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6017D85B">
      <w:pPr>
        <w:tabs>
          <w:tab w:val="left" w:pos="315"/>
          <w:tab w:val="left" w:pos="8820"/>
        </w:tabs>
        <w:spacing w:line="500" w:lineRule="exact"/>
        <w:ind w:right="267" w:rightChars="127"/>
        <w:jc w:val="center"/>
        <w:rPr>
          <w:rFonts w:ascii="仿宋_GB2312" w:eastAsia="仿宋_GB2312"/>
          <w:b/>
          <w:bCs/>
          <w:color w:val="auto"/>
          <w:sz w:val="48"/>
          <w:highlight w:val="none"/>
        </w:rPr>
      </w:pPr>
    </w:p>
    <w:p w14:paraId="55559326">
      <w:pPr>
        <w:tabs>
          <w:tab w:val="left" w:pos="315"/>
          <w:tab w:val="left" w:pos="8820"/>
        </w:tabs>
        <w:spacing w:line="500" w:lineRule="exact"/>
        <w:ind w:right="267" w:rightChars="127"/>
        <w:jc w:val="center"/>
        <w:rPr>
          <w:rFonts w:hint="eastAsia" w:ascii="微软简标宋" w:eastAsia="黑体"/>
          <w:b/>
          <w:bCs/>
          <w:color w:val="auto"/>
          <w:sz w:val="52"/>
          <w:highlight w:val="none"/>
        </w:rPr>
      </w:pPr>
    </w:p>
    <w:p w14:paraId="0DD3F4D3">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17640D5C">
      <w:pPr>
        <w:tabs>
          <w:tab w:val="left" w:pos="315"/>
          <w:tab w:val="left" w:pos="8820"/>
        </w:tabs>
        <w:spacing w:line="500" w:lineRule="exact"/>
        <w:ind w:right="267" w:rightChars="127"/>
        <w:jc w:val="center"/>
        <w:rPr>
          <w:rFonts w:ascii="仿宋_GB2312" w:eastAsia="仿宋_GB2312"/>
          <w:color w:val="auto"/>
          <w:sz w:val="44"/>
          <w:highlight w:val="none"/>
        </w:rPr>
      </w:pPr>
    </w:p>
    <w:p w14:paraId="74613991">
      <w:pPr>
        <w:tabs>
          <w:tab w:val="left" w:pos="315"/>
          <w:tab w:val="left" w:pos="8820"/>
        </w:tabs>
        <w:ind w:right="267" w:rightChars="127"/>
        <w:rPr>
          <w:rFonts w:ascii="仿宋_GB2312" w:eastAsia="仿宋_GB2312"/>
          <w:color w:val="auto"/>
          <w:sz w:val="44"/>
          <w:highlight w:val="none"/>
        </w:rPr>
      </w:pPr>
    </w:p>
    <w:p w14:paraId="50EA63E4">
      <w:pPr>
        <w:tabs>
          <w:tab w:val="left" w:pos="315"/>
          <w:tab w:val="left" w:pos="8820"/>
        </w:tabs>
        <w:spacing w:line="500" w:lineRule="exact"/>
        <w:ind w:right="267" w:rightChars="127"/>
        <w:rPr>
          <w:rFonts w:ascii="仿宋_GB2312" w:eastAsia="仿宋_GB2312"/>
          <w:b/>
          <w:bCs/>
          <w:color w:val="auto"/>
          <w:sz w:val="36"/>
          <w:highlight w:val="none"/>
        </w:rPr>
      </w:pPr>
    </w:p>
    <w:p w14:paraId="4B06F12D">
      <w:pPr>
        <w:tabs>
          <w:tab w:val="left" w:pos="315"/>
          <w:tab w:val="left" w:pos="8820"/>
        </w:tabs>
        <w:spacing w:line="500" w:lineRule="exact"/>
        <w:ind w:right="267" w:rightChars="127"/>
        <w:rPr>
          <w:rFonts w:ascii="仿宋_GB2312" w:eastAsia="仿宋_GB2312"/>
          <w:b/>
          <w:bCs/>
          <w:color w:val="auto"/>
          <w:sz w:val="36"/>
          <w:highlight w:val="none"/>
        </w:rPr>
      </w:pPr>
    </w:p>
    <w:p w14:paraId="417E340C">
      <w:pPr>
        <w:tabs>
          <w:tab w:val="left" w:pos="315"/>
          <w:tab w:val="left" w:pos="8820"/>
        </w:tabs>
        <w:spacing w:line="500" w:lineRule="exact"/>
        <w:ind w:right="267" w:rightChars="127"/>
        <w:rPr>
          <w:rFonts w:ascii="仿宋_GB2312" w:eastAsia="仿宋_GB2312"/>
          <w:b/>
          <w:bCs/>
          <w:color w:val="auto"/>
          <w:sz w:val="36"/>
          <w:highlight w:val="none"/>
        </w:rPr>
      </w:pPr>
    </w:p>
    <w:p w14:paraId="54F02EA2">
      <w:pPr>
        <w:tabs>
          <w:tab w:val="left" w:pos="315"/>
          <w:tab w:val="left" w:pos="8820"/>
        </w:tabs>
        <w:spacing w:line="500" w:lineRule="exact"/>
        <w:ind w:right="267" w:rightChars="127"/>
        <w:rPr>
          <w:rFonts w:ascii="仿宋_GB2312" w:eastAsia="仿宋_GB2312"/>
          <w:b/>
          <w:bCs/>
          <w:color w:val="auto"/>
          <w:sz w:val="36"/>
          <w:highlight w:val="none"/>
        </w:rPr>
      </w:pPr>
    </w:p>
    <w:p w14:paraId="11CBAB3A">
      <w:pPr>
        <w:tabs>
          <w:tab w:val="left" w:pos="315"/>
          <w:tab w:val="left" w:pos="8820"/>
        </w:tabs>
        <w:spacing w:line="500" w:lineRule="exact"/>
        <w:ind w:right="267" w:rightChars="127"/>
        <w:rPr>
          <w:rFonts w:ascii="仿宋_GB2312" w:eastAsia="仿宋_GB2312"/>
          <w:b/>
          <w:bCs/>
          <w:color w:val="auto"/>
          <w:sz w:val="36"/>
          <w:highlight w:val="none"/>
        </w:rPr>
      </w:pPr>
    </w:p>
    <w:p w14:paraId="489148CC">
      <w:pPr>
        <w:tabs>
          <w:tab w:val="left" w:pos="315"/>
          <w:tab w:val="left" w:pos="8820"/>
        </w:tabs>
        <w:spacing w:line="500" w:lineRule="exact"/>
        <w:ind w:right="267" w:rightChars="127"/>
        <w:rPr>
          <w:rFonts w:ascii="仿宋_GB2312" w:eastAsia="仿宋_GB2312"/>
          <w:b/>
          <w:bCs/>
          <w:color w:val="auto"/>
          <w:sz w:val="36"/>
          <w:highlight w:val="none"/>
        </w:rPr>
      </w:pPr>
    </w:p>
    <w:p w14:paraId="645F32E6">
      <w:pPr>
        <w:tabs>
          <w:tab w:val="left" w:pos="315"/>
          <w:tab w:val="left" w:pos="8820"/>
        </w:tabs>
        <w:spacing w:line="500" w:lineRule="exact"/>
        <w:ind w:right="267" w:rightChars="127"/>
        <w:jc w:val="center"/>
        <w:rPr>
          <w:rFonts w:hint="eastAsia" w:ascii="宋体" w:hAnsi="宋体"/>
          <w:color w:val="auto"/>
          <w:sz w:val="32"/>
          <w:highlight w:val="none"/>
        </w:rPr>
      </w:pPr>
    </w:p>
    <w:p w14:paraId="33307C72">
      <w:pPr>
        <w:tabs>
          <w:tab w:val="left" w:pos="315"/>
          <w:tab w:val="left" w:pos="8820"/>
        </w:tabs>
        <w:spacing w:line="500" w:lineRule="exact"/>
        <w:ind w:right="267" w:rightChars="127"/>
        <w:jc w:val="center"/>
        <w:rPr>
          <w:rFonts w:ascii="微软简标宋" w:eastAsia="黑体"/>
          <w:b/>
          <w:bCs/>
          <w:color w:val="auto"/>
          <w:sz w:val="52"/>
          <w:highlight w:val="none"/>
        </w:rPr>
      </w:pPr>
    </w:p>
    <w:p w14:paraId="42227EE5">
      <w:pPr>
        <w:tabs>
          <w:tab w:val="left" w:pos="315"/>
          <w:tab w:val="left" w:pos="8820"/>
        </w:tabs>
        <w:spacing w:line="600" w:lineRule="exact"/>
        <w:ind w:left="1506" w:right="267" w:rightChars="127" w:hanging="1606" w:hangingChars="500"/>
        <w:jc w:val="left"/>
        <w:rPr>
          <w:rFonts w:hint="eastAsia" w:ascii="微软简标宋" w:eastAsia="黑体"/>
          <w:b/>
          <w:bCs/>
          <w:color w:val="auto"/>
          <w:sz w:val="32"/>
          <w:szCs w:val="32"/>
          <w:highlight w:val="none"/>
        </w:rPr>
      </w:pPr>
    </w:p>
    <w:p w14:paraId="53EC5174">
      <w:pPr>
        <w:tabs>
          <w:tab w:val="left" w:pos="315"/>
          <w:tab w:val="left" w:pos="8820"/>
        </w:tabs>
        <w:spacing w:line="600" w:lineRule="exact"/>
        <w:ind w:left="1506" w:right="267" w:rightChars="127" w:hanging="1606" w:hangingChars="500"/>
        <w:jc w:val="left"/>
        <w:rPr>
          <w:rFonts w:hint="eastAsia" w:ascii="微软简标宋" w:eastAsia="黑体"/>
          <w:b/>
          <w:bCs/>
          <w:color w:val="auto"/>
          <w:sz w:val="32"/>
          <w:szCs w:val="32"/>
          <w:highlight w:val="none"/>
        </w:rPr>
      </w:pPr>
    </w:p>
    <w:p w14:paraId="6622E18D">
      <w:pPr>
        <w:tabs>
          <w:tab w:val="left" w:pos="315"/>
          <w:tab w:val="left" w:pos="8820"/>
        </w:tabs>
        <w:spacing w:line="600" w:lineRule="exact"/>
        <w:ind w:left="1506" w:right="267" w:rightChars="127" w:hanging="1600" w:hangingChars="500"/>
        <w:jc w:val="left"/>
        <w:rPr>
          <w:rFonts w:hint="eastAsia" w:asciiTheme="majorEastAsia" w:hAnsiTheme="majorEastAsia" w:eastAsiaTheme="majorEastAsia" w:cstheme="majorEastAsia"/>
          <w:b w:val="0"/>
          <w:bCs w:val="0"/>
          <w:color w:val="auto"/>
          <w:sz w:val="32"/>
          <w:szCs w:val="32"/>
          <w:highlight w:val="none"/>
        </w:rPr>
      </w:pPr>
      <w:r>
        <w:rPr>
          <w:rFonts w:hint="eastAsia" w:asciiTheme="majorEastAsia" w:hAnsiTheme="majorEastAsia" w:eastAsiaTheme="majorEastAsia" w:cstheme="majorEastAsia"/>
          <w:b w:val="0"/>
          <w:bCs w:val="0"/>
          <w:color w:val="auto"/>
          <w:sz w:val="32"/>
          <w:szCs w:val="32"/>
          <w:highlight w:val="none"/>
        </w:rPr>
        <w:t>项目名称: 项城市农业农村局2025年高素质农民培育项目</w:t>
      </w:r>
    </w:p>
    <w:p w14:paraId="54F1EF69">
      <w:pPr>
        <w:pStyle w:val="8"/>
        <w:rPr>
          <w:rFonts w:hint="eastAsia" w:asciiTheme="majorEastAsia" w:hAnsiTheme="majorEastAsia" w:eastAsiaTheme="majorEastAsia" w:cstheme="majorEastAsia"/>
          <w:b w:val="0"/>
          <w:bCs w:val="0"/>
          <w:color w:val="auto"/>
          <w:sz w:val="32"/>
          <w:szCs w:val="32"/>
          <w:highlight w:val="none"/>
          <w:lang w:eastAsia="zh-CN"/>
        </w:rPr>
      </w:pPr>
      <w:r>
        <w:rPr>
          <w:rFonts w:hint="eastAsia" w:asciiTheme="majorEastAsia" w:hAnsiTheme="majorEastAsia" w:eastAsiaTheme="majorEastAsia" w:cstheme="majorEastAsia"/>
          <w:b w:val="0"/>
          <w:bCs w:val="0"/>
          <w:color w:val="auto"/>
          <w:sz w:val="32"/>
          <w:szCs w:val="32"/>
          <w:highlight w:val="none"/>
        </w:rPr>
        <w:t xml:space="preserve">项目编号: </w:t>
      </w:r>
      <w:r>
        <w:rPr>
          <w:rFonts w:hint="eastAsia" w:asciiTheme="majorEastAsia" w:hAnsiTheme="majorEastAsia" w:eastAsiaTheme="majorEastAsia" w:cstheme="majorEastAsia"/>
          <w:b w:val="0"/>
          <w:bCs w:val="0"/>
          <w:color w:val="auto"/>
          <w:sz w:val="32"/>
          <w:szCs w:val="32"/>
          <w:highlight w:val="none"/>
          <w:lang w:eastAsia="zh-CN"/>
        </w:rPr>
        <w:t>项财磋商采购-2025-81</w:t>
      </w:r>
    </w:p>
    <w:p w14:paraId="626CA745">
      <w:pPr>
        <w:pStyle w:val="8"/>
        <w:jc w:val="center"/>
        <w:rPr>
          <w:rFonts w:hint="eastAsia" w:asciiTheme="majorEastAsia" w:hAnsiTheme="majorEastAsia" w:eastAsiaTheme="majorEastAsia" w:cstheme="majorEastAsia"/>
          <w:b w:val="0"/>
          <w:bCs w:val="0"/>
          <w:color w:val="auto"/>
          <w:sz w:val="32"/>
          <w:highlight w:val="none"/>
        </w:rPr>
      </w:pPr>
      <w:r>
        <w:rPr>
          <w:rFonts w:hint="eastAsia" w:asciiTheme="majorEastAsia" w:hAnsiTheme="majorEastAsia" w:eastAsiaTheme="majorEastAsia" w:cstheme="majorEastAsia"/>
          <w:b w:val="0"/>
          <w:bCs w:val="0"/>
          <w:color w:val="auto"/>
          <w:sz w:val="32"/>
          <w:highlight w:val="none"/>
        </w:rPr>
        <w:t>202</w:t>
      </w:r>
      <w:r>
        <w:rPr>
          <w:rFonts w:hint="eastAsia" w:asciiTheme="majorEastAsia" w:hAnsiTheme="majorEastAsia" w:eastAsiaTheme="majorEastAsia" w:cstheme="majorEastAsia"/>
          <w:b w:val="0"/>
          <w:bCs w:val="0"/>
          <w:color w:val="auto"/>
          <w:sz w:val="32"/>
          <w:highlight w:val="none"/>
          <w:lang w:val="en-US" w:eastAsia="zh-CN"/>
        </w:rPr>
        <w:t>6</w:t>
      </w:r>
      <w:r>
        <w:rPr>
          <w:rFonts w:hint="eastAsia" w:asciiTheme="majorEastAsia" w:hAnsiTheme="majorEastAsia" w:eastAsiaTheme="majorEastAsia" w:cstheme="majorEastAsia"/>
          <w:b w:val="0"/>
          <w:bCs w:val="0"/>
          <w:color w:val="auto"/>
          <w:sz w:val="32"/>
          <w:highlight w:val="none"/>
        </w:rPr>
        <w:t>年</w:t>
      </w:r>
      <w:r>
        <w:rPr>
          <w:rFonts w:hint="eastAsia" w:asciiTheme="majorEastAsia" w:hAnsiTheme="majorEastAsia" w:eastAsiaTheme="majorEastAsia" w:cstheme="majorEastAsia"/>
          <w:b w:val="0"/>
          <w:bCs w:val="0"/>
          <w:color w:val="auto"/>
          <w:sz w:val="32"/>
          <w:highlight w:val="none"/>
          <w:lang w:val="en-US" w:eastAsia="zh-CN"/>
        </w:rPr>
        <w:t xml:space="preserve"> </w:t>
      </w:r>
      <w:r>
        <w:rPr>
          <w:rFonts w:hint="eastAsia" w:asciiTheme="majorEastAsia" w:hAnsiTheme="majorEastAsia" w:eastAsiaTheme="majorEastAsia" w:cstheme="majorEastAsia"/>
          <w:b w:val="0"/>
          <w:bCs w:val="0"/>
          <w:color w:val="auto"/>
          <w:sz w:val="32"/>
          <w:highlight w:val="none"/>
        </w:rPr>
        <w:t>1</w:t>
      </w:r>
      <w:r>
        <w:rPr>
          <w:rFonts w:hint="eastAsia" w:asciiTheme="majorEastAsia" w:hAnsiTheme="majorEastAsia" w:eastAsiaTheme="majorEastAsia" w:cstheme="majorEastAsia"/>
          <w:b w:val="0"/>
          <w:bCs w:val="0"/>
          <w:color w:val="auto"/>
          <w:sz w:val="32"/>
          <w:highlight w:val="none"/>
          <w:lang w:val="en-US" w:eastAsia="zh-CN"/>
        </w:rPr>
        <w:t xml:space="preserve"> </w:t>
      </w:r>
      <w:r>
        <w:rPr>
          <w:rFonts w:hint="eastAsia" w:asciiTheme="majorEastAsia" w:hAnsiTheme="majorEastAsia" w:eastAsiaTheme="majorEastAsia" w:cstheme="majorEastAsia"/>
          <w:b w:val="0"/>
          <w:bCs w:val="0"/>
          <w:color w:val="auto"/>
          <w:sz w:val="32"/>
          <w:highlight w:val="none"/>
        </w:rPr>
        <w:t>月</w:t>
      </w:r>
      <w:r>
        <w:rPr>
          <w:rFonts w:hint="eastAsia" w:asciiTheme="majorEastAsia" w:hAnsiTheme="majorEastAsia" w:eastAsiaTheme="majorEastAsia" w:cstheme="majorEastAsia"/>
          <w:b w:val="0"/>
          <w:bCs w:val="0"/>
          <w:color w:val="auto"/>
          <w:sz w:val="32"/>
          <w:highlight w:val="none"/>
          <w:lang w:val="en-US" w:eastAsia="zh-CN"/>
        </w:rPr>
        <w:t>30</w:t>
      </w:r>
      <w:r>
        <w:rPr>
          <w:rFonts w:hint="eastAsia" w:asciiTheme="majorEastAsia" w:hAnsiTheme="majorEastAsia" w:eastAsiaTheme="majorEastAsia" w:cstheme="majorEastAsia"/>
          <w:b w:val="0"/>
          <w:bCs w:val="0"/>
          <w:color w:val="auto"/>
          <w:sz w:val="32"/>
          <w:highlight w:val="none"/>
        </w:rPr>
        <w:t>日</w:t>
      </w:r>
    </w:p>
    <w:p w14:paraId="7D59EC9C">
      <w:pPr>
        <w:pStyle w:val="8"/>
        <w:jc w:val="center"/>
        <w:rPr>
          <w:rFonts w:hint="eastAsia" w:ascii="宋体" w:hAnsi="宋体"/>
          <w:b/>
          <w:color w:val="auto"/>
          <w:sz w:val="32"/>
          <w:highlight w:val="none"/>
        </w:rPr>
      </w:pPr>
    </w:p>
    <w:p w14:paraId="7DD7281C">
      <w:pPr>
        <w:rPr>
          <w:rFonts w:ascii="仿宋_GB2312" w:eastAsia="仿宋_GB2312"/>
          <w:b/>
          <w:color w:val="auto"/>
          <w:sz w:val="30"/>
          <w:szCs w:val="30"/>
          <w:highlight w:val="none"/>
        </w:rPr>
      </w:pPr>
    </w:p>
    <w:p w14:paraId="03901428">
      <w:pPr>
        <w:spacing w:line="560" w:lineRule="exact"/>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目     录</w:t>
      </w:r>
    </w:p>
    <w:p w14:paraId="4961ED04">
      <w:pPr>
        <w:rPr>
          <w:rFonts w:hint="eastAsia" w:ascii="宋体" w:hAnsi="宋体" w:cs="宋体"/>
          <w:b/>
          <w:color w:val="auto"/>
          <w:sz w:val="32"/>
          <w:szCs w:val="32"/>
          <w:highlight w:val="none"/>
        </w:rPr>
      </w:pPr>
    </w:p>
    <w:p w14:paraId="4CCE8BEB">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第一章  竞争性磋商邀请函 ............................3</w:t>
      </w:r>
    </w:p>
    <w:p w14:paraId="2ADA8B91">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第二章  供应商须知 ..................................6</w:t>
      </w:r>
    </w:p>
    <w:p w14:paraId="1D29014F">
      <w:pPr>
        <w:spacing w:line="800" w:lineRule="exact"/>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第三章  采购项目内容及要求..........................2</w:t>
      </w:r>
      <w:r>
        <w:rPr>
          <w:rFonts w:hint="eastAsia" w:ascii="宋体" w:hAnsi="宋体" w:cs="宋体"/>
          <w:b/>
          <w:color w:val="auto"/>
          <w:sz w:val="32"/>
          <w:szCs w:val="32"/>
          <w:highlight w:val="none"/>
          <w:lang w:val="en-US" w:eastAsia="zh-CN"/>
        </w:rPr>
        <w:t>5</w:t>
      </w:r>
    </w:p>
    <w:p w14:paraId="4924000D">
      <w:pPr>
        <w:spacing w:line="800" w:lineRule="exact"/>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第四章  响应性文件内容及格式........................2</w:t>
      </w:r>
      <w:r>
        <w:rPr>
          <w:rFonts w:hint="eastAsia" w:ascii="宋体" w:hAnsi="宋体" w:cs="宋体"/>
          <w:b/>
          <w:color w:val="auto"/>
          <w:sz w:val="32"/>
          <w:szCs w:val="32"/>
          <w:highlight w:val="none"/>
          <w:lang w:val="en-US" w:eastAsia="zh-CN"/>
        </w:rPr>
        <w:t>8</w:t>
      </w:r>
    </w:p>
    <w:p w14:paraId="0522D016">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 合同签订指引、供应商履约验收指引</w:t>
      </w:r>
      <w:r>
        <w:rPr>
          <w:rFonts w:hint="eastAsia" w:ascii="宋体" w:hAnsi="宋体" w:cs="宋体"/>
          <w:b/>
          <w:color w:val="auto"/>
          <w:sz w:val="32"/>
          <w:szCs w:val="32"/>
          <w:highlight w:val="none"/>
          <w:lang w:val="en-US" w:eastAsia="zh-CN"/>
        </w:rPr>
        <w:t>41</w:t>
      </w:r>
    </w:p>
    <w:p w14:paraId="23959BE8">
      <w:pPr>
        <w:spacing w:line="800" w:lineRule="exact"/>
        <w:ind w:firstLine="2249" w:firstLineChars="700"/>
        <w:rPr>
          <w:rFonts w:hint="eastAsia" w:ascii="宋体" w:hAnsi="宋体" w:cs="宋体"/>
          <w:b/>
          <w:color w:val="auto"/>
          <w:sz w:val="32"/>
          <w:szCs w:val="32"/>
          <w:highlight w:val="none"/>
        </w:rPr>
      </w:pPr>
    </w:p>
    <w:p w14:paraId="3D8AEACC">
      <w:pPr>
        <w:spacing w:line="800" w:lineRule="exact"/>
        <w:ind w:firstLine="2249" w:firstLineChars="700"/>
        <w:rPr>
          <w:rFonts w:hint="eastAsia" w:ascii="宋体" w:hAnsi="宋体" w:cs="宋体"/>
          <w:b/>
          <w:color w:val="auto"/>
          <w:sz w:val="32"/>
          <w:szCs w:val="32"/>
          <w:highlight w:val="none"/>
        </w:rPr>
      </w:pPr>
    </w:p>
    <w:p w14:paraId="155E73F2">
      <w:pPr>
        <w:spacing w:line="800" w:lineRule="exact"/>
        <w:ind w:firstLine="2249" w:firstLineChars="700"/>
        <w:rPr>
          <w:rFonts w:hint="eastAsia" w:ascii="宋体" w:hAnsi="宋体" w:cs="宋体"/>
          <w:b/>
          <w:color w:val="auto"/>
          <w:sz w:val="32"/>
          <w:szCs w:val="32"/>
          <w:highlight w:val="none"/>
        </w:rPr>
      </w:pPr>
    </w:p>
    <w:p w14:paraId="11735EEC">
      <w:pPr>
        <w:jc w:val="center"/>
        <w:outlineLvl w:val="0"/>
        <w:rPr>
          <w:color w:val="auto"/>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120D499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项目概况</w:t>
      </w:r>
    </w:p>
    <w:p w14:paraId="22CC249B">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lang w:eastAsia="zh-CN"/>
        </w:rPr>
        <w:t>项城市农业农村局2025年高素质农民培育项目</w:t>
      </w:r>
      <w:r>
        <w:rPr>
          <w:rFonts w:hint="eastAsia" w:ascii="宋体" w:hAnsi="宋体" w:cs="宋体"/>
          <w:color w:val="auto"/>
          <w:sz w:val="24"/>
          <w:highlight w:val="none"/>
        </w:rPr>
        <w:t xml:space="preserve">的潜在投标人应在周口市公共资源交易中心网（http://jyzx.zhoukou.gov.cn）获取招标文件，并于2026 年 </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日10点00分（北京时间）前递交投标文件。</w:t>
      </w:r>
    </w:p>
    <w:p w14:paraId="0CA51B7D">
      <w:pPr>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0" w:name="_Toc28359089"/>
      <w:bookmarkStart w:id="1" w:name="_Toc35393798"/>
      <w:bookmarkStart w:id="2" w:name="_Toc28359012"/>
      <w:bookmarkStart w:id="3" w:name="_Toc35393629"/>
      <w:r>
        <w:rPr>
          <w:rFonts w:hint="eastAsia" w:asciiTheme="minorEastAsia" w:hAnsiTheme="minorEastAsia" w:eastAsiaTheme="minorEastAsia" w:cstheme="minorEastAsia"/>
          <w:color w:val="auto"/>
          <w:sz w:val="24"/>
          <w:highlight w:val="none"/>
        </w:rPr>
        <w:t>一、项目基本情况</w:t>
      </w:r>
      <w:bookmarkEnd w:id="0"/>
      <w:bookmarkEnd w:id="1"/>
      <w:bookmarkEnd w:id="2"/>
      <w:bookmarkEnd w:id="3"/>
    </w:p>
    <w:p w14:paraId="351C4155">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项目编号：</w:t>
      </w:r>
      <w:r>
        <w:rPr>
          <w:rFonts w:hint="eastAsia" w:ascii="宋体" w:hAnsi="宋体" w:cs="宋体" w:eastAsiaTheme="minorEastAsia"/>
          <w:color w:val="auto"/>
          <w:sz w:val="24"/>
          <w:highlight w:val="none"/>
          <w:lang w:eastAsia="zh-CN"/>
        </w:rPr>
        <w:t>项城市农业农村局2025年高素质农民培育项目</w:t>
      </w:r>
    </w:p>
    <w:p w14:paraId="601CA638">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项财磋商采购-2025-81</w:t>
      </w:r>
    </w:p>
    <w:p w14:paraId="4EB5C213">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14:paraId="2DE3325D">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预算金额：1300000.00元</w:t>
      </w:r>
    </w:p>
    <w:p w14:paraId="7B9DF9DA">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包划分：1个包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5773"/>
        <w:gridCol w:w="2075"/>
      </w:tblGrid>
      <w:tr w14:paraId="457F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dxa"/>
            <w:vAlign w:val="center"/>
          </w:tcPr>
          <w:p w14:paraId="76870A84">
            <w:pPr>
              <w:pStyle w:val="2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包号</w:t>
            </w:r>
          </w:p>
        </w:tc>
        <w:tc>
          <w:tcPr>
            <w:tcW w:w="5773" w:type="dxa"/>
            <w:vAlign w:val="center"/>
          </w:tcPr>
          <w:p w14:paraId="35AB6E34">
            <w:pPr>
              <w:pStyle w:val="2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包名称</w:t>
            </w:r>
          </w:p>
        </w:tc>
        <w:tc>
          <w:tcPr>
            <w:tcW w:w="2075" w:type="dxa"/>
            <w:vAlign w:val="center"/>
          </w:tcPr>
          <w:p w14:paraId="0CAF8B4C">
            <w:pPr>
              <w:pStyle w:val="26"/>
              <w:shd w:val="clear" w:color="auto" w:fill="FFFFFF"/>
              <w:adjustRightInd w:val="0"/>
              <w:snapToGrid w:val="0"/>
              <w:spacing w:before="0" w:beforeAutospacing="0" w:after="0" w:afterAutospacing="0" w:line="360" w:lineRule="auto"/>
              <w:jc w:val="center"/>
              <w:rPr>
                <w:rFonts w:hint="eastAsia" w:eastAsiaTheme="minorEastAsia"/>
                <w:color w:val="auto"/>
                <w:highlight w:val="none"/>
                <w:lang w:eastAsia="zh-CN"/>
              </w:rPr>
            </w:pPr>
            <w:r>
              <w:rPr>
                <w:rFonts w:hint="eastAsia" w:cs="宋体" w:asciiTheme="minorEastAsia" w:hAnsiTheme="minorEastAsia" w:eastAsiaTheme="minorEastAsia"/>
                <w:color w:val="auto"/>
                <w:kern w:val="2"/>
                <w:szCs w:val="24"/>
                <w:highlight w:val="none"/>
              </w:rPr>
              <w:t>包最高限价</w:t>
            </w:r>
            <w:r>
              <w:rPr>
                <w:rFonts w:hint="eastAsia" w:cs="宋体" w:asciiTheme="minorEastAsia" w:hAnsiTheme="minorEastAsia" w:eastAsiaTheme="minorEastAsia"/>
                <w:color w:val="auto"/>
                <w:kern w:val="2"/>
                <w:szCs w:val="24"/>
                <w:highlight w:val="none"/>
                <w:lang w:eastAsia="zh-CN"/>
              </w:rPr>
              <w:t>（</w:t>
            </w:r>
            <w:r>
              <w:rPr>
                <w:rFonts w:hint="eastAsia" w:cs="宋体" w:asciiTheme="minorEastAsia" w:hAnsiTheme="minorEastAsia" w:eastAsiaTheme="minorEastAsia"/>
                <w:color w:val="auto"/>
                <w:kern w:val="2"/>
                <w:szCs w:val="24"/>
                <w:highlight w:val="none"/>
              </w:rPr>
              <w:t>元</w:t>
            </w:r>
            <w:r>
              <w:rPr>
                <w:rFonts w:hint="eastAsia" w:cs="宋体" w:asciiTheme="minorEastAsia" w:hAnsiTheme="minorEastAsia" w:eastAsiaTheme="minorEastAsia"/>
                <w:color w:val="auto"/>
                <w:kern w:val="2"/>
                <w:szCs w:val="24"/>
                <w:highlight w:val="none"/>
                <w:lang w:eastAsia="zh-CN"/>
              </w:rPr>
              <w:t>）</w:t>
            </w:r>
          </w:p>
        </w:tc>
      </w:tr>
      <w:tr w14:paraId="755F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066" w:type="dxa"/>
            <w:shd w:val="clear" w:color="auto" w:fill="auto"/>
            <w:vAlign w:val="center"/>
          </w:tcPr>
          <w:p w14:paraId="4CCCE339">
            <w:pPr>
              <w:spacing w:line="38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1</w:t>
            </w:r>
          </w:p>
        </w:tc>
        <w:tc>
          <w:tcPr>
            <w:tcW w:w="5773" w:type="dxa"/>
            <w:shd w:val="clear" w:color="auto" w:fill="auto"/>
            <w:vAlign w:val="center"/>
          </w:tcPr>
          <w:p w14:paraId="6B35CF7B">
            <w:pPr>
              <w:spacing w:line="380" w:lineRule="exact"/>
              <w:jc w:val="center"/>
              <w:rPr>
                <w:rFonts w:hint="eastAsia" w:ascii="宋体" w:hAnsi="宋体" w:cs="Times New Roman" w:eastAsia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4"/>
                <w:highlight w:val="none"/>
              </w:rPr>
              <w:t>项城市农业农村局2025年高素质农民培育项目1包</w:t>
            </w:r>
          </w:p>
        </w:tc>
        <w:tc>
          <w:tcPr>
            <w:tcW w:w="2075" w:type="dxa"/>
            <w:shd w:val="clear" w:color="auto" w:fill="auto"/>
            <w:vAlign w:val="center"/>
          </w:tcPr>
          <w:p w14:paraId="0A65905B">
            <w:pPr>
              <w:spacing w:line="380" w:lineRule="exact"/>
              <w:jc w:val="center"/>
              <w:rPr>
                <w:rFonts w:ascii="宋体" w:hAnsi="宋体" w:eastAsia="宋体" w:cs="Times New Roman"/>
                <w:color w:val="auto"/>
                <w:kern w:val="2"/>
                <w:sz w:val="21"/>
                <w:szCs w:val="21"/>
                <w:highlight w:val="none"/>
                <w:lang w:val="en-US" w:eastAsia="zh-CN" w:bidi="ar-SA"/>
              </w:rPr>
            </w:pPr>
            <w:r>
              <w:rPr>
                <w:rFonts w:hint="eastAsia" w:asciiTheme="minorEastAsia" w:hAnsiTheme="minorEastAsia" w:eastAsiaTheme="minorEastAsia" w:cstheme="minorEastAsia"/>
                <w:color w:val="auto"/>
                <w:sz w:val="24"/>
                <w:highlight w:val="none"/>
              </w:rPr>
              <w:t>324000</w:t>
            </w:r>
          </w:p>
        </w:tc>
      </w:tr>
      <w:tr w14:paraId="4A41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066" w:type="dxa"/>
            <w:shd w:val="clear" w:color="auto" w:fill="auto"/>
            <w:vAlign w:val="center"/>
          </w:tcPr>
          <w:p w14:paraId="5FBDBD95">
            <w:pPr>
              <w:spacing w:line="380" w:lineRule="exact"/>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2</w:t>
            </w:r>
          </w:p>
        </w:tc>
        <w:tc>
          <w:tcPr>
            <w:tcW w:w="5773" w:type="dxa"/>
            <w:shd w:val="clear" w:color="auto" w:fill="auto"/>
            <w:vAlign w:val="center"/>
          </w:tcPr>
          <w:p w14:paraId="332BF427">
            <w:pPr>
              <w:spacing w:line="380" w:lineRule="exact"/>
              <w:jc w:val="center"/>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highlight w:val="none"/>
              </w:rPr>
              <w:t>项城市农业农村局2025年高素质农民培育项目2包</w:t>
            </w:r>
          </w:p>
        </w:tc>
        <w:tc>
          <w:tcPr>
            <w:tcW w:w="2075" w:type="dxa"/>
            <w:shd w:val="clear" w:color="auto" w:fill="auto"/>
            <w:vAlign w:val="center"/>
          </w:tcPr>
          <w:p w14:paraId="5651CD7D">
            <w:pPr>
              <w:spacing w:line="380" w:lineRule="exact"/>
              <w:jc w:val="center"/>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highlight w:val="none"/>
              </w:rPr>
              <w:t>324000</w:t>
            </w:r>
          </w:p>
        </w:tc>
      </w:tr>
      <w:tr w14:paraId="584F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066" w:type="dxa"/>
            <w:shd w:val="clear" w:color="auto" w:fill="auto"/>
            <w:vAlign w:val="center"/>
          </w:tcPr>
          <w:p w14:paraId="377F3FE5">
            <w:pPr>
              <w:spacing w:line="380" w:lineRule="exact"/>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3</w:t>
            </w:r>
          </w:p>
        </w:tc>
        <w:tc>
          <w:tcPr>
            <w:tcW w:w="5773" w:type="dxa"/>
            <w:shd w:val="clear" w:color="auto" w:fill="auto"/>
            <w:vAlign w:val="center"/>
          </w:tcPr>
          <w:p w14:paraId="0474FFDF">
            <w:pPr>
              <w:spacing w:line="380" w:lineRule="exact"/>
              <w:jc w:val="center"/>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highlight w:val="none"/>
              </w:rPr>
              <w:t>项城市农业农村局2025年高素质农民培育项目3包</w:t>
            </w:r>
          </w:p>
        </w:tc>
        <w:tc>
          <w:tcPr>
            <w:tcW w:w="2075" w:type="dxa"/>
            <w:shd w:val="clear" w:color="auto" w:fill="auto"/>
            <w:vAlign w:val="center"/>
          </w:tcPr>
          <w:p w14:paraId="4DCF815F">
            <w:pPr>
              <w:spacing w:line="380" w:lineRule="exact"/>
              <w:jc w:val="center"/>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highlight w:val="none"/>
              </w:rPr>
              <w:t>324000</w:t>
            </w:r>
          </w:p>
        </w:tc>
      </w:tr>
      <w:tr w14:paraId="5738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066" w:type="dxa"/>
            <w:shd w:val="clear" w:color="auto" w:fill="auto"/>
            <w:vAlign w:val="center"/>
          </w:tcPr>
          <w:p w14:paraId="0797340C">
            <w:pPr>
              <w:spacing w:line="380" w:lineRule="exact"/>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4</w:t>
            </w:r>
          </w:p>
        </w:tc>
        <w:tc>
          <w:tcPr>
            <w:tcW w:w="5773" w:type="dxa"/>
            <w:shd w:val="clear" w:color="auto" w:fill="auto"/>
            <w:vAlign w:val="center"/>
          </w:tcPr>
          <w:p w14:paraId="16E23C2E">
            <w:pPr>
              <w:spacing w:line="380" w:lineRule="exact"/>
              <w:jc w:val="center"/>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highlight w:val="none"/>
              </w:rPr>
              <w:t>项城市农业农村局2025年高素质农民培育项目4包</w:t>
            </w:r>
          </w:p>
        </w:tc>
        <w:tc>
          <w:tcPr>
            <w:tcW w:w="2075" w:type="dxa"/>
            <w:shd w:val="clear" w:color="auto" w:fill="auto"/>
            <w:vAlign w:val="center"/>
          </w:tcPr>
          <w:p w14:paraId="3EADC171">
            <w:pPr>
              <w:spacing w:line="380" w:lineRule="exact"/>
              <w:jc w:val="center"/>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highlight w:val="none"/>
              </w:rPr>
              <w:t>328000</w:t>
            </w:r>
          </w:p>
        </w:tc>
      </w:tr>
    </w:tbl>
    <w:p w14:paraId="77EF3003">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采购需求：高素质农民培育，详见第三章</w:t>
      </w:r>
    </w:p>
    <w:p w14:paraId="441170F8">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合同履行期限：合同签订后365日历天内</w:t>
      </w:r>
    </w:p>
    <w:p w14:paraId="7BD14E07">
      <w:pPr>
        <w:spacing w:line="360" w:lineRule="auto"/>
        <w:ind w:firstLine="480" w:firstLineChars="200"/>
        <w:jc w:val="left"/>
        <w:rPr>
          <w:rFonts w:hint="eastAsia" w:ascii="宋体" w:hAnsi="宋体" w:cs="宋体"/>
          <w:color w:val="auto"/>
          <w:sz w:val="24"/>
          <w:highlight w:val="none"/>
        </w:rPr>
      </w:pPr>
      <w:bookmarkStart w:id="4" w:name="_Toc28359013"/>
      <w:bookmarkStart w:id="5" w:name="_Toc28359090"/>
      <w:bookmarkStart w:id="6" w:name="_Toc35393630"/>
      <w:bookmarkStart w:id="7" w:name="_Toc35393799"/>
      <w:r>
        <w:rPr>
          <w:rFonts w:hint="eastAsia" w:ascii="宋体" w:hAnsi="宋体" w:cs="宋体"/>
          <w:color w:val="auto"/>
          <w:sz w:val="24"/>
          <w:highlight w:val="none"/>
        </w:rPr>
        <w:t>是否接受进口产品：否</w:t>
      </w:r>
    </w:p>
    <w:p w14:paraId="27AB514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本项目是否接受联合体投标：否</w:t>
      </w:r>
    </w:p>
    <w:p w14:paraId="725A495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本项目是否为只面向中小企业采购：是，采购预留金额</w:t>
      </w:r>
      <w:r>
        <w:rPr>
          <w:rFonts w:hint="eastAsia" w:asciiTheme="minorEastAsia" w:hAnsiTheme="minorEastAsia" w:eastAsiaTheme="minorEastAsia" w:cstheme="minorEastAsia"/>
          <w:color w:val="auto"/>
          <w:sz w:val="24"/>
          <w:highlight w:val="none"/>
        </w:rPr>
        <w:t>1300000.00元</w:t>
      </w:r>
      <w:r>
        <w:rPr>
          <w:rFonts w:hint="eastAsia" w:asciiTheme="minorEastAsia" w:hAnsiTheme="minorEastAsia" w:eastAsiaTheme="minorEastAsia" w:cstheme="minorEastAsia"/>
          <w:color w:val="auto"/>
          <w:sz w:val="24"/>
          <w:highlight w:val="none"/>
          <w:lang w:eastAsia="zh-CN"/>
        </w:rPr>
        <w:t>，</w:t>
      </w:r>
      <w:r>
        <w:rPr>
          <w:rFonts w:hint="eastAsia" w:ascii="宋体" w:hAnsi="宋体" w:cs="宋体"/>
          <w:color w:val="auto"/>
          <w:sz w:val="24"/>
          <w:highlight w:val="none"/>
        </w:rPr>
        <w:t>必须提供中小企业声明函</w:t>
      </w:r>
    </w:p>
    <w:p w14:paraId="0CBC770F">
      <w:pPr>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二、申请人的资格要求：</w:t>
      </w:r>
      <w:bookmarkEnd w:id="4"/>
      <w:bookmarkEnd w:id="5"/>
      <w:bookmarkEnd w:id="6"/>
      <w:bookmarkEnd w:id="7"/>
    </w:p>
    <w:p w14:paraId="35303605">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1.满足《中华人民共和国政府采购法》第二十二条规定；</w:t>
      </w:r>
    </w:p>
    <w:p w14:paraId="159520C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15184127">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5E881F2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271F040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6BEABF4F">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27BA2513">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2B2D089E">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bookmarkStart w:id="8" w:name="_Toc28359014"/>
      <w:bookmarkStart w:id="9" w:name="_Toc28359091"/>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45B15483">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3.本项目的特定资格要求：</w:t>
      </w:r>
    </w:p>
    <w:p w14:paraId="79B07082">
      <w:pPr>
        <w:spacing w:line="360" w:lineRule="auto"/>
        <w:ind w:firstLine="480" w:firstLineChars="200"/>
        <w:jc w:val="both"/>
        <w:rPr>
          <w:rFonts w:hint="eastAsia" w:ascii="宋体" w:hAnsi="宋体" w:cs="宋体"/>
          <w:color w:val="auto"/>
          <w:sz w:val="24"/>
          <w:highlight w:val="none"/>
        </w:rPr>
      </w:pP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t>
      </w:r>
      <w:r>
        <w:rPr>
          <w:color w:val="auto"/>
          <w:highlight w:val="none"/>
        </w:rPr>
        <w:fldChar w:fldCharType="begin"/>
      </w:r>
      <w:r>
        <w:rPr>
          <w:color w:val="auto"/>
          <w:highlight w:val="none"/>
        </w:rPr>
        <w:instrText xml:space="preserve">HYPERLINK "http://www.creditchina.gov.cn/"</w:instrText>
      </w:r>
      <w:r>
        <w:rPr>
          <w:color w:val="auto"/>
          <w:highlight w:val="none"/>
        </w:rPr>
        <w:fldChar w:fldCharType="separate"/>
      </w:r>
      <w:r>
        <w:rPr>
          <w:rFonts w:hint="eastAsia" w:ascii="宋体" w:hAnsi="宋体" w:cs="宋体"/>
          <w:color w:val="auto"/>
          <w:sz w:val="24"/>
          <w:highlight w:val="none"/>
        </w:rPr>
        <w:t>www.creditchina.gov.cn</w:t>
      </w:r>
      <w:r>
        <w:rPr>
          <w:color w:val="auto"/>
          <w:highlight w:val="none"/>
        </w:rPr>
        <w:fldChar w:fldCharType="end"/>
      </w:r>
      <w:r>
        <w:rPr>
          <w:rFonts w:hint="eastAsia" w:ascii="宋体" w:hAnsi="宋体" w:cs="宋体"/>
          <w:color w:val="auto"/>
          <w:sz w:val="24"/>
          <w:highlight w:val="none"/>
        </w:rPr>
        <w:t>）的“失信被执行人”</w:t>
      </w:r>
      <w:r>
        <w:rPr>
          <w:rFonts w:hint="eastAsia" w:ascii="宋体" w:hAnsi="宋体" w:cs="宋体"/>
          <w:color w:val="auto"/>
          <w:sz w:val="24"/>
          <w:highlight w:val="none"/>
          <w:lang w:eastAsia="zh-CN"/>
        </w:rPr>
        <w:t>、</w:t>
      </w:r>
      <w:r>
        <w:rPr>
          <w:rFonts w:hint="eastAsia" w:ascii="宋体" w:hAnsi="宋体" w:cs="宋体"/>
          <w:color w:val="auto"/>
          <w:sz w:val="24"/>
          <w:highlight w:val="none"/>
        </w:rPr>
        <w:t>“重大税收违法失信主体”、“政府采购严重违法失信行为记录名单”和“中国政府采购”网站(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cs="宋体"/>
          <w:color w:val="auto"/>
          <w:sz w:val="24"/>
          <w:highlight w:val="none"/>
        </w:rPr>
        <w:t>www.ccgp.gov.cn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)的“政府采购严重违法失信行为记录名单”的供应商，将拒绝其参加政府采购活动；在标书中附加盖公章的供应商及法定代表人网页查询扫描件，查询日期为公告发布之日起至投标截止之日止。</w:t>
      </w:r>
    </w:p>
    <w:p w14:paraId="25ABF4FD">
      <w:pPr>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0" w:name="_Toc35393631"/>
      <w:bookmarkStart w:id="11" w:name="_Toc35393800"/>
      <w:r>
        <w:rPr>
          <w:rFonts w:hint="eastAsia" w:asciiTheme="minorEastAsia" w:hAnsiTheme="minorEastAsia" w:eastAsiaTheme="minorEastAsia" w:cstheme="minorEastAsia"/>
          <w:color w:val="auto"/>
          <w:sz w:val="24"/>
          <w:highlight w:val="none"/>
        </w:rPr>
        <w:t>三、获取采购文件</w:t>
      </w:r>
      <w:bookmarkEnd w:id="8"/>
      <w:bookmarkEnd w:id="9"/>
      <w:bookmarkEnd w:id="10"/>
      <w:bookmarkEnd w:id="11"/>
    </w:p>
    <w:p w14:paraId="50E2431C">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 xml:space="preserve">6 </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1</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30</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hint="eastAsia" w:asciiTheme="minorEastAsia" w:hAnsiTheme="minorEastAsia" w:eastAsiaTheme="minorEastAsia" w:cstheme="minorEastAsia"/>
          <w:color w:val="auto"/>
          <w:sz w:val="24"/>
          <w:highlight w:val="none"/>
          <w:u w:val="single"/>
        </w:rPr>
        <w:t xml:space="preserve"> 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 xml:space="preserve"> 2 </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（北京时间，法定节假日除外 ）</w:t>
      </w:r>
    </w:p>
    <w:p w14:paraId="13356D2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03A9BA4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215BFD5A">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14:paraId="61132B14">
      <w:pPr>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2" w:name="_Toc28359015"/>
      <w:bookmarkStart w:id="13" w:name="_Toc28359092"/>
      <w:bookmarkStart w:id="14" w:name="_Toc35393632"/>
      <w:bookmarkStart w:id="15" w:name="_Toc35393801"/>
      <w:r>
        <w:rPr>
          <w:rFonts w:hint="eastAsia" w:asciiTheme="minorEastAsia" w:hAnsiTheme="minorEastAsia" w:eastAsiaTheme="minorEastAsia" w:cstheme="minorEastAsia"/>
          <w:color w:val="auto"/>
          <w:sz w:val="24"/>
          <w:highlight w:val="none"/>
        </w:rPr>
        <w:t>四、响应文件提交</w:t>
      </w:r>
      <w:bookmarkEnd w:id="12"/>
      <w:bookmarkEnd w:id="13"/>
      <w:bookmarkEnd w:id="14"/>
      <w:bookmarkEnd w:id="15"/>
    </w:p>
    <w:p w14:paraId="37687FC0">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截止时间：</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 xml:space="preserve"> 2 </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12</w:t>
      </w:r>
      <w:r>
        <w:rPr>
          <w:rFonts w:hint="eastAsia" w:asciiTheme="minorEastAsia" w:hAnsiTheme="minorEastAsia" w:eastAsiaTheme="minorEastAsia" w:cstheme="minorEastAsia"/>
          <w:bCs/>
          <w:color w:val="auto"/>
          <w:sz w:val="24"/>
          <w:highlight w:val="none"/>
          <w:u w:val="single"/>
        </w:rPr>
        <w:t>日</w:t>
      </w:r>
      <w:r>
        <w:rPr>
          <w:rFonts w:hint="eastAsia" w:asciiTheme="minorEastAsia" w:hAnsiTheme="minorEastAsia" w:eastAsiaTheme="minorEastAsia" w:cstheme="minorEastAsia"/>
          <w:bCs/>
          <w:color w:val="auto"/>
          <w:sz w:val="24"/>
          <w:highlight w:val="none"/>
          <w:u w:val="single"/>
          <w:lang w:val="en-US" w:eastAsia="zh-CN"/>
        </w:rPr>
        <w:t xml:space="preserve"> </w:t>
      </w:r>
      <w:r>
        <w:rPr>
          <w:rFonts w:hint="eastAsia" w:asciiTheme="minorEastAsia" w:hAnsiTheme="minorEastAsia" w:eastAsiaTheme="minorEastAsia" w:cstheme="minorEastAsia"/>
          <w:bCs/>
          <w:color w:val="auto"/>
          <w:sz w:val="24"/>
          <w:highlight w:val="none"/>
          <w:u w:val="single"/>
        </w:rPr>
        <w:t>10</w:t>
      </w:r>
      <w:r>
        <w:rPr>
          <w:rFonts w:hint="eastAsia" w:asciiTheme="minorEastAsia" w:hAnsiTheme="minorEastAsia" w:eastAsiaTheme="minorEastAsia" w:cstheme="minorEastAsia"/>
          <w:bCs/>
          <w:color w:val="auto"/>
          <w:sz w:val="24"/>
          <w:highlight w:val="none"/>
          <w:u w:val="single"/>
          <w:lang w:val="en-US" w:eastAsia="zh-CN"/>
        </w:rPr>
        <w:t xml:space="preserve"> </w:t>
      </w:r>
      <w:r>
        <w:rPr>
          <w:rFonts w:hint="eastAsia" w:asciiTheme="minorEastAsia" w:hAnsiTheme="minorEastAsia" w:eastAsiaTheme="minorEastAsia" w:cstheme="minorEastAsia"/>
          <w:bCs/>
          <w:color w:val="auto"/>
          <w:sz w:val="24"/>
          <w:highlight w:val="none"/>
          <w:u w:val="single"/>
        </w:rPr>
        <w:t>点</w:t>
      </w:r>
      <w:r>
        <w:rPr>
          <w:rFonts w:hint="eastAsia" w:asciiTheme="minorEastAsia" w:hAnsiTheme="minorEastAsia" w:eastAsiaTheme="minorEastAsia" w:cstheme="minorEastAsia"/>
          <w:bCs/>
          <w:color w:val="auto"/>
          <w:sz w:val="24"/>
          <w:highlight w:val="none"/>
          <w:u w:val="single"/>
          <w:lang w:val="en-US" w:eastAsia="zh-CN"/>
        </w:rPr>
        <w:t xml:space="preserve"> </w:t>
      </w:r>
      <w:r>
        <w:rPr>
          <w:rFonts w:hint="eastAsia" w:asciiTheme="minorEastAsia" w:hAnsiTheme="minorEastAsia" w:eastAsiaTheme="minorEastAsia" w:cstheme="minorEastAsia"/>
          <w:bCs/>
          <w:color w:val="auto"/>
          <w:sz w:val="24"/>
          <w:highlight w:val="none"/>
          <w:u w:val="single"/>
        </w:rPr>
        <w:t>00</w:t>
      </w:r>
      <w:r>
        <w:rPr>
          <w:rFonts w:hint="eastAsia" w:asciiTheme="minorEastAsia" w:hAnsiTheme="minorEastAsia" w:eastAsiaTheme="minorEastAsia" w:cstheme="minorEastAsia"/>
          <w:bCs/>
          <w:color w:val="auto"/>
          <w:sz w:val="24"/>
          <w:highlight w:val="none"/>
          <w:u w:val="single"/>
          <w:lang w:val="en-US" w:eastAsia="zh-CN"/>
        </w:rPr>
        <w:t xml:space="preserve"> </w:t>
      </w:r>
      <w:r>
        <w:rPr>
          <w:rFonts w:hint="eastAsia" w:asciiTheme="minorEastAsia" w:hAnsiTheme="minorEastAsia" w:eastAsiaTheme="minorEastAsia" w:cstheme="minorEastAsia"/>
          <w:bCs/>
          <w:color w:val="auto"/>
          <w:sz w:val="24"/>
          <w:highlight w:val="none"/>
          <w:u w:val="single"/>
        </w:rPr>
        <w:t>分</w:t>
      </w:r>
      <w:r>
        <w:rPr>
          <w:rFonts w:hint="eastAsia" w:asciiTheme="minorEastAsia" w:hAnsiTheme="minorEastAsia" w:eastAsiaTheme="minorEastAsia" w:cstheme="minorEastAsia"/>
          <w:bCs/>
          <w:color w:val="auto"/>
          <w:sz w:val="24"/>
          <w:highlight w:val="none"/>
        </w:rPr>
        <w:t>（北京时间）</w:t>
      </w:r>
    </w:p>
    <w:p w14:paraId="3EF9A84A">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（网址http://jyzx.zhoukou.gov.cn）。</w:t>
      </w:r>
    </w:p>
    <w:p w14:paraId="0AB9F9ED">
      <w:pPr>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6" w:name="_Toc35393802"/>
      <w:bookmarkStart w:id="17" w:name="_Toc35393633"/>
      <w:bookmarkStart w:id="18" w:name="_Toc28359016"/>
      <w:bookmarkStart w:id="19" w:name="_Toc28359093"/>
      <w:r>
        <w:rPr>
          <w:rFonts w:hint="eastAsia" w:asciiTheme="minorEastAsia" w:hAnsiTheme="minorEastAsia" w:eastAsiaTheme="minorEastAsia" w:cstheme="minorEastAsia"/>
          <w:color w:val="auto"/>
          <w:sz w:val="24"/>
          <w:highlight w:val="none"/>
        </w:rPr>
        <w:t>五、开启（竞争性磋商方式必须填写）</w:t>
      </w:r>
      <w:bookmarkEnd w:id="16"/>
      <w:bookmarkEnd w:id="17"/>
      <w:bookmarkEnd w:id="18"/>
      <w:bookmarkEnd w:id="19"/>
    </w:p>
    <w:p w14:paraId="1BB5A0D0">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 xml:space="preserve">6 </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 xml:space="preserve"> 2 </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12</w:t>
      </w:r>
      <w:r>
        <w:rPr>
          <w:rFonts w:hint="eastAsia" w:asciiTheme="minorEastAsia" w:hAnsiTheme="minorEastAsia" w:eastAsiaTheme="minorEastAsia" w:cstheme="minorEastAsia"/>
          <w:bCs/>
          <w:color w:val="auto"/>
          <w:sz w:val="24"/>
          <w:highlight w:val="none"/>
          <w:u w:val="single"/>
        </w:rPr>
        <w:t>日</w:t>
      </w:r>
      <w:r>
        <w:rPr>
          <w:rFonts w:hint="eastAsia" w:asciiTheme="minorEastAsia" w:hAnsiTheme="minorEastAsia" w:eastAsiaTheme="minorEastAsia" w:cstheme="minorEastAsia"/>
          <w:bCs/>
          <w:color w:val="auto"/>
          <w:sz w:val="24"/>
          <w:highlight w:val="none"/>
          <w:u w:val="single"/>
          <w:lang w:val="en-US" w:eastAsia="zh-CN"/>
        </w:rPr>
        <w:t xml:space="preserve"> </w:t>
      </w:r>
      <w:r>
        <w:rPr>
          <w:rFonts w:hint="eastAsia" w:asciiTheme="minorEastAsia" w:hAnsiTheme="minorEastAsia" w:eastAsiaTheme="minorEastAsia" w:cstheme="minorEastAsia"/>
          <w:bCs/>
          <w:color w:val="auto"/>
          <w:sz w:val="24"/>
          <w:highlight w:val="none"/>
          <w:u w:val="single"/>
        </w:rPr>
        <w:t>10</w:t>
      </w:r>
      <w:r>
        <w:rPr>
          <w:rFonts w:hint="eastAsia" w:asciiTheme="minorEastAsia" w:hAnsiTheme="minorEastAsia" w:eastAsiaTheme="minorEastAsia" w:cstheme="minorEastAsia"/>
          <w:bCs/>
          <w:color w:val="auto"/>
          <w:sz w:val="24"/>
          <w:highlight w:val="none"/>
          <w:u w:val="single"/>
          <w:lang w:val="en-US" w:eastAsia="zh-CN"/>
        </w:rPr>
        <w:t xml:space="preserve"> </w:t>
      </w:r>
      <w:r>
        <w:rPr>
          <w:rFonts w:hint="eastAsia" w:asciiTheme="minorEastAsia" w:hAnsiTheme="minorEastAsia" w:eastAsiaTheme="minorEastAsia" w:cstheme="minorEastAsia"/>
          <w:bCs/>
          <w:color w:val="auto"/>
          <w:sz w:val="24"/>
          <w:highlight w:val="none"/>
          <w:u w:val="single"/>
        </w:rPr>
        <w:t>点</w:t>
      </w:r>
      <w:r>
        <w:rPr>
          <w:rFonts w:hint="eastAsia" w:asciiTheme="minorEastAsia" w:hAnsiTheme="minorEastAsia" w:eastAsiaTheme="minorEastAsia" w:cstheme="minorEastAsia"/>
          <w:bCs/>
          <w:color w:val="auto"/>
          <w:sz w:val="24"/>
          <w:highlight w:val="none"/>
          <w:u w:val="single"/>
          <w:lang w:val="en-US" w:eastAsia="zh-CN"/>
        </w:rPr>
        <w:t xml:space="preserve"> </w:t>
      </w:r>
      <w:r>
        <w:rPr>
          <w:rFonts w:hint="eastAsia" w:asciiTheme="minorEastAsia" w:hAnsiTheme="minorEastAsia" w:eastAsiaTheme="minorEastAsia" w:cstheme="minorEastAsia"/>
          <w:bCs/>
          <w:color w:val="auto"/>
          <w:sz w:val="24"/>
          <w:highlight w:val="none"/>
          <w:u w:val="single"/>
        </w:rPr>
        <w:t>00</w:t>
      </w:r>
      <w:r>
        <w:rPr>
          <w:rFonts w:hint="eastAsia" w:asciiTheme="minorEastAsia" w:hAnsiTheme="minorEastAsia" w:eastAsiaTheme="minorEastAsia" w:cstheme="minorEastAsia"/>
          <w:bCs/>
          <w:color w:val="auto"/>
          <w:sz w:val="24"/>
          <w:highlight w:val="none"/>
          <w:u w:val="single"/>
          <w:lang w:val="en-US" w:eastAsia="zh-CN"/>
        </w:rPr>
        <w:t xml:space="preserve"> </w:t>
      </w:r>
      <w:r>
        <w:rPr>
          <w:rFonts w:hint="eastAsia" w:asciiTheme="minorEastAsia" w:hAnsiTheme="minorEastAsia" w:eastAsiaTheme="minorEastAsia" w:cstheme="minorEastAsia"/>
          <w:bCs/>
          <w:color w:val="auto"/>
          <w:sz w:val="24"/>
          <w:highlight w:val="none"/>
          <w:u w:val="single"/>
        </w:rPr>
        <w:t>分</w:t>
      </w:r>
      <w:r>
        <w:rPr>
          <w:rFonts w:hint="eastAsia" w:asciiTheme="minorEastAsia" w:hAnsiTheme="minorEastAsia" w:eastAsiaTheme="minorEastAsia" w:cstheme="minorEastAsia"/>
          <w:bCs/>
          <w:color w:val="auto"/>
          <w:sz w:val="24"/>
          <w:highlight w:val="none"/>
        </w:rPr>
        <w:t>（北京时间）</w:t>
      </w:r>
    </w:p>
    <w:p w14:paraId="21E70961">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14:paraId="375FA275">
      <w:pPr>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0" w:name="_Toc35393803"/>
      <w:bookmarkStart w:id="21" w:name="_Toc28359094"/>
      <w:bookmarkStart w:id="22" w:name="_Toc28359017"/>
      <w:bookmarkStart w:id="23" w:name="_Toc35393634"/>
      <w:r>
        <w:rPr>
          <w:rFonts w:hint="eastAsia" w:asciiTheme="minorEastAsia" w:hAnsiTheme="minorEastAsia" w:eastAsiaTheme="minorEastAsia" w:cstheme="minorEastAsia"/>
          <w:color w:val="auto"/>
          <w:sz w:val="24"/>
          <w:highlight w:val="none"/>
        </w:rPr>
        <w:t>六、公告期限</w:t>
      </w:r>
      <w:bookmarkEnd w:id="20"/>
      <w:bookmarkEnd w:id="21"/>
      <w:bookmarkEnd w:id="22"/>
      <w:bookmarkEnd w:id="23"/>
    </w:p>
    <w:p w14:paraId="6AE842A2">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自本公告发布之日起</w:t>
      </w:r>
      <w:r>
        <w:rPr>
          <w:rFonts w:hint="eastAsia" w:asciiTheme="minorEastAsia" w:hAnsiTheme="minorEastAsia" w:eastAsiaTheme="minorEastAsia" w:cstheme="minorEastAsia"/>
          <w:color w:val="auto"/>
          <w:kern w:val="0"/>
          <w:sz w:val="24"/>
          <w:highlight w:val="none"/>
          <w:lang w:val="en-US" w:eastAsia="zh-CN"/>
        </w:rPr>
        <w:t xml:space="preserve"> 5 </w:t>
      </w:r>
      <w:r>
        <w:rPr>
          <w:rFonts w:hint="eastAsia" w:asciiTheme="minorEastAsia" w:hAnsiTheme="minorEastAsia" w:eastAsiaTheme="minorEastAsia" w:cstheme="minorEastAsia"/>
          <w:color w:val="auto"/>
          <w:kern w:val="0"/>
          <w:sz w:val="24"/>
          <w:highlight w:val="none"/>
        </w:rPr>
        <w:t>个工作日。</w:t>
      </w:r>
    </w:p>
    <w:p w14:paraId="6B5142C6">
      <w:pPr>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4" w:name="_Toc35393804"/>
      <w:bookmarkStart w:id="25" w:name="_Toc35393635"/>
      <w:r>
        <w:rPr>
          <w:rFonts w:hint="eastAsia" w:asciiTheme="minorEastAsia" w:hAnsiTheme="minorEastAsia" w:eastAsiaTheme="minorEastAsia" w:cstheme="minorEastAsia"/>
          <w:color w:val="auto"/>
          <w:sz w:val="24"/>
          <w:highlight w:val="none"/>
        </w:rPr>
        <w:t>七、其他补充事宜</w:t>
      </w:r>
      <w:bookmarkEnd w:id="24"/>
      <w:bookmarkEnd w:id="25"/>
    </w:p>
    <w:p w14:paraId="277BA4EF">
      <w:pPr>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6" w:name="_Toc28359018"/>
      <w:bookmarkStart w:id="27" w:name="_Toc35393636"/>
      <w:bookmarkStart w:id="28" w:name="_Toc28359095"/>
      <w:bookmarkStart w:id="29" w:name="_Toc35393805"/>
      <w:r>
        <w:rPr>
          <w:rFonts w:hint="eastAsia" w:asciiTheme="minorEastAsia" w:hAnsiTheme="minorEastAsia" w:eastAsiaTheme="minorEastAsia" w:cstheme="minorEastAsia"/>
          <w:color w:val="auto"/>
          <w:sz w:val="24"/>
          <w:highlight w:val="none"/>
        </w:rPr>
        <w:t>八、凡对本次采购提出询问，请按以下方式联系。</w:t>
      </w:r>
      <w:bookmarkEnd w:id="26"/>
      <w:bookmarkEnd w:id="27"/>
      <w:bookmarkEnd w:id="28"/>
      <w:bookmarkEnd w:id="29"/>
    </w:p>
    <w:p w14:paraId="4D733A2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1.采购人信息</w:t>
      </w:r>
    </w:p>
    <w:p w14:paraId="588B593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项城市</w:t>
      </w:r>
      <w:r>
        <w:rPr>
          <w:rFonts w:hint="eastAsia" w:ascii="宋体" w:hAnsi="宋体" w:cs="宋体"/>
          <w:color w:val="auto"/>
          <w:sz w:val="24"/>
          <w:highlight w:val="none"/>
        </w:rPr>
        <w:t>农业农村局　　　　　　　　　　　　</w:t>
      </w:r>
    </w:p>
    <w:p w14:paraId="74E970E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sz w:val="24"/>
          <w:highlight w:val="none"/>
          <w:lang w:eastAsia="zh-CN"/>
        </w:rPr>
        <w:t>项城市</w:t>
      </w:r>
      <w:r>
        <w:rPr>
          <w:rFonts w:hint="eastAsia" w:ascii="宋体" w:hAnsi="宋体" w:cs="宋体"/>
          <w:color w:val="auto"/>
          <w:sz w:val="24"/>
          <w:highlight w:val="none"/>
        </w:rPr>
        <w:t>　　　　　　　　　　　　</w:t>
      </w:r>
    </w:p>
    <w:p w14:paraId="76177BD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项目联系人：孔光凯    </w:t>
      </w:r>
    </w:p>
    <w:p w14:paraId="3A9D78C1">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联系方式：15896745965　　　　　　　　　 </w:t>
      </w:r>
      <w:bookmarkStart w:id="30" w:name="_Toc28359009"/>
      <w:bookmarkStart w:id="31" w:name="_Toc28359086"/>
    </w:p>
    <w:bookmarkEnd w:id="30"/>
    <w:bookmarkEnd w:id="31"/>
    <w:p w14:paraId="5CA3B83E">
      <w:pPr>
        <w:pStyle w:val="36"/>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2.采购代理机构信息</w:t>
      </w:r>
      <w:r>
        <w:rPr>
          <w:rFonts w:hint="eastAsia" w:ascii="宋体" w:hAnsi="宋体" w:cs="宋体"/>
          <w:color w:val="auto"/>
          <w:sz w:val="24"/>
          <w:highlight w:val="none"/>
        </w:rPr>
        <w:tab/>
      </w:r>
    </w:p>
    <w:p w14:paraId="415127DC">
      <w:pPr>
        <w:pStyle w:val="36"/>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名称：周口市公共资源交易中心政府采购中心　　　　　　　　　　　　</w:t>
      </w:r>
    </w:p>
    <w:p w14:paraId="3916002B">
      <w:pPr>
        <w:pStyle w:val="36"/>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地址：周口市光明路与政通路交叉口向北100米路东</w:t>
      </w:r>
    </w:p>
    <w:p w14:paraId="6D691521">
      <w:pPr>
        <w:pStyle w:val="36"/>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联系人：郭战伟</w:t>
      </w:r>
    </w:p>
    <w:p w14:paraId="58B28C16">
      <w:pPr>
        <w:pStyle w:val="36"/>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联系方式：0394-8106517、19913276009</w:t>
      </w:r>
    </w:p>
    <w:p w14:paraId="757B29D9">
      <w:pPr>
        <w:pStyle w:val="36"/>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3.监督单位：项城市财政局采购科</w:t>
      </w:r>
    </w:p>
    <w:p w14:paraId="1396D067">
      <w:pPr>
        <w:pStyle w:val="36"/>
        <w:ind w:firstLine="480" w:firstLineChars="200"/>
        <w:rPr>
          <w:color w:val="auto"/>
          <w:highlight w:val="none"/>
        </w:rPr>
      </w:pPr>
      <w:r>
        <w:rPr>
          <w:rFonts w:hint="eastAsia" w:ascii="宋体" w:hAnsi="宋体" w:cs="宋体"/>
          <w:color w:val="auto"/>
          <w:sz w:val="24"/>
          <w:highlight w:val="none"/>
        </w:rPr>
        <w:t>联系方式：0394-4315676</w:t>
      </w:r>
    </w:p>
    <w:p w14:paraId="7153DDC4">
      <w:pPr>
        <w:pStyle w:val="9"/>
        <w:adjustRightInd w:val="0"/>
        <w:snapToGrid w:val="0"/>
        <w:spacing w:line="360" w:lineRule="auto"/>
        <w:ind w:firstLine="2040" w:firstLineChars="850"/>
        <w:rPr>
          <w:rFonts w:hint="eastAsia" w:ascii="宋体" w:hAnsi="宋体" w:cs="宋体"/>
          <w:color w:val="auto"/>
          <w:sz w:val="24"/>
          <w:highlight w:val="none"/>
        </w:rPr>
      </w:pPr>
    </w:p>
    <w:p w14:paraId="66172C77">
      <w:pPr>
        <w:pStyle w:val="9"/>
        <w:adjustRightInd w:val="0"/>
        <w:snapToGrid w:val="0"/>
        <w:spacing w:line="360" w:lineRule="auto"/>
        <w:ind w:firstLine="2040" w:firstLineChars="850"/>
        <w:rPr>
          <w:rFonts w:hint="eastAsia" w:ascii="宋体" w:hAnsi="宋体" w:cs="宋体"/>
          <w:color w:val="auto"/>
          <w:sz w:val="24"/>
          <w:highlight w:val="none"/>
        </w:rPr>
      </w:pPr>
    </w:p>
    <w:p w14:paraId="1BC5A868">
      <w:pPr>
        <w:pStyle w:val="9"/>
        <w:adjustRightInd w:val="0"/>
        <w:snapToGrid w:val="0"/>
        <w:spacing w:line="360" w:lineRule="auto"/>
        <w:ind w:firstLine="2040" w:firstLineChars="850"/>
        <w:rPr>
          <w:rFonts w:hint="eastAsia"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08DA5EF9">
      <w:pPr>
        <w:pStyle w:val="23"/>
        <w:adjustRightInd w:val="0"/>
        <w:spacing w:line="360" w:lineRule="auto"/>
        <w:ind w:firstLine="3360" w:firstLineChars="1400"/>
        <w:rPr>
          <w:rFonts w:hint="eastAsia" w:ascii="宋体" w:hAnsi="宋体" w:cs="宋体"/>
          <w:color w:val="auto"/>
          <w:highlight w:val="none"/>
        </w:rPr>
      </w:pP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1 月</w:t>
      </w:r>
      <w:r>
        <w:rPr>
          <w:rFonts w:hint="eastAsia" w:ascii="宋体" w:hAnsi="宋体" w:cs="宋体"/>
          <w:color w:val="auto"/>
          <w:sz w:val="24"/>
          <w:szCs w:val="24"/>
          <w:highlight w:val="none"/>
          <w:lang w:val="en-US" w:eastAsia="zh-CN"/>
        </w:rPr>
        <w:t>30</w:t>
      </w:r>
      <w:r>
        <w:rPr>
          <w:rFonts w:hint="eastAsia" w:ascii="宋体" w:hAnsi="宋体" w:cs="宋体"/>
          <w:color w:val="auto"/>
          <w:sz w:val="24"/>
          <w:szCs w:val="24"/>
          <w:highlight w:val="none"/>
        </w:rPr>
        <w:t>日　　</w:t>
      </w:r>
    </w:p>
    <w:p w14:paraId="3C7A2AFB">
      <w:pPr>
        <w:pStyle w:val="12"/>
        <w:adjustRightInd w:val="0"/>
        <w:snapToGrid w:val="0"/>
        <w:spacing w:line="360" w:lineRule="auto"/>
        <w:ind w:firstLine="0" w:firstLineChars="0"/>
        <w:rPr>
          <w:rFonts w:hint="eastAsia"/>
          <w:color w:val="auto"/>
          <w:highlight w:val="none"/>
        </w:rPr>
      </w:pPr>
      <w:bookmarkStart w:id="41" w:name="_GoBack"/>
      <w:bookmarkEnd w:id="41"/>
    </w:p>
    <w:p w14:paraId="35CFC5B0">
      <w:pPr>
        <w:pStyle w:val="12"/>
        <w:ind w:firstLine="0" w:firstLineChars="0"/>
        <w:rPr>
          <w:rFonts w:hint="eastAsia"/>
          <w:color w:val="auto"/>
          <w:highlight w:val="none"/>
        </w:rPr>
      </w:pPr>
    </w:p>
    <w:p w14:paraId="7EDFB6FE">
      <w:pPr>
        <w:jc w:val="center"/>
        <w:outlineLvl w:val="0"/>
        <w:rPr>
          <w:rFonts w:hint="eastAsia"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28"/>
        <w:tblW w:w="934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1B7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345" w:type="dxa"/>
            <w:gridSpan w:val="3"/>
            <w:vAlign w:val="center"/>
          </w:tcPr>
          <w:p w14:paraId="677C281B">
            <w:pPr>
              <w:jc w:val="center"/>
              <w:rPr>
                <w:rFonts w:hint="eastAsia"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71AE0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364FB3B3">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2AADA688">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62DA7457">
            <w:pPr>
              <w:rPr>
                <w:rFonts w:hint="eastAsia" w:ascii="宋体" w:hAnsi="宋体" w:cs="宋体"/>
                <w:color w:val="auto"/>
                <w:sz w:val="24"/>
                <w:highlight w:val="none"/>
              </w:rPr>
            </w:pPr>
            <w:r>
              <w:rPr>
                <w:rFonts w:hint="eastAsia" w:ascii="宋体" w:hAnsi="宋体" w:cs="宋体"/>
                <w:color w:val="auto"/>
                <w:sz w:val="24"/>
                <w:highlight w:val="none"/>
              </w:rPr>
              <w:t>内  容</w:t>
            </w:r>
          </w:p>
        </w:tc>
      </w:tr>
      <w:tr w14:paraId="5F55F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735" w:type="dxa"/>
            <w:vAlign w:val="center"/>
          </w:tcPr>
          <w:p w14:paraId="3D016AD8">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A6CB968">
            <w:pPr>
              <w:jc w:val="center"/>
              <w:rPr>
                <w:rFonts w:hint="eastAsia"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3811BBEC">
            <w:pPr>
              <w:ind w:left="1200" w:hanging="1200" w:hangingChars="500"/>
              <w:rPr>
                <w:rFonts w:hint="eastAsia" w:ascii="宋体" w:hAnsi="宋体" w:eastAsia="宋体" w:cs="宋体"/>
                <w:color w:val="auto"/>
                <w:sz w:val="24"/>
                <w:highlight w:val="none"/>
                <w:lang w:eastAsia="zh-CN"/>
              </w:rPr>
            </w:pPr>
            <w:r>
              <w:rPr>
                <w:rFonts w:hint="eastAsia" w:ascii="宋体" w:hAnsi="宋体" w:cs="宋体"/>
                <w:color w:val="auto"/>
                <w:sz w:val="24"/>
                <w:highlight w:val="none"/>
              </w:rPr>
              <w:t>项目名称：</w:t>
            </w:r>
            <w:r>
              <w:rPr>
                <w:rFonts w:hint="eastAsia" w:ascii="宋体" w:hAnsi="宋体" w:cs="宋体"/>
                <w:color w:val="auto"/>
                <w:sz w:val="24"/>
                <w:highlight w:val="none"/>
                <w:lang w:eastAsia="zh-CN"/>
              </w:rPr>
              <w:t>项城市农业农村局2025年高素质农民培育项目</w:t>
            </w:r>
          </w:p>
          <w:p w14:paraId="1B63315E">
            <w:pPr>
              <w:rPr>
                <w:rFonts w:hint="eastAsia" w:ascii="宋体" w:hAnsi="宋体" w:cs="宋体"/>
                <w:color w:val="auto"/>
                <w:sz w:val="24"/>
                <w:highlight w:val="none"/>
              </w:rPr>
            </w:pPr>
            <w:r>
              <w:rPr>
                <w:rFonts w:hint="eastAsia" w:ascii="宋体" w:hAnsi="宋体" w:cs="宋体"/>
                <w:color w:val="auto"/>
                <w:sz w:val="24"/>
                <w:highlight w:val="none"/>
              </w:rPr>
              <w:t>采购内容：高素质农民培育</w:t>
            </w:r>
          </w:p>
          <w:p w14:paraId="47699473">
            <w:pPr>
              <w:rPr>
                <w:rFonts w:hint="eastAsia" w:ascii="宋体" w:hAnsi="宋体" w:cs="宋体"/>
                <w:color w:val="auto"/>
                <w:sz w:val="24"/>
                <w:highlight w:val="none"/>
              </w:rPr>
            </w:pPr>
            <w:r>
              <w:rPr>
                <w:rFonts w:hint="eastAsia" w:ascii="宋体" w:hAnsi="宋体" w:cs="宋体"/>
                <w:color w:val="auto"/>
                <w:sz w:val="24"/>
                <w:highlight w:val="none"/>
              </w:rPr>
              <w:t>采购人：周口市</w:t>
            </w:r>
            <w:r>
              <w:rPr>
                <w:rFonts w:hint="eastAsia" w:ascii="宋体" w:hAnsi="宋体" w:cs="宋体"/>
                <w:color w:val="auto"/>
                <w:sz w:val="24"/>
                <w:highlight w:val="none"/>
                <w:lang w:eastAsia="zh-CN"/>
              </w:rPr>
              <w:t>项城市</w:t>
            </w:r>
            <w:r>
              <w:rPr>
                <w:rFonts w:hint="eastAsia" w:ascii="宋体" w:hAnsi="宋体" w:cs="宋体"/>
                <w:color w:val="auto"/>
                <w:sz w:val="24"/>
                <w:highlight w:val="none"/>
              </w:rPr>
              <w:t>农业农村局</w:t>
            </w:r>
          </w:p>
          <w:p w14:paraId="3870ED8C">
            <w:pPr>
              <w:rPr>
                <w:rFonts w:hint="eastAsia" w:ascii="宋体" w:hAnsi="宋体" w:cs="宋体"/>
                <w:color w:val="auto"/>
                <w:sz w:val="24"/>
                <w:highlight w:val="none"/>
              </w:rPr>
            </w:pPr>
            <w:r>
              <w:rPr>
                <w:rFonts w:hint="eastAsia" w:ascii="宋体" w:hAnsi="宋体" w:cs="宋体"/>
                <w:color w:val="auto"/>
                <w:sz w:val="24"/>
                <w:highlight w:val="none"/>
              </w:rPr>
              <w:t>采购代理机构：周口市光明路与政通路交叉口向北100米路东</w:t>
            </w:r>
          </w:p>
        </w:tc>
      </w:tr>
      <w:tr w14:paraId="3F50B9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7F2516D7">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CEA419F">
            <w:pPr>
              <w:spacing w:before="156" w:beforeLines="50"/>
              <w:ind w:left="-4" w:leftChars="-4" w:hanging="4" w:hangingChars="2"/>
              <w:jc w:val="center"/>
              <w:rPr>
                <w:rFonts w:hint="eastAsia"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51E452FE">
            <w:pPr>
              <w:spacing w:before="156" w:beforeLines="50"/>
              <w:ind w:left="-4" w:leftChars="-4" w:hanging="4" w:hangingChars="2"/>
              <w:rPr>
                <w:rFonts w:hint="eastAsia" w:ascii="宋体" w:hAnsi="宋体" w:cs="宋体"/>
                <w:color w:val="auto"/>
                <w:sz w:val="24"/>
                <w:highlight w:val="none"/>
              </w:rPr>
            </w:pPr>
            <w:r>
              <w:rPr>
                <w:rFonts w:hint="eastAsia" w:ascii="宋体" w:hAnsi="宋体" w:cs="宋体"/>
                <w:color w:val="auto"/>
                <w:sz w:val="24"/>
                <w:highlight w:val="none"/>
              </w:rPr>
              <w:t>见竞争性磋商邀请函</w:t>
            </w:r>
          </w:p>
        </w:tc>
      </w:tr>
      <w:tr w14:paraId="4FE7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735" w:type="dxa"/>
            <w:vAlign w:val="center"/>
          </w:tcPr>
          <w:p w14:paraId="16DB258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03C1751">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4C5765C0">
            <w:pPr>
              <w:rPr>
                <w:rFonts w:hint="eastAsia" w:ascii="宋体" w:hAnsi="宋体" w:cs="宋体"/>
                <w:color w:val="auto"/>
                <w:sz w:val="24"/>
                <w:highlight w:val="none"/>
              </w:rPr>
            </w:pPr>
            <w:r>
              <w:rPr>
                <w:rFonts w:hint="eastAsia" w:ascii="宋体" w:hAnsi="宋体" w:cs="宋体"/>
                <w:color w:val="auto"/>
                <w:sz w:val="24"/>
                <w:highlight w:val="none"/>
              </w:rPr>
              <w:t>无论报价和磋商的过程和结果如何，供应商</w:t>
            </w:r>
            <w:r>
              <w:rPr>
                <w:rFonts w:hint="eastAsia" w:ascii="宋体" w:hAnsi="宋体" w:cs="宋体"/>
                <w:color w:val="auto"/>
                <w:sz w:val="24"/>
                <w:highlight w:val="none"/>
                <w:lang w:val="en-US" w:eastAsia="zh-CN"/>
              </w:rPr>
              <w:t>须保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w:t>
            </w:r>
            <w:r>
              <w:rPr>
                <w:rFonts w:hint="eastAsia" w:ascii="宋体" w:hAnsi="宋体" w:cs="宋体"/>
                <w:color w:val="auto"/>
                <w:sz w:val="24"/>
                <w:highlight w:val="none"/>
              </w:rPr>
              <w:t>自行承担所有与参加报价及磋商有关活动的全部费用。</w:t>
            </w:r>
          </w:p>
        </w:tc>
      </w:tr>
      <w:tr w14:paraId="5FCD5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7AD46274">
            <w:pPr>
              <w:numPr>
                <w:ilvl w:val="0"/>
                <w:numId w:val="1"/>
              </w:numPr>
              <w:spacing w:before="156" w:beforeLines="50"/>
              <w:rPr>
                <w:rFonts w:hint="eastAsia" w:ascii="宋体" w:hAnsi="宋体" w:cs="宋体"/>
                <w:color w:val="auto"/>
                <w:sz w:val="24"/>
                <w:highlight w:val="none"/>
              </w:rPr>
            </w:pPr>
          </w:p>
        </w:tc>
        <w:tc>
          <w:tcPr>
            <w:tcW w:w="1995" w:type="dxa"/>
            <w:vAlign w:val="center"/>
          </w:tcPr>
          <w:p w14:paraId="40D1E351">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4F0A78E9">
            <w:pPr>
              <w:snapToGrid w:val="0"/>
              <w:rPr>
                <w:rFonts w:hint="eastAsia" w:ascii="宋体" w:hAnsi="宋体" w:cs="宋体"/>
                <w:color w:val="auto"/>
                <w:sz w:val="24"/>
                <w:highlight w:val="none"/>
              </w:rPr>
            </w:pPr>
            <w:r>
              <w:rPr>
                <w:rFonts w:hint="eastAsia" w:ascii="宋体" w:hAnsi="宋体" w:cs="宋体"/>
                <w:color w:val="auto"/>
                <w:sz w:val="24"/>
                <w:highlight w:val="none"/>
              </w:rPr>
              <w:t>中文</w:t>
            </w:r>
          </w:p>
        </w:tc>
      </w:tr>
      <w:tr w14:paraId="0A67BC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64A9AF7C">
            <w:pPr>
              <w:numPr>
                <w:ilvl w:val="0"/>
                <w:numId w:val="1"/>
              </w:numPr>
              <w:spacing w:before="156" w:beforeLines="50"/>
              <w:rPr>
                <w:rFonts w:hint="eastAsia" w:ascii="宋体" w:hAnsi="宋体" w:cs="宋体"/>
                <w:color w:val="auto"/>
                <w:sz w:val="24"/>
                <w:highlight w:val="none"/>
              </w:rPr>
            </w:pPr>
          </w:p>
        </w:tc>
        <w:tc>
          <w:tcPr>
            <w:tcW w:w="1995" w:type="dxa"/>
            <w:vAlign w:val="center"/>
          </w:tcPr>
          <w:p w14:paraId="5CBE0D80">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0218BF18">
            <w:pPr>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31101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35" w:type="dxa"/>
            <w:vAlign w:val="center"/>
          </w:tcPr>
          <w:p w14:paraId="48AA2C77">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378AB3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074D06F2">
            <w:pPr>
              <w:rPr>
                <w:rFonts w:hint="eastAsia"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3194E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51D9519F">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191D2C23">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0F32F95C">
            <w:pPr>
              <w:rPr>
                <w:rFonts w:hint="eastAsia"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504165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jc w:val="center"/>
        </w:trPr>
        <w:tc>
          <w:tcPr>
            <w:tcW w:w="735" w:type="dxa"/>
            <w:vAlign w:val="center"/>
          </w:tcPr>
          <w:p w14:paraId="3936600E">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60FD8C4">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58FBD5AE">
            <w:pPr>
              <w:rPr>
                <w:rFonts w:hint="eastAsia"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00359D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77DCF20B">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23E7BF7">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6226A931">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包括项目名称、项目编号，供应商名称、地址、联系人、联系电话、日期等</w:t>
            </w:r>
          </w:p>
        </w:tc>
      </w:tr>
      <w:tr w14:paraId="38E3E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23E3979D">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D3C21CC">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36E98D70">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6C798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19D98B2A">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9BC86E0">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608F1730">
            <w:pPr>
              <w:rPr>
                <w:rFonts w:hint="eastAsia" w:ascii="宋体" w:hAnsi="宋体" w:cs="宋体"/>
                <w:color w:val="auto"/>
                <w:sz w:val="24"/>
                <w:highlight w:val="none"/>
              </w:rPr>
            </w:pPr>
            <w:r>
              <w:rPr>
                <w:rFonts w:hint="eastAsia" w:ascii="宋体" w:hAnsi="宋体" w:cs="宋体"/>
                <w:color w:val="auto"/>
                <w:sz w:val="24"/>
                <w:highlight w:val="none"/>
              </w:rPr>
              <w:t>无</w:t>
            </w:r>
          </w:p>
        </w:tc>
      </w:tr>
      <w:tr w14:paraId="2C807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735" w:type="dxa"/>
            <w:vAlign w:val="center"/>
          </w:tcPr>
          <w:p w14:paraId="0D68C90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07F43C5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3FBC0E61">
            <w:pPr>
              <w:rPr>
                <w:rFonts w:hint="eastAsia"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368E3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57448ADA">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B8FA9B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516F5149">
            <w:pPr>
              <w:ind w:firstLine="240" w:firstLineChars="100"/>
              <w:rPr>
                <w:rFonts w:hint="eastAsia" w:ascii="宋体" w:hAnsi="宋体" w:cs="宋体"/>
                <w:color w:val="auto"/>
                <w:sz w:val="24"/>
                <w:highlight w:val="none"/>
              </w:rPr>
            </w:pPr>
            <w:r>
              <w:rPr>
                <w:rFonts w:hint="eastAsia" w:ascii="宋体" w:hAnsi="宋体" w:cs="宋体"/>
                <w:color w:val="auto"/>
                <w:sz w:val="24"/>
                <w:highlight w:val="none"/>
              </w:rPr>
              <w:t xml:space="preserve">年   月   日上午   （见磋商公告） </w:t>
            </w:r>
          </w:p>
        </w:tc>
      </w:tr>
      <w:tr w14:paraId="64AD3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735" w:type="dxa"/>
            <w:vAlign w:val="center"/>
          </w:tcPr>
          <w:p w14:paraId="09A68DD2">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59B691C">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461C3D60">
            <w:pPr>
              <w:rPr>
                <w:rFonts w:hint="eastAsia" w:ascii="宋体" w:hAnsi="宋体"/>
                <w:color w:val="auto"/>
                <w:sz w:val="24"/>
                <w:highlight w:val="none"/>
              </w:rPr>
            </w:pPr>
            <w:r>
              <w:rPr>
                <w:rFonts w:hint="eastAsia" w:ascii="宋体" w:hAnsi="宋体"/>
                <w:color w:val="auto"/>
                <w:sz w:val="24"/>
                <w:highlight w:val="none"/>
              </w:rPr>
              <w:t>周口市公共资源交易中心网</w:t>
            </w:r>
          </w:p>
          <w:p w14:paraId="446B5C6C">
            <w:pPr>
              <w:rPr>
                <w:rFonts w:hint="eastAsia"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14:paraId="65C57F30">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2AFA9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35" w:type="dxa"/>
            <w:vAlign w:val="center"/>
          </w:tcPr>
          <w:p w14:paraId="649B5708">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666A858">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1B551B07">
            <w:pPr>
              <w:tabs>
                <w:tab w:val="left" w:pos="8640"/>
              </w:tabs>
              <w:ind w:left="-2" w:leftChars="-1" w:firstLine="240" w:firstLineChars="100"/>
              <w:rPr>
                <w:rFonts w:hint="eastAsia" w:ascii="宋体" w:hAnsi="宋体" w:cs="宋体"/>
                <w:color w:val="auto"/>
                <w:sz w:val="24"/>
                <w:highlight w:val="none"/>
              </w:rPr>
            </w:pPr>
            <w:r>
              <w:rPr>
                <w:rFonts w:hint="eastAsia" w:ascii="宋体" w:hAnsi="宋体" w:cs="宋体"/>
                <w:color w:val="auto"/>
                <w:sz w:val="24"/>
                <w:highlight w:val="none"/>
              </w:rPr>
              <w:t>年   月  日上午    见磋商公告</w:t>
            </w:r>
          </w:p>
        </w:tc>
      </w:tr>
      <w:tr w14:paraId="17059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35" w:type="dxa"/>
            <w:vAlign w:val="center"/>
          </w:tcPr>
          <w:p w14:paraId="6A0B3BF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C07D595">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63999C14">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详见磋商文件第二章</w:t>
            </w:r>
          </w:p>
        </w:tc>
      </w:tr>
      <w:tr w14:paraId="79FB2D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4D1D487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77199ED">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5C2B08BD">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081354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jc w:val="center"/>
        </w:trPr>
        <w:tc>
          <w:tcPr>
            <w:tcW w:w="735" w:type="dxa"/>
            <w:vAlign w:val="center"/>
          </w:tcPr>
          <w:p w14:paraId="3408993D">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8EB7939">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0C96652A">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00B3AD7D">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6F844F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jc w:val="center"/>
        </w:trPr>
        <w:tc>
          <w:tcPr>
            <w:tcW w:w="735" w:type="dxa"/>
            <w:vAlign w:val="center"/>
          </w:tcPr>
          <w:p w14:paraId="68AAEAC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FFD2FB0">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49C6ED24">
            <w:pPr>
              <w:rPr>
                <w:color w:val="auto"/>
                <w:highlight w:val="none"/>
              </w:rPr>
            </w:pPr>
            <w:r>
              <w:rPr>
                <w:rFonts w:hint="eastAsia" w:ascii="宋体" w:hAnsi="宋体" w:cs="宋体"/>
                <w:color w:val="auto"/>
                <w:sz w:val="24"/>
                <w:highlight w:val="none"/>
              </w:rPr>
              <w:t>不需要缴纳投标保证金（</w:t>
            </w:r>
            <w:r>
              <w:rPr>
                <w:rFonts w:hint="eastAsia"/>
                <w:color w:val="auto"/>
                <w:highlight w:val="none"/>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color w:val="auto"/>
                <w:sz w:val="24"/>
                <w:highlight w:val="none"/>
              </w:rPr>
              <w:t>）</w:t>
            </w:r>
            <w:r>
              <w:rPr>
                <w:rFonts w:hint="eastAsia"/>
                <w:color w:val="auto"/>
                <w:highlight w:val="none"/>
              </w:rPr>
              <w:t>。</w:t>
            </w:r>
          </w:p>
        </w:tc>
      </w:tr>
      <w:tr w14:paraId="4C639E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dxa"/>
            <w:vAlign w:val="center"/>
          </w:tcPr>
          <w:p w14:paraId="41DD532D">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2CCAE40">
            <w:pPr>
              <w:jc w:val="center"/>
              <w:rPr>
                <w:rFonts w:hint="eastAsia"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14:paraId="6145C356">
            <w:pPr>
              <w:jc w:val="left"/>
              <w:rPr>
                <w:rFonts w:hint="eastAsia" w:ascii="宋体" w:hAnsi="宋体" w:cs="宋体"/>
                <w:color w:val="auto"/>
                <w:sz w:val="24"/>
                <w:highlight w:val="none"/>
              </w:rPr>
            </w:pPr>
            <w:r>
              <w:rPr>
                <w:rFonts w:hint="eastAsia" w:ascii="宋体" w:hAnsi="宋体" w:cs="宋体"/>
                <w:color w:val="auto"/>
                <w:sz w:val="24"/>
                <w:highlight w:val="none"/>
              </w:rPr>
              <w:t>合同签订后365日历天内</w:t>
            </w:r>
          </w:p>
        </w:tc>
      </w:tr>
      <w:tr w14:paraId="20A1AB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735" w:type="dxa"/>
            <w:vAlign w:val="center"/>
          </w:tcPr>
          <w:p w14:paraId="24BBA9B7">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E6A937E">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付款方式</w:t>
            </w:r>
          </w:p>
        </w:tc>
        <w:tc>
          <w:tcPr>
            <w:tcW w:w="6615" w:type="dxa"/>
            <w:vAlign w:val="center"/>
          </w:tcPr>
          <w:p w14:paraId="17CCA34E">
            <w:pPr>
              <w:rPr>
                <w:color w:val="auto"/>
                <w:highlight w:val="none"/>
              </w:rPr>
            </w:pPr>
            <w:r>
              <w:rPr>
                <w:rFonts w:ascii="宋体" w:hAnsi="宋体" w:cs="宋体"/>
                <w:color w:val="auto"/>
                <w:sz w:val="24"/>
                <w:highlight w:val="none"/>
              </w:rPr>
              <w:t>培育工作结束、培育资料完善、验收合格后拨付中标资金的95%；跟踪服务工作结束后付款剩余的5%</w:t>
            </w:r>
          </w:p>
        </w:tc>
      </w:tr>
      <w:tr w14:paraId="5EF06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35" w:type="dxa"/>
            <w:vAlign w:val="center"/>
          </w:tcPr>
          <w:p w14:paraId="7543B222">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115BB96">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79CA3F6F">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 xml:space="preserve"> 自行勘察</w:t>
            </w:r>
          </w:p>
        </w:tc>
      </w:tr>
      <w:tr w14:paraId="51A7BF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35" w:type="dxa"/>
            <w:vAlign w:val="center"/>
          </w:tcPr>
          <w:p w14:paraId="4876A97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0B4F6976">
            <w:pPr>
              <w:spacing w:before="156" w:beforeLines="50"/>
              <w:ind w:firstLine="14" w:firstLineChars="6"/>
              <w:jc w:val="center"/>
              <w:rPr>
                <w:rFonts w:hint="eastAsia" w:ascii="宋体" w:hAnsi="宋体" w:cs="宋体"/>
                <w:b/>
                <w:bCs/>
                <w:color w:val="auto"/>
                <w:sz w:val="24"/>
                <w:highlight w:val="none"/>
              </w:rPr>
            </w:pPr>
            <w:r>
              <w:rPr>
                <w:rFonts w:hint="eastAsia" w:ascii="宋体" w:hAnsi="宋体" w:cs="宋体"/>
                <w:b/>
                <w:bCs/>
                <w:color w:val="auto"/>
                <w:sz w:val="24"/>
                <w:highlight w:val="none"/>
              </w:rPr>
              <w:t>报价</w:t>
            </w:r>
          </w:p>
        </w:tc>
        <w:tc>
          <w:tcPr>
            <w:tcW w:w="6615" w:type="dxa"/>
            <w:vAlign w:val="center"/>
          </w:tcPr>
          <w:p w14:paraId="008D8EB1">
            <w:pPr>
              <w:tabs>
                <w:tab w:val="left" w:pos="8640"/>
              </w:tabs>
              <w:jc w:val="left"/>
              <w:rPr>
                <w:rFonts w:hint="eastAsia" w:ascii="宋体" w:hAnsi="宋体" w:cs="宋体"/>
                <w:b/>
                <w:bCs/>
                <w:color w:val="auto"/>
                <w:sz w:val="24"/>
                <w:highlight w:val="none"/>
                <w:u w:val="single"/>
              </w:rPr>
            </w:pPr>
            <w:r>
              <w:rPr>
                <w:rFonts w:hint="eastAsia" w:ascii="宋体" w:hAnsi="宋体" w:cs="宋体"/>
                <w:b/>
                <w:bCs/>
                <w:color w:val="auto"/>
                <w:sz w:val="24"/>
                <w:highlight w:val="none"/>
              </w:rPr>
              <w:t>一次报价</w:t>
            </w:r>
          </w:p>
        </w:tc>
      </w:tr>
      <w:tr w14:paraId="1C15EC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35" w:type="dxa"/>
            <w:vAlign w:val="center"/>
          </w:tcPr>
          <w:p w14:paraId="46322FE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1594A4A2">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所属行业</w:t>
            </w:r>
          </w:p>
        </w:tc>
        <w:tc>
          <w:tcPr>
            <w:tcW w:w="6615" w:type="dxa"/>
            <w:vAlign w:val="center"/>
          </w:tcPr>
          <w:p w14:paraId="4039889D">
            <w:pPr>
              <w:spacing w:before="156" w:beforeLines="50"/>
              <w:ind w:firstLine="14" w:firstLineChars="6"/>
              <w:rPr>
                <w:rFonts w:hint="eastAsia" w:ascii="宋体" w:hAnsi="宋体" w:cs="宋体"/>
                <w:color w:val="auto"/>
                <w:sz w:val="24"/>
                <w:highlight w:val="none"/>
              </w:rPr>
            </w:pPr>
            <w:r>
              <w:rPr>
                <w:rFonts w:hint="eastAsia" w:ascii="宋体" w:hAnsi="宋体" w:cs="宋体"/>
                <w:color w:val="auto"/>
                <w:sz w:val="24"/>
                <w:highlight w:val="none"/>
              </w:rPr>
              <w:t>其他未列明行业</w:t>
            </w:r>
          </w:p>
        </w:tc>
      </w:tr>
    </w:tbl>
    <w:p w14:paraId="162A6472">
      <w:pPr>
        <w:pStyle w:val="12"/>
        <w:ind w:firstLine="0" w:firstLineChars="0"/>
        <w:rPr>
          <w:rFonts w:hint="eastAsia" w:ascii="宋体" w:hAnsi="宋体" w:cs="宋体"/>
          <w:b/>
          <w:color w:val="auto"/>
          <w:sz w:val="30"/>
          <w:szCs w:val="30"/>
          <w:highlight w:val="none"/>
        </w:rPr>
      </w:pPr>
    </w:p>
    <w:p w14:paraId="7D1D31CF">
      <w:pPr>
        <w:pStyle w:val="12"/>
        <w:ind w:firstLine="0" w:firstLineChars="0"/>
        <w:rPr>
          <w:rFonts w:hint="eastAsia" w:ascii="宋体" w:hAnsi="宋体" w:cs="宋体"/>
          <w:b/>
          <w:color w:val="auto"/>
          <w:sz w:val="30"/>
          <w:szCs w:val="30"/>
          <w:highlight w:val="none"/>
        </w:rPr>
      </w:pPr>
    </w:p>
    <w:p w14:paraId="72613FA5">
      <w:pPr>
        <w:pStyle w:val="12"/>
        <w:ind w:firstLine="0" w:firstLineChars="0"/>
        <w:rPr>
          <w:rFonts w:hint="eastAsia" w:ascii="宋体" w:hAnsi="宋体" w:cs="宋体"/>
          <w:b/>
          <w:color w:val="auto"/>
          <w:sz w:val="30"/>
          <w:szCs w:val="30"/>
          <w:highlight w:val="none"/>
        </w:rPr>
      </w:pPr>
    </w:p>
    <w:p w14:paraId="5B6C5FA7">
      <w:pPr>
        <w:spacing w:line="720" w:lineRule="auto"/>
        <w:jc w:val="center"/>
        <w:rPr>
          <w:rFonts w:hint="eastAsia" w:ascii="宋体" w:hAnsi="宋体" w:cs="宋体"/>
          <w:b/>
          <w:color w:val="auto"/>
          <w:sz w:val="30"/>
          <w:szCs w:val="30"/>
          <w:highlight w:val="none"/>
        </w:rPr>
      </w:pPr>
      <w:r>
        <w:rPr>
          <w:rFonts w:hint="eastAsia" w:ascii="宋体" w:hAnsi="宋体" w:cs="宋体"/>
          <w:b/>
          <w:color w:val="auto"/>
          <w:sz w:val="30"/>
          <w:szCs w:val="30"/>
          <w:highlight w:val="none"/>
        </w:rPr>
        <w:t>一、总则</w:t>
      </w:r>
    </w:p>
    <w:p w14:paraId="679E73EA">
      <w:pPr>
        <w:spacing w:line="560" w:lineRule="exact"/>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1．适用范围</w:t>
      </w:r>
    </w:p>
    <w:p w14:paraId="44D1C793">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3EE23E00">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2．定义</w:t>
      </w:r>
    </w:p>
    <w:p w14:paraId="0871598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7F8517A3">
      <w:pPr>
        <w:tabs>
          <w:tab w:val="left" w:pos="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项城市</w:t>
      </w:r>
      <w:r>
        <w:rPr>
          <w:rFonts w:hint="eastAsia" w:ascii="宋体" w:hAnsi="宋体" w:cs="宋体"/>
          <w:color w:val="auto"/>
          <w:sz w:val="24"/>
          <w:highlight w:val="none"/>
        </w:rPr>
        <w:t>农业农村局</w:t>
      </w:r>
    </w:p>
    <w:p w14:paraId="2FE8C8D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106EC1D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040F431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588E08C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BF4577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47CC7CD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2.8“不具备良好的商业信誉”是指：</w:t>
      </w:r>
    </w:p>
    <w:p w14:paraId="0ADF4E8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（1）有重大违法记录的（满三年的除外）；</w:t>
      </w:r>
    </w:p>
    <w:p w14:paraId="33D470E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77FB276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7924699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04F2F25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7746ACA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3.采购预算</w:t>
      </w:r>
    </w:p>
    <w:p w14:paraId="6D5B128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3.1本次采购预算：见公告。</w:t>
      </w:r>
    </w:p>
    <w:p w14:paraId="59E1DEC4">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4.合格的供应商</w:t>
      </w:r>
    </w:p>
    <w:p w14:paraId="492BE17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33747688">
      <w:pPr>
        <w:widowControl/>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15F40804">
      <w:pPr>
        <w:widowControl/>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4.1.3政府采购供应商诚信承诺书；</w:t>
      </w:r>
    </w:p>
    <w:p w14:paraId="4DE4354E">
      <w:pPr>
        <w:pStyle w:val="72"/>
        <w:spacing w:line="360" w:lineRule="auto"/>
        <w:ind w:firstLine="480" w:firstLineChars="200"/>
        <w:rPr>
          <w:rFonts w:hint="eastAsia"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1.4供应商</w:t>
      </w:r>
      <w:r>
        <w:rPr>
          <w:rFonts w:hint="eastAsia" w:hAnsi="宋体" w:eastAsia="宋体"/>
          <w:color w:val="auto"/>
          <w:sz w:val="24"/>
          <w:highlight w:val="none"/>
        </w:rPr>
        <w:t>自觉抵制政府采购领域商业贿赂行为承诺书；</w:t>
      </w:r>
    </w:p>
    <w:p w14:paraId="46DDBF7C">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4.2</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4407E332">
      <w:pPr>
        <w:pStyle w:val="72"/>
        <w:spacing w:line="360" w:lineRule="auto"/>
        <w:ind w:firstLine="480" w:firstLineChars="200"/>
        <w:rPr>
          <w:rFonts w:hint="eastAsia"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24A58ECB">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4.4供应商应遵守国家法律、法规有关竞争性磋商的规定。</w:t>
      </w:r>
    </w:p>
    <w:p w14:paraId="0ED37BDA">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4.5凡通过磋商小组符合性审查的供应商均为合格供应商。未通过符合性审查的供应商将视为不响应本项目的竞争性磋商文件被否决。</w:t>
      </w:r>
    </w:p>
    <w:p w14:paraId="62430BD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kern w:val="0"/>
          <w:sz w:val="24"/>
          <w:highlight w:val="none"/>
          <w:lang w:val="zh-CN"/>
        </w:rPr>
        <w:t>注：</w:t>
      </w:r>
      <w:r>
        <w:rPr>
          <w:rFonts w:hint="eastAsia" w:ascii="宋体" w:hAnsi="宋体" w:cs="宋体"/>
          <w:color w:val="auto"/>
          <w:sz w:val="24"/>
          <w:highlight w:val="none"/>
        </w:rPr>
        <w:t>单位负责人为同一人或者存在直接控股、管理关系的不同供应商，不得参加同一合同项下的政府采购活动。提供法定代表人签章的国家企业信用信息公示系统公告后网页查询扫描件并承诺。</w:t>
      </w:r>
    </w:p>
    <w:p w14:paraId="412B5443">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64C578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29C75B1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FFE7B4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5.3本磋商文件由采购人负责解释。</w:t>
      </w:r>
    </w:p>
    <w:p w14:paraId="40CBA77C">
      <w:pPr>
        <w:pStyle w:val="12"/>
        <w:ind w:firstLine="480"/>
        <w:rPr>
          <w:rFonts w:hint="eastAsia" w:ascii="宋体" w:hAnsi="宋体" w:eastAsia="宋体" w:cs="宋体"/>
          <w:color w:val="auto"/>
          <w:sz w:val="24"/>
          <w:highlight w:val="none"/>
        </w:rPr>
      </w:pPr>
    </w:p>
    <w:p w14:paraId="5FE51A55">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二、竞争性磋商文件</w:t>
      </w:r>
    </w:p>
    <w:p w14:paraId="73302A5C">
      <w:pPr>
        <w:tabs>
          <w:tab w:val="left" w:pos="632"/>
          <w:tab w:val="left" w:pos="79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6．竞争性磋商文件的组成</w:t>
      </w:r>
    </w:p>
    <w:p w14:paraId="19D5F273">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3FC2F65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（1）竞争性磋商邀请函；</w:t>
      </w:r>
    </w:p>
    <w:p w14:paraId="3570B21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（2）供应商须知；</w:t>
      </w:r>
    </w:p>
    <w:p w14:paraId="3F6D9B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（3）采购需求；</w:t>
      </w:r>
    </w:p>
    <w:p w14:paraId="6AF2D08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（4）响应性文件内容及格式；</w:t>
      </w:r>
    </w:p>
    <w:p w14:paraId="00373E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（5）合同主要条款。</w:t>
      </w:r>
    </w:p>
    <w:p w14:paraId="627639F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C9A2B6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7BDBF4F">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55610C32">
      <w:pPr>
        <w:autoSpaceDE w:val="0"/>
        <w:autoSpaceDN w:val="0"/>
        <w:adjustRightInd w:val="0"/>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三、响应性文件的编制</w:t>
      </w:r>
    </w:p>
    <w:p w14:paraId="197B3CF1">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8.要求</w:t>
      </w:r>
    </w:p>
    <w:p w14:paraId="27DDB96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4D3AC6EE">
      <w:pPr>
        <w:spacing w:line="560" w:lineRule="exact"/>
        <w:ind w:firstLine="480" w:firstLineChars="200"/>
        <w:rPr>
          <w:rFonts w:hint="eastAsia"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2EE8196">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72EE39A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38266D3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3537F38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65C793F1">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10.响应性文件的组成</w:t>
      </w:r>
    </w:p>
    <w:p w14:paraId="34835F84">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2EF41210">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11.响应性文件格式</w:t>
      </w:r>
    </w:p>
    <w:p w14:paraId="6465B1BF">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60E699">
      <w:pPr>
        <w:widowControl/>
        <w:spacing w:line="56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1C7B38E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3E41B32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12.2供应商应填写报价一览表，如果分项报价与单价不符，则以单价为准；其它表格与报价一览表不符，以报价一览表为准且须在报价大写处加盖公章；小写与大写不符，以大写为准。</w:t>
      </w:r>
    </w:p>
    <w:p w14:paraId="7983C25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12.3采购人不接受有选择的报价。</w:t>
      </w:r>
    </w:p>
    <w:p w14:paraId="4EC2E97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12.4最终报价不得超过采购预算。</w:t>
      </w:r>
    </w:p>
    <w:p w14:paraId="2682F85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12.5报价均须以人民币为计算单位。</w:t>
      </w:r>
    </w:p>
    <w:p w14:paraId="097EA682">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5AC68E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13.l响应性文件有效期为自竞争性磋商开始之日起60天，供应商应填写报价一览表，有效期短于此规定的响应性文件将被视为无效。</w:t>
      </w:r>
    </w:p>
    <w:p w14:paraId="0E6277C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03FA1C30">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签章是指签字和盖章，所表述（指定）的公章是指法人（供应商）行政公章，不包括专用章。</w:t>
      </w:r>
    </w:p>
    <w:p w14:paraId="2D18211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3E35EEF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361E0BF8">
      <w:pPr>
        <w:numPr>
          <w:ilvl w:val="0"/>
          <w:numId w:val="2"/>
        </w:num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响应性文件的递交</w:t>
      </w:r>
    </w:p>
    <w:p w14:paraId="39BDFB71">
      <w:pPr>
        <w:autoSpaceDE w:val="0"/>
        <w:autoSpaceDN w:val="0"/>
        <w:adjustRightInd w:val="0"/>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cs="宋体"/>
          <w:bCs/>
          <w:color w:val="auto"/>
          <w:sz w:val="24"/>
          <w:highlight w:val="none"/>
        </w:rPr>
        <w:t>《不见面开标远程在线解密会员端操作手册操作指南》</w:t>
      </w:r>
      <w:r>
        <w:rPr>
          <w:rFonts w:hint="eastAsia" w:ascii="宋体" w:hAnsi="宋体" w:cs="宋体"/>
          <w:color w:val="auto"/>
          <w:sz w:val="24"/>
          <w:highlight w:val="none"/>
        </w:rPr>
        <w:t>。</w:t>
      </w:r>
    </w:p>
    <w:p w14:paraId="3E5BADFE">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16.响应性文件的递交</w:t>
      </w:r>
    </w:p>
    <w:p w14:paraId="5E2EBBE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7D37224">
      <w:pPr>
        <w:pStyle w:val="56"/>
        <w:spacing w:line="560" w:lineRule="exact"/>
        <w:ind w:firstLine="482" w:firstLineChars="200"/>
        <w:rPr>
          <w:rFonts w:hint="eastAsia"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25CE9FB4">
      <w:pPr>
        <w:pStyle w:val="56"/>
        <w:spacing w:line="560" w:lineRule="exact"/>
        <w:ind w:left="279" w:leftChars="133" w:firstLine="240" w:firstLineChars="100"/>
        <w:rPr>
          <w:rFonts w:hint="eastAsia"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02D180F4">
      <w:pPr>
        <w:pStyle w:val="5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3A4CCBD6">
      <w:pPr>
        <w:pStyle w:val="5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2F349741">
      <w:pPr>
        <w:pStyle w:val="5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0F9B602C">
      <w:pPr>
        <w:pStyle w:val="5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56C53D5E">
      <w:pPr>
        <w:pStyle w:val="5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w:t>
      </w:r>
      <w:r>
        <w:rPr>
          <w:rFonts w:hint="eastAsia" w:ascii="宋体" w:hAnsi="宋体"/>
          <w:color w:val="auto"/>
          <w:sz w:val="24"/>
          <w:szCs w:val="24"/>
          <w:highlight w:val="none"/>
          <w:lang w:eastAsia="zh-CN"/>
        </w:rPr>
        <w:t>、</w:t>
      </w:r>
      <w:r>
        <w:rPr>
          <w:rFonts w:hint="eastAsia" w:ascii="宋体" w:hAnsi="宋体"/>
          <w:color w:val="auto"/>
          <w:sz w:val="24"/>
          <w:szCs w:val="24"/>
          <w:highlight w:val="none"/>
        </w:rPr>
        <w:t>盖章</w:t>
      </w:r>
      <w:r>
        <w:rPr>
          <w:rFonts w:hint="eastAsia" w:ascii="宋体" w:hAnsi="宋体"/>
          <w:color w:val="auto"/>
          <w:sz w:val="24"/>
          <w:szCs w:val="24"/>
          <w:highlight w:val="none"/>
          <w:lang w:val="en-US" w:eastAsia="zh-CN"/>
        </w:rPr>
        <w:t>及未加盖骑缝章</w:t>
      </w:r>
      <w:r>
        <w:rPr>
          <w:rFonts w:hint="eastAsia" w:ascii="宋体" w:hAnsi="宋体"/>
          <w:color w:val="auto"/>
          <w:sz w:val="24"/>
          <w:szCs w:val="24"/>
          <w:highlight w:val="none"/>
        </w:rPr>
        <w:t>的；</w:t>
      </w:r>
    </w:p>
    <w:p w14:paraId="67D020A1">
      <w:pPr>
        <w:pStyle w:val="56"/>
        <w:spacing w:line="560" w:lineRule="exact"/>
        <w:ind w:firstLine="480" w:firstLineChars="200"/>
        <w:rPr>
          <w:rFonts w:hint="eastAsia"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3680A664">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五、竞争性磋商</w:t>
      </w:r>
    </w:p>
    <w:p w14:paraId="007C255F">
      <w:pPr>
        <w:spacing w:line="560" w:lineRule="exact"/>
        <w:ind w:firstLine="482" w:firstLineChars="200"/>
        <w:rPr>
          <w:rFonts w:hint="eastAsia"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35B2553A">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157C4FE4">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5D119726">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19.资格性和符合性审查</w:t>
      </w:r>
    </w:p>
    <w:p w14:paraId="06E064E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4D9471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19.2.1符合性审查的内容包括：</w:t>
      </w:r>
    </w:p>
    <w:p w14:paraId="0D8124E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（1）响应性文件的有效性(签署情况等)；</w:t>
      </w:r>
    </w:p>
    <w:p w14:paraId="2E7224E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（2）响应性文件的完整性；</w:t>
      </w:r>
    </w:p>
    <w:p w14:paraId="6BFEDAC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2B1CFAB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11CAE4E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2FBCEC2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7E2B08A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53F826D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71F6F23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29B7790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7EAAF9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002CDC8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54159B3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5BF1255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4D333D7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19.7.7响应性文件的内容修改处未按规定签名或盖章及法定代表人未在其</w:t>
      </w:r>
      <w:r>
        <w:rPr>
          <w:rFonts w:hint="eastAsia" w:ascii="宋体" w:hAnsi="宋体" w:cs="宋体"/>
          <w:color w:val="auto"/>
          <w:sz w:val="24"/>
          <w:highlight w:val="none"/>
          <w:lang w:val="en-US" w:eastAsia="zh-CN"/>
        </w:rPr>
        <w:t>身份证</w:t>
      </w:r>
      <w:r>
        <w:rPr>
          <w:rFonts w:hint="eastAsia" w:ascii="宋体" w:hAnsi="宋体" w:cs="宋体"/>
          <w:color w:val="auto"/>
          <w:sz w:val="24"/>
          <w:highlight w:val="none"/>
        </w:rPr>
        <w:t>上签字</w:t>
      </w:r>
      <w:r>
        <w:rPr>
          <w:rFonts w:hint="eastAsia" w:ascii="宋体" w:hAnsi="宋体" w:cs="宋体"/>
          <w:color w:val="auto"/>
          <w:sz w:val="24"/>
          <w:highlight w:val="none"/>
          <w:lang w:val="en-US" w:eastAsia="zh-CN"/>
        </w:rPr>
        <w:t>确认</w:t>
      </w:r>
      <w:r>
        <w:rPr>
          <w:rFonts w:hint="eastAsia" w:ascii="宋体" w:hAnsi="宋体" w:cs="宋体"/>
          <w:color w:val="auto"/>
          <w:sz w:val="24"/>
          <w:highlight w:val="none"/>
        </w:rPr>
        <w:t>的；</w:t>
      </w:r>
    </w:p>
    <w:p w14:paraId="41CA18E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01296C5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2D2E48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639D835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2CC4B51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116383D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31C615E4">
      <w:pPr>
        <w:spacing w:line="360" w:lineRule="auto"/>
        <w:ind w:firstLine="480" w:firstLineChars="200"/>
        <w:rPr>
          <w:color w:val="auto"/>
          <w:highlight w:val="none"/>
        </w:rPr>
      </w:pPr>
      <w:r>
        <w:rPr>
          <w:rFonts w:hint="eastAsia" w:ascii="宋体" w:hAnsi="宋体" w:cs="宋体"/>
          <w:color w:val="auto"/>
          <w:sz w:val="24"/>
          <w:highlight w:val="none"/>
        </w:rPr>
        <w:t>19.7.14不同供应商投标（响应）文件中法定代表人或者负责人签字出自同一人之手。</w:t>
      </w:r>
    </w:p>
    <w:p w14:paraId="1742A18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0DEC1F2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3673D4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14BCD6C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2B875C3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02EA7DDC">
      <w:pPr>
        <w:pStyle w:val="38"/>
        <w:rPr>
          <w:rFonts w:hint="eastAsia" w:ascii="宋体" w:hAnsi="宋体" w:cs="宋体"/>
          <w:color w:val="auto"/>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D0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8EB1166">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5F7E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F906A6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724F21B9">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60CD9F6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B69338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1DEA4DE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40BAA56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5368332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33A6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C9B91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47CE2BA0">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4B6C8087">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C8B87F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FED0A0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999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37D12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605F15BD">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3AD1CE5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DE517C0">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8CCF32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FEB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834D55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2DE8F459">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CF2C555">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8894743">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57FB91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E5A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0AA7B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20D0B202">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0149B5BF">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3CE0AA6">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127B46D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508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FEDCC2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30BD3C59">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66C0EFCE">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2BCAB00">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AF8C77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EB3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F2D12D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1F377A0D">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E51F8F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9C84CE9">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43B36D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7D0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644DF0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6B2CCD48">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30CC36C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55E07E6">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361BE5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FEC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704B0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33FAD044">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服务期</w:t>
            </w:r>
          </w:p>
        </w:tc>
        <w:tc>
          <w:tcPr>
            <w:tcW w:w="1937" w:type="dxa"/>
            <w:vAlign w:val="center"/>
          </w:tcPr>
          <w:p w14:paraId="38148530">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6465D08">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46BA02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2C2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4A30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258E9F5B">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6B8423DF">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7611C98">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392D35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94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C75F9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14AC05AB">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26623FDF">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239242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052DCE3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49E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7FF8E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237D5498">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1A232369">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11244F7">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44EC9F0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449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A7C16D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258487F4">
            <w:pPr>
              <w:spacing w:after="50" w:line="360" w:lineRule="auto"/>
              <w:ind w:right="-10"/>
              <w:jc w:val="center"/>
              <w:rPr>
                <w:rFonts w:hint="eastAsia" w:ascii="宋体" w:hAnsi="宋体" w:cs="宋体"/>
                <w:bCs/>
                <w:color w:val="auto"/>
                <w:sz w:val="24"/>
                <w:highlight w:val="none"/>
              </w:rPr>
            </w:pPr>
          </w:p>
        </w:tc>
        <w:tc>
          <w:tcPr>
            <w:tcW w:w="1937" w:type="dxa"/>
            <w:vAlign w:val="center"/>
          </w:tcPr>
          <w:p w14:paraId="6860534F">
            <w:pPr>
              <w:spacing w:after="50" w:line="360" w:lineRule="auto"/>
              <w:ind w:right="-10"/>
              <w:jc w:val="center"/>
              <w:rPr>
                <w:rFonts w:hint="eastAsia" w:ascii="宋体" w:hAnsi="宋体" w:cs="宋体"/>
                <w:color w:val="auto"/>
                <w:sz w:val="24"/>
                <w:highlight w:val="none"/>
              </w:rPr>
            </w:pPr>
          </w:p>
        </w:tc>
        <w:tc>
          <w:tcPr>
            <w:tcW w:w="825" w:type="dxa"/>
            <w:vAlign w:val="center"/>
          </w:tcPr>
          <w:p w14:paraId="5268FC54">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0A4FB4F">
            <w:pPr>
              <w:adjustRightInd w:val="0"/>
              <w:snapToGrid w:val="0"/>
              <w:spacing w:line="360" w:lineRule="auto"/>
              <w:ind w:right="-10"/>
              <w:jc w:val="center"/>
              <w:rPr>
                <w:rFonts w:hint="eastAsia" w:ascii="宋体" w:hAnsi="宋体" w:cs="宋体"/>
                <w:color w:val="auto"/>
                <w:sz w:val="24"/>
                <w:highlight w:val="none"/>
              </w:rPr>
            </w:pPr>
          </w:p>
        </w:tc>
      </w:tr>
      <w:tr w14:paraId="7A2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B914D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7361DE9C">
            <w:pPr>
              <w:spacing w:after="50" w:line="360" w:lineRule="auto"/>
              <w:ind w:right="-10"/>
              <w:jc w:val="center"/>
              <w:rPr>
                <w:rFonts w:hint="eastAsia" w:ascii="宋体" w:hAnsi="宋体" w:cs="宋体"/>
                <w:color w:val="auto"/>
                <w:sz w:val="24"/>
                <w:highlight w:val="none"/>
              </w:rPr>
            </w:pPr>
          </w:p>
        </w:tc>
        <w:tc>
          <w:tcPr>
            <w:tcW w:w="1937" w:type="dxa"/>
            <w:vAlign w:val="center"/>
          </w:tcPr>
          <w:p w14:paraId="0CA60AB3">
            <w:pPr>
              <w:spacing w:after="50" w:line="360" w:lineRule="auto"/>
              <w:ind w:right="-10"/>
              <w:jc w:val="center"/>
              <w:rPr>
                <w:rFonts w:hint="eastAsia" w:ascii="宋体" w:hAnsi="宋体" w:cs="宋体"/>
                <w:color w:val="auto"/>
                <w:sz w:val="24"/>
                <w:highlight w:val="none"/>
              </w:rPr>
            </w:pPr>
          </w:p>
        </w:tc>
        <w:tc>
          <w:tcPr>
            <w:tcW w:w="825" w:type="dxa"/>
            <w:vAlign w:val="center"/>
          </w:tcPr>
          <w:p w14:paraId="58F52A9A">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0702AEA">
            <w:pPr>
              <w:adjustRightInd w:val="0"/>
              <w:snapToGrid w:val="0"/>
              <w:spacing w:line="360" w:lineRule="auto"/>
              <w:ind w:right="-10"/>
              <w:jc w:val="center"/>
              <w:rPr>
                <w:rFonts w:hint="eastAsia" w:ascii="宋体" w:hAnsi="宋体" w:cs="宋体"/>
                <w:color w:val="auto"/>
                <w:sz w:val="24"/>
                <w:highlight w:val="none"/>
              </w:rPr>
            </w:pPr>
          </w:p>
        </w:tc>
      </w:tr>
      <w:tr w14:paraId="59F6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54793C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05FDD55A">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75EE81C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是否通过审查</w:t>
            </w:r>
          </w:p>
        </w:tc>
      </w:tr>
    </w:tbl>
    <w:p w14:paraId="6CC338E8">
      <w:pPr>
        <w:pStyle w:val="38"/>
        <w:rPr>
          <w:rFonts w:hint="eastAsia" w:ascii="宋体" w:hAnsi="宋体" w:cs="宋体"/>
          <w:color w:val="auto"/>
          <w:sz w:val="24"/>
          <w:szCs w:val="24"/>
          <w:highlight w:val="none"/>
        </w:rPr>
      </w:pPr>
    </w:p>
    <w:p w14:paraId="186B17C4">
      <w:pPr>
        <w:pStyle w:val="38"/>
        <w:rPr>
          <w:rFonts w:hint="eastAsia" w:ascii="宋体" w:hAnsi="宋体" w:cs="宋体"/>
          <w:color w:val="auto"/>
          <w:sz w:val="24"/>
          <w:szCs w:val="24"/>
          <w:highlight w:val="none"/>
        </w:rPr>
      </w:pPr>
    </w:p>
    <w:p w14:paraId="5F7B7ADD">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20.响应性文件的澄清</w:t>
      </w:r>
    </w:p>
    <w:p w14:paraId="1F25672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288DECB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67BE46B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09AB194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03F62B0A">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21.竞争性磋商</w:t>
      </w:r>
    </w:p>
    <w:p w14:paraId="15DDDB7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7B399DA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6C62E5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21.3磋商内容包括：</w:t>
      </w:r>
    </w:p>
    <w:p w14:paraId="28FF5FA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6805047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238A67E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0FC02A9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5A2E7C08">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294526FE">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5CF59C16">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21.5报价</w:t>
      </w:r>
    </w:p>
    <w:p w14:paraId="75435FD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21.5.1一次报价，依据是供应商的投标函和开标记录。</w:t>
      </w:r>
    </w:p>
    <w:p w14:paraId="61613FDC">
      <w:pPr>
        <w:spacing w:line="720" w:lineRule="auto"/>
        <w:jc w:val="center"/>
        <w:rPr>
          <w:rFonts w:hint="eastAsia" w:ascii="宋体" w:hAnsi="宋体" w:cs="宋体"/>
          <w:b/>
          <w:color w:val="auto"/>
          <w:sz w:val="24"/>
          <w:highlight w:val="none"/>
        </w:rPr>
      </w:pPr>
    </w:p>
    <w:p w14:paraId="5829D94F">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六、评定标准</w:t>
      </w:r>
    </w:p>
    <w:p w14:paraId="5882998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22.竞争性磋商过程及保密原则</w:t>
      </w:r>
    </w:p>
    <w:p w14:paraId="25494E47">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采购代理机构在评标结束后1个工作日内将评标报告送采购人。采购人自收到评标报告之日起５个工作日内，在评标报告确定的中标候选人名单中确定中标人。</w:t>
      </w:r>
    </w:p>
    <w:p w14:paraId="02634D70">
      <w:pPr>
        <w:pStyle w:val="17"/>
        <w:spacing w:after="0" w:line="560" w:lineRule="exact"/>
        <w:ind w:left="0" w:leftChars="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369E79E2">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p w14:paraId="78B6B5C8">
      <w:pPr>
        <w:pStyle w:val="12"/>
        <w:ind w:firstLine="480"/>
        <w:rPr>
          <w:rFonts w:hint="eastAsia" w:ascii="宋体" w:hAnsi="宋体" w:eastAsia="宋体" w:cs="宋体"/>
          <w:color w:val="auto"/>
          <w:sz w:val="24"/>
          <w:highlight w:val="none"/>
        </w:rPr>
      </w:pPr>
    </w:p>
    <w:tbl>
      <w:tblPr>
        <w:tblStyle w:val="28"/>
        <w:tblW w:w="8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8"/>
        <w:gridCol w:w="5353"/>
        <w:gridCol w:w="1851"/>
      </w:tblGrid>
      <w:tr w14:paraId="579A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568" w:type="dxa"/>
            <w:tcBorders>
              <w:tl2br w:val="nil"/>
              <w:tr2bl w:val="nil"/>
            </w:tcBorders>
            <w:vAlign w:val="center"/>
          </w:tcPr>
          <w:p w14:paraId="1468B2F8">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5353" w:type="dxa"/>
            <w:tcBorders>
              <w:tl2br w:val="nil"/>
              <w:tr2bl w:val="nil"/>
            </w:tcBorders>
            <w:vAlign w:val="center"/>
          </w:tcPr>
          <w:p w14:paraId="031EB88B">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1851" w:type="dxa"/>
            <w:tcBorders>
              <w:tl2br w:val="nil"/>
              <w:tr2bl w:val="nil"/>
            </w:tcBorders>
            <w:vAlign w:val="center"/>
          </w:tcPr>
          <w:p w14:paraId="4C9A5422">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700F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8" w:hRule="atLeast"/>
          <w:jc w:val="center"/>
        </w:trPr>
        <w:tc>
          <w:tcPr>
            <w:tcW w:w="1568" w:type="dxa"/>
            <w:tcBorders>
              <w:tl2br w:val="nil"/>
              <w:tr2bl w:val="nil"/>
            </w:tcBorders>
            <w:vAlign w:val="center"/>
          </w:tcPr>
          <w:p w14:paraId="41ADD943">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报价得分</w:t>
            </w:r>
          </w:p>
          <w:p w14:paraId="5C3678A8">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（10分）</w:t>
            </w:r>
          </w:p>
        </w:tc>
        <w:tc>
          <w:tcPr>
            <w:tcW w:w="7204" w:type="dxa"/>
            <w:gridSpan w:val="2"/>
            <w:tcBorders>
              <w:tl2br w:val="nil"/>
              <w:tr2bl w:val="nil"/>
            </w:tcBorders>
            <w:vAlign w:val="center"/>
          </w:tcPr>
          <w:p w14:paraId="5C3B7074">
            <w:pPr>
              <w:keepNext w:val="0"/>
              <w:keepLines w:val="0"/>
              <w:pageBreakBefore w:val="0"/>
              <w:kinsoku/>
              <w:wordWrap/>
              <w:overflowPunct/>
              <w:topLinePunct w:val="0"/>
              <w:autoSpaceDE/>
              <w:autoSpaceDN/>
              <w:bidi w:val="0"/>
              <w:adjustRightInd w:val="0"/>
              <w:snapToGrid w:val="0"/>
              <w:spacing w:line="312" w:lineRule="auto"/>
              <w:ind w:right="0" w:firstLine="480" w:firstLineChars="20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满足磋商文件要求且最后报价最低的供应商的价格为磋商基准价，其价格分为满分。其他供应商的价格分统一按照下列公式计算：</w:t>
            </w:r>
          </w:p>
          <w:p w14:paraId="6F55E6A8">
            <w:pPr>
              <w:keepNext w:val="0"/>
              <w:keepLines w:val="0"/>
              <w:pageBreakBefore w:val="0"/>
              <w:kinsoku/>
              <w:wordWrap/>
              <w:overflowPunct/>
              <w:topLinePunct w:val="0"/>
              <w:autoSpaceDE/>
              <w:autoSpaceDN/>
              <w:bidi w:val="0"/>
              <w:adjustRightInd w:val="0"/>
              <w:snapToGrid w:val="0"/>
              <w:spacing w:line="312" w:lineRule="auto"/>
              <w:ind w:right="0" w:firstLine="480" w:firstLineChars="20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磋商报价得分=（磋商基准价/最后磋商报价）×价格权值×100</w:t>
            </w:r>
          </w:p>
          <w:p w14:paraId="4D7EB709">
            <w:pPr>
              <w:keepNext w:val="0"/>
              <w:keepLines w:val="0"/>
              <w:pageBreakBefore w:val="0"/>
              <w:tabs>
                <w:tab w:val="left" w:pos="5130"/>
              </w:tabs>
              <w:kinsoku/>
              <w:wordWrap/>
              <w:overflowPunct/>
              <w:topLinePunct w:val="0"/>
              <w:autoSpaceDE/>
              <w:autoSpaceDN/>
              <w:bidi w:val="0"/>
              <w:adjustRightInd w:val="0"/>
              <w:snapToGrid w:val="0"/>
              <w:spacing w:line="312" w:lineRule="auto"/>
              <w:ind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备注：价格分计算保留小数点后二位。</w:t>
            </w:r>
          </w:p>
          <w:p w14:paraId="1140C5CA">
            <w:pPr>
              <w:pStyle w:val="27"/>
              <w:keepNext w:val="0"/>
              <w:keepLines w:val="0"/>
              <w:pageBreakBefore w:val="0"/>
              <w:kinsoku/>
              <w:wordWrap/>
              <w:overflowPunct/>
              <w:topLinePunct w:val="0"/>
              <w:autoSpaceDE/>
              <w:autoSpaceDN/>
              <w:bidi w:val="0"/>
              <w:adjustRightInd w:val="0"/>
              <w:snapToGrid w:val="0"/>
              <w:spacing w:after="0" w:line="312" w:lineRule="auto"/>
              <w:ind w:right="0" w:firstLine="0" w:firstLineChars="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根据财政部、工信部关于印发《政府采购促进中小企业发展管理办法》的通知（财库〔2020〕46号 ）文件规定：</w:t>
            </w:r>
          </w:p>
          <w:p w14:paraId="7CF090F9">
            <w:pPr>
              <w:pStyle w:val="27"/>
              <w:keepNext w:val="0"/>
              <w:keepLines w:val="0"/>
              <w:pageBreakBefore w:val="0"/>
              <w:kinsoku/>
              <w:wordWrap/>
              <w:overflowPunct/>
              <w:topLinePunct w:val="0"/>
              <w:autoSpaceDE/>
              <w:autoSpaceDN/>
              <w:bidi w:val="0"/>
              <w:adjustRightInd w:val="0"/>
              <w:snapToGrid w:val="0"/>
              <w:spacing w:after="0" w:line="312" w:lineRule="auto"/>
              <w:ind w:right="0" w:firstLine="0" w:firstLineChars="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（1）对小微企业报价给予20%扣除，请按照《政府采购促进中小企业发展管理办法》要求提供中小企业声明函。</w:t>
            </w:r>
          </w:p>
          <w:p w14:paraId="33F6A24F">
            <w:pPr>
              <w:pStyle w:val="27"/>
              <w:keepNext w:val="0"/>
              <w:keepLines w:val="0"/>
              <w:pageBreakBefore w:val="0"/>
              <w:kinsoku/>
              <w:wordWrap/>
              <w:overflowPunct/>
              <w:topLinePunct w:val="0"/>
              <w:autoSpaceDE/>
              <w:autoSpaceDN/>
              <w:bidi w:val="0"/>
              <w:adjustRightInd w:val="0"/>
              <w:snapToGrid w:val="0"/>
              <w:spacing w:after="0" w:line="312" w:lineRule="auto"/>
              <w:ind w:right="0" w:firstLine="0" w:firstLineChars="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（2）关于监狱企业：视同小微企业。须提供由省级以上监狱管理局、戒毒管理局（含新疆生产建设兵团）出具的属于监狱企业的证明文件，否则不考虑价格扣除。</w:t>
            </w:r>
          </w:p>
          <w:p w14:paraId="17BD824D">
            <w:pPr>
              <w:pStyle w:val="27"/>
              <w:keepNext w:val="0"/>
              <w:keepLines w:val="0"/>
              <w:pageBreakBefore w:val="0"/>
              <w:kinsoku/>
              <w:wordWrap/>
              <w:overflowPunct/>
              <w:topLinePunct w:val="0"/>
              <w:autoSpaceDE/>
              <w:autoSpaceDN/>
              <w:bidi w:val="0"/>
              <w:adjustRightInd w:val="0"/>
              <w:snapToGrid w:val="0"/>
              <w:spacing w:after="0" w:line="312" w:lineRule="auto"/>
              <w:ind w:right="0" w:firstLine="0" w:firstLineChars="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（3）关于残疾人福利性单位：视同小微企业。须提供完整的“残疾人福利性单位声明函”，否则在价格评审时不予考虑价格扣除。残疾人福利性单位属于小型、微型企业的，不重复享受政策。</w:t>
            </w:r>
          </w:p>
          <w:p w14:paraId="01E60309">
            <w:pPr>
              <w:keepNext w:val="0"/>
              <w:keepLines w:val="0"/>
              <w:pageBreakBefore w:val="0"/>
              <w:widowControl/>
              <w:kinsoku/>
              <w:wordWrap/>
              <w:overflowPunct/>
              <w:topLinePunct w:val="0"/>
              <w:autoSpaceDE/>
              <w:autoSpaceDN/>
              <w:bidi w:val="0"/>
              <w:adjustRightInd w:val="0"/>
              <w:snapToGrid w:val="0"/>
              <w:spacing w:line="312" w:lineRule="auto"/>
              <w:ind w:right="0"/>
              <w:jc w:val="left"/>
              <w:textAlignment w:val="auto"/>
              <w:rPr>
                <w:rFonts w:hint="eastAsia" w:ascii="宋体" w:hAnsi="宋体" w:cs="宋体"/>
                <w:color w:val="auto"/>
                <w:sz w:val="24"/>
                <w:highlight w:val="none"/>
              </w:rPr>
            </w:pPr>
            <w:r>
              <w:rPr>
                <w:rFonts w:hint="eastAsia" w:ascii="宋体" w:hAnsi="宋体" w:cs="宋体"/>
                <w:bCs/>
                <w:color w:val="auto"/>
                <w:sz w:val="24"/>
                <w:szCs w:val="20"/>
                <w:highlight w:val="none"/>
              </w:rPr>
              <w:t>（4）没有提供有效证明材料的供应商将被视为不接受投标总价的扣除，用原投标总价参与评审。</w:t>
            </w:r>
          </w:p>
        </w:tc>
      </w:tr>
      <w:tr w14:paraId="4030C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2" w:hRule="atLeast"/>
          <w:jc w:val="center"/>
        </w:trPr>
        <w:tc>
          <w:tcPr>
            <w:tcW w:w="1568" w:type="dxa"/>
            <w:tcBorders>
              <w:tl2br w:val="nil"/>
              <w:tr2bl w:val="nil"/>
            </w:tcBorders>
            <w:vAlign w:val="center"/>
          </w:tcPr>
          <w:p w14:paraId="63197C2B">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技术方案</w:t>
            </w:r>
          </w:p>
          <w:p w14:paraId="1150D740">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0分)</w:t>
            </w:r>
          </w:p>
          <w:p w14:paraId="655E7DB3">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宋体" w:hAnsi="宋体" w:cs="宋体"/>
                <w:color w:val="auto"/>
                <w:sz w:val="24"/>
                <w:highlight w:val="none"/>
              </w:rPr>
            </w:pPr>
          </w:p>
        </w:tc>
        <w:tc>
          <w:tcPr>
            <w:tcW w:w="7204" w:type="dxa"/>
            <w:gridSpan w:val="2"/>
            <w:tcBorders>
              <w:tl2br w:val="nil"/>
              <w:tr2bl w:val="nil"/>
            </w:tcBorders>
            <w:vAlign w:val="center"/>
          </w:tcPr>
          <w:p w14:paraId="70D24CBC">
            <w:pPr>
              <w:keepNext w:val="0"/>
              <w:keepLines w:val="0"/>
              <w:pageBreakBefore w:val="0"/>
              <w:widowControl/>
              <w:numPr>
                <w:ilvl w:val="0"/>
                <w:numId w:val="3"/>
              </w:numPr>
              <w:kinsoku/>
              <w:wordWrap/>
              <w:overflowPunct/>
              <w:topLinePunct w:val="0"/>
              <w:autoSpaceDE/>
              <w:autoSpaceDN/>
              <w:bidi w:val="0"/>
              <w:adjustRightInd w:val="0"/>
              <w:snapToGrid w:val="0"/>
              <w:spacing w:line="312" w:lineRule="auto"/>
              <w:jc w:val="left"/>
              <w:textAlignment w:val="auto"/>
              <w:rPr>
                <w:rFonts w:hint="eastAsia" w:ascii="宋体" w:hAnsi="宋体" w:cs="宋体"/>
                <w:color w:val="auto"/>
                <w:sz w:val="24"/>
                <w:highlight w:val="none"/>
              </w:rPr>
            </w:pPr>
            <w:r>
              <w:rPr>
                <w:rFonts w:hint="eastAsia" w:ascii="宋体" w:hAnsi="宋体" w:cs="宋体"/>
                <w:color w:val="auto"/>
                <w:sz w:val="24"/>
                <w:highlight w:val="none"/>
              </w:rPr>
              <w:t>投标人提供的培训方案（包括但不限于专业设置、参训人员、课程安排、具体授课师资、时间安排、培育地点、后勤服务、宣传服务、信息管理、学员投诉整改和满意度评价方案等）得15分，不提供不得分。</w:t>
            </w:r>
          </w:p>
          <w:p w14:paraId="4ED6AA87">
            <w:pPr>
              <w:pStyle w:val="36"/>
              <w:keepNext w:val="0"/>
              <w:keepLines w:val="0"/>
              <w:pageBreakBefore w:val="0"/>
              <w:numPr>
                <w:ilvl w:val="0"/>
                <w:numId w:val="3"/>
              </w:numPr>
              <w:kinsoku/>
              <w:wordWrap/>
              <w:overflowPunct/>
              <w:topLinePunct w:val="0"/>
              <w:autoSpaceDE/>
              <w:autoSpaceDN/>
              <w:bidi w:val="0"/>
              <w:adjustRightInd w:val="0"/>
              <w:snapToGrid w:val="0"/>
              <w:spacing w:after="0" w:line="312" w:lineRule="auto"/>
              <w:ind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rPr>
              <w:t>投标人有教学管理制度；包括学校规章制度、学员管理制度、</w:t>
            </w:r>
            <w:r>
              <w:rPr>
                <w:rFonts w:hint="eastAsia" w:ascii="宋体" w:hAnsi="宋体" w:cs="宋体"/>
                <w:color w:val="auto"/>
                <w:sz w:val="24"/>
                <w:highlight w:val="none"/>
                <w:lang w:val="en-US" w:eastAsia="zh-CN"/>
              </w:rPr>
              <w:t>教师</w:t>
            </w:r>
            <w:r>
              <w:rPr>
                <w:rFonts w:hint="eastAsia" w:ascii="宋体" w:hAnsi="宋体" w:cs="宋体"/>
                <w:color w:val="auto"/>
                <w:sz w:val="24"/>
                <w:highlight w:val="none"/>
              </w:rPr>
              <w:t>遴选管理制、财务管理制度、安全管理制度、考勤管理制度、档案管理制度等得15分，不提供不得分。</w:t>
            </w:r>
          </w:p>
          <w:p w14:paraId="1C58DBFB">
            <w:pPr>
              <w:pStyle w:val="36"/>
              <w:keepNext w:val="0"/>
              <w:keepLines w:val="0"/>
              <w:pageBreakBefore w:val="0"/>
              <w:numPr>
                <w:ilvl w:val="0"/>
                <w:numId w:val="3"/>
              </w:numPr>
              <w:kinsoku/>
              <w:wordWrap/>
              <w:overflowPunct/>
              <w:topLinePunct w:val="0"/>
              <w:autoSpaceDE/>
              <w:autoSpaceDN/>
              <w:bidi w:val="0"/>
              <w:adjustRightInd w:val="0"/>
              <w:snapToGrid w:val="0"/>
              <w:spacing w:after="0" w:line="312" w:lineRule="auto"/>
              <w:ind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rPr>
              <w:t>投标人提供符合磋商文件的培训进度计划与措施（包含但不限于：进度控制措施、应急管理措施、线上线下融合培训计划、实训实习计划）得1</w:t>
            </w:r>
            <w:r>
              <w:rPr>
                <w:rFonts w:hint="eastAsia" w:ascii="宋体" w:hAnsi="宋体" w:cs="宋体"/>
                <w:color w:val="auto"/>
                <w:sz w:val="24"/>
                <w:highlight w:val="none"/>
                <w:lang w:val="en-US" w:eastAsia="zh-CN"/>
              </w:rPr>
              <w:t>0</w:t>
            </w:r>
            <w:r>
              <w:rPr>
                <w:rFonts w:hint="eastAsia" w:ascii="宋体" w:hAnsi="宋体" w:cs="宋体"/>
                <w:color w:val="auto"/>
                <w:sz w:val="24"/>
                <w:highlight w:val="none"/>
              </w:rPr>
              <w:t>分，不提供不得分。</w:t>
            </w:r>
          </w:p>
          <w:p w14:paraId="74F61EE2">
            <w:pPr>
              <w:pStyle w:val="36"/>
              <w:keepNext w:val="0"/>
              <w:keepLines w:val="0"/>
              <w:pageBreakBefore w:val="0"/>
              <w:numPr>
                <w:ilvl w:val="0"/>
                <w:numId w:val="3"/>
              </w:numPr>
              <w:kinsoku/>
              <w:wordWrap/>
              <w:overflowPunct/>
              <w:topLinePunct w:val="0"/>
              <w:autoSpaceDE/>
              <w:autoSpaceDN/>
              <w:bidi w:val="0"/>
              <w:adjustRightInd w:val="0"/>
              <w:snapToGrid w:val="0"/>
              <w:spacing w:after="0" w:line="312" w:lineRule="auto"/>
              <w:ind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rPr>
              <w:t>投标人提供本项目人员组织与管理，依据人员（设备）配置管理与分工能充分满足本项目培育工作得10分，不提供不得分。</w:t>
            </w:r>
          </w:p>
        </w:tc>
      </w:tr>
      <w:tr w14:paraId="7B0E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8" w:hRule="atLeast"/>
          <w:jc w:val="center"/>
        </w:trPr>
        <w:tc>
          <w:tcPr>
            <w:tcW w:w="1568" w:type="dxa"/>
            <w:tcBorders>
              <w:tl2br w:val="nil"/>
              <w:tr2bl w:val="nil"/>
            </w:tcBorders>
            <w:vAlign w:val="center"/>
          </w:tcPr>
          <w:p w14:paraId="5B69D569">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综合</w:t>
            </w:r>
          </w:p>
          <w:p w14:paraId="2AA34793">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0分）</w:t>
            </w:r>
          </w:p>
          <w:p w14:paraId="54FDA605">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宋体" w:hAnsi="宋体" w:cs="宋体"/>
                <w:color w:val="auto"/>
                <w:sz w:val="24"/>
                <w:highlight w:val="none"/>
              </w:rPr>
            </w:pPr>
          </w:p>
        </w:tc>
        <w:tc>
          <w:tcPr>
            <w:tcW w:w="7204" w:type="dxa"/>
            <w:gridSpan w:val="2"/>
            <w:tcBorders>
              <w:tl2br w:val="nil"/>
              <w:tr2bl w:val="nil"/>
            </w:tcBorders>
            <w:vAlign w:val="center"/>
          </w:tcPr>
          <w:p w14:paraId="137814EB">
            <w:pPr>
              <w:keepNext w:val="0"/>
              <w:keepLines w:val="0"/>
              <w:pageBreakBefore w:val="0"/>
              <w:kinsoku/>
              <w:wordWrap/>
              <w:overflowPunct/>
              <w:topLinePunct w:val="0"/>
              <w:autoSpaceDE/>
              <w:autoSpaceDN/>
              <w:bidi w:val="0"/>
              <w:adjustRightInd w:val="0"/>
              <w:snapToGrid w:val="0"/>
              <w:spacing w:line="312" w:lineRule="auto"/>
              <w:textAlignment w:val="auto"/>
              <w:rPr>
                <w:rFonts w:hint="eastAsia" w:ascii="宋体" w:hAnsi="宋体" w:cs="宋体"/>
                <w:color w:val="auto"/>
                <w:sz w:val="24"/>
                <w:highlight w:val="none"/>
              </w:rPr>
            </w:pPr>
            <w:r>
              <w:rPr>
                <w:rFonts w:hint="eastAsia" w:ascii="宋体" w:hAnsi="宋体" w:cs="宋体"/>
                <w:color w:val="auto"/>
                <w:sz w:val="24"/>
                <w:highlight w:val="none"/>
              </w:rPr>
              <w:t>1、提供 2019年1月1日以来类似项目业绩，提供1项得2分，最高得4分</w:t>
            </w:r>
            <w:r>
              <w:rPr>
                <w:rFonts w:hint="eastAsia" w:ascii="宋体" w:hAnsi="宋体" w:cs="宋体"/>
                <w:color w:val="auto"/>
                <w:sz w:val="24"/>
                <w:highlight w:val="none"/>
                <w:lang w:eastAsia="zh-CN"/>
              </w:rPr>
              <w:t>（</w:t>
            </w:r>
            <w:r>
              <w:rPr>
                <w:rFonts w:hint="eastAsia" w:ascii="宋体" w:hAnsi="宋体" w:cs="宋体"/>
                <w:color w:val="auto"/>
                <w:sz w:val="24"/>
                <w:highlight w:val="none"/>
              </w:rPr>
              <w:t>须提供中标通知书及合同，以合同的签发时间为准，不提供或未按要求提供的不得分</w:t>
            </w:r>
            <w:r>
              <w:rPr>
                <w:rFonts w:hint="eastAsia" w:ascii="宋体" w:hAnsi="宋体" w:cs="宋体"/>
                <w:color w:val="auto"/>
                <w:sz w:val="24"/>
                <w:highlight w:val="none"/>
                <w:lang w:eastAsia="zh-CN"/>
              </w:rPr>
              <w:t>）</w:t>
            </w:r>
            <w:r>
              <w:rPr>
                <w:rFonts w:hint="eastAsia" w:ascii="宋体" w:hAnsi="宋体" w:cs="宋体"/>
                <w:color w:val="auto"/>
                <w:sz w:val="24"/>
                <w:highlight w:val="none"/>
              </w:rPr>
              <w:t>。</w:t>
            </w:r>
          </w:p>
          <w:p w14:paraId="408BC6B7">
            <w:pPr>
              <w:keepNext w:val="0"/>
              <w:keepLines w:val="0"/>
              <w:pageBreakBefore w:val="0"/>
              <w:kinsoku/>
              <w:wordWrap/>
              <w:overflowPunct/>
              <w:topLinePunct w:val="0"/>
              <w:autoSpaceDE/>
              <w:autoSpaceDN/>
              <w:bidi w:val="0"/>
              <w:adjustRightInd w:val="0"/>
              <w:snapToGrid w:val="0"/>
              <w:spacing w:line="312" w:lineRule="auto"/>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投标人提供培育质量保证和能力（包括但不限于：整体实力、师资职业能力、职业道德、创新能力、遵守国家和我省有关行业管理规定等）得6分，不提供不得分。</w:t>
            </w:r>
          </w:p>
          <w:p w14:paraId="2D7CD9AD">
            <w:pPr>
              <w:keepNext w:val="0"/>
              <w:keepLines w:val="0"/>
              <w:pageBreakBefore w:val="0"/>
              <w:kinsoku/>
              <w:wordWrap/>
              <w:overflowPunct/>
              <w:topLinePunct w:val="0"/>
              <w:autoSpaceDE/>
              <w:autoSpaceDN/>
              <w:bidi w:val="0"/>
              <w:adjustRightInd w:val="0"/>
              <w:snapToGrid w:val="0"/>
              <w:spacing w:line="312" w:lineRule="auto"/>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要求具有技术过硬的教师团队，提供教师团队具有涉农类中级及以上专业技术职务（职称）的资格证明材料。每提供一个得</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分，最高得</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分。不提供不得分。</w:t>
            </w:r>
          </w:p>
          <w:p w14:paraId="24719CA9">
            <w:pPr>
              <w:keepNext w:val="0"/>
              <w:keepLines w:val="0"/>
              <w:pageBreakBefore w:val="0"/>
              <w:kinsoku/>
              <w:wordWrap/>
              <w:overflowPunct/>
              <w:topLinePunct w:val="0"/>
              <w:autoSpaceDE/>
              <w:autoSpaceDN/>
              <w:bidi w:val="0"/>
              <w:adjustRightInd w:val="0"/>
              <w:snapToGrid w:val="0"/>
              <w:spacing w:line="312" w:lineRule="auto"/>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、提供能够满足课堂集中教学的场所证明材料得2分</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提供能够满足实习实训的场所或合作实训基地的相关证明材料得2分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本项最高得4分，</w:t>
            </w:r>
            <w:r>
              <w:rPr>
                <w:rFonts w:hint="eastAsia" w:ascii="宋体" w:hAnsi="宋体" w:cs="宋体"/>
                <w:color w:val="auto"/>
                <w:sz w:val="24"/>
                <w:highlight w:val="none"/>
              </w:rPr>
              <w:t>不提供不得分。</w:t>
            </w:r>
          </w:p>
          <w:p w14:paraId="0BF4B1A7">
            <w:pPr>
              <w:keepNext w:val="0"/>
              <w:keepLines w:val="0"/>
              <w:pageBreakBefore w:val="0"/>
              <w:kinsoku/>
              <w:wordWrap/>
              <w:overflowPunct/>
              <w:topLinePunct w:val="0"/>
              <w:autoSpaceDE/>
              <w:autoSpaceDN/>
              <w:bidi w:val="0"/>
              <w:adjustRightInd w:val="0"/>
              <w:snapToGrid w:val="0"/>
              <w:spacing w:line="312" w:lineRule="auto"/>
              <w:textAlignment w:val="auto"/>
              <w:rPr>
                <w:color w:val="auto"/>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、投标人针对本项目有完善的组织管理制度、措施及监督考核措施得</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分，不提供不得分。</w:t>
            </w:r>
          </w:p>
        </w:tc>
      </w:tr>
    </w:tbl>
    <w:p w14:paraId="64550BB0">
      <w:pPr>
        <w:pStyle w:val="12"/>
        <w:adjustRightInd w:val="0"/>
        <w:snapToGrid w:val="0"/>
        <w:spacing w:line="288" w:lineRule="auto"/>
        <w:ind w:firstLine="480"/>
        <w:rPr>
          <w:rFonts w:hint="eastAsia" w:ascii="宋体" w:hAnsi="宋体" w:eastAsia="宋体" w:cs="宋体"/>
          <w:color w:val="auto"/>
          <w:sz w:val="24"/>
          <w:highlight w:val="none"/>
        </w:rPr>
      </w:pPr>
    </w:p>
    <w:p w14:paraId="2DAE412C">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1106ED7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51D15FE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0F26F37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7EEC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1C6F54F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761BE61D">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23.竞争性磋商终止</w:t>
      </w:r>
    </w:p>
    <w:p w14:paraId="2757EAEF">
      <w:pPr>
        <w:spacing w:line="560" w:lineRule="exact"/>
        <w:ind w:firstLine="480" w:firstLineChars="200"/>
        <w:rPr>
          <w:rFonts w:hint="eastAsia"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72DCAB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169F4A0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77E75AA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018EE69C">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6231AC09">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七、成交通知</w:t>
      </w:r>
    </w:p>
    <w:p w14:paraId="26A1CC69">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24.成交通知</w:t>
      </w:r>
    </w:p>
    <w:p w14:paraId="282B8FBE">
      <w:pPr>
        <w:pStyle w:val="36"/>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2A363D53">
      <w:pPr>
        <w:tabs>
          <w:tab w:val="left" w:pos="180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7DDB4FB2">
      <w:pPr>
        <w:tabs>
          <w:tab w:val="left" w:pos="180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618D68DB">
      <w:pPr>
        <w:spacing w:line="720" w:lineRule="auto"/>
        <w:jc w:val="center"/>
        <w:rPr>
          <w:rFonts w:hint="eastAsia" w:ascii="宋体" w:hAnsi="宋体" w:cs="宋体"/>
          <w:color w:val="auto"/>
          <w:sz w:val="24"/>
          <w:highlight w:val="none"/>
        </w:rPr>
      </w:pPr>
      <w:r>
        <w:rPr>
          <w:rFonts w:hint="eastAsia" w:ascii="宋体" w:hAnsi="宋体" w:cs="宋体"/>
          <w:b/>
          <w:color w:val="auto"/>
          <w:sz w:val="24"/>
          <w:highlight w:val="none"/>
        </w:rPr>
        <w:t>八、合同授予</w:t>
      </w:r>
    </w:p>
    <w:p w14:paraId="08FC89E1">
      <w:pPr>
        <w:tabs>
          <w:tab w:val="left" w:pos="162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25.签订合同及合同的执行</w:t>
      </w:r>
    </w:p>
    <w:p w14:paraId="5B423AE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16DB8D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7FC3296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18F1AB">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九、质疑处理</w:t>
      </w:r>
    </w:p>
    <w:p w14:paraId="40FC1A71">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26.质疑程序及处理</w:t>
      </w:r>
    </w:p>
    <w:p w14:paraId="228F3B7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BEA0D7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0D136D05">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D4A03C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AB93869">
      <w:pPr>
        <w:spacing w:line="560" w:lineRule="exact"/>
        <w:rPr>
          <w:rFonts w:hint="eastAsia"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7A56B3A">
      <w:pPr>
        <w:keepNext w:val="0"/>
        <w:keepLines w:val="0"/>
        <w:pageBreakBefore w:val="0"/>
        <w:widowControl w:val="0"/>
        <w:kinsoku/>
        <w:wordWrap/>
        <w:overflowPunct/>
        <w:topLinePunct w:val="0"/>
        <w:autoSpaceDE/>
        <w:autoSpaceDN/>
        <w:bidi w:val="0"/>
        <w:spacing w:line="360" w:lineRule="auto"/>
        <w:jc w:val="center"/>
        <w:textAlignment w:val="auto"/>
        <w:outlineLvl w:val="0"/>
        <w:rPr>
          <w:rFonts w:hint="eastAsia" w:ascii="宋体" w:hAnsi="宋体" w:cs="宋体"/>
          <w:b/>
          <w:color w:val="auto"/>
          <w:sz w:val="32"/>
          <w:szCs w:val="32"/>
          <w:highlight w:val="none"/>
        </w:rPr>
      </w:pPr>
      <w:r>
        <w:rPr>
          <w:rFonts w:hint="eastAsia" w:ascii="宋体" w:hAnsi="宋体" w:cs="宋体"/>
          <w:b/>
          <w:color w:val="auto"/>
          <w:sz w:val="32"/>
          <w:szCs w:val="32"/>
          <w:highlight w:val="none"/>
        </w:rPr>
        <w:t>第三章 采购项目内容及要求</w:t>
      </w:r>
    </w:p>
    <w:p w14:paraId="1BD12E4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200"/>
        <w:textAlignment w:val="auto"/>
        <w:rPr>
          <w:rFonts w:ascii="宋体" w:hAnsi="宋体" w:cs="宋体"/>
          <w:b/>
          <w:bCs/>
          <w:color w:val="auto"/>
          <w:sz w:val="24"/>
          <w:szCs w:val="24"/>
          <w:highlight w:val="none"/>
          <w:lang w:val="zh-CN"/>
        </w:rPr>
      </w:pPr>
      <w:bookmarkStart w:id="32" w:name="OLE_LINK11"/>
      <w:r>
        <w:rPr>
          <w:rStyle w:val="67"/>
          <w:rFonts w:hint="eastAsia" w:ascii="宋体" w:hAnsi="宋体" w:cs="宋体"/>
          <w:b/>
          <w:bCs/>
          <w:color w:val="auto"/>
          <w:sz w:val="24"/>
          <w:szCs w:val="24"/>
          <w:highlight w:val="none"/>
        </w:rPr>
        <w:t>1、</w:t>
      </w:r>
      <w:r>
        <w:rPr>
          <w:rStyle w:val="67"/>
          <w:rFonts w:hint="eastAsia" w:ascii="宋体" w:hAnsi="宋体" w:cs="宋体"/>
          <w:b/>
          <w:bCs/>
          <w:color w:val="auto"/>
          <w:sz w:val="24"/>
          <w:szCs w:val="24"/>
          <w:highlight w:val="none"/>
          <w:lang w:val="zh-CN"/>
        </w:rPr>
        <w:t>本项目服务内容：</w:t>
      </w:r>
      <w:bookmarkEnd w:id="32"/>
    </w:p>
    <w:p w14:paraId="47106E8B">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全年完成高素质农民培育325人。重点支持实施粮油和重要农产品生产经营主体、新产业新业态带头人、文明乡风建设素质素养提升培育。全年跟踪服务，补助资金每人4000元左右费用根据实际需求支出。资金总额130万元。（1包：</w:t>
      </w:r>
      <w:bookmarkStart w:id="33" w:name="OLE_LINK12"/>
      <w:bookmarkStart w:id="34" w:name="OLE_LINK13"/>
      <w:r>
        <w:rPr>
          <w:rFonts w:hint="eastAsia" w:ascii="宋体" w:hAnsi="宋体" w:cs="宋体"/>
          <w:color w:val="auto"/>
          <w:sz w:val="24"/>
          <w:szCs w:val="24"/>
          <w:highlight w:val="none"/>
        </w:rPr>
        <w:t>81人、金额：324000元</w:t>
      </w:r>
      <w:bookmarkEnd w:id="33"/>
      <w:bookmarkEnd w:id="34"/>
      <w:r>
        <w:rPr>
          <w:rFonts w:hint="eastAsia" w:ascii="宋体" w:hAnsi="宋体" w:cs="宋体"/>
          <w:color w:val="auto"/>
          <w:sz w:val="24"/>
          <w:szCs w:val="24"/>
          <w:highlight w:val="none"/>
        </w:rPr>
        <w:t>；</w:t>
      </w:r>
      <w:bookmarkStart w:id="35" w:name="OLE_LINK15"/>
      <w:bookmarkStart w:id="36" w:name="OLE_LINK14"/>
      <w:r>
        <w:rPr>
          <w:rFonts w:hint="eastAsia" w:ascii="宋体" w:hAnsi="宋体" w:cs="宋体"/>
          <w:color w:val="auto"/>
          <w:sz w:val="24"/>
          <w:szCs w:val="24"/>
          <w:highlight w:val="none"/>
        </w:rPr>
        <w:t>2包：81人、金额：324000元</w:t>
      </w:r>
      <w:bookmarkEnd w:id="35"/>
      <w:bookmarkEnd w:id="36"/>
      <w:r>
        <w:rPr>
          <w:rFonts w:hint="eastAsia" w:ascii="宋体" w:hAnsi="宋体" w:cs="宋体"/>
          <w:color w:val="auto"/>
          <w:sz w:val="24"/>
          <w:szCs w:val="24"/>
          <w:highlight w:val="none"/>
        </w:rPr>
        <w:t>；3包：81人、金额：324000元；4包：82人、金额：328000元）</w:t>
      </w:r>
    </w:p>
    <w:p w14:paraId="78E96923">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2" w:firstLineChars="200"/>
        <w:textAlignment w:val="auto"/>
        <w:rPr>
          <w:rStyle w:val="67"/>
          <w:rFonts w:ascii="宋体" w:hAnsi="宋体" w:cs="宋体"/>
          <w:b/>
          <w:bCs/>
          <w:color w:val="auto"/>
          <w:sz w:val="24"/>
          <w:szCs w:val="24"/>
          <w:highlight w:val="none"/>
          <w:lang w:val="zh-CN"/>
        </w:rPr>
      </w:pPr>
      <w:r>
        <w:rPr>
          <w:rStyle w:val="67"/>
          <w:rFonts w:hint="eastAsia" w:ascii="宋体" w:hAnsi="宋体" w:cs="宋体"/>
          <w:b/>
          <w:bCs/>
          <w:color w:val="auto"/>
          <w:sz w:val="24"/>
          <w:szCs w:val="24"/>
          <w:highlight w:val="none"/>
        </w:rPr>
        <w:t>2、</w:t>
      </w:r>
      <w:r>
        <w:rPr>
          <w:rStyle w:val="67"/>
          <w:rFonts w:hint="eastAsia" w:ascii="宋体" w:hAnsi="宋体" w:cs="宋体"/>
          <w:b/>
          <w:bCs/>
          <w:color w:val="auto"/>
          <w:sz w:val="24"/>
          <w:szCs w:val="24"/>
          <w:highlight w:val="none"/>
          <w:lang w:val="zh-CN"/>
        </w:rPr>
        <w:t>本项目服务要求：</w:t>
      </w:r>
    </w:p>
    <w:p w14:paraId="7BAD6DD8">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2" w:firstLineChars="200"/>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培训机构要求</w:t>
      </w:r>
    </w:p>
    <w:p w14:paraId="71853028">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1.成立3年以上，具有独立法人资格；</w:t>
      </w:r>
    </w:p>
    <w:p w14:paraId="19C2447D">
      <w:pPr>
        <w:pStyle w:val="15"/>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2.具有教育、培训相关职能、资质或主营业务范围；</w:t>
      </w:r>
    </w:p>
    <w:p w14:paraId="70C060F8">
      <w:pPr>
        <w:pStyle w:val="15"/>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3.能提供满足培育需要的教学场所及教学设施设备；</w:t>
      </w:r>
    </w:p>
    <w:p w14:paraId="1AA981DA">
      <w:pPr>
        <w:pStyle w:val="15"/>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4.具备专职教学管理人员和与培育主题相匹配的专兼职师资；</w:t>
      </w:r>
    </w:p>
    <w:p w14:paraId="734C88A6">
      <w:pPr>
        <w:pStyle w:val="15"/>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5.具有较强的学员组织能力和相关培训、管理经验，能建立真实、完整、规范的培训档案；</w:t>
      </w:r>
    </w:p>
    <w:p w14:paraId="7A67FD84">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6.具有良好的社会信誉，近三年内无违法、失信、重大负面舆情和安全事故等不良记录。</w:t>
      </w:r>
    </w:p>
    <w:p w14:paraId="44C0A941">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2" w:firstLineChars="200"/>
        <w:textAlignment w:val="auto"/>
        <w:rPr>
          <w:rFonts w:ascii="宋体" w:hAnsi="宋体" w:cs="宋体"/>
          <w:b/>
          <w:color w:val="auto"/>
          <w:sz w:val="24"/>
          <w:szCs w:val="24"/>
          <w:highlight w:val="none"/>
          <w:lang w:val="zh-CN"/>
        </w:rPr>
      </w:pPr>
      <w:r>
        <w:rPr>
          <w:rFonts w:hint="eastAsia" w:ascii="宋体" w:hAnsi="宋体" w:cs="宋体"/>
          <w:b/>
          <w:color w:val="auto"/>
          <w:sz w:val="24"/>
          <w:szCs w:val="24"/>
          <w:highlight w:val="none"/>
          <w:lang w:val="zh-CN"/>
        </w:rPr>
        <w:t>开班计划</w:t>
      </w:r>
    </w:p>
    <w:p w14:paraId="34CB54A5">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开班计划应包括培育主题、课程、学时、培育对象、培育形式、师资、教材、经费支出计划和预期效果等培育全过程内容，明确班级管理相关要求，经下达培育任务的农业农村部门审核后，由培育机构公开发布。</w:t>
      </w:r>
    </w:p>
    <w:p w14:paraId="1CB7B669">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培育机构应严格按照开班计划实施培育。确有必要调整开班计划的，需经原审核部门同意。原则上每个培训班人数不超过70人，以实践教学为主的，每班不超过50人。由于交通不便、培育条件不足或培育内容专一性导致培育人数较少的，每班应不少于30人。</w:t>
      </w:r>
    </w:p>
    <w:p w14:paraId="00A80F16">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2" w:firstLineChars="200"/>
        <w:textAlignment w:val="auto"/>
        <w:rPr>
          <w:rFonts w:ascii="宋体" w:hAnsi="宋体" w:cs="宋体"/>
          <w:b/>
          <w:color w:val="auto"/>
          <w:sz w:val="24"/>
          <w:szCs w:val="24"/>
          <w:highlight w:val="none"/>
          <w:lang w:val="zh-CN"/>
        </w:rPr>
      </w:pPr>
      <w:r>
        <w:rPr>
          <w:rFonts w:hint="eastAsia" w:ascii="宋体" w:hAnsi="宋体" w:cs="宋体"/>
          <w:b/>
          <w:color w:val="auto"/>
          <w:sz w:val="24"/>
          <w:szCs w:val="24"/>
          <w:highlight w:val="none"/>
          <w:lang w:val="zh-CN"/>
        </w:rPr>
        <w:t>课程要求</w:t>
      </w:r>
    </w:p>
    <w:p w14:paraId="3DA2219D">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建立模块化课程体系，分为综合素养课、专业技能课、能力拓展课三类。培育机构综合考虑农时农事特点和人才培 养规律，合理设计三类课程，选择集中或分时段开展。</w:t>
      </w:r>
    </w:p>
    <w:p w14:paraId="05A9C9FB">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根据培育主题实际需要确定培训班总学时，每个培训班原则上不少于40个学时（不包含报到、返程时间）。1学时为45分钟，每天不超过8个学时。</w:t>
      </w:r>
    </w:p>
    <w:p w14:paraId="5FFC9F20">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综合素养课包括思想政治、政策法规、职业素养和文化素养类等课程，包含“开班第一课”。“开班第一课”应包括当年中央一号文件和农业农村部相关部署要求等内容。专业技能课应根据培育对象实际需求，紧紧围绕培育主题开设。能力拓展课由培育机构根据培育对象和培育目标自选开展、自行设计。</w:t>
      </w:r>
    </w:p>
    <w:p w14:paraId="64CB0C30">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原则上，综合素养课学时不低于总学时数的10%。专业技能课学时数应不低于总学时数的70%，其中，采取实践教学的比例不低于专业技能课学时数的50%。能力拓展课学时数应不高于总学时数的20%。全部专业技能课程结束后应进行课程考核。</w:t>
      </w:r>
    </w:p>
    <w:p w14:paraId="08DB332D">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配合重大农业灾害、动物疫病应急处置等开展的应急性 培训，学时要求可不受此限制。</w:t>
      </w:r>
    </w:p>
    <w:p w14:paraId="0F1257FA">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2" w:firstLineChars="200"/>
        <w:textAlignment w:val="auto"/>
        <w:rPr>
          <w:rFonts w:ascii="宋体" w:hAnsi="宋体" w:cs="宋体"/>
          <w:b/>
          <w:color w:val="auto"/>
          <w:sz w:val="24"/>
          <w:szCs w:val="24"/>
          <w:highlight w:val="none"/>
          <w:lang w:val="zh-CN"/>
        </w:rPr>
      </w:pPr>
      <w:r>
        <w:rPr>
          <w:rFonts w:hint="eastAsia" w:ascii="宋体" w:hAnsi="宋体" w:cs="宋体"/>
          <w:b/>
          <w:color w:val="auto"/>
          <w:sz w:val="24"/>
          <w:szCs w:val="24"/>
          <w:highlight w:val="none"/>
          <w:lang w:val="zh-CN"/>
        </w:rPr>
        <w:t>培育形式</w:t>
      </w:r>
    </w:p>
    <w:p w14:paraId="05006E41">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培育课程主要通过课堂教学（包含线上线下）、实践教学、观摩交流等形式进行。鼓励培育机构创新教学方法，改进培育形式，提高教学效果。</w:t>
      </w:r>
    </w:p>
    <w:p w14:paraId="16E03535">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课堂教学包括线上线下集中授课。鼓励采取案例教学、参与式教学、互动式教学等形式。线上学习可采取网络直播或课件学习的方式。线上学习平台应具备完善的在线学习、直播授课、课程考核及相关统计、监测和评价功能。其中，线上学习学时数不超过总学时数的15%。</w:t>
      </w:r>
    </w:p>
    <w:p w14:paraId="6AB71C3F">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实践教学应在与课程内容直接相关的实习实训场所或生产经营一线开展，包括场地实训、顶岗实习、跟岗见习、模拟教学、实践孵化等形式。</w:t>
      </w:r>
    </w:p>
    <w:p w14:paraId="5CEEB973">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交流观摩应选取与培育主题相符的地点或主体开展。</w:t>
      </w:r>
    </w:p>
    <w:p w14:paraId="3104332B">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2" w:firstLineChars="200"/>
        <w:textAlignment w:val="auto"/>
        <w:rPr>
          <w:rFonts w:ascii="宋体" w:hAnsi="宋体" w:cs="宋体"/>
          <w:b/>
          <w:color w:val="auto"/>
          <w:sz w:val="24"/>
          <w:szCs w:val="24"/>
          <w:highlight w:val="none"/>
          <w:lang w:val="zh-CN"/>
        </w:rPr>
      </w:pPr>
      <w:r>
        <w:rPr>
          <w:rFonts w:hint="eastAsia" w:ascii="宋体" w:hAnsi="宋体" w:cs="宋体"/>
          <w:b/>
          <w:color w:val="auto"/>
          <w:sz w:val="24"/>
          <w:szCs w:val="24"/>
          <w:highlight w:val="none"/>
          <w:lang w:val="zh-CN"/>
        </w:rPr>
        <w:t>培育师资</w:t>
      </w:r>
    </w:p>
    <w:p w14:paraId="1F6B63E3">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培育师资应具备相应课程的专业条件，授课符合课程主题需求，授课方式易于农民接受，教案内容通俗实用。</w:t>
      </w:r>
    </w:p>
    <w:p w14:paraId="2B9FC99A">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综合素养课程师资原则上应来自政府及所属事业单位、大中专院校、科研院所等公益性机构。鼓励聘请农业企业、新型农业经营主体管理人员等“土专家”以及实操经验丰富的专业人员、技术能手讲授实践课程。“开班第一课”应由各级农业农村部门委派与培训班主题相符的主管单位人员讲授。跟踪服务应配备专门师资。</w:t>
      </w:r>
    </w:p>
    <w:p w14:paraId="155FEEF9">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2" w:firstLineChars="200"/>
        <w:textAlignment w:val="auto"/>
        <w:rPr>
          <w:rFonts w:ascii="宋体" w:hAnsi="宋体" w:cs="宋体"/>
          <w:b/>
          <w:color w:val="auto"/>
          <w:sz w:val="24"/>
          <w:szCs w:val="24"/>
          <w:highlight w:val="none"/>
          <w:lang w:val="zh-CN"/>
        </w:rPr>
      </w:pPr>
      <w:r>
        <w:rPr>
          <w:rFonts w:hint="eastAsia" w:ascii="宋体" w:hAnsi="宋体" w:cs="宋体"/>
          <w:b/>
          <w:color w:val="auto"/>
          <w:sz w:val="24"/>
          <w:szCs w:val="24"/>
          <w:highlight w:val="none"/>
          <w:lang w:val="zh-CN"/>
        </w:rPr>
        <w:t>培育教材</w:t>
      </w:r>
    </w:p>
    <w:p w14:paraId="6A9770A2">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培育教材包括正式出版物和各级农业农村部门组织编制的培育手册。培育机构应严把教材质量关，经主管部门审核，选用规范、先进、实用的培育教材。</w:t>
      </w:r>
    </w:p>
    <w:p w14:paraId="04054786">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优先选用农业农村部、教育部规划教材和各级农业农村 部门推荐教材。鼓励文字教材和视频教材配合使用。</w:t>
      </w:r>
    </w:p>
    <w:p w14:paraId="44310B3A">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2" w:firstLineChars="200"/>
        <w:textAlignment w:val="auto"/>
        <w:rPr>
          <w:rFonts w:ascii="宋体" w:hAnsi="宋体" w:cs="宋体"/>
          <w:b/>
          <w:color w:val="auto"/>
          <w:sz w:val="24"/>
          <w:szCs w:val="24"/>
          <w:highlight w:val="none"/>
          <w:lang w:val="zh-CN"/>
        </w:rPr>
      </w:pPr>
      <w:r>
        <w:rPr>
          <w:rFonts w:hint="eastAsia" w:ascii="宋体" w:hAnsi="宋体" w:cs="宋体"/>
          <w:b/>
          <w:color w:val="auto"/>
          <w:sz w:val="24"/>
          <w:szCs w:val="24"/>
          <w:highlight w:val="none"/>
          <w:lang w:val="zh-CN"/>
        </w:rPr>
        <w:t>资金使用</w:t>
      </w:r>
    </w:p>
    <w:p w14:paraId="63E66B69">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培育机构应当按照相关规定和合同、协议约定的用途使用培育资金。可使用培育资金支付培育全过程环节所需费用，按照“谁使用谁负责”的原则，规范资金使用。不得擅自改变资金用途或擅自转拨资金，不得给培育对象发放补助。</w:t>
      </w:r>
    </w:p>
    <w:p w14:paraId="6DF0A4B5">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2" w:firstLineChars="200"/>
        <w:textAlignment w:val="auto"/>
        <w:rPr>
          <w:rFonts w:ascii="宋体" w:hAnsi="宋体" w:cs="宋体"/>
          <w:b/>
          <w:color w:val="auto"/>
          <w:sz w:val="24"/>
          <w:szCs w:val="24"/>
          <w:highlight w:val="none"/>
          <w:lang w:val="zh-CN"/>
        </w:rPr>
      </w:pPr>
      <w:r>
        <w:rPr>
          <w:rFonts w:hint="eastAsia" w:ascii="宋体" w:hAnsi="宋体" w:cs="宋体"/>
          <w:b/>
          <w:color w:val="auto"/>
          <w:sz w:val="24"/>
          <w:szCs w:val="24"/>
          <w:highlight w:val="none"/>
          <w:lang w:val="zh-CN"/>
        </w:rPr>
        <w:t>培育对象管理</w:t>
      </w:r>
    </w:p>
    <w:p w14:paraId="56C0A5C4">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培育机构应加强培育对象管理，要求培育对象在集中培育期间，严格遵守班级管理制度，严禁酗酒、滋事或从事可能影响学习培训的娱乐活动。</w:t>
      </w:r>
    </w:p>
    <w:p w14:paraId="654D46FC">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2" w:firstLineChars="200"/>
        <w:textAlignment w:val="auto"/>
        <w:rPr>
          <w:rFonts w:ascii="宋体" w:hAnsi="宋体" w:cs="宋体"/>
          <w:b/>
          <w:color w:val="auto"/>
          <w:sz w:val="24"/>
          <w:szCs w:val="24"/>
          <w:highlight w:val="none"/>
          <w:lang w:val="zh-CN"/>
        </w:rPr>
      </w:pPr>
      <w:r>
        <w:rPr>
          <w:rFonts w:hint="eastAsia" w:ascii="宋体" w:hAnsi="宋体" w:cs="宋体"/>
          <w:b/>
          <w:color w:val="auto"/>
          <w:sz w:val="24"/>
          <w:szCs w:val="24"/>
          <w:highlight w:val="none"/>
          <w:lang w:val="zh-CN"/>
        </w:rPr>
        <w:t>结业证书</w:t>
      </w:r>
    </w:p>
    <w:p w14:paraId="320B3A40">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培育机构根据课程考核和考勤情况，综合评价学员学习成果，对完成学习任务的培育对象颁发结业证书。</w:t>
      </w:r>
    </w:p>
    <w:p w14:paraId="63BC49C3">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2" w:firstLineChars="200"/>
        <w:textAlignment w:val="auto"/>
        <w:rPr>
          <w:rFonts w:ascii="宋体" w:hAnsi="宋体" w:cs="宋体"/>
          <w:b/>
          <w:color w:val="auto"/>
          <w:sz w:val="24"/>
          <w:szCs w:val="24"/>
          <w:highlight w:val="none"/>
          <w:lang w:val="zh-CN"/>
        </w:rPr>
      </w:pPr>
      <w:r>
        <w:rPr>
          <w:rFonts w:hint="eastAsia" w:ascii="宋体" w:hAnsi="宋体" w:cs="宋体"/>
          <w:b/>
          <w:color w:val="auto"/>
          <w:sz w:val="24"/>
          <w:szCs w:val="24"/>
          <w:highlight w:val="none"/>
          <w:lang w:val="zh-CN"/>
        </w:rPr>
        <w:t>跟踪服务</w:t>
      </w:r>
    </w:p>
    <w:p w14:paraId="5DD02A63">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培育机构应在课堂教学、实践教学和交流观摩全部完成后对学员开展跟踪服务，时长不超过1年，次数不少于2次。跟踪服务人数不少于培训班总人数的30%。跟踪服务形式可包括技术指导、政策推介、发展帮扶、组织交流互助、组织参加与培育主题相关的展会和技能竞赛等。</w:t>
      </w:r>
    </w:p>
    <w:p w14:paraId="1E81B8CD">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2" w:firstLineChars="200"/>
        <w:textAlignment w:val="auto"/>
        <w:rPr>
          <w:rFonts w:ascii="宋体" w:hAnsi="宋体" w:cs="宋体"/>
          <w:b/>
          <w:color w:val="auto"/>
          <w:sz w:val="24"/>
          <w:szCs w:val="24"/>
          <w:highlight w:val="none"/>
          <w:lang w:val="zh-CN"/>
        </w:rPr>
      </w:pPr>
      <w:r>
        <w:rPr>
          <w:rFonts w:hint="eastAsia" w:ascii="宋体" w:hAnsi="宋体" w:cs="宋体"/>
          <w:b/>
          <w:color w:val="auto"/>
          <w:sz w:val="24"/>
          <w:szCs w:val="24"/>
          <w:highlight w:val="none"/>
          <w:lang w:val="zh-CN"/>
        </w:rPr>
        <w:t>信息档案</w:t>
      </w:r>
    </w:p>
    <w:p w14:paraId="6DD1C551">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培育机构应将开班计划、培育对象信息、课程、师资、跟踪服务情况全部录入农民教育培训信息管理系统，及时更新相关培育、课程考核和结业证书颁发情况。</w:t>
      </w:r>
    </w:p>
    <w:p w14:paraId="63D65EE6">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培育机构应建立培育档案，包括开班计划、培育对象信息、课程及考核结果记录、资金支出票据复印件、结业证书发放情况和其他必要培育信息。培育档案至少保存5年。</w:t>
      </w:r>
    </w:p>
    <w:p w14:paraId="7E53214F">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2、服务内容及要求：</w:t>
      </w:r>
    </w:p>
    <w:p w14:paraId="681EAAE8">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2.1服务要求：服务年限,在接到采购方服务请求后，1小时响应，2小时内上门解决问题；质保期内提供免费上门服务，质保期外的收费按相关行业规则或由双方协商收取。</w:t>
      </w:r>
    </w:p>
    <w:p w14:paraId="44C7379F">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2.2</w:t>
      </w:r>
      <w:r>
        <w:rPr>
          <w:rFonts w:hint="eastAsia" w:ascii="宋体" w:hAnsi="宋体" w:cs="宋体"/>
          <w:bCs/>
          <w:color w:val="auto"/>
          <w:sz w:val="24"/>
          <w:szCs w:val="24"/>
          <w:highlight w:val="none"/>
        </w:rPr>
        <w:t>服务</w:t>
      </w:r>
      <w:r>
        <w:rPr>
          <w:rFonts w:hint="eastAsia" w:ascii="宋体" w:hAnsi="宋体" w:cs="宋体"/>
          <w:bCs/>
          <w:color w:val="auto"/>
          <w:sz w:val="24"/>
          <w:szCs w:val="24"/>
          <w:highlight w:val="none"/>
          <w:lang w:val="zh-CN"/>
        </w:rPr>
        <w:t>地点：采购人指定地点。</w:t>
      </w:r>
    </w:p>
    <w:p w14:paraId="284869D6">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2.3</w:t>
      </w:r>
      <w:r>
        <w:rPr>
          <w:rFonts w:hint="eastAsia" w:ascii="宋体" w:hAnsi="宋体" w:cs="宋体"/>
          <w:bCs/>
          <w:color w:val="auto"/>
          <w:sz w:val="24"/>
          <w:szCs w:val="24"/>
          <w:highlight w:val="none"/>
        </w:rPr>
        <w:t>服务</w:t>
      </w:r>
      <w:r>
        <w:rPr>
          <w:rFonts w:hint="eastAsia" w:ascii="宋体" w:hAnsi="宋体" w:cs="宋体"/>
          <w:bCs/>
          <w:color w:val="auto"/>
          <w:sz w:val="24"/>
          <w:szCs w:val="24"/>
          <w:highlight w:val="none"/>
          <w:lang w:val="zh-CN"/>
        </w:rPr>
        <w:t>期：</w:t>
      </w:r>
      <w:r>
        <w:rPr>
          <w:rFonts w:hint="eastAsia" w:ascii="宋体" w:hAnsi="宋体" w:cs="宋体"/>
          <w:bCs/>
          <w:color w:val="auto"/>
          <w:sz w:val="24"/>
          <w:szCs w:val="24"/>
          <w:highlight w:val="none"/>
        </w:rPr>
        <w:t>365日历天</w:t>
      </w:r>
      <w:r>
        <w:rPr>
          <w:rFonts w:hint="eastAsia" w:ascii="宋体" w:hAnsi="宋体" w:cs="宋体"/>
          <w:bCs/>
          <w:color w:val="auto"/>
          <w:sz w:val="24"/>
          <w:szCs w:val="24"/>
          <w:highlight w:val="none"/>
          <w:lang w:val="zh-CN"/>
        </w:rPr>
        <w:t>。</w:t>
      </w:r>
    </w:p>
    <w:p w14:paraId="0BAEF70E">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hint="eastAsia"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2.4验收：由</w:t>
      </w:r>
      <w:r>
        <w:rPr>
          <w:rFonts w:hint="eastAsia" w:ascii="宋体" w:hAnsi="宋体" w:cs="宋体"/>
          <w:color w:val="auto"/>
          <w:sz w:val="24"/>
          <w:szCs w:val="24"/>
          <w:highlight w:val="none"/>
        </w:rPr>
        <w:t>项城市农业农村局</w:t>
      </w:r>
      <w:r>
        <w:rPr>
          <w:rFonts w:hint="eastAsia" w:ascii="宋体" w:hAnsi="宋体" w:cs="宋体"/>
          <w:bCs/>
          <w:color w:val="auto"/>
          <w:sz w:val="24"/>
          <w:szCs w:val="24"/>
          <w:highlight w:val="none"/>
          <w:lang w:val="zh-CN"/>
        </w:rPr>
        <w:t>组织验收。</w:t>
      </w:r>
    </w:p>
    <w:p w14:paraId="39538164">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bCs/>
          <w:color w:val="auto"/>
          <w:sz w:val="24"/>
          <w:szCs w:val="24"/>
          <w:highlight w:val="none"/>
          <w:lang w:val="zh-CN"/>
        </w:rPr>
        <w:t>2.5供应商须在采购文件中提供《关于符合本国产品标准的声明函》或财政部会同有关部门规定的有关证明文件。</w:t>
      </w:r>
    </w:p>
    <w:p w14:paraId="2C4E64D1">
      <w:pPr>
        <w:rPr>
          <w:rFonts w:hint="eastAsia" w:ascii="宋体" w:hAnsi="宋体" w:cs="宋体"/>
          <w:b/>
          <w:color w:val="auto"/>
          <w:sz w:val="32"/>
          <w:szCs w:val="32"/>
          <w:highlight w:val="none"/>
        </w:rPr>
      </w:pPr>
    </w:p>
    <w:p w14:paraId="470639F2">
      <w:pPr>
        <w:jc w:val="center"/>
        <w:outlineLvl w:val="0"/>
        <w:rPr>
          <w:rFonts w:hint="eastAsia" w:ascii="宋体" w:hAnsi="宋体" w:cs="宋体"/>
          <w:b/>
          <w:color w:val="auto"/>
          <w:sz w:val="32"/>
          <w:szCs w:val="32"/>
          <w:highlight w:val="none"/>
        </w:rPr>
      </w:pPr>
    </w:p>
    <w:p w14:paraId="5034B579">
      <w:pPr>
        <w:jc w:val="center"/>
        <w:outlineLvl w:val="0"/>
        <w:rPr>
          <w:rFonts w:hint="eastAsia"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p>
    <w:p w14:paraId="1122B754">
      <w:pPr>
        <w:widowControl/>
        <w:spacing w:line="520" w:lineRule="exact"/>
        <w:ind w:firstLine="480" w:firstLineChars="200"/>
        <w:jc w:val="center"/>
        <w:rPr>
          <w:rFonts w:hint="eastAsia" w:ascii="宋体" w:hAnsi="宋体" w:cs="宋体"/>
          <w:color w:val="auto"/>
          <w:sz w:val="24"/>
          <w:highlight w:val="none"/>
        </w:rPr>
      </w:pPr>
    </w:p>
    <w:p w14:paraId="7BDFD93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注：请供应商按照以下文件的要求格式、内容，顺序制作响应性文件，并编制目录</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页码</w:t>
      </w:r>
      <w:r>
        <w:rPr>
          <w:rFonts w:hint="eastAsia" w:ascii="宋体" w:hAnsi="宋体" w:cs="宋体"/>
          <w:color w:val="auto"/>
          <w:sz w:val="24"/>
          <w:highlight w:val="none"/>
        </w:rPr>
        <w:t>及</w:t>
      </w:r>
      <w:r>
        <w:rPr>
          <w:rFonts w:hint="eastAsia" w:ascii="宋体" w:hAnsi="宋体" w:cs="宋体"/>
          <w:color w:val="auto"/>
          <w:sz w:val="24"/>
          <w:highlight w:val="none"/>
          <w:lang w:val="en-US" w:eastAsia="zh-CN"/>
        </w:rPr>
        <w:t>总</w:t>
      </w:r>
      <w:r>
        <w:rPr>
          <w:rFonts w:hint="eastAsia" w:ascii="宋体" w:hAnsi="宋体" w:cs="宋体"/>
          <w:color w:val="auto"/>
          <w:sz w:val="24"/>
          <w:highlight w:val="none"/>
        </w:rPr>
        <w:t xml:space="preserve">页码，否则可能将影响对响应性文件的评价。 </w:t>
      </w:r>
    </w:p>
    <w:p w14:paraId="559D3307">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重要提示：</w:t>
      </w:r>
    </w:p>
    <w:p w14:paraId="0ABB6CC9">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53491B4F">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36A979B2">
      <w:pPr>
        <w:snapToGrid w:val="0"/>
        <w:jc w:val="left"/>
        <w:rPr>
          <w:rFonts w:hint="eastAsia" w:ascii="宋体" w:hAnsi="宋体" w:cs="宋体"/>
          <w:color w:val="auto"/>
          <w:sz w:val="24"/>
          <w:highlight w:val="none"/>
        </w:rPr>
      </w:pPr>
    </w:p>
    <w:p w14:paraId="1EAE6CE5">
      <w:pPr>
        <w:snapToGrid w:val="0"/>
        <w:jc w:val="left"/>
        <w:rPr>
          <w:rFonts w:hint="eastAsia" w:ascii="宋体" w:hAnsi="宋体" w:cs="宋体"/>
          <w:color w:val="auto"/>
          <w:sz w:val="24"/>
          <w:highlight w:val="none"/>
        </w:rPr>
      </w:pPr>
    </w:p>
    <w:p w14:paraId="24944EC1">
      <w:pPr>
        <w:snapToGrid w:val="0"/>
        <w:jc w:val="left"/>
        <w:rPr>
          <w:rFonts w:hint="eastAsia" w:ascii="宋体" w:hAnsi="宋体" w:cs="宋体"/>
          <w:color w:val="auto"/>
          <w:sz w:val="24"/>
          <w:highlight w:val="none"/>
        </w:rPr>
      </w:pPr>
    </w:p>
    <w:p w14:paraId="689E197A">
      <w:pPr>
        <w:snapToGrid w:val="0"/>
        <w:jc w:val="left"/>
        <w:rPr>
          <w:rFonts w:hint="eastAsia" w:ascii="宋体" w:hAnsi="宋体" w:cs="宋体"/>
          <w:color w:val="auto"/>
          <w:sz w:val="24"/>
          <w:highlight w:val="none"/>
        </w:rPr>
      </w:pPr>
    </w:p>
    <w:p w14:paraId="14445595">
      <w:pPr>
        <w:snapToGrid w:val="0"/>
        <w:jc w:val="left"/>
        <w:rPr>
          <w:rFonts w:hint="eastAsia" w:ascii="宋体" w:hAnsi="宋体" w:cs="宋体"/>
          <w:color w:val="auto"/>
          <w:sz w:val="24"/>
          <w:highlight w:val="none"/>
        </w:rPr>
      </w:pPr>
    </w:p>
    <w:p w14:paraId="1C93FD10">
      <w:pPr>
        <w:snapToGrid w:val="0"/>
        <w:jc w:val="left"/>
        <w:rPr>
          <w:rFonts w:hint="eastAsia" w:ascii="宋体" w:hAnsi="宋体" w:cs="宋体"/>
          <w:color w:val="auto"/>
          <w:sz w:val="24"/>
          <w:highlight w:val="none"/>
        </w:rPr>
      </w:pPr>
    </w:p>
    <w:p w14:paraId="746010AC">
      <w:pPr>
        <w:snapToGrid w:val="0"/>
        <w:jc w:val="left"/>
        <w:rPr>
          <w:rFonts w:hint="eastAsia" w:ascii="宋体" w:hAnsi="宋体" w:cs="宋体"/>
          <w:color w:val="auto"/>
          <w:sz w:val="24"/>
          <w:highlight w:val="none"/>
        </w:rPr>
      </w:pPr>
    </w:p>
    <w:p w14:paraId="246C89BA">
      <w:pPr>
        <w:snapToGrid w:val="0"/>
        <w:jc w:val="left"/>
        <w:rPr>
          <w:rFonts w:hint="eastAsia" w:ascii="宋体" w:hAnsi="宋体" w:cs="宋体"/>
          <w:color w:val="auto"/>
          <w:sz w:val="24"/>
          <w:highlight w:val="none"/>
        </w:rPr>
      </w:pPr>
    </w:p>
    <w:p w14:paraId="72EC6621">
      <w:pPr>
        <w:snapToGrid w:val="0"/>
        <w:jc w:val="left"/>
        <w:rPr>
          <w:rFonts w:hint="eastAsia" w:ascii="宋体" w:hAnsi="宋体" w:cs="宋体"/>
          <w:color w:val="auto"/>
          <w:sz w:val="24"/>
          <w:highlight w:val="none"/>
        </w:rPr>
      </w:pPr>
    </w:p>
    <w:p w14:paraId="7216FDB7">
      <w:pPr>
        <w:snapToGrid w:val="0"/>
        <w:jc w:val="left"/>
        <w:rPr>
          <w:rFonts w:hint="eastAsia" w:ascii="宋体" w:hAnsi="宋体" w:cs="宋体"/>
          <w:color w:val="auto"/>
          <w:sz w:val="24"/>
          <w:highlight w:val="none"/>
        </w:rPr>
      </w:pPr>
    </w:p>
    <w:p w14:paraId="77104DE3">
      <w:pPr>
        <w:snapToGrid w:val="0"/>
        <w:jc w:val="left"/>
        <w:rPr>
          <w:rFonts w:hint="eastAsia" w:ascii="宋体" w:hAnsi="宋体" w:cs="宋体"/>
          <w:color w:val="auto"/>
          <w:sz w:val="24"/>
          <w:highlight w:val="none"/>
        </w:rPr>
      </w:pPr>
    </w:p>
    <w:p w14:paraId="4788F9C5">
      <w:pPr>
        <w:snapToGrid w:val="0"/>
        <w:jc w:val="left"/>
        <w:rPr>
          <w:rFonts w:hint="eastAsia" w:ascii="宋体" w:hAnsi="宋体" w:cs="宋体"/>
          <w:color w:val="auto"/>
          <w:sz w:val="24"/>
          <w:highlight w:val="none"/>
        </w:rPr>
      </w:pPr>
    </w:p>
    <w:p w14:paraId="6CE2E197">
      <w:pPr>
        <w:snapToGrid w:val="0"/>
        <w:jc w:val="left"/>
        <w:rPr>
          <w:rFonts w:hint="eastAsia" w:ascii="宋体" w:hAnsi="宋体" w:cs="宋体"/>
          <w:color w:val="auto"/>
          <w:sz w:val="24"/>
          <w:highlight w:val="none"/>
        </w:rPr>
      </w:pPr>
    </w:p>
    <w:p w14:paraId="56F554B1">
      <w:pPr>
        <w:snapToGrid w:val="0"/>
        <w:jc w:val="left"/>
        <w:rPr>
          <w:rFonts w:hint="eastAsia" w:ascii="宋体" w:hAnsi="宋体" w:cs="宋体"/>
          <w:color w:val="auto"/>
          <w:sz w:val="24"/>
          <w:highlight w:val="none"/>
        </w:rPr>
      </w:pPr>
    </w:p>
    <w:p w14:paraId="1CBEE770">
      <w:pPr>
        <w:pStyle w:val="12"/>
        <w:ind w:firstLine="480"/>
        <w:rPr>
          <w:rFonts w:hint="eastAsia" w:ascii="宋体" w:hAnsi="宋体" w:eastAsia="宋体" w:cs="宋体"/>
          <w:color w:val="auto"/>
          <w:sz w:val="24"/>
          <w:highlight w:val="none"/>
        </w:rPr>
      </w:pPr>
    </w:p>
    <w:p w14:paraId="62C1850F">
      <w:pPr>
        <w:pStyle w:val="12"/>
        <w:ind w:firstLine="480"/>
        <w:rPr>
          <w:rFonts w:hint="eastAsia" w:ascii="宋体" w:hAnsi="宋体" w:eastAsia="宋体" w:cs="宋体"/>
          <w:color w:val="auto"/>
          <w:sz w:val="24"/>
          <w:highlight w:val="none"/>
        </w:rPr>
      </w:pPr>
    </w:p>
    <w:p w14:paraId="351A7454">
      <w:pPr>
        <w:pStyle w:val="12"/>
        <w:ind w:firstLine="480"/>
        <w:rPr>
          <w:rFonts w:hint="eastAsia" w:ascii="宋体" w:hAnsi="宋体" w:eastAsia="宋体" w:cs="宋体"/>
          <w:color w:val="auto"/>
          <w:sz w:val="24"/>
          <w:highlight w:val="none"/>
        </w:rPr>
      </w:pPr>
    </w:p>
    <w:p w14:paraId="52ED9939">
      <w:pPr>
        <w:pStyle w:val="12"/>
        <w:ind w:firstLine="480"/>
        <w:rPr>
          <w:rFonts w:hint="eastAsia" w:ascii="宋体" w:hAnsi="宋体" w:eastAsia="宋体" w:cs="宋体"/>
          <w:color w:val="auto"/>
          <w:sz w:val="24"/>
          <w:highlight w:val="none"/>
        </w:rPr>
      </w:pPr>
    </w:p>
    <w:p w14:paraId="001C1054">
      <w:pPr>
        <w:snapToGrid w:val="0"/>
        <w:jc w:val="left"/>
        <w:rPr>
          <w:rFonts w:hint="eastAsia" w:ascii="宋体" w:hAnsi="宋体" w:cs="宋体"/>
          <w:color w:val="auto"/>
          <w:sz w:val="24"/>
          <w:highlight w:val="none"/>
        </w:rPr>
      </w:pPr>
    </w:p>
    <w:p w14:paraId="4FAB1A37">
      <w:pPr>
        <w:snapToGrid w:val="0"/>
        <w:jc w:val="left"/>
        <w:rPr>
          <w:rFonts w:hint="eastAsia" w:ascii="宋体" w:hAnsi="宋体" w:cs="宋体"/>
          <w:color w:val="auto"/>
          <w:sz w:val="24"/>
          <w:highlight w:val="none"/>
        </w:rPr>
      </w:pPr>
    </w:p>
    <w:p w14:paraId="7219968E">
      <w:pPr>
        <w:snapToGrid w:val="0"/>
        <w:jc w:val="left"/>
        <w:rPr>
          <w:rFonts w:hint="eastAsia" w:ascii="宋体" w:hAnsi="宋体" w:cs="宋体"/>
          <w:color w:val="auto"/>
          <w:sz w:val="24"/>
          <w:highlight w:val="none"/>
        </w:rPr>
      </w:pPr>
    </w:p>
    <w:p w14:paraId="5AB1C75C">
      <w:pPr>
        <w:snapToGrid w:val="0"/>
        <w:jc w:val="left"/>
        <w:rPr>
          <w:rFonts w:hint="eastAsia" w:ascii="宋体" w:hAnsi="宋体" w:cs="宋体"/>
          <w:color w:val="auto"/>
          <w:sz w:val="24"/>
          <w:highlight w:val="none"/>
        </w:rPr>
      </w:pPr>
    </w:p>
    <w:p w14:paraId="713A0556">
      <w:pPr>
        <w:snapToGrid w:val="0"/>
        <w:jc w:val="left"/>
        <w:rPr>
          <w:rFonts w:hint="eastAsia" w:ascii="宋体" w:hAnsi="宋体" w:cs="宋体"/>
          <w:color w:val="auto"/>
          <w:sz w:val="24"/>
          <w:highlight w:val="none"/>
        </w:rPr>
      </w:pPr>
    </w:p>
    <w:p w14:paraId="59EBAA2E">
      <w:pPr>
        <w:snapToGrid w:val="0"/>
        <w:jc w:val="left"/>
        <w:rPr>
          <w:rFonts w:hint="eastAsia" w:ascii="宋体" w:hAnsi="宋体" w:cs="宋体"/>
          <w:color w:val="auto"/>
          <w:sz w:val="24"/>
          <w:highlight w:val="none"/>
        </w:rPr>
      </w:pPr>
    </w:p>
    <w:p w14:paraId="40EC7CF4">
      <w:pPr>
        <w:snapToGrid w:val="0"/>
        <w:jc w:val="left"/>
        <w:rPr>
          <w:rFonts w:hint="eastAsia" w:ascii="宋体" w:hAnsi="宋体" w:cs="宋体"/>
          <w:color w:val="auto"/>
          <w:sz w:val="24"/>
          <w:highlight w:val="none"/>
        </w:rPr>
      </w:pPr>
    </w:p>
    <w:p w14:paraId="4B82791A">
      <w:pPr>
        <w:snapToGrid w:val="0"/>
        <w:jc w:val="left"/>
        <w:rPr>
          <w:rFonts w:hint="eastAsia" w:ascii="宋体" w:hAnsi="宋体" w:cs="宋体"/>
          <w:color w:val="auto"/>
          <w:sz w:val="24"/>
          <w:highlight w:val="none"/>
        </w:rPr>
      </w:pPr>
    </w:p>
    <w:p w14:paraId="676CB9D4">
      <w:pPr>
        <w:pStyle w:val="12"/>
        <w:ind w:firstLine="480"/>
        <w:rPr>
          <w:rFonts w:hint="eastAsia" w:ascii="宋体" w:hAnsi="宋体" w:eastAsia="宋体" w:cs="宋体"/>
          <w:color w:val="auto"/>
          <w:sz w:val="24"/>
          <w:highlight w:val="none"/>
        </w:rPr>
      </w:pPr>
    </w:p>
    <w:p w14:paraId="5121DC9F">
      <w:pPr>
        <w:snapToGrid w:val="0"/>
        <w:jc w:val="left"/>
        <w:rPr>
          <w:rFonts w:hint="eastAsia" w:ascii="宋体" w:hAnsi="宋体" w:cs="宋体"/>
          <w:color w:val="auto"/>
          <w:sz w:val="24"/>
          <w:highlight w:val="none"/>
        </w:rPr>
      </w:pPr>
    </w:p>
    <w:p w14:paraId="03D4100A">
      <w:pPr>
        <w:spacing w:line="360" w:lineRule="auto"/>
        <w:jc w:val="left"/>
        <w:rPr>
          <w:rFonts w:hint="eastAsia" w:ascii="宋体" w:hAnsi="宋体" w:cs="宋体"/>
          <w:color w:val="auto"/>
          <w:sz w:val="24"/>
          <w:highlight w:val="none"/>
        </w:rPr>
      </w:pPr>
    </w:p>
    <w:p w14:paraId="40C40B3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格式2-1</w:t>
      </w:r>
    </w:p>
    <w:p w14:paraId="3BF05065">
      <w:pPr>
        <w:widowControl/>
        <w:jc w:val="center"/>
        <w:rPr>
          <w:rFonts w:hint="eastAsia" w:ascii="宋体" w:hAnsi="宋体" w:cs="宋体"/>
          <w:color w:val="auto"/>
          <w:kern w:val="0"/>
          <w:sz w:val="24"/>
          <w:highlight w:val="none"/>
        </w:rPr>
      </w:pPr>
      <w:r>
        <w:rPr>
          <w:rFonts w:hint="eastAsia" w:ascii="宋体" w:hAnsi="宋体" w:cs="宋体"/>
          <w:color w:val="auto"/>
          <w:sz w:val="24"/>
          <w:highlight w:val="none"/>
        </w:rPr>
        <w:t>企业营业执照副本及</w:t>
      </w:r>
      <w:r>
        <w:rPr>
          <w:rFonts w:hint="eastAsia" w:ascii="宋体" w:hAnsi="宋体" w:cs="宋体"/>
          <w:color w:val="auto"/>
          <w:kern w:val="0"/>
          <w:sz w:val="24"/>
          <w:highlight w:val="none"/>
        </w:rPr>
        <w:t>资格性证明材料</w:t>
      </w:r>
    </w:p>
    <w:p w14:paraId="0D490ABC">
      <w:pPr>
        <w:pStyle w:val="36"/>
        <w:ind w:firstLine="210"/>
        <w:rPr>
          <w:color w:val="auto"/>
          <w:highlight w:val="none"/>
        </w:rPr>
      </w:pPr>
    </w:p>
    <w:p w14:paraId="78ED78B8">
      <w:pPr>
        <w:spacing w:line="360" w:lineRule="auto"/>
        <w:jc w:val="left"/>
        <w:rPr>
          <w:rFonts w:hint="eastAsia" w:ascii="宋体" w:hAnsi="宋体" w:cs="宋体"/>
          <w:color w:val="auto"/>
          <w:sz w:val="24"/>
          <w:highlight w:val="none"/>
        </w:rPr>
      </w:pPr>
    </w:p>
    <w:p w14:paraId="7CF2523E">
      <w:pPr>
        <w:spacing w:line="360" w:lineRule="auto"/>
        <w:jc w:val="left"/>
        <w:rPr>
          <w:rFonts w:hint="eastAsia" w:ascii="宋体" w:hAnsi="宋体" w:cs="宋体"/>
          <w:color w:val="auto"/>
          <w:sz w:val="24"/>
          <w:highlight w:val="none"/>
        </w:rPr>
      </w:pPr>
    </w:p>
    <w:p w14:paraId="179BD523">
      <w:pPr>
        <w:spacing w:line="360" w:lineRule="auto"/>
        <w:jc w:val="left"/>
        <w:rPr>
          <w:rFonts w:hint="eastAsia" w:ascii="宋体" w:hAnsi="宋体" w:cs="宋体"/>
          <w:color w:val="auto"/>
          <w:sz w:val="24"/>
          <w:highlight w:val="none"/>
        </w:rPr>
      </w:pPr>
    </w:p>
    <w:p w14:paraId="32D39369">
      <w:pPr>
        <w:spacing w:line="360" w:lineRule="auto"/>
        <w:jc w:val="left"/>
        <w:rPr>
          <w:rFonts w:hint="eastAsia" w:ascii="宋体" w:hAnsi="宋体" w:cs="宋体"/>
          <w:color w:val="auto"/>
          <w:sz w:val="24"/>
          <w:highlight w:val="none"/>
        </w:rPr>
      </w:pPr>
    </w:p>
    <w:p w14:paraId="7065913D">
      <w:pPr>
        <w:spacing w:line="360" w:lineRule="auto"/>
        <w:jc w:val="left"/>
        <w:rPr>
          <w:rFonts w:hint="eastAsia" w:ascii="宋体" w:hAnsi="宋体" w:cs="宋体"/>
          <w:color w:val="auto"/>
          <w:sz w:val="24"/>
          <w:highlight w:val="none"/>
        </w:rPr>
      </w:pPr>
    </w:p>
    <w:p w14:paraId="462D922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格式2-2</w:t>
      </w:r>
    </w:p>
    <w:p w14:paraId="5D4DDE4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法定代表人身份证明书</w:t>
      </w:r>
    </w:p>
    <w:p w14:paraId="0F55356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2EE10DF">
      <w:pPr>
        <w:spacing w:line="360" w:lineRule="auto"/>
        <w:ind w:firstLine="480" w:firstLineChars="200"/>
        <w:rPr>
          <w:rFonts w:hint="eastAsia" w:ascii="宋体" w:hAnsi="宋体" w:cs="宋体"/>
          <w:color w:val="auto"/>
          <w:sz w:val="24"/>
          <w:highlight w:val="none"/>
        </w:rPr>
      </w:pPr>
    </w:p>
    <w:p w14:paraId="120A292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同志，系我单位法定代表人，任职务。</w:t>
      </w:r>
    </w:p>
    <w:p w14:paraId="2AD9BDD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特此证明。</w:t>
      </w:r>
    </w:p>
    <w:p w14:paraId="7E53F66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附：联系地址：               </w:t>
      </w:r>
    </w:p>
    <w:p w14:paraId="7620DACE">
      <w:pPr>
        <w:spacing w:line="360" w:lineRule="auto"/>
        <w:ind w:firstLine="960" w:firstLineChars="400"/>
        <w:rPr>
          <w:rFonts w:hint="eastAsia" w:ascii="宋体" w:hAnsi="宋体" w:cs="宋体"/>
          <w:b/>
          <w:color w:val="auto"/>
          <w:sz w:val="24"/>
          <w:highlight w:val="none"/>
        </w:rPr>
      </w:pPr>
      <w:r>
        <w:rPr>
          <w:rFonts w:hint="eastAsia" w:ascii="宋体" w:hAnsi="宋体" w:cs="宋体"/>
          <w:color w:val="auto"/>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0FE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7707BF">
            <w:pPr>
              <w:spacing w:line="480" w:lineRule="exact"/>
              <w:rPr>
                <w:rFonts w:hint="eastAsia" w:ascii="宋体" w:hAnsi="宋体" w:cs="宋体"/>
                <w:b/>
                <w:bCs/>
                <w:color w:val="auto"/>
                <w:sz w:val="24"/>
                <w:highlight w:val="none"/>
              </w:rPr>
            </w:pPr>
          </w:p>
          <w:p w14:paraId="22710E6B">
            <w:pPr>
              <w:spacing w:line="480" w:lineRule="exact"/>
              <w:rPr>
                <w:rFonts w:hint="eastAsia" w:ascii="宋体" w:hAnsi="宋体" w:cs="宋体"/>
                <w:b/>
                <w:bCs/>
                <w:color w:val="auto"/>
                <w:sz w:val="24"/>
                <w:highlight w:val="none"/>
              </w:rPr>
            </w:pPr>
          </w:p>
          <w:p w14:paraId="6642E527">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F5DF18B">
            <w:pPr>
              <w:spacing w:line="480" w:lineRule="exact"/>
              <w:rPr>
                <w:rFonts w:hint="eastAsia" w:ascii="宋体" w:hAnsi="宋体" w:cs="宋体"/>
                <w:color w:val="auto"/>
                <w:sz w:val="24"/>
                <w:highlight w:val="none"/>
              </w:rPr>
            </w:pPr>
          </w:p>
          <w:p w14:paraId="42083C4F">
            <w:pPr>
              <w:spacing w:line="480" w:lineRule="exact"/>
              <w:rPr>
                <w:rFonts w:hint="eastAsia" w:ascii="宋体" w:hAnsi="宋体" w:cs="宋体"/>
                <w:color w:val="auto"/>
                <w:sz w:val="24"/>
                <w:highlight w:val="none"/>
              </w:rPr>
            </w:pPr>
          </w:p>
        </w:tc>
      </w:tr>
    </w:tbl>
    <w:p w14:paraId="4ED701FA">
      <w:pPr>
        <w:spacing w:line="360" w:lineRule="auto"/>
        <w:ind w:firstLine="960" w:firstLineChars="400"/>
        <w:rPr>
          <w:rFonts w:hint="eastAsia" w:ascii="宋体" w:hAnsi="宋体" w:cs="宋体"/>
          <w:color w:val="auto"/>
          <w:sz w:val="24"/>
          <w:highlight w:val="none"/>
        </w:rPr>
      </w:pPr>
    </w:p>
    <w:p w14:paraId="2973A6EB">
      <w:pPr>
        <w:spacing w:line="360" w:lineRule="auto"/>
        <w:ind w:firstLine="3840" w:firstLineChars="1600"/>
        <w:rPr>
          <w:rFonts w:hint="eastAsia" w:ascii="宋体" w:hAnsi="宋体" w:cs="宋体"/>
          <w:color w:val="auto"/>
          <w:sz w:val="24"/>
          <w:highlight w:val="none"/>
        </w:rPr>
      </w:pPr>
    </w:p>
    <w:p w14:paraId="54D749B4">
      <w:pPr>
        <w:spacing w:line="360" w:lineRule="auto"/>
        <w:ind w:firstLine="3840" w:firstLineChars="1600"/>
        <w:rPr>
          <w:rFonts w:hint="eastAsia" w:ascii="宋体" w:hAnsi="宋体" w:cs="宋体"/>
          <w:color w:val="auto"/>
          <w:sz w:val="24"/>
          <w:highlight w:val="none"/>
        </w:rPr>
      </w:pPr>
    </w:p>
    <w:p w14:paraId="62337167">
      <w:pPr>
        <w:spacing w:line="360" w:lineRule="auto"/>
        <w:ind w:firstLine="3840" w:firstLineChars="1600"/>
        <w:rPr>
          <w:rFonts w:hint="eastAsia" w:ascii="宋体" w:hAnsi="宋体" w:cs="宋体"/>
          <w:color w:val="auto"/>
          <w:sz w:val="24"/>
          <w:highlight w:val="none"/>
        </w:rPr>
      </w:pPr>
    </w:p>
    <w:p w14:paraId="6A9275A6">
      <w:pPr>
        <w:spacing w:line="360" w:lineRule="auto"/>
        <w:jc w:val="center"/>
        <w:rPr>
          <w:rFonts w:hint="eastAsia" w:ascii="宋体" w:hAnsi="宋体" w:cs="宋体"/>
          <w:color w:val="auto"/>
          <w:sz w:val="24"/>
          <w:highlight w:val="none"/>
        </w:rPr>
      </w:pPr>
    </w:p>
    <w:p w14:paraId="0FB85D77">
      <w:pPr>
        <w:spacing w:line="360" w:lineRule="auto"/>
        <w:jc w:val="center"/>
        <w:rPr>
          <w:rFonts w:hint="eastAsia" w:ascii="宋体" w:hAnsi="宋体" w:cs="宋体"/>
          <w:color w:val="auto"/>
          <w:sz w:val="24"/>
          <w:highlight w:val="none"/>
        </w:rPr>
      </w:pPr>
    </w:p>
    <w:p w14:paraId="2EE650E2">
      <w:pPr>
        <w:spacing w:line="360" w:lineRule="auto"/>
        <w:jc w:val="center"/>
        <w:rPr>
          <w:rFonts w:hint="eastAsia" w:ascii="宋体" w:hAnsi="宋体" w:cs="宋体"/>
          <w:color w:val="auto"/>
          <w:sz w:val="24"/>
          <w:highlight w:val="none"/>
        </w:rPr>
      </w:pPr>
    </w:p>
    <w:p w14:paraId="54B9BFD9">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7501C83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6069C9E7">
      <w:pPr>
        <w:spacing w:line="360" w:lineRule="auto"/>
        <w:jc w:val="center"/>
        <w:rPr>
          <w:rFonts w:hint="eastAsia" w:ascii="宋体" w:hAnsi="宋体" w:cs="宋体"/>
          <w:color w:val="auto"/>
          <w:sz w:val="24"/>
          <w:highlight w:val="none"/>
        </w:rPr>
      </w:pPr>
    </w:p>
    <w:p w14:paraId="5573957B">
      <w:pPr>
        <w:spacing w:line="360" w:lineRule="auto"/>
        <w:jc w:val="center"/>
        <w:rPr>
          <w:rFonts w:hint="eastAsia" w:ascii="宋体" w:hAnsi="宋体" w:cs="宋体"/>
          <w:color w:val="auto"/>
          <w:sz w:val="24"/>
          <w:highlight w:val="none"/>
        </w:rPr>
      </w:pPr>
    </w:p>
    <w:p w14:paraId="4E3A8578">
      <w:pPr>
        <w:spacing w:line="360" w:lineRule="auto"/>
        <w:jc w:val="center"/>
        <w:rPr>
          <w:rFonts w:hint="eastAsia" w:ascii="宋体" w:hAnsi="宋体" w:cs="宋体"/>
          <w:color w:val="auto"/>
          <w:sz w:val="24"/>
          <w:highlight w:val="none"/>
        </w:rPr>
      </w:pPr>
    </w:p>
    <w:p w14:paraId="361F3B1D">
      <w:pPr>
        <w:pStyle w:val="36"/>
        <w:ind w:firstLine="240"/>
        <w:rPr>
          <w:rFonts w:hint="eastAsia" w:ascii="宋体" w:hAnsi="宋体" w:cs="宋体"/>
          <w:color w:val="auto"/>
          <w:sz w:val="24"/>
          <w:highlight w:val="none"/>
        </w:rPr>
      </w:pPr>
    </w:p>
    <w:p w14:paraId="672B9E4D">
      <w:pPr>
        <w:pStyle w:val="36"/>
        <w:ind w:firstLine="240"/>
        <w:rPr>
          <w:rFonts w:hint="eastAsia" w:ascii="宋体" w:hAnsi="宋体" w:cs="宋体"/>
          <w:color w:val="auto"/>
          <w:sz w:val="24"/>
          <w:highlight w:val="none"/>
        </w:rPr>
      </w:pPr>
    </w:p>
    <w:p w14:paraId="7ABC147E">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格式2-3</w:t>
      </w:r>
    </w:p>
    <w:p w14:paraId="1C6B0FCD">
      <w:pPr>
        <w:spacing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授权委托书</w:t>
      </w:r>
    </w:p>
    <w:p w14:paraId="5249DFD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771D6065">
      <w:pPr>
        <w:spacing w:line="360" w:lineRule="auto"/>
        <w:ind w:firstLine="480" w:firstLineChars="200"/>
        <w:rPr>
          <w:rFonts w:hint="eastAsia" w:ascii="宋体" w:hAnsi="宋体" w:cs="宋体"/>
          <w:color w:val="auto"/>
          <w:sz w:val="24"/>
          <w:highlight w:val="none"/>
        </w:rPr>
      </w:pPr>
    </w:p>
    <w:p w14:paraId="3D07F75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75A930D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76C41061">
      <w:pPr>
        <w:spacing w:line="360" w:lineRule="auto"/>
        <w:rPr>
          <w:rFonts w:hint="eastAsia" w:ascii="宋体" w:hAnsi="宋体" w:cs="宋体"/>
          <w:color w:val="auto"/>
          <w:sz w:val="24"/>
          <w:highlight w:val="none"/>
        </w:rPr>
      </w:pPr>
    </w:p>
    <w:p w14:paraId="5AB55CB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7AB3901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供应商电子签章：       </w:t>
      </w:r>
    </w:p>
    <w:p w14:paraId="55AC46A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4D1F75C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1F2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AF5DF22">
            <w:pPr>
              <w:spacing w:line="480" w:lineRule="exact"/>
              <w:rPr>
                <w:rFonts w:hint="eastAsia" w:ascii="宋体" w:hAnsi="宋体" w:cs="宋体"/>
                <w:b/>
                <w:bCs/>
                <w:color w:val="auto"/>
                <w:sz w:val="24"/>
                <w:highlight w:val="none"/>
              </w:rPr>
            </w:pPr>
          </w:p>
          <w:p w14:paraId="557DE9A7">
            <w:pPr>
              <w:spacing w:line="480" w:lineRule="exact"/>
              <w:rPr>
                <w:rFonts w:hint="eastAsia" w:ascii="宋体" w:hAnsi="宋体" w:cs="宋体"/>
                <w:b/>
                <w:bCs/>
                <w:color w:val="auto"/>
                <w:sz w:val="24"/>
                <w:highlight w:val="none"/>
              </w:rPr>
            </w:pPr>
          </w:p>
          <w:p w14:paraId="5A797E63">
            <w:pPr>
              <w:spacing w:line="48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50AC0E55">
      <w:pPr>
        <w:spacing w:line="360" w:lineRule="auto"/>
        <w:ind w:firstLine="480" w:firstLineChars="200"/>
        <w:rPr>
          <w:rFonts w:hint="eastAsia" w:ascii="宋体" w:hAnsi="宋体" w:cs="宋体"/>
          <w:color w:val="auto"/>
          <w:sz w:val="24"/>
          <w:highlight w:val="none"/>
        </w:rPr>
      </w:pPr>
    </w:p>
    <w:p w14:paraId="73AEA3E0">
      <w:pPr>
        <w:spacing w:line="360" w:lineRule="auto"/>
        <w:ind w:firstLine="480" w:firstLineChars="200"/>
        <w:rPr>
          <w:rFonts w:hint="eastAsia" w:ascii="宋体" w:hAnsi="宋体" w:cs="宋体"/>
          <w:color w:val="auto"/>
          <w:sz w:val="24"/>
          <w:highlight w:val="none"/>
        </w:rPr>
      </w:pPr>
    </w:p>
    <w:p w14:paraId="0DD1C6C8">
      <w:pPr>
        <w:spacing w:line="360" w:lineRule="auto"/>
        <w:ind w:firstLine="480" w:firstLineChars="200"/>
        <w:rPr>
          <w:rFonts w:hint="eastAsia" w:ascii="宋体" w:hAnsi="宋体" w:cs="宋体"/>
          <w:color w:val="auto"/>
          <w:sz w:val="24"/>
          <w:highlight w:val="none"/>
        </w:rPr>
      </w:pPr>
    </w:p>
    <w:p w14:paraId="43C3AA9E">
      <w:pPr>
        <w:spacing w:line="360" w:lineRule="auto"/>
        <w:ind w:firstLine="4920" w:firstLineChars="2050"/>
        <w:rPr>
          <w:rFonts w:hint="eastAsia" w:ascii="宋体" w:hAnsi="宋体" w:cs="宋体"/>
          <w:color w:val="auto"/>
          <w:sz w:val="24"/>
          <w:highlight w:val="none"/>
        </w:rPr>
      </w:pPr>
    </w:p>
    <w:p w14:paraId="44753F92">
      <w:pPr>
        <w:spacing w:line="360" w:lineRule="auto"/>
        <w:jc w:val="center"/>
        <w:rPr>
          <w:rFonts w:hint="eastAsia" w:ascii="宋体" w:hAnsi="宋体" w:cs="宋体"/>
          <w:color w:val="auto"/>
          <w:sz w:val="24"/>
          <w:highlight w:val="none"/>
        </w:rPr>
      </w:pPr>
    </w:p>
    <w:p w14:paraId="6114AB83">
      <w:pPr>
        <w:spacing w:line="360" w:lineRule="auto"/>
        <w:jc w:val="center"/>
        <w:rPr>
          <w:rFonts w:hint="eastAsia" w:ascii="宋体" w:hAnsi="宋体" w:cs="宋体"/>
          <w:color w:val="auto"/>
          <w:sz w:val="24"/>
          <w:highlight w:val="none"/>
        </w:rPr>
      </w:pPr>
    </w:p>
    <w:p w14:paraId="7104BADF">
      <w:pPr>
        <w:spacing w:line="360" w:lineRule="auto"/>
        <w:jc w:val="center"/>
        <w:rPr>
          <w:rFonts w:hint="eastAsia" w:ascii="宋体" w:hAnsi="宋体" w:cs="宋体"/>
          <w:color w:val="auto"/>
          <w:sz w:val="24"/>
          <w:highlight w:val="none"/>
        </w:rPr>
      </w:pPr>
    </w:p>
    <w:p w14:paraId="5D81E7A2">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5BA01DF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28AAB76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384B552B">
      <w:pPr>
        <w:pStyle w:val="36"/>
        <w:ind w:firstLine="210"/>
        <w:rPr>
          <w:color w:val="auto"/>
          <w:highlight w:val="none"/>
        </w:rPr>
      </w:pPr>
    </w:p>
    <w:p w14:paraId="4E0F062D">
      <w:pPr>
        <w:spacing w:line="360" w:lineRule="auto"/>
        <w:jc w:val="left"/>
        <w:rPr>
          <w:rFonts w:hint="eastAsia" w:ascii="宋体" w:hAnsi="宋体" w:cs="宋体"/>
          <w:color w:val="auto"/>
          <w:sz w:val="24"/>
          <w:highlight w:val="none"/>
        </w:rPr>
      </w:pPr>
    </w:p>
    <w:p w14:paraId="716CDFDD">
      <w:pPr>
        <w:spacing w:line="360" w:lineRule="auto"/>
        <w:jc w:val="left"/>
        <w:rPr>
          <w:rFonts w:hint="eastAsia" w:ascii="宋体" w:hAnsi="宋体" w:cs="宋体"/>
          <w:color w:val="auto"/>
          <w:sz w:val="24"/>
          <w:highlight w:val="none"/>
        </w:rPr>
      </w:pPr>
    </w:p>
    <w:p w14:paraId="348F5C7C">
      <w:pPr>
        <w:spacing w:line="360" w:lineRule="auto"/>
        <w:jc w:val="left"/>
        <w:rPr>
          <w:rFonts w:hint="eastAsia" w:ascii="宋体" w:hAnsi="宋体" w:cs="宋体"/>
          <w:color w:val="auto"/>
          <w:sz w:val="24"/>
          <w:highlight w:val="none"/>
        </w:rPr>
      </w:pPr>
    </w:p>
    <w:p w14:paraId="560B9605">
      <w:pPr>
        <w:spacing w:line="360" w:lineRule="auto"/>
        <w:jc w:val="left"/>
        <w:rPr>
          <w:rFonts w:hint="eastAsia" w:ascii="宋体" w:hAnsi="宋体" w:cs="宋体"/>
          <w:color w:val="auto"/>
          <w:sz w:val="24"/>
          <w:highlight w:val="none"/>
        </w:rPr>
      </w:pPr>
    </w:p>
    <w:p w14:paraId="690CD078">
      <w:pPr>
        <w:spacing w:line="360" w:lineRule="auto"/>
        <w:jc w:val="left"/>
        <w:rPr>
          <w:rFonts w:hint="eastAsia" w:ascii="宋体" w:hAnsi="宋体" w:cs="宋体"/>
          <w:color w:val="auto"/>
          <w:sz w:val="24"/>
          <w:highlight w:val="none"/>
        </w:rPr>
      </w:pPr>
    </w:p>
    <w:p w14:paraId="0A33925C">
      <w:pPr>
        <w:spacing w:line="360" w:lineRule="auto"/>
        <w:jc w:val="left"/>
        <w:rPr>
          <w:rFonts w:hint="eastAsia" w:ascii="宋体" w:hAnsi="宋体" w:cs="宋体"/>
          <w:color w:val="auto"/>
          <w:sz w:val="24"/>
          <w:highlight w:val="none"/>
        </w:rPr>
      </w:pPr>
    </w:p>
    <w:p w14:paraId="3A71A2E0">
      <w:pPr>
        <w:spacing w:line="360" w:lineRule="auto"/>
        <w:jc w:val="left"/>
        <w:rPr>
          <w:rFonts w:hint="eastAsia" w:ascii="宋体" w:hAnsi="宋体" w:cs="宋体"/>
          <w:color w:val="auto"/>
          <w:sz w:val="24"/>
          <w:highlight w:val="none"/>
        </w:rPr>
      </w:pPr>
    </w:p>
    <w:p w14:paraId="316CCECE">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格式2-3政府采购法第二十二条及参加政府采购活动前三年内无重大违法记录的书面声明</w:t>
      </w:r>
    </w:p>
    <w:p w14:paraId="3646823D">
      <w:pPr>
        <w:spacing w:line="360" w:lineRule="auto"/>
        <w:jc w:val="left"/>
        <w:rPr>
          <w:rFonts w:hint="eastAsia" w:ascii="宋体" w:hAnsi="宋体" w:cs="宋体"/>
          <w:color w:val="auto"/>
          <w:sz w:val="24"/>
          <w:highlight w:val="none"/>
        </w:rPr>
      </w:pPr>
    </w:p>
    <w:p w14:paraId="49FF29FD">
      <w:pPr>
        <w:spacing w:line="360" w:lineRule="auto"/>
        <w:jc w:val="left"/>
        <w:rPr>
          <w:rFonts w:hint="eastAsia" w:ascii="宋体" w:hAnsi="宋体" w:cs="宋体"/>
          <w:color w:val="auto"/>
          <w:sz w:val="24"/>
          <w:highlight w:val="none"/>
        </w:rPr>
      </w:pPr>
    </w:p>
    <w:p w14:paraId="5CFAA1DB">
      <w:pPr>
        <w:spacing w:line="360" w:lineRule="auto"/>
        <w:jc w:val="left"/>
        <w:rPr>
          <w:rFonts w:hint="eastAsia" w:ascii="宋体" w:hAnsi="宋体" w:cs="宋体"/>
          <w:color w:val="auto"/>
          <w:sz w:val="24"/>
          <w:highlight w:val="none"/>
        </w:rPr>
      </w:pPr>
    </w:p>
    <w:p w14:paraId="16202B53">
      <w:pPr>
        <w:spacing w:line="360" w:lineRule="auto"/>
        <w:jc w:val="left"/>
        <w:rPr>
          <w:rFonts w:hint="eastAsia" w:ascii="宋体" w:hAnsi="宋体" w:cs="宋体"/>
          <w:color w:val="auto"/>
          <w:sz w:val="24"/>
          <w:highlight w:val="none"/>
        </w:rPr>
      </w:pPr>
    </w:p>
    <w:p w14:paraId="3A81CB5B">
      <w:pPr>
        <w:spacing w:line="360" w:lineRule="auto"/>
        <w:jc w:val="left"/>
        <w:rPr>
          <w:rFonts w:hint="eastAsia" w:ascii="宋体" w:hAnsi="宋体" w:cs="宋体"/>
          <w:color w:val="auto"/>
          <w:sz w:val="24"/>
          <w:highlight w:val="none"/>
        </w:rPr>
      </w:pPr>
    </w:p>
    <w:p w14:paraId="2B397014">
      <w:pPr>
        <w:spacing w:line="360" w:lineRule="auto"/>
        <w:jc w:val="left"/>
        <w:rPr>
          <w:rFonts w:hint="eastAsia" w:ascii="宋体" w:hAnsi="宋体" w:cs="宋体"/>
          <w:color w:val="auto"/>
          <w:sz w:val="24"/>
          <w:highlight w:val="none"/>
        </w:rPr>
      </w:pPr>
    </w:p>
    <w:p w14:paraId="45256D2B">
      <w:pPr>
        <w:spacing w:line="360" w:lineRule="auto"/>
        <w:jc w:val="left"/>
        <w:rPr>
          <w:rFonts w:hint="eastAsia" w:ascii="宋体" w:hAnsi="宋体" w:cs="宋体"/>
          <w:color w:val="auto"/>
          <w:sz w:val="24"/>
          <w:highlight w:val="none"/>
        </w:rPr>
      </w:pPr>
    </w:p>
    <w:p w14:paraId="38A7395D">
      <w:pPr>
        <w:spacing w:line="360" w:lineRule="auto"/>
        <w:jc w:val="left"/>
        <w:rPr>
          <w:rFonts w:hint="eastAsia" w:ascii="宋体" w:hAnsi="宋体" w:cs="宋体"/>
          <w:color w:val="auto"/>
          <w:sz w:val="24"/>
          <w:highlight w:val="none"/>
        </w:rPr>
      </w:pPr>
    </w:p>
    <w:p w14:paraId="4B069309">
      <w:pPr>
        <w:spacing w:line="360" w:lineRule="auto"/>
        <w:jc w:val="left"/>
        <w:rPr>
          <w:rFonts w:hint="eastAsia" w:ascii="宋体" w:hAnsi="宋体" w:cs="宋体"/>
          <w:color w:val="auto"/>
          <w:sz w:val="24"/>
          <w:highlight w:val="none"/>
        </w:rPr>
      </w:pPr>
    </w:p>
    <w:p w14:paraId="790388F8">
      <w:pPr>
        <w:spacing w:line="360" w:lineRule="auto"/>
        <w:jc w:val="left"/>
        <w:rPr>
          <w:rFonts w:hint="eastAsia" w:ascii="宋体" w:hAnsi="宋体" w:cs="宋体"/>
          <w:color w:val="auto"/>
          <w:sz w:val="24"/>
          <w:highlight w:val="none"/>
        </w:rPr>
      </w:pPr>
    </w:p>
    <w:p w14:paraId="400E8BF2">
      <w:pPr>
        <w:spacing w:line="360" w:lineRule="auto"/>
        <w:jc w:val="left"/>
        <w:rPr>
          <w:rFonts w:hint="eastAsia" w:ascii="宋体" w:hAnsi="宋体" w:cs="宋体"/>
          <w:color w:val="auto"/>
          <w:sz w:val="24"/>
          <w:highlight w:val="none"/>
        </w:rPr>
      </w:pPr>
    </w:p>
    <w:p w14:paraId="3D575194">
      <w:pPr>
        <w:spacing w:line="360" w:lineRule="auto"/>
        <w:jc w:val="left"/>
        <w:rPr>
          <w:rFonts w:hint="eastAsia" w:ascii="宋体" w:hAnsi="宋体" w:cs="宋体"/>
          <w:color w:val="auto"/>
          <w:sz w:val="24"/>
          <w:highlight w:val="none"/>
        </w:rPr>
      </w:pPr>
    </w:p>
    <w:p w14:paraId="2B19514C">
      <w:pPr>
        <w:spacing w:line="360" w:lineRule="auto"/>
        <w:jc w:val="left"/>
        <w:rPr>
          <w:rFonts w:hint="eastAsia" w:ascii="宋体" w:hAnsi="宋体" w:cs="宋体"/>
          <w:color w:val="auto"/>
          <w:sz w:val="24"/>
          <w:highlight w:val="none"/>
        </w:rPr>
      </w:pPr>
    </w:p>
    <w:p w14:paraId="4464F2D7">
      <w:pPr>
        <w:spacing w:line="360" w:lineRule="auto"/>
        <w:jc w:val="left"/>
        <w:rPr>
          <w:rFonts w:hint="eastAsia" w:ascii="宋体" w:hAnsi="宋体" w:cs="宋体"/>
          <w:color w:val="auto"/>
          <w:sz w:val="24"/>
          <w:highlight w:val="none"/>
        </w:rPr>
      </w:pPr>
    </w:p>
    <w:p w14:paraId="72EB9E4B">
      <w:pPr>
        <w:spacing w:line="360" w:lineRule="auto"/>
        <w:jc w:val="left"/>
        <w:rPr>
          <w:rFonts w:hint="eastAsia" w:ascii="宋体" w:hAnsi="宋体" w:cs="宋体"/>
          <w:color w:val="auto"/>
          <w:sz w:val="24"/>
          <w:highlight w:val="none"/>
        </w:rPr>
      </w:pPr>
    </w:p>
    <w:p w14:paraId="04899349">
      <w:pPr>
        <w:spacing w:line="360" w:lineRule="auto"/>
        <w:jc w:val="left"/>
        <w:rPr>
          <w:rFonts w:hint="eastAsia" w:ascii="宋体" w:hAnsi="宋体" w:cs="宋体"/>
          <w:color w:val="auto"/>
          <w:sz w:val="24"/>
          <w:highlight w:val="none"/>
        </w:rPr>
      </w:pPr>
    </w:p>
    <w:p w14:paraId="63569AF9">
      <w:pPr>
        <w:spacing w:line="360" w:lineRule="auto"/>
        <w:jc w:val="left"/>
        <w:rPr>
          <w:rFonts w:hint="eastAsia" w:ascii="宋体" w:hAnsi="宋体" w:cs="宋体"/>
          <w:color w:val="auto"/>
          <w:sz w:val="24"/>
          <w:highlight w:val="none"/>
        </w:rPr>
      </w:pPr>
    </w:p>
    <w:p w14:paraId="48F482C1">
      <w:pPr>
        <w:spacing w:line="360" w:lineRule="auto"/>
        <w:jc w:val="left"/>
        <w:rPr>
          <w:rFonts w:hint="eastAsia" w:ascii="宋体" w:hAnsi="宋体" w:cs="宋体"/>
          <w:color w:val="auto"/>
          <w:sz w:val="24"/>
          <w:highlight w:val="none"/>
        </w:rPr>
      </w:pPr>
    </w:p>
    <w:p w14:paraId="4DCCBB40">
      <w:pPr>
        <w:spacing w:line="360" w:lineRule="auto"/>
        <w:jc w:val="left"/>
        <w:rPr>
          <w:rFonts w:hint="eastAsia" w:ascii="宋体" w:hAnsi="宋体" w:cs="宋体"/>
          <w:color w:val="auto"/>
          <w:sz w:val="24"/>
          <w:highlight w:val="none"/>
        </w:rPr>
      </w:pPr>
    </w:p>
    <w:p w14:paraId="072A1C33">
      <w:pPr>
        <w:spacing w:line="360" w:lineRule="auto"/>
        <w:jc w:val="left"/>
        <w:rPr>
          <w:rFonts w:hint="eastAsia" w:ascii="宋体" w:hAnsi="宋体" w:cs="宋体"/>
          <w:color w:val="auto"/>
          <w:sz w:val="24"/>
          <w:highlight w:val="none"/>
        </w:rPr>
      </w:pPr>
    </w:p>
    <w:p w14:paraId="24D7D55C">
      <w:pPr>
        <w:spacing w:line="360" w:lineRule="auto"/>
        <w:jc w:val="left"/>
        <w:rPr>
          <w:rFonts w:hint="eastAsia" w:ascii="宋体" w:hAnsi="宋体" w:cs="宋体"/>
          <w:color w:val="auto"/>
          <w:sz w:val="24"/>
          <w:highlight w:val="none"/>
        </w:rPr>
      </w:pPr>
    </w:p>
    <w:p w14:paraId="1A1E7FDF">
      <w:pPr>
        <w:spacing w:line="360" w:lineRule="auto"/>
        <w:jc w:val="left"/>
        <w:rPr>
          <w:rFonts w:hint="eastAsia" w:ascii="宋体" w:hAnsi="宋体" w:cs="宋体"/>
          <w:color w:val="auto"/>
          <w:sz w:val="24"/>
          <w:highlight w:val="none"/>
        </w:rPr>
      </w:pPr>
    </w:p>
    <w:p w14:paraId="78ED23F3">
      <w:pPr>
        <w:spacing w:line="360" w:lineRule="auto"/>
        <w:jc w:val="left"/>
        <w:rPr>
          <w:rFonts w:hint="eastAsia" w:ascii="宋体" w:hAnsi="宋体" w:cs="宋体"/>
          <w:color w:val="auto"/>
          <w:sz w:val="24"/>
          <w:highlight w:val="none"/>
        </w:rPr>
      </w:pPr>
    </w:p>
    <w:p w14:paraId="45C8DA03">
      <w:pPr>
        <w:spacing w:line="360" w:lineRule="auto"/>
        <w:jc w:val="left"/>
        <w:rPr>
          <w:rFonts w:hint="eastAsia" w:ascii="宋体" w:hAnsi="宋体" w:cs="宋体"/>
          <w:color w:val="auto"/>
          <w:sz w:val="24"/>
          <w:highlight w:val="none"/>
        </w:rPr>
      </w:pPr>
    </w:p>
    <w:p w14:paraId="40908AE8">
      <w:pPr>
        <w:spacing w:line="360" w:lineRule="auto"/>
        <w:jc w:val="left"/>
        <w:rPr>
          <w:rFonts w:hint="eastAsia" w:ascii="宋体" w:hAnsi="宋体" w:cs="宋体"/>
          <w:color w:val="auto"/>
          <w:sz w:val="24"/>
          <w:highlight w:val="none"/>
        </w:rPr>
      </w:pPr>
    </w:p>
    <w:p w14:paraId="30081B7E">
      <w:pPr>
        <w:spacing w:line="360" w:lineRule="auto"/>
        <w:jc w:val="left"/>
        <w:rPr>
          <w:rFonts w:hint="eastAsia" w:ascii="宋体" w:hAnsi="宋体" w:cs="宋体"/>
          <w:color w:val="auto"/>
          <w:sz w:val="24"/>
          <w:highlight w:val="none"/>
        </w:rPr>
      </w:pPr>
    </w:p>
    <w:p w14:paraId="4E9C7137">
      <w:pPr>
        <w:spacing w:line="360" w:lineRule="auto"/>
        <w:jc w:val="left"/>
        <w:rPr>
          <w:rFonts w:hint="eastAsia" w:ascii="宋体" w:hAnsi="宋体" w:cs="宋体"/>
          <w:color w:val="auto"/>
          <w:sz w:val="24"/>
          <w:highlight w:val="none"/>
        </w:rPr>
      </w:pPr>
    </w:p>
    <w:p w14:paraId="6B2ABDAE">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格式3</w:t>
      </w:r>
    </w:p>
    <w:p w14:paraId="61BBB4B2">
      <w:pPr>
        <w:spacing w:line="560" w:lineRule="exact"/>
        <w:jc w:val="center"/>
        <w:rPr>
          <w:rFonts w:hint="eastAsia" w:ascii="宋体" w:hAnsi="宋体" w:cs="宋体"/>
          <w:color w:val="auto"/>
          <w:sz w:val="24"/>
          <w:highlight w:val="none"/>
        </w:rPr>
      </w:pPr>
      <w:r>
        <w:rPr>
          <w:rFonts w:hint="eastAsia" w:ascii="宋体" w:hAnsi="宋体" w:cs="宋体"/>
          <w:color w:val="auto"/>
          <w:sz w:val="24"/>
          <w:highlight w:val="none"/>
        </w:rPr>
        <w:t>投标函</w:t>
      </w:r>
    </w:p>
    <w:p w14:paraId="790FED7F">
      <w:pPr>
        <w:pStyle w:val="26"/>
        <w:shd w:val="clear" w:color="auto" w:fill="FFFFFF"/>
        <w:adjustRightInd w:val="0"/>
        <w:snapToGrid w:val="0"/>
        <w:spacing w:before="0" w:beforeAutospacing="0" w:after="0" w:afterAutospacing="0" w:line="360" w:lineRule="auto"/>
        <w:rPr>
          <w:rFonts w:hint="eastAsia" w:cs="宋体"/>
          <w:color w:val="auto"/>
          <w:highlight w:val="none"/>
        </w:rPr>
      </w:pPr>
      <w:r>
        <w:rPr>
          <w:rFonts w:hint="eastAsia" w:cs="宋体"/>
          <w:color w:val="auto"/>
          <w:szCs w:val="24"/>
          <w:highlight w:val="none"/>
        </w:rPr>
        <w:t>致：</w:t>
      </w:r>
      <w:r>
        <w:rPr>
          <w:rFonts w:hint="eastAsia" w:cs="宋体"/>
          <w:color w:val="auto"/>
          <w:kern w:val="2"/>
          <w:highlight w:val="none"/>
        </w:rPr>
        <w:t>（采购人或采购代理机构）</w:t>
      </w:r>
    </w:p>
    <w:p w14:paraId="7317235C">
      <w:pPr>
        <w:pStyle w:val="56"/>
        <w:ind w:firstLine="600" w:firstLineChars="250"/>
        <w:rPr>
          <w:rFonts w:hint="eastAsia"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w:t>
      </w:r>
      <w:r>
        <w:rPr>
          <w:rFonts w:hint="eastAsia" w:ascii="宋体" w:hAnsi="宋体"/>
          <w:color w:val="auto"/>
          <w:sz w:val="24"/>
          <w:szCs w:val="24"/>
          <w:highlight w:val="none"/>
          <w:u w:val="single"/>
        </w:rPr>
        <w:t xml:space="preserve">   (全名、职务)</w:t>
      </w:r>
      <w:r>
        <w:rPr>
          <w:rFonts w:hint="eastAsia" w:ascii="宋体" w:hAnsi="宋体"/>
          <w:color w:val="auto"/>
          <w:sz w:val="24"/>
          <w:szCs w:val="24"/>
          <w:highlight w:val="none"/>
        </w:rPr>
        <w:t>代表</w:t>
      </w:r>
      <w:r>
        <w:rPr>
          <w:rFonts w:hint="eastAsia" w:ascii="宋体" w:hAnsi="宋体"/>
          <w:color w:val="auto"/>
          <w:sz w:val="24"/>
          <w:szCs w:val="24"/>
          <w:highlight w:val="none"/>
          <w:u w:val="single"/>
        </w:rPr>
        <w:t xml:space="preserve">   (供应商名称、地址</w:t>
      </w:r>
      <w:r>
        <w:rPr>
          <w:rFonts w:hint="eastAsia" w:ascii="宋体" w:hAnsi="宋体"/>
          <w:color w:val="auto"/>
          <w:sz w:val="24"/>
          <w:szCs w:val="24"/>
          <w:highlight w:val="none"/>
        </w:rPr>
        <w:t>)签字并提交投标文件，报价为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59B474EF">
      <w:pPr>
        <w:ind w:firstLine="568" w:firstLineChars="237"/>
        <w:rPr>
          <w:rFonts w:hint="eastAsia" w:ascii="宋体" w:hAnsi="宋体" w:cs="宋体"/>
          <w:color w:val="auto"/>
          <w:sz w:val="24"/>
          <w:highlight w:val="none"/>
        </w:rPr>
      </w:pPr>
      <w:r>
        <w:rPr>
          <w:rFonts w:hint="eastAsia" w:ascii="宋体" w:hAnsi="宋体" w:cs="宋体"/>
          <w:color w:val="auto"/>
          <w:sz w:val="24"/>
          <w:highlight w:val="none"/>
        </w:rPr>
        <w:t>据此函，宣布同意如下：</w:t>
      </w:r>
    </w:p>
    <w:p w14:paraId="7AF6E00B">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(1)我们完全理解贵方不一定要接受最低报价，并同意本文件规定的服务期。</w:t>
      </w:r>
    </w:p>
    <w:p w14:paraId="6BFE036C">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0AD64923">
      <w:pPr>
        <w:numPr>
          <w:ilvl w:val="0"/>
          <w:numId w:val="4"/>
        </w:num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59C083C7">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498C4EBF">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26B5CCFB">
      <w:pPr>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278579A0">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w:t>
      </w:r>
      <w:r>
        <w:rPr>
          <w:rFonts w:hint="eastAsia" w:ascii="宋体" w:hAnsi="宋体" w:cs="宋体"/>
          <w:color w:val="auto"/>
          <w:sz w:val="24"/>
          <w:highlight w:val="none"/>
        </w:rPr>
        <w:t>国民法典</w:t>
      </w:r>
      <w:r>
        <w:rPr>
          <w:rFonts w:hint="eastAsia" w:ascii="宋体" w:hAnsi="宋体" w:cs="宋体"/>
          <w:color w:val="auto"/>
          <w:sz w:val="24"/>
          <w:highlight w:val="none"/>
          <w:lang w:val="zh-CN"/>
        </w:rPr>
        <w:t>》履行我方的全部责任。</w:t>
      </w:r>
    </w:p>
    <w:p w14:paraId="4697AAB1">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437C31A6">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                  邮 编：</w:t>
      </w:r>
    </w:p>
    <w:p w14:paraId="0E8995FC">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                  电子信箱：</w:t>
      </w:r>
    </w:p>
    <w:p w14:paraId="4F4B8E82">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我们保证：</w:t>
      </w:r>
    </w:p>
    <w:p w14:paraId="20A6E047">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(1)不提供虚假材料谋取成交；</w:t>
      </w:r>
    </w:p>
    <w:p w14:paraId="3CF6CF79">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638219F7">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112AFDBD">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3954E971">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(5)不拒绝有关部门监督检查。</w:t>
      </w:r>
    </w:p>
    <w:p w14:paraId="098C6D38">
      <w:pPr>
        <w:spacing w:line="560" w:lineRule="exact"/>
        <w:jc w:val="left"/>
        <w:rPr>
          <w:rFonts w:hint="eastAsia" w:ascii="宋体" w:hAnsi="宋体" w:cs="宋体"/>
          <w:color w:val="auto"/>
          <w:sz w:val="24"/>
          <w:highlight w:val="none"/>
        </w:rPr>
      </w:pPr>
    </w:p>
    <w:p w14:paraId="6B46B6A9">
      <w:pPr>
        <w:spacing w:line="560" w:lineRule="exact"/>
        <w:jc w:val="left"/>
        <w:rPr>
          <w:rFonts w:hint="eastAsia" w:ascii="宋体" w:hAnsi="宋体" w:cs="宋体"/>
          <w:color w:val="auto"/>
          <w:sz w:val="24"/>
          <w:highlight w:val="none"/>
        </w:rPr>
      </w:pPr>
      <w:r>
        <w:rPr>
          <w:rFonts w:hint="eastAsia" w:ascii="宋体" w:hAnsi="宋体" w:cs="宋体"/>
          <w:color w:val="auto"/>
          <w:sz w:val="24"/>
          <w:highlight w:val="none"/>
        </w:rPr>
        <w:t xml:space="preserve">     联系人：              联系电话：</w:t>
      </w:r>
    </w:p>
    <w:p w14:paraId="12DA6FE0">
      <w:pPr>
        <w:spacing w:line="360" w:lineRule="auto"/>
        <w:jc w:val="left"/>
        <w:rPr>
          <w:rFonts w:hint="eastAsia" w:ascii="宋体" w:hAnsi="宋体" w:cs="宋体"/>
          <w:color w:val="auto"/>
          <w:sz w:val="24"/>
          <w:highlight w:val="none"/>
        </w:rPr>
      </w:pPr>
    </w:p>
    <w:p w14:paraId="6102AF3A">
      <w:pPr>
        <w:spacing w:line="360" w:lineRule="auto"/>
        <w:jc w:val="left"/>
        <w:rPr>
          <w:rFonts w:hint="eastAsia" w:ascii="宋体" w:hAnsi="宋体" w:cs="宋体"/>
          <w:color w:val="auto"/>
          <w:sz w:val="24"/>
          <w:highlight w:val="none"/>
        </w:rPr>
      </w:pPr>
    </w:p>
    <w:p w14:paraId="3F092F85">
      <w:pPr>
        <w:spacing w:line="360" w:lineRule="auto"/>
        <w:jc w:val="left"/>
        <w:rPr>
          <w:rFonts w:hint="eastAsia" w:ascii="宋体" w:hAnsi="宋体" w:cs="宋体"/>
          <w:color w:val="auto"/>
          <w:sz w:val="24"/>
          <w:highlight w:val="none"/>
        </w:rPr>
      </w:pPr>
    </w:p>
    <w:p w14:paraId="5E70C6EC">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278C421F">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4AD178CD">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61142CA2">
      <w:pPr>
        <w:jc w:val="center"/>
        <w:rPr>
          <w:rFonts w:hint="eastAsia" w:ascii="宋体" w:hAnsi="宋体" w:cs="宋体"/>
          <w:color w:val="auto"/>
          <w:sz w:val="24"/>
          <w:highlight w:val="none"/>
        </w:rPr>
      </w:pPr>
      <w:bookmarkStart w:id="37" w:name="_Toc197934561"/>
      <w:bookmarkStart w:id="38" w:name="_Toc495414231"/>
      <w:r>
        <w:rPr>
          <w:rFonts w:hint="eastAsia" w:ascii="宋体" w:hAnsi="宋体" w:cs="宋体"/>
          <w:color w:val="auto"/>
          <w:sz w:val="24"/>
          <w:highlight w:val="none"/>
        </w:rPr>
        <w:t>一．报价一览表</w:t>
      </w:r>
      <w:bookmarkEnd w:id="37"/>
      <w:bookmarkEnd w:id="38"/>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C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E012CB9">
            <w:pPr>
              <w:widowControl/>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E1DA84B">
            <w:pPr>
              <w:spacing w:line="360" w:lineRule="exact"/>
              <w:jc w:val="center"/>
              <w:rPr>
                <w:rFonts w:hint="eastAsia" w:ascii="宋体" w:hAnsi="宋体" w:cs="宋体"/>
                <w:color w:val="auto"/>
                <w:sz w:val="24"/>
                <w:highlight w:val="none"/>
              </w:rPr>
            </w:pPr>
          </w:p>
        </w:tc>
      </w:tr>
      <w:tr w14:paraId="1A85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4B1E86">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62DEDB0A">
            <w:pPr>
              <w:spacing w:line="360" w:lineRule="auto"/>
              <w:rPr>
                <w:rFonts w:hint="eastAsia" w:ascii="宋体" w:hAnsi="宋体" w:cs="宋体"/>
                <w:color w:val="auto"/>
                <w:sz w:val="24"/>
                <w:highlight w:val="none"/>
              </w:rPr>
            </w:pPr>
          </w:p>
        </w:tc>
      </w:tr>
      <w:tr w14:paraId="4EC1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F4B0F16">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最终投标报价（包：）</w:t>
            </w:r>
          </w:p>
          <w:p w14:paraId="1D8E8846">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00EB1A3">
            <w:pPr>
              <w:spacing w:line="360" w:lineRule="auto"/>
              <w:ind w:right="-670"/>
              <w:rPr>
                <w:rFonts w:hint="eastAsia"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6A2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0A62F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6582E8AE">
            <w:pPr>
              <w:spacing w:line="360" w:lineRule="auto"/>
              <w:jc w:val="left"/>
              <w:rPr>
                <w:rFonts w:hint="eastAsia" w:ascii="宋体" w:hAnsi="宋体" w:cs="宋体"/>
                <w:color w:val="auto"/>
                <w:sz w:val="24"/>
                <w:highlight w:val="none"/>
              </w:rPr>
            </w:pPr>
          </w:p>
        </w:tc>
      </w:tr>
    </w:tbl>
    <w:p w14:paraId="32BB6B03">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5B052EC6">
      <w:pPr>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70E05637">
      <w:pPr>
        <w:spacing w:line="360" w:lineRule="auto"/>
        <w:rPr>
          <w:rFonts w:hint="eastAsia" w:ascii="宋体" w:hAnsi="宋体" w:cs="宋体"/>
          <w:color w:val="auto"/>
          <w:sz w:val="24"/>
          <w:highlight w:val="none"/>
        </w:rPr>
      </w:pPr>
      <w:r>
        <w:rPr>
          <w:rFonts w:hint="eastAsia" w:ascii="宋体" w:hAnsi="宋体" w:cs="宋体"/>
          <w:color w:val="auto"/>
          <w:sz w:val="24"/>
          <w:highlight w:val="none"/>
        </w:rPr>
        <w:t>1、此表用于开标会唱标之用。</w:t>
      </w:r>
    </w:p>
    <w:p w14:paraId="69587896">
      <w:pPr>
        <w:spacing w:line="360" w:lineRule="auto"/>
        <w:rPr>
          <w:rFonts w:hint="eastAsia"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0216EF08">
      <w:pPr>
        <w:spacing w:line="360" w:lineRule="auto"/>
        <w:jc w:val="left"/>
        <w:rPr>
          <w:rFonts w:hint="eastAsia" w:ascii="宋体" w:hAnsi="宋体" w:cs="宋体"/>
          <w:color w:val="auto"/>
          <w:sz w:val="24"/>
          <w:highlight w:val="none"/>
        </w:rPr>
      </w:pPr>
      <w:bookmarkStart w:id="39" w:name="_Toc495414234"/>
      <w:bookmarkStart w:id="40" w:name="_Toc220232409"/>
    </w:p>
    <w:p w14:paraId="44DCC5E5">
      <w:pPr>
        <w:pStyle w:val="36"/>
        <w:ind w:firstLine="240"/>
        <w:rPr>
          <w:rFonts w:hint="eastAsia" w:ascii="宋体" w:hAnsi="宋体" w:cs="宋体"/>
          <w:color w:val="auto"/>
          <w:sz w:val="24"/>
          <w:highlight w:val="none"/>
        </w:rPr>
      </w:pPr>
    </w:p>
    <w:p w14:paraId="64A0C0AD">
      <w:pPr>
        <w:pStyle w:val="36"/>
        <w:ind w:firstLine="240"/>
        <w:rPr>
          <w:rFonts w:hint="eastAsia" w:ascii="宋体" w:hAnsi="宋体" w:cs="宋体"/>
          <w:color w:val="auto"/>
          <w:sz w:val="24"/>
          <w:highlight w:val="none"/>
        </w:rPr>
      </w:pPr>
    </w:p>
    <w:p w14:paraId="060C9F91">
      <w:pPr>
        <w:pStyle w:val="36"/>
        <w:ind w:firstLine="240"/>
        <w:rPr>
          <w:rFonts w:hint="eastAsia" w:ascii="宋体" w:hAnsi="宋体" w:cs="宋体"/>
          <w:color w:val="auto"/>
          <w:sz w:val="24"/>
          <w:highlight w:val="none"/>
        </w:rPr>
      </w:pPr>
    </w:p>
    <w:p w14:paraId="2D5234AD">
      <w:pPr>
        <w:pStyle w:val="36"/>
        <w:ind w:firstLine="240"/>
        <w:rPr>
          <w:rFonts w:hint="eastAsia" w:ascii="宋体" w:hAnsi="宋体" w:cs="宋体"/>
          <w:color w:val="auto"/>
          <w:sz w:val="24"/>
          <w:highlight w:val="none"/>
        </w:rPr>
      </w:pPr>
    </w:p>
    <w:p w14:paraId="45BB90C3">
      <w:pPr>
        <w:pStyle w:val="36"/>
        <w:ind w:firstLine="240"/>
        <w:rPr>
          <w:rFonts w:hint="eastAsia" w:ascii="宋体" w:hAnsi="宋体" w:cs="宋体"/>
          <w:color w:val="auto"/>
          <w:sz w:val="24"/>
          <w:highlight w:val="none"/>
        </w:rPr>
      </w:pPr>
    </w:p>
    <w:p w14:paraId="47AD605B">
      <w:pPr>
        <w:pStyle w:val="36"/>
        <w:ind w:firstLine="240"/>
        <w:rPr>
          <w:rFonts w:hint="eastAsia" w:ascii="宋体" w:hAnsi="宋体" w:cs="宋体"/>
          <w:color w:val="auto"/>
          <w:sz w:val="24"/>
          <w:highlight w:val="none"/>
        </w:rPr>
      </w:pPr>
    </w:p>
    <w:p w14:paraId="26D021AE">
      <w:pPr>
        <w:rPr>
          <w:rFonts w:hint="eastAsia" w:ascii="宋体" w:hAnsi="宋体" w:cs="宋体"/>
          <w:color w:val="auto"/>
          <w:sz w:val="24"/>
          <w:highlight w:val="none"/>
        </w:rPr>
      </w:pPr>
      <w:r>
        <w:rPr>
          <w:rFonts w:hint="eastAsia" w:ascii="宋体" w:hAnsi="宋体" w:cs="宋体"/>
          <w:color w:val="auto"/>
          <w:sz w:val="24"/>
          <w:highlight w:val="none"/>
        </w:rPr>
        <w:br w:type="page"/>
      </w:r>
    </w:p>
    <w:p w14:paraId="4A1CAAE1">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格式5</w:t>
      </w:r>
    </w:p>
    <w:p w14:paraId="48D462B6">
      <w:pPr>
        <w:pStyle w:val="4"/>
        <w:jc w:val="center"/>
        <w:rPr>
          <w:rFonts w:hint="eastAsia"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9"/>
      <w:bookmarkEnd w:id="40"/>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5D9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6DBCC51">
            <w:pPr>
              <w:pStyle w:val="60"/>
              <w:widowControl w:val="0"/>
              <w:spacing w:before="0" w:beforeAutospacing="0" w:after="0" w:afterAutospacing="0" w:line="340" w:lineRule="exact"/>
              <w:rPr>
                <w:rFonts w:hint="eastAsia"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0939FDFF">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10D1C674">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5AB70710">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3A96D01F">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46BB10E6">
            <w:pPr>
              <w:spacing w:line="340" w:lineRule="exact"/>
              <w:jc w:val="center"/>
              <w:rPr>
                <w:rFonts w:hint="eastAsia"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11842704">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备注</w:t>
            </w:r>
          </w:p>
        </w:tc>
      </w:tr>
      <w:tr w14:paraId="28F2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365BF9">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205" w:type="dxa"/>
          </w:tcPr>
          <w:p w14:paraId="217349C8">
            <w:pPr>
              <w:spacing w:line="340" w:lineRule="exact"/>
              <w:rPr>
                <w:rFonts w:hint="eastAsia" w:ascii="宋体" w:hAnsi="宋体" w:cs="宋体"/>
                <w:color w:val="auto"/>
                <w:sz w:val="24"/>
                <w:highlight w:val="none"/>
              </w:rPr>
            </w:pPr>
          </w:p>
        </w:tc>
        <w:tc>
          <w:tcPr>
            <w:tcW w:w="957" w:type="dxa"/>
          </w:tcPr>
          <w:p w14:paraId="5EE24DD4">
            <w:pPr>
              <w:spacing w:line="340" w:lineRule="exact"/>
              <w:rPr>
                <w:rFonts w:hint="eastAsia" w:ascii="宋体" w:hAnsi="宋体" w:cs="宋体"/>
                <w:color w:val="auto"/>
                <w:sz w:val="24"/>
                <w:highlight w:val="none"/>
              </w:rPr>
            </w:pPr>
          </w:p>
        </w:tc>
        <w:tc>
          <w:tcPr>
            <w:tcW w:w="840" w:type="dxa"/>
          </w:tcPr>
          <w:p w14:paraId="2AD0A57E">
            <w:pPr>
              <w:spacing w:line="340" w:lineRule="exact"/>
              <w:rPr>
                <w:rFonts w:hint="eastAsia" w:ascii="宋体" w:hAnsi="宋体" w:cs="宋体"/>
                <w:color w:val="auto"/>
                <w:sz w:val="24"/>
                <w:highlight w:val="none"/>
              </w:rPr>
            </w:pPr>
          </w:p>
        </w:tc>
        <w:tc>
          <w:tcPr>
            <w:tcW w:w="1260" w:type="dxa"/>
          </w:tcPr>
          <w:p w14:paraId="2169A6B2">
            <w:pPr>
              <w:spacing w:line="340" w:lineRule="exact"/>
              <w:rPr>
                <w:rFonts w:hint="eastAsia" w:ascii="宋体" w:hAnsi="宋体" w:cs="宋体"/>
                <w:color w:val="auto"/>
                <w:sz w:val="24"/>
                <w:highlight w:val="none"/>
              </w:rPr>
            </w:pPr>
          </w:p>
        </w:tc>
        <w:tc>
          <w:tcPr>
            <w:tcW w:w="1340" w:type="dxa"/>
          </w:tcPr>
          <w:p w14:paraId="6D2CBEEC">
            <w:pPr>
              <w:spacing w:line="340" w:lineRule="exact"/>
              <w:rPr>
                <w:rFonts w:hint="eastAsia" w:ascii="宋体" w:hAnsi="宋体" w:cs="宋体"/>
                <w:color w:val="auto"/>
                <w:sz w:val="24"/>
                <w:highlight w:val="none"/>
              </w:rPr>
            </w:pPr>
          </w:p>
        </w:tc>
        <w:tc>
          <w:tcPr>
            <w:tcW w:w="1347" w:type="dxa"/>
          </w:tcPr>
          <w:p w14:paraId="68A54FC7">
            <w:pPr>
              <w:spacing w:line="340" w:lineRule="exact"/>
              <w:rPr>
                <w:rFonts w:hint="eastAsia" w:ascii="宋体" w:hAnsi="宋体" w:cs="宋体"/>
                <w:color w:val="auto"/>
                <w:sz w:val="24"/>
                <w:highlight w:val="none"/>
              </w:rPr>
            </w:pPr>
          </w:p>
        </w:tc>
      </w:tr>
      <w:tr w14:paraId="74B0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3" w:hRule="atLeast"/>
        </w:trPr>
        <w:tc>
          <w:tcPr>
            <w:tcW w:w="840" w:type="dxa"/>
          </w:tcPr>
          <w:p w14:paraId="7A90AF76">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205" w:type="dxa"/>
          </w:tcPr>
          <w:p w14:paraId="1BA83C87">
            <w:pPr>
              <w:spacing w:line="340" w:lineRule="exact"/>
              <w:rPr>
                <w:rFonts w:hint="eastAsia" w:ascii="宋体" w:hAnsi="宋体" w:cs="宋体"/>
                <w:color w:val="auto"/>
                <w:sz w:val="24"/>
                <w:highlight w:val="none"/>
              </w:rPr>
            </w:pPr>
          </w:p>
        </w:tc>
        <w:tc>
          <w:tcPr>
            <w:tcW w:w="957" w:type="dxa"/>
          </w:tcPr>
          <w:p w14:paraId="2026C7DC">
            <w:pPr>
              <w:spacing w:line="340" w:lineRule="exact"/>
              <w:rPr>
                <w:rFonts w:hint="eastAsia" w:ascii="宋体" w:hAnsi="宋体" w:cs="宋体"/>
                <w:color w:val="auto"/>
                <w:sz w:val="24"/>
                <w:highlight w:val="none"/>
              </w:rPr>
            </w:pPr>
          </w:p>
        </w:tc>
        <w:tc>
          <w:tcPr>
            <w:tcW w:w="840" w:type="dxa"/>
          </w:tcPr>
          <w:p w14:paraId="0ACDFAF9">
            <w:pPr>
              <w:spacing w:line="340" w:lineRule="exact"/>
              <w:rPr>
                <w:rFonts w:hint="eastAsia" w:ascii="宋体" w:hAnsi="宋体" w:cs="宋体"/>
                <w:color w:val="auto"/>
                <w:sz w:val="24"/>
                <w:highlight w:val="none"/>
              </w:rPr>
            </w:pPr>
          </w:p>
        </w:tc>
        <w:tc>
          <w:tcPr>
            <w:tcW w:w="1260" w:type="dxa"/>
          </w:tcPr>
          <w:p w14:paraId="1B21D0D7">
            <w:pPr>
              <w:spacing w:line="340" w:lineRule="exact"/>
              <w:rPr>
                <w:rFonts w:hint="eastAsia" w:ascii="宋体" w:hAnsi="宋体" w:cs="宋体"/>
                <w:color w:val="auto"/>
                <w:sz w:val="24"/>
                <w:highlight w:val="none"/>
              </w:rPr>
            </w:pPr>
          </w:p>
        </w:tc>
        <w:tc>
          <w:tcPr>
            <w:tcW w:w="1340" w:type="dxa"/>
          </w:tcPr>
          <w:p w14:paraId="7B558C49">
            <w:pPr>
              <w:spacing w:line="340" w:lineRule="exact"/>
              <w:rPr>
                <w:rFonts w:hint="eastAsia" w:ascii="宋体" w:hAnsi="宋体" w:cs="宋体"/>
                <w:color w:val="auto"/>
                <w:sz w:val="24"/>
                <w:highlight w:val="none"/>
              </w:rPr>
            </w:pPr>
          </w:p>
        </w:tc>
        <w:tc>
          <w:tcPr>
            <w:tcW w:w="1347" w:type="dxa"/>
          </w:tcPr>
          <w:p w14:paraId="1BF3D7F7">
            <w:pPr>
              <w:spacing w:line="340" w:lineRule="exact"/>
              <w:rPr>
                <w:rFonts w:hint="eastAsia" w:ascii="宋体" w:hAnsi="宋体" w:cs="宋体"/>
                <w:color w:val="auto"/>
                <w:sz w:val="24"/>
                <w:highlight w:val="none"/>
              </w:rPr>
            </w:pPr>
          </w:p>
        </w:tc>
      </w:tr>
      <w:tr w14:paraId="389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B0CA99">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205" w:type="dxa"/>
          </w:tcPr>
          <w:p w14:paraId="1F592B85">
            <w:pPr>
              <w:spacing w:line="340" w:lineRule="exact"/>
              <w:rPr>
                <w:rFonts w:hint="eastAsia" w:ascii="宋体" w:hAnsi="宋体" w:cs="宋体"/>
                <w:color w:val="auto"/>
                <w:sz w:val="24"/>
                <w:highlight w:val="none"/>
              </w:rPr>
            </w:pPr>
          </w:p>
        </w:tc>
        <w:tc>
          <w:tcPr>
            <w:tcW w:w="957" w:type="dxa"/>
          </w:tcPr>
          <w:p w14:paraId="3AE76249">
            <w:pPr>
              <w:spacing w:line="340" w:lineRule="exact"/>
              <w:rPr>
                <w:rFonts w:hint="eastAsia" w:ascii="宋体" w:hAnsi="宋体" w:cs="宋体"/>
                <w:color w:val="auto"/>
                <w:sz w:val="24"/>
                <w:highlight w:val="none"/>
              </w:rPr>
            </w:pPr>
          </w:p>
        </w:tc>
        <w:tc>
          <w:tcPr>
            <w:tcW w:w="840" w:type="dxa"/>
          </w:tcPr>
          <w:p w14:paraId="59B2639C">
            <w:pPr>
              <w:spacing w:line="340" w:lineRule="exact"/>
              <w:rPr>
                <w:rFonts w:hint="eastAsia" w:ascii="宋体" w:hAnsi="宋体" w:cs="宋体"/>
                <w:color w:val="auto"/>
                <w:sz w:val="24"/>
                <w:highlight w:val="none"/>
              </w:rPr>
            </w:pPr>
          </w:p>
        </w:tc>
        <w:tc>
          <w:tcPr>
            <w:tcW w:w="1260" w:type="dxa"/>
          </w:tcPr>
          <w:p w14:paraId="2BA43063">
            <w:pPr>
              <w:spacing w:line="340" w:lineRule="exact"/>
              <w:rPr>
                <w:rFonts w:hint="eastAsia" w:ascii="宋体" w:hAnsi="宋体" w:cs="宋体"/>
                <w:color w:val="auto"/>
                <w:sz w:val="24"/>
                <w:highlight w:val="none"/>
              </w:rPr>
            </w:pPr>
          </w:p>
        </w:tc>
        <w:tc>
          <w:tcPr>
            <w:tcW w:w="1340" w:type="dxa"/>
          </w:tcPr>
          <w:p w14:paraId="54E12233">
            <w:pPr>
              <w:spacing w:line="340" w:lineRule="exact"/>
              <w:rPr>
                <w:rFonts w:hint="eastAsia" w:ascii="宋体" w:hAnsi="宋体" w:cs="宋体"/>
                <w:color w:val="auto"/>
                <w:sz w:val="24"/>
                <w:highlight w:val="none"/>
              </w:rPr>
            </w:pPr>
          </w:p>
        </w:tc>
        <w:tc>
          <w:tcPr>
            <w:tcW w:w="1347" w:type="dxa"/>
          </w:tcPr>
          <w:p w14:paraId="5BE9EF5E">
            <w:pPr>
              <w:spacing w:line="340" w:lineRule="exact"/>
              <w:rPr>
                <w:rFonts w:hint="eastAsia" w:ascii="宋体" w:hAnsi="宋体" w:cs="宋体"/>
                <w:color w:val="auto"/>
                <w:sz w:val="24"/>
                <w:highlight w:val="none"/>
              </w:rPr>
            </w:pPr>
          </w:p>
        </w:tc>
      </w:tr>
      <w:tr w14:paraId="68E5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BFD11D">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205" w:type="dxa"/>
          </w:tcPr>
          <w:p w14:paraId="04C613B0">
            <w:pPr>
              <w:spacing w:line="340" w:lineRule="exact"/>
              <w:rPr>
                <w:rFonts w:hint="eastAsia" w:ascii="宋体" w:hAnsi="宋体" w:cs="宋体"/>
                <w:color w:val="auto"/>
                <w:sz w:val="24"/>
                <w:highlight w:val="none"/>
              </w:rPr>
            </w:pPr>
          </w:p>
        </w:tc>
        <w:tc>
          <w:tcPr>
            <w:tcW w:w="957" w:type="dxa"/>
          </w:tcPr>
          <w:p w14:paraId="3DEE0BB9">
            <w:pPr>
              <w:spacing w:line="340" w:lineRule="exact"/>
              <w:rPr>
                <w:rFonts w:hint="eastAsia" w:ascii="宋体" w:hAnsi="宋体" w:cs="宋体"/>
                <w:color w:val="auto"/>
                <w:sz w:val="24"/>
                <w:highlight w:val="none"/>
              </w:rPr>
            </w:pPr>
          </w:p>
        </w:tc>
        <w:tc>
          <w:tcPr>
            <w:tcW w:w="840" w:type="dxa"/>
          </w:tcPr>
          <w:p w14:paraId="7044884E">
            <w:pPr>
              <w:spacing w:line="340" w:lineRule="exact"/>
              <w:rPr>
                <w:rFonts w:hint="eastAsia" w:ascii="宋体" w:hAnsi="宋体" w:cs="宋体"/>
                <w:color w:val="auto"/>
                <w:sz w:val="24"/>
                <w:highlight w:val="none"/>
              </w:rPr>
            </w:pPr>
          </w:p>
        </w:tc>
        <w:tc>
          <w:tcPr>
            <w:tcW w:w="1260" w:type="dxa"/>
          </w:tcPr>
          <w:p w14:paraId="102DF8D9">
            <w:pPr>
              <w:spacing w:line="340" w:lineRule="exact"/>
              <w:rPr>
                <w:rFonts w:hint="eastAsia" w:ascii="宋体" w:hAnsi="宋体" w:cs="宋体"/>
                <w:color w:val="auto"/>
                <w:sz w:val="24"/>
                <w:highlight w:val="none"/>
              </w:rPr>
            </w:pPr>
          </w:p>
        </w:tc>
        <w:tc>
          <w:tcPr>
            <w:tcW w:w="1340" w:type="dxa"/>
          </w:tcPr>
          <w:p w14:paraId="4EB04E82">
            <w:pPr>
              <w:spacing w:line="340" w:lineRule="exact"/>
              <w:rPr>
                <w:rFonts w:hint="eastAsia" w:ascii="宋体" w:hAnsi="宋体" w:cs="宋体"/>
                <w:color w:val="auto"/>
                <w:sz w:val="24"/>
                <w:highlight w:val="none"/>
              </w:rPr>
            </w:pPr>
          </w:p>
        </w:tc>
        <w:tc>
          <w:tcPr>
            <w:tcW w:w="1347" w:type="dxa"/>
          </w:tcPr>
          <w:p w14:paraId="5CC0BB79">
            <w:pPr>
              <w:spacing w:line="340" w:lineRule="exact"/>
              <w:rPr>
                <w:rFonts w:hint="eastAsia" w:ascii="宋体" w:hAnsi="宋体" w:cs="宋体"/>
                <w:color w:val="auto"/>
                <w:sz w:val="24"/>
                <w:highlight w:val="none"/>
              </w:rPr>
            </w:pPr>
          </w:p>
        </w:tc>
      </w:tr>
      <w:tr w14:paraId="7A49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520047">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205" w:type="dxa"/>
          </w:tcPr>
          <w:p w14:paraId="48E17756">
            <w:pPr>
              <w:spacing w:line="340" w:lineRule="exact"/>
              <w:rPr>
                <w:rFonts w:hint="eastAsia" w:ascii="宋体" w:hAnsi="宋体" w:cs="宋体"/>
                <w:color w:val="auto"/>
                <w:sz w:val="24"/>
                <w:highlight w:val="none"/>
              </w:rPr>
            </w:pPr>
          </w:p>
        </w:tc>
        <w:tc>
          <w:tcPr>
            <w:tcW w:w="957" w:type="dxa"/>
          </w:tcPr>
          <w:p w14:paraId="0CAC0C64">
            <w:pPr>
              <w:spacing w:line="340" w:lineRule="exact"/>
              <w:rPr>
                <w:rFonts w:hint="eastAsia" w:ascii="宋体" w:hAnsi="宋体" w:cs="宋体"/>
                <w:color w:val="auto"/>
                <w:sz w:val="24"/>
                <w:highlight w:val="none"/>
              </w:rPr>
            </w:pPr>
          </w:p>
        </w:tc>
        <w:tc>
          <w:tcPr>
            <w:tcW w:w="840" w:type="dxa"/>
          </w:tcPr>
          <w:p w14:paraId="3F640C41">
            <w:pPr>
              <w:spacing w:line="340" w:lineRule="exact"/>
              <w:rPr>
                <w:rFonts w:hint="eastAsia" w:ascii="宋体" w:hAnsi="宋体" w:cs="宋体"/>
                <w:color w:val="auto"/>
                <w:sz w:val="24"/>
                <w:highlight w:val="none"/>
              </w:rPr>
            </w:pPr>
          </w:p>
        </w:tc>
        <w:tc>
          <w:tcPr>
            <w:tcW w:w="1260" w:type="dxa"/>
          </w:tcPr>
          <w:p w14:paraId="7C36EEBA">
            <w:pPr>
              <w:spacing w:line="340" w:lineRule="exact"/>
              <w:rPr>
                <w:rFonts w:hint="eastAsia" w:ascii="宋体" w:hAnsi="宋体" w:cs="宋体"/>
                <w:color w:val="auto"/>
                <w:sz w:val="24"/>
                <w:highlight w:val="none"/>
              </w:rPr>
            </w:pPr>
          </w:p>
        </w:tc>
        <w:tc>
          <w:tcPr>
            <w:tcW w:w="1340" w:type="dxa"/>
          </w:tcPr>
          <w:p w14:paraId="627162F5">
            <w:pPr>
              <w:spacing w:line="340" w:lineRule="exact"/>
              <w:rPr>
                <w:rFonts w:hint="eastAsia" w:ascii="宋体" w:hAnsi="宋体" w:cs="宋体"/>
                <w:color w:val="auto"/>
                <w:sz w:val="24"/>
                <w:highlight w:val="none"/>
              </w:rPr>
            </w:pPr>
          </w:p>
        </w:tc>
        <w:tc>
          <w:tcPr>
            <w:tcW w:w="1347" w:type="dxa"/>
          </w:tcPr>
          <w:p w14:paraId="32EE47EB">
            <w:pPr>
              <w:spacing w:line="340" w:lineRule="exact"/>
              <w:rPr>
                <w:rFonts w:hint="eastAsia" w:ascii="宋体" w:hAnsi="宋体" w:cs="宋体"/>
                <w:color w:val="auto"/>
                <w:sz w:val="24"/>
                <w:highlight w:val="none"/>
              </w:rPr>
            </w:pPr>
          </w:p>
        </w:tc>
      </w:tr>
      <w:tr w14:paraId="23BE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56260B">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205" w:type="dxa"/>
          </w:tcPr>
          <w:p w14:paraId="55FE6091">
            <w:pPr>
              <w:spacing w:line="340" w:lineRule="exact"/>
              <w:rPr>
                <w:rFonts w:hint="eastAsia" w:ascii="宋体" w:hAnsi="宋体" w:cs="宋体"/>
                <w:color w:val="auto"/>
                <w:sz w:val="24"/>
                <w:highlight w:val="none"/>
              </w:rPr>
            </w:pPr>
          </w:p>
        </w:tc>
        <w:tc>
          <w:tcPr>
            <w:tcW w:w="957" w:type="dxa"/>
          </w:tcPr>
          <w:p w14:paraId="1ACB7C29">
            <w:pPr>
              <w:spacing w:line="340" w:lineRule="exact"/>
              <w:rPr>
                <w:rFonts w:hint="eastAsia" w:ascii="宋体" w:hAnsi="宋体" w:cs="宋体"/>
                <w:color w:val="auto"/>
                <w:sz w:val="24"/>
                <w:highlight w:val="none"/>
              </w:rPr>
            </w:pPr>
          </w:p>
        </w:tc>
        <w:tc>
          <w:tcPr>
            <w:tcW w:w="840" w:type="dxa"/>
          </w:tcPr>
          <w:p w14:paraId="0B66F070">
            <w:pPr>
              <w:spacing w:line="340" w:lineRule="exact"/>
              <w:rPr>
                <w:rFonts w:hint="eastAsia" w:ascii="宋体" w:hAnsi="宋体" w:cs="宋体"/>
                <w:color w:val="auto"/>
                <w:sz w:val="24"/>
                <w:highlight w:val="none"/>
              </w:rPr>
            </w:pPr>
          </w:p>
        </w:tc>
        <w:tc>
          <w:tcPr>
            <w:tcW w:w="1260" w:type="dxa"/>
          </w:tcPr>
          <w:p w14:paraId="0722AD5E">
            <w:pPr>
              <w:spacing w:line="340" w:lineRule="exact"/>
              <w:rPr>
                <w:rFonts w:hint="eastAsia" w:ascii="宋体" w:hAnsi="宋体" w:cs="宋体"/>
                <w:color w:val="auto"/>
                <w:sz w:val="24"/>
                <w:highlight w:val="none"/>
              </w:rPr>
            </w:pPr>
          </w:p>
        </w:tc>
        <w:tc>
          <w:tcPr>
            <w:tcW w:w="1340" w:type="dxa"/>
          </w:tcPr>
          <w:p w14:paraId="586196DC">
            <w:pPr>
              <w:spacing w:line="340" w:lineRule="exact"/>
              <w:rPr>
                <w:rFonts w:hint="eastAsia" w:ascii="宋体" w:hAnsi="宋体" w:cs="宋体"/>
                <w:color w:val="auto"/>
                <w:sz w:val="24"/>
                <w:highlight w:val="none"/>
              </w:rPr>
            </w:pPr>
          </w:p>
        </w:tc>
        <w:tc>
          <w:tcPr>
            <w:tcW w:w="1347" w:type="dxa"/>
          </w:tcPr>
          <w:p w14:paraId="32E55A1A">
            <w:pPr>
              <w:spacing w:line="340" w:lineRule="exact"/>
              <w:rPr>
                <w:rFonts w:hint="eastAsia" w:ascii="宋体" w:hAnsi="宋体" w:cs="宋体"/>
                <w:color w:val="auto"/>
                <w:sz w:val="24"/>
                <w:highlight w:val="none"/>
              </w:rPr>
            </w:pPr>
          </w:p>
        </w:tc>
      </w:tr>
      <w:tr w14:paraId="2E8F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8E4">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205" w:type="dxa"/>
          </w:tcPr>
          <w:p w14:paraId="23D45E64">
            <w:pPr>
              <w:spacing w:line="340" w:lineRule="exact"/>
              <w:rPr>
                <w:rFonts w:hint="eastAsia" w:ascii="宋体" w:hAnsi="宋体" w:cs="宋体"/>
                <w:color w:val="auto"/>
                <w:sz w:val="24"/>
                <w:highlight w:val="none"/>
              </w:rPr>
            </w:pPr>
          </w:p>
        </w:tc>
        <w:tc>
          <w:tcPr>
            <w:tcW w:w="957" w:type="dxa"/>
          </w:tcPr>
          <w:p w14:paraId="2535FAD2">
            <w:pPr>
              <w:spacing w:line="340" w:lineRule="exact"/>
              <w:rPr>
                <w:rFonts w:hint="eastAsia" w:ascii="宋体" w:hAnsi="宋体" w:cs="宋体"/>
                <w:color w:val="auto"/>
                <w:sz w:val="24"/>
                <w:highlight w:val="none"/>
              </w:rPr>
            </w:pPr>
          </w:p>
        </w:tc>
        <w:tc>
          <w:tcPr>
            <w:tcW w:w="840" w:type="dxa"/>
          </w:tcPr>
          <w:p w14:paraId="22E4119F">
            <w:pPr>
              <w:spacing w:line="340" w:lineRule="exact"/>
              <w:rPr>
                <w:rFonts w:hint="eastAsia" w:ascii="宋体" w:hAnsi="宋体" w:cs="宋体"/>
                <w:color w:val="auto"/>
                <w:sz w:val="24"/>
                <w:highlight w:val="none"/>
              </w:rPr>
            </w:pPr>
          </w:p>
        </w:tc>
        <w:tc>
          <w:tcPr>
            <w:tcW w:w="1260" w:type="dxa"/>
          </w:tcPr>
          <w:p w14:paraId="2284D79B">
            <w:pPr>
              <w:spacing w:line="340" w:lineRule="exact"/>
              <w:rPr>
                <w:rFonts w:hint="eastAsia" w:ascii="宋体" w:hAnsi="宋体" w:cs="宋体"/>
                <w:color w:val="auto"/>
                <w:sz w:val="24"/>
                <w:highlight w:val="none"/>
              </w:rPr>
            </w:pPr>
          </w:p>
        </w:tc>
        <w:tc>
          <w:tcPr>
            <w:tcW w:w="1340" w:type="dxa"/>
          </w:tcPr>
          <w:p w14:paraId="5D501CCA">
            <w:pPr>
              <w:spacing w:line="340" w:lineRule="exact"/>
              <w:rPr>
                <w:rFonts w:hint="eastAsia" w:ascii="宋体" w:hAnsi="宋体" w:cs="宋体"/>
                <w:color w:val="auto"/>
                <w:sz w:val="24"/>
                <w:highlight w:val="none"/>
              </w:rPr>
            </w:pPr>
          </w:p>
        </w:tc>
        <w:tc>
          <w:tcPr>
            <w:tcW w:w="1347" w:type="dxa"/>
          </w:tcPr>
          <w:p w14:paraId="656D5629">
            <w:pPr>
              <w:spacing w:line="340" w:lineRule="exact"/>
              <w:rPr>
                <w:rFonts w:hint="eastAsia" w:ascii="宋体" w:hAnsi="宋体" w:cs="宋体"/>
                <w:color w:val="auto"/>
                <w:sz w:val="24"/>
                <w:highlight w:val="none"/>
              </w:rPr>
            </w:pPr>
          </w:p>
        </w:tc>
      </w:tr>
      <w:tr w14:paraId="51F9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DD15AA">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205" w:type="dxa"/>
          </w:tcPr>
          <w:p w14:paraId="4194F951">
            <w:pPr>
              <w:spacing w:line="340" w:lineRule="exact"/>
              <w:rPr>
                <w:rFonts w:hint="eastAsia" w:ascii="宋体" w:hAnsi="宋体" w:cs="宋体"/>
                <w:color w:val="auto"/>
                <w:sz w:val="24"/>
                <w:highlight w:val="none"/>
              </w:rPr>
            </w:pPr>
          </w:p>
        </w:tc>
        <w:tc>
          <w:tcPr>
            <w:tcW w:w="957" w:type="dxa"/>
          </w:tcPr>
          <w:p w14:paraId="0B2D7B1C">
            <w:pPr>
              <w:spacing w:line="340" w:lineRule="exact"/>
              <w:rPr>
                <w:rFonts w:hint="eastAsia" w:ascii="宋体" w:hAnsi="宋体" w:cs="宋体"/>
                <w:color w:val="auto"/>
                <w:sz w:val="24"/>
                <w:highlight w:val="none"/>
              </w:rPr>
            </w:pPr>
          </w:p>
        </w:tc>
        <w:tc>
          <w:tcPr>
            <w:tcW w:w="840" w:type="dxa"/>
          </w:tcPr>
          <w:p w14:paraId="6AD89D1D">
            <w:pPr>
              <w:spacing w:line="340" w:lineRule="exact"/>
              <w:rPr>
                <w:rFonts w:hint="eastAsia" w:ascii="宋体" w:hAnsi="宋体" w:cs="宋体"/>
                <w:color w:val="auto"/>
                <w:sz w:val="24"/>
                <w:highlight w:val="none"/>
              </w:rPr>
            </w:pPr>
          </w:p>
        </w:tc>
        <w:tc>
          <w:tcPr>
            <w:tcW w:w="1260" w:type="dxa"/>
          </w:tcPr>
          <w:p w14:paraId="1310475E">
            <w:pPr>
              <w:spacing w:line="340" w:lineRule="exact"/>
              <w:rPr>
                <w:rFonts w:hint="eastAsia" w:ascii="宋体" w:hAnsi="宋体" w:cs="宋体"/>
                <w:color w:val="auto"/>
                <w:sz w:val="24"/>
                <w:highlight w:val="none"/>
              </w:rPr>
            </w:pPr>
          </w:p>
        </w:tc>
        <w:tc>
          <w:tcPr>
            <w:tcW w:w="1340" w:type="dxa"/>
          </w:tcPr>
          <w:p w14:paraId="728E8EED">
            <w:pPr>
              <w:spacing w:line="340" w:lineRule="exact"/>
              <w:rPr>
                <w:rFonts w:hint="eastAsia" w:ascii="宋体" w:hAnsi="宋体" w:cs="宋体"/>
                <w:color w:val="auto"/>
                <w:sz w:val="24"/>
                <w:highlight w:val="none"/>
              </w:rPr>
            </w:pPr>
          </w:p>
        </w:tc>
        <w:tc>
          <w:tcPr>
            <w:tcW w:w="1347" w:type="dxa"/>
          </w:tcPr>
          <w:p w14:paraId="620E19A0">
            <w:pPr>
              <w:spacing w:line="340" w:lineRule="exact"/>
              <w:rPr>
                <w:rFonts w:hint="eastAsia" w:ascii="宋体" w:hAnsi="宋体" w:cs="宋体"/>
                <w:color w:val="auto"/>
                <w:sz w:val="24"/>
                <w:highlight w:val="none"/>
              </w:rPr>
            </w:pPr>
          </w:p>
        </w:tc>
      </w:tr>
      <w:tr w14:paraId="135A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51130E">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205" w:type="dxa"/>
          </w:tcPr>
          <w:p w14:paraId="4D54E90F">
            <w:pPr>
              <w:spacing w:line="340" w:lineRule="exact"/>
              <w:rPr>
                <w:rFonts w:hint="eastAsia" w:ascii="宋体" w:hAnsi="宋体" w:cs="宋体"/>
                <w:color w:val="auto"/>
                <w:sz w:val="24"/>
                <w:highlight w:val="none"/>
              </w:rPr>
            </w:pPr>
          </w:p>
        </w:tc>
        <w:tc>
          <w:tcPr>
            <w:tcW w:w="957" w:type="dxa"/>
          </w:tcPr>
          <w:p w14:paraId="4D7DD0B8">
            <w:pPr>
              <w:spacing w:line="340" w:lineRule="exact"/>
              <w:rPr>
                <w:rFonts w:hint="eastAsia" w:ascii="宋体" w:hAnsi="宋体" w:cs="宋体"/>
                <w:color w:val="auto"/>
                <w:sz w:val="24"/>
                <w:highlight w:val="none"/>
              </w:rPr>
            </w:pPr>
          </w:p>
        </w:tc>
        <w:tc>
          <w:tcPr>
            <w:tcW w:w="840" w:type="dxa"/>
          </w:tcPr>
          <w:p w14:paraId="6EBD0EBD">
            <w:pPr>
              <w:spacing w:line="340" w:lineRule="exact"/>
              <w:rPr>
                <w:rFonts w:hint="eastAsia" w:ascii="宋体" w:hAnsi="宋体" w:cs="宋体"/>
                <w:color w:val="auto"/>
                <w:sz w:val="24"/>
                <w:highlight w:val="none"/>
              </w:rPr>
            </w:pPr>
          </w:p>
        </w:tc>
        <w:tc>
          <w:tcPr>
            <w:tcW w:w="1260" w:type="dxa"/>
          </w:tcPr>
          <w:p w14:paraId="65EB5814">
            <w:pPr>
              <w:spacing w:line="340" w:lineRule="exact"/>
              <w:rPr>
                <w:rFonts w:hint="eastAsia" w:ascii="宋体" w:hAnsi="宋体" w:cs="宋体"/>
                <w:color w:val="auto"/>
                <w:sz w:val="24"/>
                <w:highlight w:val="none"/>
              </w:rPr>
            </w:pPr>
          </w:p>
        </w:tc>
        <w:tc>
          <w:tcPr>
            <w:tcW w:w="1340" w:type="dxa"/>
          </w:tcPr>
          <w:p w14:paraId="109ED501">
            <w:pPr>
              <w:spacing w:line="340" w:lineRule="exact"/>
              <w:rPr>
                <w:rFonts w:hint="eastAsia" w:ascii="宋体" w:hAnsi="宋体" w:cs="宋体"/>
                <w:color w:val="auto"/>
                <w:sz w:val="24"/>
                <w:highlight w:val="none"/>
              </w:rPr>
            </w:pPr>
          </w:p>
        </w:tc>
        <w:tc>
          <w:tcPr>
            <w:tcW w:w="1347" w:type="dxa"/>
          </w:tcPr>
          <w:p w14:paraId="385E43C2">
            <w:pPr>
              <w:spacing w:line="340" w:lineRule="exact"/>
              <w:rPr>
                <w:rFonts w:hint="eastAsia" w:ascii="宋体" w:hAnsi="宋体" w:cs="宋体"/>
                <w:color w:val="auto"/>
                <w:sz w:val="24"/>
                <w:highlight w:val="none"/>
              </w:rPr>
            </w:pPr>
          </w:p>
        </w:tc>
      </w:tr>
      <w:tr w14:paraId="59B9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65B3AD">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205" w:type="dxa"/>
          </w:tcPr>
          <w:p w14:paraId="29AAA1EE">
            <w:pPr>
              <w:spacing w:line="340" w:lineRule="exact"/>
              <w:rPr>
                <w:rFonts w:hint="eastAsia" w:ascii="宋体" w:hAnsi="宋体" w:cs="宋体"/>
                <w:color w:val="auto"/>
                <w:sz w:val="24"/>
                <w:highlight w:val="none"/>
              </w:rPr>
            </w:pPr>
          </w:p>
        </w:tc>
        <w:tc>
          <w:tcPr>
            <w:tcW w:w="957" w:type="dxa"/>
          </w:tcPr>
          <w:p w14:paraId="1212F624">
            <w:pPr>
              <w:spacing w:line="340" w:lineRule="exact"/>
              <w:rPr>
                <w:rFonts w:hint="eastAsia" w:ascii="宋体" w:hAnsi="宋体" w:cs="宋体"/>
                <w:color w:val="auto"/>
                <w:sz w:val="24"/>
                <w:highlight w:val="none"/>
              </w:rPr>
            </w:pPr>
          </w:p>
        </w:tc>
        <w:tc>
          <w:tcPr>
            <w:tcW w:w="840" w:type="dxa"/>
          </w:tcPr>
          <w:p w14:paraId="7C796BE9">
            <w:pPr>
              <w:spacing w:line="340" w:lineRule="exact"/>
              <w:rPr>
                <w:rFonts w:hint="eastAsia" w:ascii="宋体" w:hAnsi="宋体" w:cs="宋体"/>
                <w:color w:val="auto"/>
                <w:sz w:val="24"/>
                <w:highlight w:val="none"/>
              </w:rPr>
            </w:pPr>
          </w:p>
        </w:tc>
        <w:tc>
          <w:tcPr>
            <w:tcW w:w="1260" w:type="dxa"/>
          </w:tcPr>
          <w:p w14:paraId="592DC99F">
            <w:pPr>
              <w:spacing w:line="340" w:lineRule="exact"/>
              <w:rPr>
                <w:rFonts w:hint="eastAsia" w:ascii="宋体" w:hAnsi="宋体" w:cs="宋体"/>
                <w:color w:val="auto"/>
                <w:sz w:val="24"/>
                <w:highlight w:val="none"/>
              </w:rPr>
            </w:pPr>
          </w:p>
        </w:tc>
        <w:tc>
          <w:tcPr>
            <w:tcW w:w="1340" w:type="dxa"/>
          </w:tcPr>
          <w:p w14:paraId="4C9CBBE4">
            <w:pPr>
              <w:spacing w:line="340" w:lineRule="exact"/>
              <w:rPr>
                <w:rFonts w:hint="eastAsia" w:ascii="宋体" w:hAnsi="宋体" w:cs="宋体"/>
                <w:color w:val="auto"/>
                <w:sz w:val="24"/>
                <w:highlight w:val="none"/>
              </w:rPr>
            </w:pPr>
          </w:p>
        </w:tc>
        <w:tc>
          <w:tcPr>
            <w:tcW w:w="1347" w:type="dxa"/>
          </w:tcPr>
          <w:p w14:paraId="33E0FF95">
            <w:pPr>
              <w:spacing w:line="340" w:lineRule="exact"/>
              <w:rPr>
                <w:rFonts w:hint="eastAsia" w:ascii="宋体" w:hAnsi="宋体" w:cs="宋体"/>
                <w:color w:val="auto"/>
                <w:sz w:val="24"/>
                <w:highlight w:val="none"/>
              </w:rPr>
            </w:pPr>
          </w:p>
        </w:tc>
      </w:tr>
      <w:tr w14:paraId="354D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A9E1C0">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205" w:type="dxa"/>
          </w:tcPr>
          <w:p w14:paraId="7E46662D">
            <w:pPr>
              <w:spacing w:line="340" w:lineRule="exact"/>
              <w:rPr>
                <w:rFonts w:hint="eastAsia" w:ascii="宋体" w:hAnsi="宋体" w:cs="宋体"/>
                <w:color w:val="auto"/>
                <w:sz w:val="24"/>
                <w:highlight w:val="none"/>
              </w:rPr>
            </w:pPr>
          </w:p>
        </w:tc>
        <w:tc>
          <w:tcPr>
            <w:tcW w:w="957" w:type="dxa"/>
          </w:tcPr>
          <w:p w14:paraId="6DCACDF9">
            <w:pPr>
              <w:spacing w:line="340" w:lineRule="exact"/>
              <w:rPr>
                <w:rFonts w:hint="eastAsia" w:ascii="宋体" w:hAnsi="宋体" w:cs="宋体"/>
                <w:color w:val="auto"/>
                <w:sz w:val="24"/>
                <w:highlight w:val="none"/>
              </w:rPr>
            </w:pPr>
          </w:p>
        </w:tc>
        <w:tc>
          <w:tcPr>
            <w:tcW w:w="840" w:type="dxa"/>
          </w:tcPr>
          <w:p w14:paraId="184CAC97">
            <w:pPr>
              <w:spacing w:line="340" w:lineRule="exact"/>
              <w:rPr>
                <w:rFonts w:hint="eastAsia" w:ascii="宋体" w:hAnsi="宋体" w:cs="宋体"/>
                <w:color w:val="auto"/>
                <w:sz w:val="24"/>
                <w:highlight w:val="none"/>
              </w:rPr>
            </w:pPr>
          </w:p>
        </w:tc>
        <w:tc>
          <w:tcPr>
            <w:tcW w:w="1260" w:type="dxa"/>
          </w:tcPr>
          <w:p w14:paraId="5085DC52">
            <w:pPr>
              <w:spacing w:line="340" w:lineRule="exact"/>
              <w:rPr>
                <w:rFonts w:hint="eastAsia" w:ascii="宋体" w:hAnsi="宋体" w:cs="宋体"/>
                <w:color w:val="auto"/>
                <w:sz w:val="24"/>
                <w:highlight w:val="none"/>
              </w:rPr>
            </w:pPr>
          </w:p>
        </w:tc>
        <w:tc>
          <w:tcPr>
            <w:tcW w:w="1340" w:type="dxa"/>
          </w:tcPr>
          <w:p w14:paraId="3A6209DC">
            <w:pPr>
              <w:spacing w:line="340" w:lineRule="exact"/>
              <w:rPr>
                <w:rFonts w:hint="eastAsia" w:ascii="宋体" w:hAnsi="宋体" w:cs="宋体"/>
                <w:color w:val="auto"/>
                <w:sz w:val="24"/>
                <w:highlight w:val="none"/>
              </w:rPr>
            </w:pPr>
          </w:p>
        </w:tc>
        <w:tc>
          <w:tcPr>
            <w:tcW w:w="1347" w:type="dxa"/>
          </w:tcPr>
          <w:p w14:paraId="5E210F1E">
            <w:pPr>
              <w:spacing w:line="340" w:lineRule="exact"/>
              <w:rPr>
                <w:rFonts w:hint="eastAsia" w:ascii="宋体" w:hAnsi="宋体" w:cs="宋体"/>
                <w:color w:val="auto"/>
                <w:sz w:val="24"/>
                <w:highlight w:val="none"/>
              </w:rPr>
            </w:pPr>
          </w:p>
        </w:tc>
      </w:tr>
      <w:tr w14:paraId="6621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0C3223">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205" w:type="dxa"/>
          </w:tcPr>
          <w:p w14:paraId="1CEC10BB">
            <w:pPr>
              <w:spacing w:line="340" w:lineRule="exact"/>
              <w:rPr>
                <w:rFonts w:hint="eastAsia" w:ascii="宋体" w:hAnsi="宋体" w:cs="宋体"/>
                <w:color w:val="auto"/>
                <w:sz w:val="24"/>
                <w:highlight w:val="none"/>
              </w:rPr>
            </w:pPr>
          </w:p>
        </w:tc>
        <w:tc>
          <w:tcPr>
            <w:tcW w:w="957" w:type="dxa"/>
          </w:tcPr>
          <w:p w14:paraId="274A8943">
            <w:pPr>
              <w:spacing w:line="340" w:lineRule="exact"/>
              <w:rPr>
                <w:rFonts w:hint="eastAsia" w:ascii="宋体" w:hAnsi="宋体" w:cs="宋体"/>
                <w:color w:val="auto"/>
                <w:sz w:val="24"/>
                <w:highlight w:val="none"/>
              </w:rPr>
            </w:pPr>
          </w:p>
        </w:tc>
        <w:tc>
          <w:tcPr>
            <w:tcW w:w="840" w:type="dxa"/>
          </w:tcPr>
          <w:p w14:paraId="71809313">
            <w:pPr>
              <w:spacing w:line="340" w:lineRule="exact"/>
              <w:rPr>
                <w:rFonts w:hint="eastAsia" w:ascii="宋体" w:hAnsi="宋体" w:cs="宋体"/>
                <w:color w:val="auto"/>
                <w:sz w:val="24"/>
                <w:highlight w:val="none"/>
              </w:rPr>
            </w:pPr>
          </w:p>
        </w:tc>
        <w:tc>
          <w:tcPr>
            <w:tcW w:w="1260" w:type="dxa"/>
          </w:tcPr>
          <w:p w14:paraId="6C972188">
            <w:pPr>
              <w:spacing w:line="340" w:lineRule="exact"/>
              <w:rPr>
                <w:rFonts w:hint="eastAsia" w:ascii="宋体" w:hAnsi="宋体" w:cs="宋体"/>
                <w:color w:val="auto"/>
                <w:sz w:val="24"/>
                <w:highlight w:val="none"/>
              </w:rPr>
            </w:pPr>
          </w:p>
        </w:tc>
        <w:tc>
          <w:tcPr>
            <w:tcW w:w="1340" w:type="dxa"/>
          </w:tcPr>
          <w:p w14:paraId="7CEE5251">
            <w:pPr>
              <w:spacing w:line="340" w:lineRule="exact"/>
              <w:rPr>
                <w:rFonts w:hint="eastAsia" w:ascii="宋体" w:hAnsi="宋体" w:cs="宋体"/>
                <w:color w:val="auto"/>
                <w:sz w:val="24"/>
                <w:highlight w:val="none"/>
              </w:rPr>
            </w:pPr>
          </w:p>
        </w:tc>
        <w:tc>
          <w:tcPr>
            <w:tcW w:w="1347" w:type="dxa"/>
          </w:tcPr>
          <w:p w14:paraId="5DD8EDA0">
            <w:pPr>
              <w:spacing w:line="340" w:lineRule="exact"/>
              <w:rPr>
                <w:rFonts w:hint="eastAsia" w:ascii="宋体" w:hAnsi="宋体" w:cs="宋体"/>
                <w:color w:val="auto"/>
                <w:sz w:val="24"/>
                <w:highlight w:val="none"/>
              </w:rPr>
            </w:pPr>
          </w:p>
        </w:tc>
      </w:tr>
      <w:tr w14:paraId="0AB6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B8DD28">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205" w:type="dxa"/>
          </w:tcPr>
          <w:p w14:paraId="7B0911A2">
            <w:pPr>
              <w:spacing w:line="340" w:lineRule="exact"/>
              <w:rPr>
                <w:rFonts w:hint="eastAsia" w:ascii="宋体" w:hAnsi="宋体" w:cs="宋体"/>
                <w:color w:val="auto"/>
                <w:sz w:val="24"/>
                <w:highlight w:val="none"/>
              </w:rPr>
            </w:pPr>
          </w:p>
        </w:tc>
        <w:tc>
          <w:tcPr>
            <w:tcW w:w="957" w:type="dxa"/>
          </w:tcPr>
          <w:p w14:paraId="25F66658">
            <w:pPr>
              <w:spacing w:line="340" w:lineRule="exact"/>
              <w:rPr>
                <w:rFonts w:hint="eastAsia" w:ascii="宋体" w:hAnsi="宋体" w:cs="宋体"/>
                <w:color w:val="auto"/>
                <w:sz w:val="24"/>
                <w:highlight w:val="none"/>
              </w:rPr>
            </w:pPr>
          </w:p>
        </w:tc>
        <w:tc>
          <w:tcPr>
            <w:tcW w:w="840" w:type="dxa"/>
          </w:tcPr>
          <w:p w14:paraId="78C1066C">
            <w:pPr>
              <w:spacing w:line="340" w:lineRule="exact"/>
              <w:rPr>
                <w:rFonts w:hint="eastAsia" w:ascii="宋体" w:hAnsi="宋体" w:cs="宋体"/>
                <w:color w:val="auto"/>
                <w:sz w:val="24"/>
                <w:highlight w:val="none"/>
              </w:rPr>
            </w:pPr>
          </w:p>
        </w:tc>
        <w:tc>
          <w:tcPr>
            <w:tcW w:w="1260" w:type="dxa"/>
          </w:tcPr>
          <w:p w14:paraId="20204FE0">
            <w:pPr>
              <w:spacing w:line="340" w:lineRule="exact"/>
              <w:rPr>
                <w:rFonts w:hint="eastAsia" w:ascii="宋体" w:hAnsi="宋体" w:cs="宋体"/>
                <w:color w:val="auto"/>
                <w:sz w:val="24"/>
                <w:highlight w:val="none"/>
              </w:rPr>
            </w:pPr>
          </w:p>
        </w:tc>
        <w:tc>
          <w:tcPr>
            <w:tcW w:w="1340" w:type="dxa"/>
          </w:tcPr>
          <w:p w14:paraId="12A51AEC">
            <w:pPr>
              <w:spacing w:line="340" w:lineRule="exact"/>
              <w:rPr>
                <w:rFonts w:hint="eastAsia" w:ascii="宋体" w:hAnsi="宋体" w:cs="宋体"/>
                <w:color w:val="auto"/>
                <w:sz w:val="24"/>
                <w:highlight w:val="none"/>
              </w:rPr>
            </w:pPr>
          </w:p>
        </w:tc>
        <w:tc>
          <w:tcPr>
            <w:tcW w:w="1347" w:type="dxa"/>
          </w:tcPr>
          <w:p w14:paraId="63067B57">
            <w:pPr>
              <w:spacing w:line="340" w:lineRule="exact"/>
              <w:rPr>
                <w:rFonts w:hint="eastAsia" w:ascii="宋体" w:hAnsi="宋体" w:cs="宋体"/>
                <w:color w:val="auto"/>
                <w:sz w:val="24"/>
                <w:highlight w:val="none"/>
              </w:rPr>
            </w:pPr>
          </w:p>
        </w:tc>
      </w:tr>
      <w:tr w14:paraId="462B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3901C1">
            <w:pPr>
              <w:spacing w:line="340" w:lineRule="exact"/>
              <w:jc w:val="center"/>
              <w:rPr>
                <w:rFonts w:hint="eastAsia" w:ascii="宋体" w:hAnsi="宋体" w:cs="宋体"/>
                <w:color w:val="auto"/>
                <w:sz w:val="24"/>
                <w:highlight w:val="none"/>
              </w:rPr>
            </w:pPr>
          </w:p>
        </w:tc>
        <w:tc>
          <w:tcPr>
            <w:tcW w:w="2205" w:type="dxa"/>
            <w:vAlign w:val="center"/>
          </w:tcPr>
          <w:p w14:paraId="2F05165E">
            <w:pPr>
              <w:pStyle w:val="61"/>
              <w:spacing w:line="340" w:lineRule="exact"/>
              <w:rPr>
                <w:rFonts w:hint="eastAsia"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7137D209">
            <w:pPr>
              <w:spacing w:line="340" w:lineRule="exact"/>
              <w:rPr>
                <w:rFonts w:hint="eastAsia" w:ascii="宋体" w:hAnsi="宋体" w:cs="宋体"/>
                <w:color w:val="auto"/>
                <w:sz w:val="24"/>
                <w:highlight w:val="none"/>
              </w:rPr>
            </w:pPr>
          </w:p>
        </w:tc>
        <w:tc>
          <w:tcPr>
            <w:tcW w:w="840" w:type="dxa"/>
          </w:tcPr>
          <w:p w14:paraId="0581A4D3">
            <w:pPr>
              <w:spacing w:line="340" w:lineRule="exact"/>
              <w:rPr>
                <w:rFonts w:hint="eastAsia" w:ascii="宋体" w:hAnsi="宋体" w:cs="宋体"/>
                <w:color w:val="auto"/>
                <w:sz w:val="24"/>
                <w:highlight w:val="none"/>
              </w:rPr>
            </w:pPr>
          </w:p>
        </w:tc>
        <w:tc>
          <w:tcPr>
            <w:tcW w:w="1260" w:type="dxa"/>
          </w:tcPr>
          <w:p w14:paraId="599CE860">
            <w:pPr>
              <w:spacing w:line="340" w:lineRule="exact"/>
              <w:rPr>
                <w:rFonts w:hint="eastAsia" w:ascii="宋体" w:hAnsi="宋体" w:cs="宋体"/>
                <w:color w:val="auto"/>
                <w:sz w:val="24"/>
                <w:highlight w:val="none"/>
              </w:rPr>
            </w:pPr>
          </w:p>
        </w:tc>
        <w:tc>
          <w:tcPr>
            <w:tcW w:w="1340" w:type="dxa"/>
          </w:tcPr>
          <w:p w14:paraId="738B8DC7">
            <w:pPr>
              <w:spacing w:line="340" w:lineRule="exact"/>
              <w:rPr>
                <w:rFonts w:hint="eastAsia" w:ascii="宋体" w:hAnsi="宋体" w:cs="宋体"/>
                <w:color w:val="auto"/>
                <w:sz w:val="24"/>
                <w:highlight w:val="none"/>
              </w:rPr>
            </w:pPr>
          </w:p>
        </w:tc>
        <w:tc>
          <w:tcPr>
            <w:tcW w:w="1347" w:type="dxa"/>
          </w:tcPr>
          <w:p w14:paraId="4BCB0281">
            <w:pPr>
              <w:spacing w:line="340" w:lineRule="exact"/>
              <w:rPr>
                <w:rFonts w:hint="eastAsia" w:ascii="宋体" w:hAnsi="宋体" w:cs="宋体"/>
                <w:color w:val="auto"/>
                <w:sz w:val="24"/>
                <w:highlight w:val="none"/>
              </w:rPr>
            </w:pPr>
          </w:p>
        </w:tc>
      </w:tr>
      <w:tr w14:paraId="6D2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7F9395">
            <w:pPr>
              <w:spacing w:line="340" w:lineRule="exact"/>
              <w:jc w:val="center"/>
              <w:rPr>
                <w:rFonts w:hint="eastAsia" w:ascii="宋体" w:hAnsi="宋体" w:cs="宋体"/>
                <w:color w:val="auto"/>
                <w:sz w:val="24"/>
                <w:highlight w:val="none"/>
              </w:rPr>
            </w:pPr>
          </w:p>
        </w:tc>
        <w:tc>
          <w:tcPr>
            <w:tcW w:w="2205" w:type="dxa"/>
          </w:tcPr>
          <w:p w14:paraId="424D7EA4">
            <w:pPr>
              <w:spacing w:line="340" w:lineRule="exact"/>
              <w:rPr>
                <w:rFonts w:hint="eastAsia" w:ascii="宋体" w:hAnsi="宋体" w:cs="宋体"/>
                <w:color w:val="auto"/>
                <w:sz w:val="24"/>
                <w:highlight w:val="none"/>
              </w:rPr>
            </w:pPr>
            <w:r>
              <w:rPr>
                <w:rFonts w:hint="eastAsia" w:ascii="宋体" w:hAnsi="宋体" w:cs="宋体"/>
                <w:color w:val="auto"/>
                <w:sz w:val="24"/>
                <w:highlight w:val="none"/>
              </w:rPr>
              <w:t>…</w:t>
            </w:r>
          </w:p>
        </w:tc>
        <w:tc>
          <w:tcPr>
            <w:tcW w:w="957" w:type="dxa"/>
          </w:tcPr>
          <w:p w14:paraId="3200264E">
            <w:pPr>
              <w:spacing w:line="340" w:lineRule="exact"/>
              <w:rPr>
                <w:rFonts w:hint="eastAsia" w:ascii="宋体" w:hAnsi="宋体" w:cs="宋体"/>
                <w:color w:val="auto"/>
                <w:sz w:val="24"/>
                <w:highlight w:val="none"/>
              </w:rPr>
            </w:pPr>
          </w:p>
        </w:tc>
        <w:tc>
          <w:tcPr>
            <w:tcW w:w="840" w:type="dxa"/>
          </w:tcPr>
          <w:p w14:paraId="4ACA582D">
            <w:pPr>
              <w:spacing w:line="340" w:lineRule="exact"/>
              <w:rPr>
                <w:rFonts w:hint="eastAsia" w:ascii="宋体" w:hAnsi="宋体" w:cs="宋体"/>
                <w:color w:val="auto"/>
                <w:sz w:val="24"/>
                <w:highlight w:val="none"/>
              </w:rPr>
            </w:pPr>
          </w:p>
        </w:tc>
        <w:tc>
          <w:tcPr>
            <w:tcW w:w="1260" w:type="dxa"/>
          </w:tcPr>
          <w:p w14:paraId="4FA58805">
            <w:pPr>
              <w:spacing w:line="340" w:lineRule="exact"/>
              <w:rPr>
                <w:rFonts w:hint="eastAsia" w:ascii="宋体" w:hAnsi="宋体" w:cs="宋体"/>
                <w:color w:val="auto"/>
                <w:sz w:val="24"/>
                <w:highlight w:val="none"/>
              </w:rPr>
            </w:pPr>
          </w:p>
        </w:tc>
        <w:tc>
          <w:tcPr>
            <w:tcW w:w="1340" w:type="dxa"/>
          </w:tcPr>
          <w:p w14:paraId="1C600135">
            <w:pPr>
              <w:spacing w:line="340" w:lineRule="exact"/>
              <w:rPr>
                <w:rFonts w:hint="eastAsia" w:ascii="宋体" w:hAnsi="宋体" w:cs="宋体"/>
                <w:color w:val="auto"/>
                <w:sz w:val="24"/>
                <w:highlight w:val="none"/>
              </w:rPr>
            </w:pPr>
          </w:p>
        </w:tc>
        <w:tc>
          <w:tcPr>
            <w:tcW w:w="1347" w:type="dxa"/>
          </w:tcPr>
          <w:p w14:paraId="2A1B1C7B">
            <w:pPr>
              <w:spacing w:line="340" w:lineRule="exact"/>
              <w:rPr>
                <w:rFonts w:hint="eastAsia" w:ascii="宋体" w:hAnsi="宋体" w:cs="宋体"/>
                <w:color w:val="auto"/>
                <w:sz w:val="24"/>
                <w:highlight w:val="none"/>
              </w:rPr>
            </w:pPr>
          </w:p>
        </w:tc>
      </w:tr>
      <w:tr w14:paraId="404B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06A2AB">
            <w:pPr>
              <w:spacing w:line="340" w:lineRule="exact"/>
              <w:jc w:val="center"/>
              <w:rPr>
                <w:rFonts w:hint="eastAsia" w:ascii="宋体" w:hAnsi="宋体" w:cs="宋体"/>
                <w:color w:val="auto"/>
                <w:sz w:val="24"/>
                <w:highlight w:val="none"/>
              </w:rPr>
            </w:pPr>
          </w:p>
        </w:tc>
        <w:tc>
          <w:tcPr>
            <w:tcW w:w="2205" w:type="dxa"/>
          </w:tcPr>
          <w:p w14:paraId="0C9B34CB">
            <w:pPr>
              <w:pStyle w:val="61"/>
              <w:spacing w:line="340" w:lineRule="exact"/>
              <w:rPr>
                <w:rFonts w:hint="eastAsia" w:ascii="宋体" w:hAnsi="宋体" w:cs="宋体"/>
                <w:color w:val="auto"/>
                <w:szCs w:val="24"/>
                <w:highlight w:val="none"/>
              </w:rPr>
            </w:pPr>
            <w:r>
              <w:rPr>
                <w:rFonts w:hint="eastAsia" w:ascii="宋体" w:hAnsi="宋体" w:cs="宋体"/>
                <w:color w:val="auto"/>
                <w:szCs w:val="24"/>
                <w:highlight w:val="none"/>
              </w:rPr>
              <w:t>…</w:t>
            </w:r>
          </w:p>
        </w:tc>
        <w:tc>
          <w:tcPr>
            <w:tcW w:w="957" w:type="dxa"/>
          </w:tcPr>
          <w:p w14:paraId="39450BD7">
            <w:pPr>
              <w:spacing w:line="340" w:lineRule="exact"/>
              <w:rPr>
                <w:rFonts w:hint="eastAsia" w:ascii="宋体" w:hAnsi="宋体" w:cs="宋体"/>
                <w:color w:val="auto"/>
                <w:sz w:val="24"/>
                <w:highlight w:val="none"/>
              </w:rPr>
            </w:pPr>
          </w:p>
        </w:tc>
        <w:tc>
          <w:tcPr>
            <w:tcW w:w="840" w:type="dxa"/>
          </w:tcPr>
          <w:p w14:paraId="28E40482">
            <w:pPr>
              <w:spacing w:line="340" w:lineRule="exact"/>
              <w:rPr>
                <w:rFonts w:hint="eastAsia" w:ascii="宋体" w:hAnsi="宋体" w:cs="宋体"/>
                <w:color w:val="auto"/>
                <w:sz w:val="24"/>
                <w:highlight w:val="none"/>
              </w:rPr>
            </w:pPr>
          </w:p>
        </w:tc>
        <w:tc>
          <w:tcPr>
            <w:tcW w:w="1260" w:type="dxa"/>
          </w:tcPr>
          <w:p w14:paraId="4E8DBB0E">
            <w:pPr>
              <w:spacing w:line="340" w:lineRule="exact"/>
              <w:rPr>
                <w:rFonts w:hint="eastAsia" w:ascii="宋体" w:hAnsi="宋体" w:cs="宋体"/>
                <w:color w:val="auto"/>
                <w:sz w:val="24"/>
                <w:highlight w:val="none"/>
              </w:rPr>
            </w:pPr>
          </w:p>
        </w:tc>
        <w:tc>
          <w:tcPr>
            <w:tcW w:w="1340" w:type="dxa"/>
          </w:tcPr>
          <w:p w14:paraId="2E4DDB08">
            <w:pPr>
              <w:spacing w:line="340" w:lineRule="exact"/>
              <w:rPr>
                <w:rFonts w:hint="eastAsia" w:ascii="宋体" w:hAnsi="宋体" w:cs="宋体"/>
                <w:color w:val="auto"/>
                <w:sz w:val="24"/>
                <w:highlight w:val="none"/>
              </w:rPr>
            </w:pPr>
          </w:p>
        </w:tc>
        <w:tc>
          <w:tcPr>
            <w:tcW w:w="1347" w:type="dxa"/>
          </w:tcPr>
          <w:p w14:paraId="7BD89EAA">
            <w:pPr>
              <w:spacing w:line="340" w:lineRule="exact"/>
              <w:rPr>
                <w:rFonts w:hint="eastAsia" w:ascii="宋体" w:hAnsi="宋体" w:cs="宋体"/>
                <w:color w:val="auto"/>
                <w:sz w:val="24"/>
                <w:highlight w:val="none"/>
              </w:rPr>
            </w:pPr>
          </w:p>
        </w:tc>
      </w:tr>
      <w:tr w14:paraId="7AA3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DFAA6">
            <w:pPr>
              <w:spacing w:line="340" w:lineRule="exact"/>
              <w:jc w:val="center"/>
              <w:rPr>
                <w:rFonts w:hint="eastAsia" w:ascii="宋体" w:hAnsi="宋体" w:cs="宋体"/>
                <w:color w:val="auto"/>
                <w:sz w:val="24"/>
                <w:highlight w:val="none"/>
              </w:rPr>
            </w:pPr>
          </w:p>
        </w:tc>
        <w:tc>
          <w:tcPr>
            <w:tcW w:w="2205" w:type="dxa"/>
          </w:tcPr>
          <w:p w14:paraId="4E25961C">
            <w:pPr>
              <w:spacing w:line="340" w:lineRule="exact"/>
              <w:rPr>
                <w:rFonts w:hint="eastAsia" w:ascii="宋体" w:hAnsi="宋体" w:cs="宋体"/>
                <w:color w:val="auto"/>
                <w:sz w:val="24"/>
                <w:highlight w:val="none"/>
              </w:rPr>
            </w:pPr>
            <w:r>
              <w:rPr>
                <w:rFonts w:hint="eastAsia" w:ascii="宋体" w:hAnsi="宋体" w:cs="宋体"/>
                <w:color w:val="auto"/>
                <w:sz w:val="24"/>
                <w:highlight w:val="none"/>
              </w:rPr>
              <w:t>…</w:t>
            </w:r>
          </w:p>
        </w:tc>
        <w:tc>
          <w:tcPr>
            <w:tcW w:w="957" w:type="dxa"/>
          </w:tcPr>
          <w:p w14:paraId="12FC87EA">
            <w:pPr>
              <w:spacing w:line="340" w:lineRule="exact"/>
              <w:rPr>
                <w:rFonts w:hint="eastAsia" w:ascii="宋体" w:hAnsi="宋体" w:cs="宋体"/>
                <w:color w:val="auto"/>
                <w:sz w:val="24"/>
                <w:highlight w:val="none"/>
              </w:rPr>
            </w:pPr>
          </w:p>
        </w:tc>
        <w:tc>
          <w:tcPr>
            <w:tcW w:w="840" w:type="dxa"/>
          </w:tcPr>
          <w:p w14:paraId="7CF6EA61">
            <w:pPr>
              <w:spacing w:line="340" w:lineRule="exact"/>
              <w:rPr>
                <w:rFonts w:hint="eastAsia" w:ascii="宋体" w:hAnsi="宋体" w:cs="宋体"/>
                <w:color w:val="auto"/>
                <w:sz w:val="24"/>
                <w:highlight w:val="none"/>
              </w:rPr>
            </w:pPr>
          </w:p>
        </w:tc>
        <w:tc>
          <w:tcPr>
            <w:tcW w:w="1260" w:type="dxa"/>
          </w:tcPr>
          <w:p w14:paraId="278A8B4B">
            <w:pPr>
              <w:spacing w:line="340" w:lineRule="exact"/>
              <w:rPr>
                <w:rFonts w:hint="eastAsia" w:ascii="宋体" w:hAnsi="宋体" w:cs="宋体"/>
                <w:color w:val="auto"/>
                <w:sz w:val="24"/>
                <w:highlight w:val="none"/>
              </w:rPr>
            </w:pPr>
          </w:p>
        </w:tc>
        <w:tc>
          <w:tcPr>
            <w:tcW w:w="1340" w:type="dxa"/>
          </w:tcPr>
          <w:p w14:paraId="090E800F">
            <w:pPr>
              <w:spacing w:line="340" w:lineRule="exact"/>
              <w:rPr>
                <w:rFonts w:hint="eastAsia" w:ascii="宋体" w:hAnsi="宋体" w:cs="宋体"/>
                <w:color w:val="auto"/>
                <w:sz w:val="24"/>
                <w:highlight w:val="none"/>
              </w:rPr>
            </w:pPr>
          </w:p>
        </w:tc>
        <w:tc>
          <w:tcPr>
            <w:tcW w:w="1347" w:type="dxa"/>
          </w:tcPr>
          <w:p w14:paraId="0C5381B0">
            <w:pPr>
              <w:spacing w:line="340" w:lineRule="exact"/>
              <w:rPr>
                <w:rFonts w:hint="eastAsia" w:ascii="宋体" w:hAnsi="宋体" w:cs="宋体"/>
                <w:color w:val="auto"/>
                <w:sz w:val="24"/>
                <w:highlight w:val="none"/>
              </w:rPr>
            </w:pPr>
          </w:p>
        </w:tc>
      </w:tr>
      <w:tr w14:paraId="3459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E6A">
            <w:pPr>
              <w:spacing w:line="340" w:lineRule="exact"/>
              <w:jc w:val="center"/>
              <w:rPr>
                <w:rFonts w:hint="eastAsia" w:ascii="宋体" w:hAnsi="宋体" w:cs="宋体"/>
                <w:color w:val="auto"/>
                <w:sz w:val="24"/>
                <w:highlight w:val="none"/>
              </w:rPr>
            </w:pPr>
          </w:p>
        </w:tc>
        <w:tc>
          <w:tcPr>
            <w:tcW w:w="2205" w:type="dxa"/>
            <w:vAlign w:val="center"/>
          </w:tcPr>
          <w:p w14:paraId="24A85A53">
            <w:pPr>
              <w:pStyle w:val="61"/>
              <w:spacing w:line="340" w:lineRule="exact"/>
              <w:rPr>
                <w:rFonts w:hint="eastAsia"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699DF89E">
            <w:pPr>
              <w:spacing w:line="340" w:lineRule="exact"/>
              <w:rPr>
                <w:rFonts w:hint="eastAsia" w:ascii="宋体" w:hAnsi="宋体" w:cs="宋体"/>
                <w:color w:val="auto"/>
                <w:sz w:val="24"/>
                <w:highlight w:val="none"/>
              </w:rPr>
            </w:pPr>
          </w:p>
        </w:tc>
        <w:tc>
          <w:tcPr>
            <w:tcW w:w="840" w:type="dxa"/>
          </w:tcPr>
          <w:p w14:paraId="6C57B6C3">
            <w:pPr>
              <w:spacing w:line="340" w:lineRule="exact"/>
              <w:rPr>
                <w:rFonts w:hint="eastAsia" w:ascii="宋体" w:hAnsi="宋体" w:cs="宋体"/>
                <w:color w:val="auto"/>
                <w:sz w:val="24"/>
                <w:highlight w:val="none"/>
              </w:rPr>
            </w:pPr>
          </w:p>
        </w:tc>
        <w:tc>
          <w:tcPr>
            <w:tcW w:w="1260" w:type="dxa"/>
          </w:tcPr>
          <w:p w14:paraId="7C0B5038">
            <w:pPr>
              <w:spacing w:line="340" w:lineRule="exact"/>
              <w:rPr>
                <w:rFonts w:hint="eastAsia" w:ascii="宋体" w:hAnsi="宋体" w:cs="宋体"/>
                <w:color w:val="auto"/>
                <w:sz w:val="24"/>
                <w:highlight w:val="none"/>
              </w:rPr>
            </w:pPr>
          </w:p>
        </w:tc>
        <w:tc>
          <w:tcPr>
            <w:tcW w:w="1340" w:type="dxa"/>
          </w:tcPr>
          <w:p w14:paraId="59117E6F">
            <w:pPr>
              <w:spacing w:line="340" w:lineRule="exact"/>
              <w:rPr>
                <w:rFonts w:hint="eastAsia" w:ascii="宋体" w:hAnsi="宋体" w:cs="宋体"/>
                <w:color w:val="auto"/>
                <w:sz w:val="24"/>
                <w:highlight w:val="none"/>
              </w:rPr>
            </w:pPr>
          </w:p>
        </w:tc>
        <w:tc>
          <w:tcPr>
            <w:tcW w:w="1347" w:type="dxa"/>
          </w:tcPr>
          <w:p w14:paraId="0F2C5F8A">
            <w:pPr>
              <w:spacing w:line="340" w:lineRule="exact"/>
              <w:rPr>
                <w:rFonts w:hint="eastAsia" w:ascii="宋体" w:hAnsi="宋体" w:cs="宋体"/>
                <w:color w:val="auto"/>
                <w:sz w:val="24"/>
                <w:highlight w:val="none"/>
              </w:rPr>
            </w:pPr>
          </w:p>
        </w:tc>
      </w:tr>
    </w:tbl>
    <w:p w14:paraId="7795A6FD">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433425E8">
      <w:pPr>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429F01A2">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690E8136">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6C7FDAE4">
      <w:pPr>
        <w:spacing w:line="360" w:lineRule="auto"/>
        <w:jc w:val="center"/>
        <w:rPr>
          <w:rFonts w:hint="eastAsia" w:ascii="宋体" w:hAnsi="宋体" w:cs="宋体"/>
          <w:b/>
          <w:color w:val="auto"/>
          <w:sz w:val="24"/>
          <w:highlight w:val="none"/>
        </w:rPr>
      </w:pPr>
    </w:p>
    <w:p w14:paraId="7FFD5AB4">
      <w:pPr>
        <w:spacing w:line="360" w:lineRule="auto"/>
        <w:jc w:val="center"/>
        <w:rPr>
          <w:rFonts w:hint="eastAsia" w:ascii="宋体" w:hAnsi="宋体" w:cs="宋体"/>
          <w:b/>
          <w:color w:val="auto"/>
          <w:sz w:val="24"/>
          <w:highlight w:val="none"/>
        </w:rPr>
      </w:pPr>
    </w:p>
    <w:p w14:paraId="358DB197">
      <w:pPr>
        <w:pStyle w:val="36"/>
        <w:ind w:firstLine="241"/>
        <w:rPr>
          <w:rFonts w:hint="eastAsia" w:ascii="宋体" w:hAnsi="宋体" w:cs="宋体"/>
          <w:b/>
          <w:color w:val="auto"/>
          <w:sz w:val="24"/>
          <w:highlight w:val="none"/>
        </w:rPr>
      </w:pPr>
    </w:p>
    <w:p w14:paraId="17E2AD9F">
      <w:pPr>
        <w:pStyle w:val="36"/>
        <w:ind w:firstLine="241"/>
        <w:rPr>
          <w:rFonts w:hint="eastAsia" w:ascii="宋体" w:hAnsi="宋体" w:cs="宋体"/>
          <w:b/>
          <w:color w:val="auto"/>
          <w:sz w:val="24"/>
          <w:highlight w:val="none"/>
        </w:rPr>
      </w:pPr>
    </w:p>
    <w:p w14:paraId="235F4E5C">
      <w:pPr>
        <w:spacing w:line="360" w:lineRule="auto"/>
        <w:jc w:val="left"/>
        <w:rPr>
          <w:rFonts w:hint="eastAsia" w:ascii="宋体" w:hAnsi="宋体" w:cs="宋体"/>
          <w:color w:val="auto"/>
          <w:sz w:val="24"/>
          <w:highlight w:val="none"/>
        </w:rPr>
      </w:pPr>
    </w:p>
    <w:p w14:paraId="6E2B7657">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1467CFAF">
      <w:pPr>
        <w:rPr>
          <w:rFonts w:hint="eastAsia" w:ascii="宋体" w:hAnsi="宋体" w:cs="宋体"/>
          <w:color w:val="auto"/>
          <w:sz w:val="24"/>
          <w:highlight w:val="none"/>
        </w:rPr>
      </w:pPr>
    </w:p>
    <w:p w14:paraId="6D972B96">
      <w:pPr>
        <w:rPr>
          <w:rFonts w:hint="eastAsia" w:ascii="宋体" w:hAnsi="宋体" w:cs="宋体"/>
          <w:color w:val="auto"/>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CA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70107A">
            <w:pPr>
              <w:pStyle w:val="16"/>
              <w:jc w:val="center"/>
              <w:rPr>
                <w:rFonts w:hint="eastAsia"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35033D">
            <w:pPr>
              <w:pStyle w:val="16"/>
              <w:jc w:val="center"/>
              <w:rPr>
                <w:rFonts w:hint="eastAsia"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4C8B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37C434A">
            <w:pPr>
              <w:pStyle w:val="16"/>
              <w:jc w:val="center"/>
              <w:rPr>
                <w:rFonts w:hint="eastAsia"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712E2C5F">
            <w:pPr>
              <w:pStyle w:val="16"/>
              <w:jc w:val="center"/>
              <w:rPr>
                <w:rFonts w:hint="eastAsia"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3692516">
            <w:pPr>
              <w:pStyle w:val="16"/>
              <w:jc w:val="center"/>
              <w:rPr>
                <w:rFonts w:hint="eastAsia"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3C0781C">
            <w:pPr>
              <w:pStyle w:val="16"/>
              <w:jc w:val="center"/>
              <w:rPr>
                <w:rFonts w:hint="eastAsia"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49CCB013">
            <w:pPr>
              <w:pStyle w:val="16"/>
              <w:jc w:val="center"/>
              <w:rPr>
                <w:rFonts w:hint="eastAsia" w:hAnsi="宋体" w:cs="宋体"/>
                <w:bCs/>
                <w:color w:val="auto"/>
                <w:sz w:val="24"/>
                <w:szCs w:val="24"/>
                <w:highlight w:val="none"/>
              </w:rPr>
            </w:pPr>
            <w:r>
              <w:rPr>
                <w:rFonts w:hint="eastAsia" w:hAnsi="宋体" w:cs="宋体"/>
                <w:bCs/>
                <w:color w:val="auto"/>
                <w:sz w:val="24"/>
                <w:szCs w:val="24"/>
                <w:highlight w:val="none"/>
              </w:rPr>
              <w:t>偏离说明</w:t>
            </w:r>
          </w:p>
        </w:tc>
      </w:tr>
      <w:tr w14:paraId="3FB2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1D22A1">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CC6384F">
            <w:pPr>
              <w:widowControl/>
              <w:jc w:val="left"/>
              <w:rPr>
                <w:rFonts w:hint="eastAsia"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2B6ADC8F">
            <w:pPr>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3D9C13B8">
            <w:pPr>
              <w:widowControl/>
              <w:rPr>
                <w:rFonts w:hint="eastAsia"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AD5568">
            <w:pPr>
              <w:jc w:val="center"/>
              <w:rPr>
                <w:rFonts w:hint="eastAsia" w:ascii="宋体" w:hAnsi="宋体" w:cs="宋体"/>
                <w:color w:val="auto"/>
                <w:sz w:val="24"/>
                <w:highlight w:val="none"/>
              </w:rPr>
            </w:pPr>
          </w:p>
        </w:tc>
      </w:tr>
      <w:tr w14:paraId="1170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97F7C3">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F08CAAE">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F54630F">
            <w:pPr>
              <w:ind w:left="240" w:hanging="240" w:hangingChars="100"/>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368F504">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5C8C67A1">
            <w:pPr>
              <w:jc w:val="center"/>
              <w:rPr>
                <w:rFonts w:hint="eastAsia" w:ascii="宋体" w:hAnsi="宋体" w:cs="宋体"/>
                <w:color w:val="auto"/>
                <w:sz w:val="24"/>
                <w:highlight w:val="none"/>
              </w:rPr>
            </w:pPr>
          </w:p>
        </w:tc>
      </w:tr>
      <w:tr w14:paraId="647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70533E">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103626CD">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87B3F92">
            <w:pPr>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B42873F">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24B7977">
            <w:pPr>
              <w:jc w:val="center"/>
              <w:rPr>
                <w:rFonts w:hint="eastAsia" w:ascii="宋体" w:hAnsi="宋体" w:cs="宋体"/>
                <w:color w:val="auto"/>
                <w:sz w:val="24"/>
                <w:highlight w:val="none"/>
              </w:rPr>
            </w:pPr>
          </w:p>
        </w:tc>
      </w:tr>
      <w:tr w14:paraId="103A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3E7BC3">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021EA8F5">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D446C8F">
            <w:pPr>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5059492">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221A816">
            <w:pPr>
              <w:jc w:val="center"/>
              <w:rPr>
                <w:rFonts w:hint="eastAsia" w:ascii="宋体" w:hAnsi="宋体" w:cs="宋体"/>
                <w:color w:val="auto"/>
                <w:sz w:val="24"/>
                <w:highlight w:val="none"/>
              </w:rPr>
            </w:pPr>
          </w:p>
        </w:tc>
      </w:tr>
      <w:tr w14:paraId="0D7F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F6A859">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FA51747">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B7ADA6E">
            <w:pPr>
              <w:ind w:left="240" w:hanging="240" w:hangingChars="100"/>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31A8D6C">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CB02B71">
            <w:pPr>
              <w:jc w:val="center"/>
              <w:rPr>
                <w:rFonts w:hint="eastAsia" w:ascii="宋体" w:hAnsi="宋体" w:cs="宋体"/>
                <w:color w:val="auto"/>
                <w:sz w:val="24"/>
                <w:highlight w:val="none"/>
              </w:rPr>
            </w:pPr>
          </w:p>
        </w:tc>
      </w:tr>
      <w:tr w14:paraId="75AA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C89CF">
            <w:pPr>
              <w:jc w:val="center"/>
              <w:rPr>
                <w:rFonts w:hint="eastAsia"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EDFC0BC">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8F1D3ED">
            <w:pPr>
              <w:ind w:left="240" w:hanging="240" w:hangingChars="100"/>
              <w:jc w:val="left"/>
              <w:rPr>
                <w:rFonts w:hint="eastAsia"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105BE6AB">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0ACF11C">
            <w:pPr>
              <w:jc w:val="center"/>
              <w:rPr>
                <w:rFonts w:hint="eastAsia" w:ascii="宋体" w:hAnsi="宋体" w:cs="宋体"/>
                <w:color w:val="auto"/>
                <w:sz w:val="24"/>
                <w:highlight w:val="none"/>
              </w:rPr>
            </w:pPr>
          </w:p>
        </w:tc>
      </w:tr>
    </w:tbl>
    <w:p w14:paraId="2936425F">
      <w:pPr>
        <w:rPr>
          <w:rFonts w:hint="eastAsia" w:ascii="宋体" w:hAnsi="宋体" w:cs="宋体"/>
          <w:color w:val="auto"/>
          <w:sz w:val="24"/>
          <w:highlight w:val="none"/>
        </w:rPr>
      </w:pPr>
    </w:p>
    <w:p w14:paraId="219D0590">
      <w:pPr>
        <w:rPr>
          <w:rFonts w:hint="eastAsia" w:ascii="宋体" w:hAnsi="宋体" w:cs="宋体"/>
          <w:color w:val="auto"/>
          <w:sz w:val="24"/>
          <w:highlight w:val="none"/>
        </w:rPr>
      </w:pPr>
      <w:r>
        <w:rPr>
          <w:rFonts w:hint="eastAsia" w:ascii="宋体" w:hAnsi="宋体" w:cs="宋体"/>
          <w:color w:val="auto"/>
          <w:sz w:val="24"/>
          <w:highlight w:val="none"/>
        </w:rPr>
        <w:t>(可根据需求自行更改)</w:t>
      </w:r>
    </w:p>
    <w:p w14:paraId="1FEB30FE">
      <w:pPr>
        <w:rPr>
          <w:rFonts w:hint="eastAsia" w:ascii="宋体" w:hAnsi="宋体" w:cs="宋体"/>
          <w:color w:val="auto"/>
          <w:sz w:val="24"/>
          <w:highlight w:val="none"/>
        </w:rPr>
      </w:pPr>
    </w:p>
    <w:p w14:paraId="1CC34549">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A45C02A">
      <w:pPr>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30E9B90A">
      <w:pPr>
        <w:spacing w:line="360" w:lineRule="auto"/>
        <w:rPr>
          <w:rFonts w:hint="eastAsia" w:ascii="宋体" w:hAnsi="宋体" w:cs="宋体"/>
          <w:b/>
          <w:color w:val="auto"/>
          <w:sz w:val="24"/>
          <w:highlight w:val="none"/>
        </w:rPr>
      </w:pPr>
    </w:p>
    <w:p w14:paraId="116C8DCD">
      <w:pPr>
        <w:spacing w:line="360" w:lineRule="auto"/>
        <w:rPr>
          <w:rFonts w:hint="eastAsia" w:ascii="宋体" w:hAnsi="宋体" w:cs="宋体"/>
          <w:b/>
          <w:color w:val="auto"/>
          <w:sz w:val="24"/>
          <w:highlight w:val="none"/>
        </w:rPr>
      </w:pPr>
    </w:p>
    <w:p w14:paraId="0C88AACC">
      <w:pPr>
        <w:spacing w:line="360" w:lineRule="auto"/>
        <w:rPr>
          <w:rFonts w:hint="eastAsia" w:ascii="宋体" w:hAnsi="宋体" w:cs="宋体"/>
          <w:b/>
          <w:color w:val="auto"/>
          <w:sz w:val="24"/>
          <w:highlight w:val="none"/>
        </w:rPr>
      </w:pPr>
    </w:p>
    <w:p w14:paraId="720D05DC">
      <w:pPr>
        <w:spacing w:line="360" w:lineRule="auto"/>
        <w:rPr>
          <w:rFonts w:hint="eastAsia" w:ascii="宋体" w:hAnsi="宋体" w:cs="宋体"/>
          <w:b/>
          <w:color w:val="auto"/>
          <w:sz w:val="24"/>
          <w:highlight w:val="none"/>
        </w:rPr>
      </w:pPr>
    </w:p>
    <w:p w14:paraId="78A6BA23">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2F3FBC3D">
      <w:pPr>
        <w:pStyle w:val="12"/>
        <w:ind w:firstLine="480"/>
        <w:rPr>
          <w:rFonts w:hint="eastAsia" w:ascii="宋体" w:hAnsi="宋体" w:eastAsia="宋体" w:cs="宋体"/>
          <w:color w:val="auto"/>
          <w:sz w:val="24"/>
          <w:highlight w:val="none"/>
        </w:rPr>
      </w:pPr>
    </w:p>
    <w:p w14:paraId="3B253CD0">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服务方案及服务承诺</w:t>
      </w:r>
    </w:p>
    <w:p w14:paraId="1E9ACA70">
      <w:pPr>
        <w:spacing w:line="380" w:lineRule="exact"/>
        <w:jc w:val="center"/>
        <w:rPr>
          <w:rFonts w:hint="eastAsia" w:ascii="宋体" w:hAnsi="宋体" w:cs="宋体"/>
          <w:color w:val="auto"/>
          <w:sz w:val="24"/>
          <w:highlight w:val="none"/>
        </w:rPr>
      </w:pPr>
    </w:p>
    <w:p w14:paraId="3354DA1E">
      <w:pPr>
        <w:spacing w:line="380" w:lineRule="exact"/>
        <w:ind w:firstLine="360" w:firstLineChars="150"/>
        <w:rPr>
          <w:rFonts w:hint="eastAsia" w:ascii="宋体" w:hAnsi="宋体" w:cs="宋体"/>
          <w:color w:val="auto"/>
          <w:sz w:val="24"/>
          <w:highlight w:val="none"/>
        </w:rPr>
      </w:pPr>
    </w:p>
    <w:p w14:paraId="594089E9">
      <w:pPr>
        <w:pStyle w:val="38"/>
        <w:rPr>
          <w:rFonts w:hint="eastAsia" w:ascii="宋体" w:hAnsi="宋体" w:cs="宋体"/>
          <w:color w:val="auto"/>
          <w:sz w:val="24"/>
          <w:szCs w:val="24"/>
          <w:highlight w:val="none"/>
        </w:rPr>
      </w:pPr>
    </w:p>
    <w:p w14:paraId="1BF7A7C2">
      <w:pPr>
        <w:pStyle w:val="38"/>
        <w:rPr>
          <w:rFonts w:hint="eastAsia" w:ascii="宋体" w:hAnsi="宋体" w:cs="宋体"/>
          <w:color w:val="auto"/>
          <w:sz w:val="24"/>
          <w:szCs w:val="24"/>
          <w:highlight w:val="none"/>
        </w:rPr>
      </w:pPr>
    </w:p>
    <w:p w14:paraId="06EB777A">
      <w:pPr>
        <w:pStyle w:val="38"/>
        <w:rPr>
          <w:rFonts w:hint="eastAsia" w:ascii="宋体" w:hAnsi="宋体" w:cs="宋体"/>
          <w:color w:val="auto"/>
          <w:sz w:val="24"/>
          <w:szCs w:val="24"/>
          <w:highlight w:val="none"/>
        </w:rPr>
      </w:pPr>
    </w:p>
    <w:p w14:paraId="12532710">
      <w:pPr>
        <w:pStyle w:val="38"/>
        <w:rPr>
          <w:rFonts w:hint="eastAsia" w:ascii="宋体" w:hAnsi="宋体" w:cs="宋体"/>
          <w:color w:val="auto"/>
          <w:sz w:val="24"/>
          <w:szCs w:val="24"/>
          <w:highlight w:val="none"/>
        </w:rPr>
      </w:pPr>
    </w:p>
    <w:p w14:paraId="1B0E5CF1">
      <w:pPr>
        <w:pStyle w:val="38"/>
        <w:rPr>
          <w:rFonts w:hint="eastAsia" w:ascii="宋体" w:hAnsi="宋体" w:cs="宋体"/>
          <w:color w:val="auto"/>
          <w:sz w:val="24"/>
          <w:szCs w:val="24"/>
          <w:highlight w:val="none"/>
        </w:rPr>
      </w:pPr>
    </w:p>
    <w:p w14:paraId="11105202">
      <w:pPr>
        <w:pStyle w:val="38"/>
        <w:rPr>
          <w:rFonts w:hint="eastAsia" w:ascii="宋体" w:hAnsi="宋体" w:cs="宋体"/>
          <w:color w:val="auto"/>
          <w:sz w:val="24"/>
          <w:szCs w:val="24"/>
          <w:highlight w:val="none"/>
        </w:rPr>
      </w:pPr>
    </w:p>
    <w:p w14:paraId="3A26E301">
      <w:pPr>
        <w:spacing w:line="380" w:lineRule="exact"/>
        <w:rPr>
          <w:rFonts w:hint="eastAsia" w:ascii="宋体" w:hAnsi="宋体" w:cs="宋体"/>
          <w:color w:val="auto"/>
          <w:sz w:val="24"/>
          <w:highlight w:val="none"/>
        </w:rPr>
      </w:pPr>
    </w:p>
    <w:p w14:paraId="00DF73C3">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17689D84">
      <w:pPr>
        <w:spacing w:line="380" w:lineRule="exact"/>
        <w:ind w:right="640" w:firstLine="1560" w:firstLineChars="650"/>
        <w:rPr>
          <w:rFonts w:hint="eastAsia" w:ascii="宋体" w:hAnsi="宋体" w:cs="宋体"/>
          <w:color w:val="auto"/>
          <w:sz w:val="24"/>
          <w:highlight w:val="none"/>
        </w:rPr>
      </w:pPr>
    </w:p>
    <w:p w14:paraId="236F81BC">
      <w:pPr>
        <w:spacing w:line="380" w:lineRule="exact"/>
        <w:ind w:right="640" w:firstLine="4680" w:firstLineChars="1950"/>
        <w:rPr>
          <w:rFonts w:hint="eastAsia" w:ascii="宋体" w:hAnsi="宋体" w:cs="宋体"/>
          <w:color w:val="auto"/>
          <w:sz w:val="24"/>
          <w:highlight w:val="none"/>
        </w:rPr>
      </w:pPr>
    </w:p>
    <w:p w14:paraId="07D0D1CB">
      <w:pPr>
        <w:spacing w:line="380" w:lineRule="exact"/>
        <w:jc w:val="center"/>
        <w:rPr>
          <w:rFonts w:hint="eastAsia" w:ascii="宋体" w:hAnsi="宋体" w:cs="宋体"/>
          <w:color w:val="auto"/>
          <w:sz w:val="24"/>
          <w:highlight w:val="none"/>
        </w:rPr>
      </w:pPr>
    </w:p>
    <w:p w14:paraId="710D1553">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1DF7F8AB">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4D0B7C61">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格式8合格供应商的声明函和承诺书</w:t>
      </w:r>
    </w:p>
    <w:p w14:paraId="4CAF8149">
      <w:pPr>
        <w:spacing w:line="360" w:lineRule="auto"/>
        <w:rPr>
          <w:rFonts w:hint="eastAsia" w:ascii="宋体" w:hAnsi="宋体" w:cs="宋体"/>
          <w:color w:val="auto"/>
          <w:sz w:val="24"/>
          <w:highlight w:val="none"/>
        </w:rPr>
      </w:pPr>
    </w:p>
    <w:p w14:paraId="03FFA484">
      <w:pPr>
        <w:spacing w:line="360" w:lineRule="auto"/>
        <w:jc w:val="center"/>
        <w:rPr>
          <w:rFonts w:hint="eastAsia" w:ascii="宋体" w:hAnsi="宋体" w:cs="宋体"/>
          <w:b/>
          <w:bCs/>
          <w:color w:val="auto"/>
          <w:sz w:val="24"/>
          <w:highlight w:val="none"/>
        </w:rPr>
      </w:pPr>
    </w:p>
    <w:p w14:paraId="01570B03">
      <w:pPr>
        <w:pStyle w:val="38"/>
        <w:rPr>
          <w:color w:val="auto"/>
          <w:highlight w:val="none"/>
        </w:rPr>
      </w:pPr>
    </w:p>
    <w:p w14:paraId="034E2844">
      <w:pPr>
        <w:spacing w:line="360" w:lineRule="auto"/>
        <w:jc w:val="center"/>
        <w:rPr>
          <w:rFonts w:hint="eastAsia" w:ascii="宋体" w:hAnsi="宋体" w:cs="宋体"/>
          <w:b/>
          <w:color w:val="auto"/>
          <w:sz w:val="24"/>
          <w:highlight w:val="none"/>
        </w:rPr>
      </w:pPr>
    </w:p>
    <w:p w14:paraId="686B78B1">
      <w:pPr>
        <w:spacing w:line="360" w:lineRule="auto"/>
        <w:jc w:val="center"/>
        <w:rPr>
          <w:rFonts w:hint="eastAsia" w:ascii="宋体" w:hAnsi="宋体" w:cs="宋体"/>
          <w:b/>
          <w:color w:val="auto"/>
          <w:sz w:val="24"/>
          <w:highlight w:val="none"/>
        </w:rPr>
      </w:pPr>
    </w:p>
    <w:p w14:paraId="7E020848">
      <w:pPr>
        <w:spacing w:line="360" w:lineRule="auto"/>
        <w:jc w:val="center"/>
        <w:rPr>
          <w:rFonts w:hint="eastAsia" w:ascii="宋体" w:hAnsi="宋体" w:cs="宋体"/>
          <w:b/>
          <w:color w:val="auto"/>
          <w:sz w:val="24"/>
          <w:highlight w:val="none"/>
        </w:rPr>
      </w:pPr>
    </w:p>
    <w:p w14:paraId="2F04ABEB">
      <w:pPr>
        <w:spacing w:line="360" w:lineRule="auto"/>
        <w:jc w:val="center"/>
        <w:rPr>
          <w:rFonts w:hint="eastAsia" w:ascii="宋体" w:hAnsi="宋体" w:cs="宋体"/>
          <w:b/>
          <w:color w:val="auto"/>
          <w:sz w:val="24"/>
          <w:highlight w:val="none"/>
        </w:rPr>
      </w:pPr>
    </w:p>
    <w:p w14:paraId="6144104A">
      <w:pPr>
        <w:spacing w:line="360" w:lineRule="auto"/>
        <w:jc w:val="center"/>
        <w:rPr>
          <w:rFonts w:hint="eastAsia" w:ascii="宋体" w:hAnsi="宋体" w:cs="宋体"/>
          <w:b/>
          <w:color w:val="auto"/>
          <w:sz w:val="24"/>
          <w:highlight w:val="none"/>
        </w:rPr>
      </w:pPr>
    </w:p>
    <w:p w14:paraId="0B31D063">
      <w:pPr>
        <w:spacing w:line="360" w:lineRule="auto"/>
        <w:jc w:val="center"/>
        <w:rPr>
          <w:rFonts w:hint="eastAsia" w:ascii="宋体" w:hAnsi="宋体" w:cs="宋体"/>
          <w:b/>
          <w:color w:val="auto"/>
          <w:sz w:val="24"/>
          <w:highlight w:val="none"/>
        </w:rPr>
      </w:pPr>
    </w:p>
    <w:p w14:paraId="11140FDA">
      <w:pPr>
        <w:spacing w:line="360" w:lineRule="auto"/>
        <w:jc w:val="center"/>
        <w:rPr>
          <w:rFonts w:hint="eastAsia" w:ascii="宋体" w:hAnsi="宋体" w:cs="宋体"/>
          <w:b/>
          <w:color w:val="auto"/>
          <w:sz w:val="24"/>
          <w:highlight w:val="none"/>
        </w:rPr>
      </w:pPr>
    </w:p>
    <w:p w14:paraId="49B0E647">
      <w:pPr>
        <w:spacing w:line="360" w:lineRule="auto"/>
        <w:jc w:val="center"/>
        <w:rPr>
          <w:rFonts w:hint="eastAsia" w:ascii="宋体" w:hAnsi="宋体" w:cs="宋体"/>
          <w:b/>
          <w:color w:val="auto"/>
          <w:sz w:val="24"/>
          <w:highlight w:val="none"/>
        </w:rPr>
      </w:pPr>
    </w:p>
    <w:p w14:paraId="227F0198">
      <w:pPr>
        <w:spacing w:line="360" w:lineRule="auto"/>
        <w:jc w:val="center"/>
        <w:rPr>
          <w:rFonts w:hint="eastAsia" w:ascii="宋体" w:hAnsi="宋体" w:cs="宋体"/>
          <w:b/>
          <w:color w:val="auto"/>
          <w:sz w:val="24"/>
          <w:highlight w:val="none"/>
        </w:rPr>
      </w:pPr>
    </w:p>
    <w:p w14:paraId="7D6CE8DA">
      <w:pPr>
        <w:spacing w:line="360" w:lineRule="auto"/>
        <w:jc w:val="center"/>
        <w:rPr>
          <w:rFonts w:hint="eastAsia" w:ascii="宋体" w:hAnsi="宋体" w:cs="宋体"/>
          <w:b/>
          <w:color w:val="auto"/>
          <w:sz w:val="24"/>
          <w:highlight w:val="none"/>
        </w:rPr>
      </w:pPr>
    </w:p>
    <w:p w14:paraId="562DDBB8">
      <w:pPr>
        <w:spacing w:line="360" w:lineRule="auto"/>
        <w:jc w:val="center"/>
        <w:rPr>
          <w:rFonts w:hint="eastAsia" w:ascii="宋体" w:hAnsi="宋体" w:cs="宋体"/>
          <w:b/>
          <w:color w:val="auto"/>
          <w:sz w:val="24"/>
          <w:highlight w:val="none"/>
        </w:rPr>
      </w:pPr>
    </w:p>
    <w:p w14:paraId="38530AAB">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64CD2061">
      <w:pPr>
        <w:spacing w:line="380" w:lineRule="exact"/>
        <w:ind w:right="640" w:firstLine="1560" w:firstLineChars="650"/>
        <w:rPr>
          <w:rFonts w:hint="eastAsia" w:ascii="宋体" w:hAnsi="宋体" w:cs="宋体"/>
          <w:color w:val="auto"/>
          <w:sz w:val="24"/>
          <w:highlight w:val="none"/>
        </w:rPr>
      </w:pPr>
    </w:p>
    <w:p w14:paraId="2C60166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7D488691">
      <w:pPr>
        <w:spacing w:line="360" w:lineRule="auto"/>
        <w:rPr>
          <w:rFonts w:hint="eastAsia" w:ascii="宋体" w:hAnsi="宋体" w:cs="宋体"/>
          <w:color w:val="auto"/>
          <w:sz w:val="24"/>
          <w:highlight w:val="none"/>
        </w:rPr>
      </w:pPr>
    </w:p>
    <w:p w14:paraId="625F735E">
      <w:pPr>
        <w:spacing w:line="360" w:lineRule="auto"/>
        <w:rPr>
          <w:rFonts w:hint="eastAsia" w:ascii="宋体" w:hAnsi="宋体" w:cs="宋体"/>
          <w:color w:val="auto"/>
          <w:sz w:val="24"/>
          <w:highlight w:val="none"/>
        </w:rPr>
      </w:pPr>
    </w:p>
    <w:p w14:paraId="02D9BF62">
      <w:pPr>
        <w:spacing w:line="360" w:lineRule="auto"/>
        <w:rPr>
          <w:rFonts w:hint="eastAsia" w:ascii="宋体" w:hAnsi="宋体" w:cs="宋体"/>
          <w:color w:val="auto"/>
          <w:sz w:val="24"/>
          <w:highlight w:val="none"/>
        </w:rPr>
      </w:pPr>
    </w:p>
    <w:p w14:paraId="768FCB18">
      <w:pPr>
        <w:spacing w:line="360" w:lineRule="auto"/>
        <w:rPr>
          <w:rFonts w:hint="eastAsia" w:ascii="宋体" w:hAnsi="宋体" w:cs="宋体"/>
          <w:color w:val="auto"/>
          <w:sz w:val="24"/>
          <w:highlight w:val="none"/>
        </w:rPr>
      </w:pPr>
    </w:p>
    <w:p w14:paraId="056F5647">
      <w:pPr>
        <w:spacing w:line="380" w:lineRule="exact"/>
        <w:jc w:val="center"/>
        <w:rPr>
          <w:rFonts w:hint="eastAsia" w:ascii="宋体" w:hAnsi="宋体" w:cs="宋体"/>
          <w:color w:val="auto"/>
          <w:sz w:val="24"/>
          <w:highlight w:val="none"/>
        </w:rPr>
      </w:pPr>
    </w:p>
    <w:p w14:paraId="1B4DA442">
      <w:pPr>
        <w:spacing w:line="380" w:lineRule="exact"/>
        <w:jc w:val="center"/>
        <w:rPr>
          <w:rFonts w:hint="eastAsia" w:ascii="宋体" w:hAnsi="宋体" w:cs="宋体"/>
          <w:color w:val="auto"/>
          <w:sz w:val="24"/>
          <w:highlight w:val="none"/>
        </w:rPr>
      </w:pPr>
    </w:p>
    <w:p w14:paraId="0CA32FE0">
      <w:pPr>
        <w:spacing w:line="380" w:lineRule="exact"/>
        <w:jc w:val="center"/>
        <w:rPr>
          <w:rFonts w:hint="eastAsia" w:ascii="宋体" w:hAnsi="宋体" w:cs="宋体"/>
          <w:color w:val="auto"/>
          <w:sz w:val="24"/>
          <w:highlight w:val="none"/>
        </w:rPr>
      </w:pPr>
    </w:p>
    <w:p w14:paraId="6B706B2E">
      <w:pPr>
        <w:spacing w:line="380" w:lineRule="exact"/>
        <w:jc w:val="center"/>
        <w:rPr>
          <w:rFonts w:hint="eastAsia" w:ascii="宋体" w:hAnsi="宋体" w:cs="宋体"/>
          <w:color w:val="auto"/>
          <w:sz w:val="24"/>
          <w:highlight w:val="none"/>
        </w:rPr>
      </w:pPr>
    </w:p>
    <w:p w14:paraId="52CCB680">
      <w:pPr>
        <w:spacing w:line="380" w:lineRule="exact"/>
        <w:jc w:val="center"/>
        <w:rPr>
          <w:rFonts w:hint="eastAsia" w:ascii="宋体" w:hAnsi="宋体" w:cs="宋体"/>
          <w:color w:val="auto"/>
          <w:sz w:val="24"/>
          <w:highlight w:val="none"/>
        </w:rPr>
      </w:pPr>
    </w:p>
    <w:p w14:paraId="128230D5">
      <w:pPr>
        <w:spacing w:line="380" w:lineRule="exact"/>
        <w:jc w:val="center"/>
        <w:rPr>
          <w:rFonts w:hint="eastAsia" w:ascii="宋体" w:hAnsi="宋体" w:cs="宋体"/>
          <w:color w:val="auto"/>
          <w:sz w:val="24"/>
          <w:highlight w:val="none"/>
        </w:rPr>
      </w:pPr>
    </w:p>
    <w:p w14:paraId="2798172C">
      <w:pPr>
        <w:spacing w:line="380" w:lineRule="exact"/>
        <w:jc w:val="center"/>
        <w:rPr>
          <w:rFonts w:hint="eastAsia" w:ascii="宋体" w:hAnsi="宋体" w:cs="宋体"/>
          <w:color w:val="auto"/>
          <w:sz w:val="24"/>
          <w:highlight w:val="none"/>
        </w:rPr>
      </w:pPr>
    </w:p>
    <w:p w14:paraId="10BDCAE1">
      <w:pPr>
        <w:spacing w:line="380" w:lineRule="exact"/>
        <w:jc w:val="center"/>
        <w:rPr>
          <w:rFonts w:hint="eastAsia" w:ascii="宋体" w:hAnsi="宋体" w:cs="宋体"/>
          <w:color w:val="auto"/>
          <w:sz w:val="24"/>
          <w:highlight w:val="none"/>
        </w:rPr>
      </w:pPr>
    </w:p>
    <w:p w14:paraId="5C1CCFAF">
      <w:pPr>
        <w:spacing w:line="380" w:lineRule="exact"/>
        <w:jc w:val="center"/>
        <w:rPr>
          <w:rFonts w:hint="eastAsia" w:ascii="宋体" w:hAnsi="宋体" w:cs="宋体"/>
          <w:color w:val="auto"/>
          <w:sz w:val="24"/>
          <w:highlight w:val="none"/>
        </w:rPr>
      </w:pPr>
    </w:p>
    <w:p w14:paraId="58586462">
      <w:pPr>
        <w:spacing w:line="380" w:lineRule="exact"/>
        <w:jc w:val="center"/>
        <w:rPr>
          <w:rFonts w:hint="eastAsia" w:ascii="宋体" w:hAnsi="宋体" w:cs="宋体"/>
          <w:color w:val="auto"/>
          <w:sz w:val="24"/>
          <w:highlight w:val="none"/>
        </w:rPr>
      </w:pPr>
    </w:p>
    <w:p w14:paraId="520FEE73">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格式9中小企业声明函（工程、服务）</w:t>
      </w:r>
    </w:p>
    <w:p w14:paraId="483B8C5E">
      <w:pPr>
        <w:spacing w:line="360" w:lineRule="auto"/>
        <w:rPr>
          <w:b/>
          <w:bCs/>
          <w:color w:val="auto"/>
          <w:sz w:val="32"/>
          <w:szCs w:val="32"/>
          <w:highlight w:val="none"/>
        </w:rPr>
      </w:pPr>
    </w:p>
    <w:p w14:paraId="2F84BCC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124AF4D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14:paraId="609F87B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632646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4E66DB5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5AF98C38">
      <w:pPr>
        <w:spacing w:line="360" w:lineRule="auto"/>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企业名称（盖章）： </w:t>
      </w:r>
    </w:p>
    <w:p w14:paraId="32852499">
      <w:pPr>
        <w:spacing w:line="360" w:lineRule="auto"/>
        <w:ind w:firstLine="4800" w:firstLineChars="2000"/>
        <w:rPr>
          <w:rFonts w:hint="eastAsia" w:ascii="宋体" w:hAnsi="宋体" w:cs="宋体"/>
          <w:color w:val="auto"/>
          <w:sz w:val="24"/>
          <w:highlight w:val="none"/>
        </w:rPr>
      </w:pPr>
      <w:r>
        <w:rPr>
          <w:rFonts w:hint="eastAsia" w:ascii="宋体" w:hAnsi="宋体" w:cs="宋体"/>
          <w:color w:val="auto"/>
          <w:sz w:val="24"/>
          <w:highlight w:val="none"/>
        </w:rPr>
        <w:t xml:space="preserve">日 期： </w:t>
      </w:r>
    </w:p>
    <w:p w14:paraId="38D9DCC5">
      <w:pPr>
        <w:pStyle w:val="38"/>
        <w:rPr>
          <w:rFonts w:hint="eastAsia" w:ascii="宋体" w:hAnsi="宋体" w:cs="宋体"/>
          <w:color w:val="auto"/>
          <w:sz w:val="24"/>
          <w:szCs w:val="24"/>
          <w:highlight w:val="none"/>
        </w:rPr>
      </w:pPr>
    </w:p>
    <w:p w14:paraId="18F74D95">
      <w:pPr>
        <w:pStyle w:val="5"/>
        <w:rPr>
          <w:rFonts w:hint="eastAsia" w:ascii="宋体" w:hAnsi="宋体" w:eastAsia="宋体" w:cs="宋体"/>
          <w:color w:val="auto"/>
          <w:sz w:val="24"/>
          <w:highlight w:val="none"/>
        </w:rPr>
      </w:pPr>
    </w:p>
    <w:p w14:paraId="626802B3">
      <w:pPr>
        <w:rPr>
          <w:rFonts w:hint="eastAsia" w:ascii="宋体" w:hAnsi="宋体" w:cs="宋体"/>
          <w:color w:val="auto"/>
          <w:sz w:val="24"/>
          <w:highlight w:val="none"/>
        </w:rPr>
      </w:pPr>
    </w:p>
    <w:p w14:paraId="4B3C885C">
      <w:pPr>
        <w:pStyle w:val="38"/>
        <w:rPr>
          <w:rFonts w:hint="eastAsia" w:ascii="宋体" w:hAnsi="宋体" w:cs="宋体"/>
          <w:color w:val="auto"/>
          <w:sz w:val="24"/>
          <w:szCs w:val="24"/>
          <w:highlight w:val="none"/>
        </w:rPr>
      </w:pPr>
    </w:p>
    <w:p w14:paraId="6C480A82">
      <w:pPr>
        <w:pStyle w:val="5"/>
        <w:rPr>
          <w:color w:val="auto"/>
          <w:highlight w:val="none"/>
        </w:rPr>
      </w:pPr>
    </w:p>
    <w:p w14:paraId="22C81C4F">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71F2B892">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079FA9E3">
      <w:pPr>
        <w:spacing w:line="360" w:lineRule="auto"/>
        <w:jc w:val="center"/>
        <w:rPr>
          <w:rFonts w:hint="eastAsia" w:ascii="宋体" w:hAnsi="宋体" w:cs="宋体"/>
          <w:b/>
          <w:bCs/>
          <w:color w:val="auto"/>
          <w:sz w:val="24"/>
          <w:highlight w:val="none"/>
        </w:rPr>
      </w:pPr>
    </w:p>
    <w:p w14:paraId="0F2B0737">
      <w:pPr>
        <w:spacing w:line="360" w:lineRule="auto"/>
        <w:rPr>
          <w:rFonts w:hint="eastAsia" w:ascii="宋体" w:hAnsi="宋体" w:cs="宋体"/>
          <w:color w:val="auto"/>
          <w:sz w:val="24"/>
          <w:highlight w:val="none"/>
        </w:rPr>
      </w:pPr>
    </w:p>
    <w:p w14:paraId="4590C234">
      <w:pPr>
        <w:spacing w:line="360" w:lineRule="auto"/>
        <w:rPr>
          <w:rFonts w:hint="eastAsia" w:ascii="宋体" w:hAnsi="宋体" w:cs="宋体"/>
          <w:color w:val="auto"/>
          <w:sz w:val="24"/>
          <w:highlight w:val="none"/>
        </w:rPr>
      </w:pPr>
    </w:p>
    <w:p w14:paraId="33504D60">
      <w:pPr>
        <w:spacing w:line="360" w:lineRule="auto"/>
        <w:rPr>
          <w:rFonts w:hint="eastAsia" w:ascii="宋体" w:hAnsi="宋体" w:cs="宋体"/>
          <w:color w:val="auto"/>
          <w:sz w:val="24"/>
          <w:highlight w:val="none"/>
        </w:rPr>
      </w:pPr>
    </w:p>
    <w:p w14:paraId="2A4CF1D0">
      <w:pPr>
        <w:spacing w:line="360" w:lineRule="auto"/>
        <w:rPr>
          <w:rFonts w:hint="eastAsia" w:ascii="宋体" w:hAnsi="宋体" w:cs="宋体"/>
          <w:color w:val="auto"/>
          <w:sz w:val="24"/>
          <w:highlight w:val="none"/>
        </w:rPr>
      </w:pPr>
    </w:p>
    <w:p w14:paraId="71C61651">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格式10其他资料</w:t>
      </w:r>
    </w:p>
    <w:p w14:paraId="57532586">
      <w:pPr>
        <w:pStyle w:val="36"/>
        <w:ind w:firstLine="240"/>
        <w:rPr>
          <w:rFonts w:hint="eastAsia" w:ascii="宋体" w:hAnsi="宋体" w:cs="宋体"/>
          <w:color w:val="auto"/>
          <w:sz w:val="24"/>
          <w:highlight w:val="none"/>
        </w:rPr>
      </w:pPr>
    </w:p>
    <w:p w14:paraId="2BD36883">
      <w:pPr>
        <w:pStyle w:val="36"/>
        <w:ind w:firstLine="240"/>
        <w:rPr>
          <w:rFonts w:hint="eastAsia" w:ascii="宋体" w:hAnsi="宋体" w:cs="宋体"/>
          <w:color w:val="auto"/>
          <w:sz w:val="24"/>
          <w:highlight w:val="none"/>
        </w:rPr>
      </w:pPr>
    </w:p>
    <w:p w14:paraId="38D27A0C">
      <w:pPr>
        <w:spacing w:line="360" w:lineRule="auto"/>
        <w:rPr>
          <w:rFonts w:hint="eastAsia" w:ascii="宋体" w:hAnsi="宋体" w:cs="宋体"/>
          <w:color w:val="auto"/>
          <w:sz w:val="24"/>
          <w:highlight w:val="none"/>
        </w:rPr>
      </w:pPr>
    </w:p>
    <w:p w14:paraId="1071A188">
      <w:pPr>
        <w:spacing w:line="360" w:lineRule="auto"/>
        <w:rPr>
          <w:rFonts w:hint="eastAsia" w:ascii="宋体" w:hAnsi="宋体" w:cs="宋体"/>
          <w:color w:val="auto"/>
          <w:sz w:val="24"/>
          <w:highlight w:val="none"/>
        </w:rPr>
      </w:pPr>
    </w:p>
    <w:p w14:paraId="0DABC69A">
      <w:pPr>
        <w:spacing w:line="360" w:lineRule="auto"/>
        <w:rPr>
          <w:rFonts w:hint="eastAsia" w:ascii="宋体" w:hAnsi="宋体" w:cs="宋体"/>
          <w:color w:val="auto"/>
          <w:sz w:val="24"/>
          <w:highlight w:val="none"/>
        </w:rPr>
      </w:pPr>
    </w:p>
    <w:p w14:paraId="336DDEB8">
      <w:pPr>
        <w:spacing w:line="360" w:lineRule="auto"/>
        <w:rPr>
          <w:rFonts w:hint="eastAsia" w:ascii="宋体" w:hAnsi="宋体" w:cs="宋体"/>
          <w:color w:val="auto"/>
          <w:sz w:val="24"/>
          <w:highlight w:val="none"/>
        </w:rPr>
      </w:pPr>
    </w:p>
    <w:p w14:paraId="32AAECE1">
      <w:pPr>
        <w:spacing w:line="360" w:lineRule="auto"/>
        <w:rPr>
          <w:rFonts w:hint="eastAsia" w:ascii="宋体" w:hAnsi="宋体" w:cs="宋体"/>
          <w:color w:val="auto"/>
          <w:sz w:val="24"/>
          <w:highlight w:val="none"/>
        </w:rPr>
      </w:pPr>
    </w:p>
    <w:p w14:paraId="1DF77771">
      <w:pPr>
        <w:spacing w:line="360" w:lineRule="auto"/>
        <w:rPr>
          <w:rFonts w:hint="eastAsia" w:ascii="宋体" w:hAnsi="宋体" w:cs="宋体"/>
          <w:color w:val="auto"/>
          <w:sz w:val="24"/>
          <w:highlight w:val="none"/>
        </w:rPr>
      </w:pPr>
    </w:p>
    <w:p w14:paraId="35DD943A">
      <w:pPr>
        <w:spacing w:line="360" w:lineRule="auto"/>
        <w:rPr>
          <w:rFonts w:hint="eastAsia" w:ascii="宋体" w:hAnsi="宋体" w:cs="宋体"/>
          <w:color w:val="auto"/>
          <w:sz w:val="24"/>
          <w:highlight w:val="none"/>
        </w:rPr>
      </w:pPr>
    </w:p>
    <w:p w14:paraId="4B507547">
      <w:pPr>
        <w:spacing w:line="360" w:lineRule="auto"/>
        <w:rPr>
          <w:rFonts w:hint="eastAsia" w:ascii="宋体" w:hAnsi="宋体" w:cs="宋体"/>
          <w:color w:val="auto"/>
          <w:sz w:val="24"/>
          <w:highlight w:val="none"/>
        </w:rPr>
      </w:pPr>
    </w:p>
    <w:p w14:paraId="3617560D">
      <w:pPr>
        <w:spacing w:line="360" w:lineRule="auto"/>
        <w:rPr>
          <w:rFonts w:hint="eastAsia" w:ascii="宋体" w:hAnsi="宋体" w:cs="宋体"/>
          <w:color w:val="auto"/>
          <w:sz w:val="24"/>
          <w:highlight w:val="none"/>
        </w:rPr>
      </w:pPr>
    </w:p>
    <w:p w14:paraId="47799242">
      <w:pPr>
        <w:spacing w:line="360" w:lineRule="auto"/>
        <w:rPr>
          <w:rFonts w:hint="eastAsia" w:ascii="宋体" w:hAnsi="宋体" w:cs="宋体"/>
          <w:color w:val="auto"/>
          <w:sz w:val="24"/>
          <w:highlight w:val="none"/>
        </w:rPr>
      </w:pPr>
    </w:p>
    <w:p w14:paraId="22A4B735">
      <w:pPr>
        <w:spacing w:line="360" w:lineRule="auto"/>
        <w:rPr>
          <w:rFonts w:hint="eastAsia" w:ascii="宋体" w:hAnsi="宋体" w:cs="宋体"/>
          <w:color w:val="auto"/>
          <w:sz w:val="24"/>
          <w:highlight w:val="none"/>
        </w:rPr>
      </w:pPr>
    </w:p>
    <w:p w14:paraId="697D5703">
      <w:pPr>
        <w:spacing w:line="360" w:lineRule="auto"/>
        <w:rPr>
          <w:rFonts w:hint="eastAsia" w:ascii="宋体" w:hAnsi="宋体" w:cs="宋体"/>
          <w:color w:val="auto"/>
          <w:sz w:val="24"/>
          <w:highlight w:val="none"/>
        </w:rPr>
      </w:pPr>
    </w:p>
    <w:p w14:paraId="6083A65B">
      <w:pPr>
        <w:spacing w:line="360" w:lineRule="auto"/>
        <w:rPr>
          <w:rFonts w:hint="eastAsia" w:ascii="宋体" w:hAnsi="宋体" w:cs="宋体"/>
          <w:color w:val="auto"/>
          <w:sz w:val="24"/>
          <w:highlight w:val="none"/>
        </w:rPr>
      </w:pPr>
    </w:p>
    <w:p w14:paraId="13F19D4E">
      <w:pPr>
        <w:spacing w:line="360" w:lineRule="auto"/>
        <w:rPr>
          <w:rFonts w:hint="eastAsia" w:ascii="宋体" w:hAnsi="宋体" w:cs="宋体"/>
          <w:color w:val="auto"/>
          <w:sz w:val="24"/>
          <w:highlight w:val="none"/>
        </w:rPr>
      </w:pPr>
    </w:p>
    <w:p w14:paraId="596E2D90">
      <w:pPr>
        <w:spacing w:line="360" w:lineRule="auto"/>
        <w:rPr>
          <w:rFonts w:hint="eastAsia" w:ascii="宋体" w:hAnsi="宋体" w:cs="宋体"/>
          <w:color w:val="auto"/>
          <w:sz w:val="24"/>
          <w:highlight w:val="none"/>
        </w:rPr>
      </w:pPr>
    </w:p>
    <w:p w14:paraId="352764CC">
      <w:pPr>
        <w:spacing w:line="360" w:lineRule="auto"/>
        <w:rPr>
          <w:rFonts w:hint="eastAsia" w:ascii="宋体" w:hAnsi="宋体" w:cs="宋体"/>
          <w:color w:val="auto"/>
          <w:sz w:val="24"/>
          <w:highlight w:val="none"/>
        </w:rPr>
      </w:pPr>
    </w:p>
    <w:p w14:paraId="7DC30A22">
      <w:pPr>
        <w:spacing w:line="360" w:lineRule="auto"/>
        <w:rPr>
          <w:rFonts w:hint="eastAsia" w:ascii="宋体" w:hAnsi="宋体" w:cs="宋体"/>
          <w:color w:val="auto"/>
          <w:sz w:val="24"/>
          <w:highlight w:val="none"/>
        </w:rPr>
      </w:pPr>
    </w:p>
    <w:p w14:paraId="19E4F394">
      <w:pPr>
        <w:spacing w:line="360" w:lineRule="auto"/>
        <w:rPr>
          <w:rFonts w:hint="eastAsia" w:ascii="宋体" w:hAnsi="宋体" w:cs="宋体"/>
          <w:color w:val="auto"/>
          <w:sz w:val="24"/>
          <w:highlight w:val="none"/>
        </w:rPr>
      </w:pPr>
    </w:p>
    <w:p w14:paraId="389FDCCD">
      <w:pPr>
        <w:spacing w:line="360" w:lineRule="auto"/>
        <w:rPr>
          <w:rFonts w:hint="eastAsia" w:ascii="宋体" w:hAnsi="宋体" w:cs="宋体"/>
          <w:color w:val="auto"/>
          <w:sz w:val="24"/>
          <w:highlight w:val="none"/>
        </w:rPr>
      </w:pPr>
    </w:p>
    <w:p w14:paraId="18E552F9">
      <w:pPr>
        <w:spacing w:line="360" w:lineRule="auto"/>
        <w:rPr>
          <w:rFonts w:hint="eastAsia" w:ascii="宋体" w:hAnsi="宋体" w:cs="宋体"/>
          <w:color w:val="auto"/>
          <w:sz w:val="24"/>
          <w:highlight w:val="none"/>
        </w:rPr>
      </w:pPr>
    </w:p>
    <w:p w14:paraId="0C1A6CD6">
      <w:pPr>
        <w:spacing w:line="360" w:lineRule="auto"/>
        <w:rPr>
          <w:rFonts w:hint="eastAsia" w:ascii="宋体" w:hAnsi="宋体" w:cs="宋体"/>
          <w:color w:val="auto"/>
          <w:sz w:val="24"/>
          <w:highlight w:val="none"/>
        </w:rPr>
      </w:pPr>
    </w:p>
    <w:p w14:paraId="5C444664">
      <w:pPr>
        <w:spacing w:line="360" w:lineRule="auto"/>
        <w:rPr>
          <w:rFonts w:hint="eastAsia" w:ascii="宋体" w:hAnsi="宋体" w:cs="宋体"/>
          <w:color w:val="auto"/>
          <w:sz w:val="24"/>
          <w:highlight w:val="none"/>
        </w:rPr>
      </w:pPr>
    </w:p>
    <w:p w14:paraId="7774E8DD">
      <w:pPr>
        <w:spacing w:line="360" w:lineRule="auto"/>
        <w:rPr>
          <w:rFonts w:hint="eastAsia" w:ascii="宋体" w:hAnsi="宋体" w:cs="宋体"/>
          <w:color w:val="auto"/>
          <w:sz w:val="24"/>
          <w:highlight w:val="none"/>
        </w:rPr>
      </w:pPr>
    </w:p>
    <w:p w14:paraId="2721B1B3">
      <w:pPr>
        <w:spacing w:line="360" w:lineRule="auto"/>
        <w:rPr>
          <w:rFonts w:hint="eastAsia" w:ascii="宋体" w:hAnsi="宋体" w:cs="宋体"/>
          <w:color w:val="auto"/>
          <w:sz w:val="24"/>
          <w:highlight w:val="none"/>
        </w:rPr>
      </w:pPr>
    </w:p>
    <w:p w14:paraId="0D654F4A">
      <w:pPr>
        <w:spacing w:line="360" w:lineRule="auto"/>
        <w:rPr>
          <w:rFonts w:hint="eastAsia" w:ascii="宋体" w:hAnsi="宋体" w:cs="宋体"/>
          <w:color w:val="auto"/>
          <w:sz w:val="24"/>
          <w:highlight w:val="none"/>
        </w:rPr>
      </w:pPr>
    </w:p>
    <w:p w14:paraId="4F9F6C1D">
      <w:pPr>
        <w:spacing w:line="360" w:lineRule="auto"/>
        <w:rPr>
          <w:rFonts w:hint="eastAsia" w:ascii="宋体" w:hAnsi="宋体" w:cs="宋体"/>
          <w:color w:val="auto"/>
          <w:sz w:val="24"/>
          <w:highlight w:val="none"/>
        </w:rPr>
      </w:pPr>
    </w:p>
    <w:p w14:paraId="0D9AE540">
      <w:pPr>
        <w:spacing w:line="360" w:lineRule="auto"/>
        <w:rPr>
          <w:rFonts w:hint="eastAsia" w:ascii="宋体" w:hAnsi="宋体" w:cs="宋体"/>
          <w:color w:val="auto"/>
          <w:sz w:val="24"/>
          <w:highlight w:val="none"/>
        </w:rPr>
      </w:pPr>
    </w:p>
    <w:p w14:paraId="240D4FFF">
      <w:pPr>
        <w:spacing w:line="360" w:lineRule="auto"/>
        <w:rPr>
          <w:color w:val="auto"/>
          <w:highlight w:val="none"/>
        </w:rPr>
      </w:pPr>
      <w:r>
        <w:rPr>
          <w:rFonts w:hint="eastAsia" w:ascii="宋体" w:hAnsi="宋体" w:cs="宋体"/>
          <w:color w:val="auto"/>
          <w:sz w:val="24"/>
          <w:highlight w:val="none"/>
        </w:rPr>
        <w:t>格式11</w:t>
      </w:r>
    </w:p>
    <w:p w14:paraId="2DC2B88A">
      <w:pPr>
        <w:spacing w:line="380" w:lineRule="exact"/>
        <w:jc w:val="center"/>
        <w:rPr>
          <w:rStyle w:val="67"/>
          <w:rFonts w:ascii="宋体"/>
          <w:b/>
          <w:bCs/>
          <w:color w:val="auto"/>
          <w:sz w:val="28"/>
          <w:szCs w:val="28"/>
          <w:highlight w:val="none"/>
        </w:rPr>
      </w:pPr>
      <w:r>
        <w:rPr>
          <w:rStyle w:val="67"/>
          <w:rFonts w:hint="eastAsia" w:ascii="宋体" w:hAnsi="宋体" w:cs="宋体"/>
          <w:b/>
          <w:bCs/>
          <w:color w:val="auto"/>
          <w:sz w:val="28"/>
          <w:szCs w:val="28"/>
          <w:highlight w:val="none"/>
        </w:rPr>
        <w:t>政府采购供应商诚信承诺书</w:t>
      </w:r>
    </w:p>
    <w:p w14:paraId="222E43E0">
      <w:pPr>
        <w:spacing w:line="380" w:lineRule="exact"/>
        <w:jc w:val="center"/>
        <w:rPr>
          <w:rStyle w:val="67"/>
          <w:rFonts w:ascii="宋体"/>
          <w:b/>
          <w:bCs/>
          <w:color w:val="auto"/>
          <w:sz w:val="24"/>
          <w:highlight w:val="none"/>
        </w:rPr>
      </w:pPr>
    </w:p>
    <w:p w14:paraId="63EEB5A0">
      <w:pPr>
        <w:spacing w:line="380" w:lineRule="exact"/>
        <w:ind w:firstLine="720" w:firstLineChars="3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2D81276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4ED25C9C">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7737A89B">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2D4C3DA4">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60E595D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62B1599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48C656C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7BFB421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71226E19">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50E6B2E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D698768">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147C6B90">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0437316F">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547012B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6A89DFF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46614A57">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1D6DB603">
      <w:pPr>
        <w:spacing w:line="380" w:lineRule="exact"/>
        <w:ind w:firstLine="3360" w:firstLineChars="1400"/>
        <w:rPr>
          <w:rFonts w:hint="eastAsia" w:ascii="宋体" w:hAnsi="宋体" w:cs="宋体"/>
          <w:color w:val="auto"/>
          <w:sz w:val="24"/>
          <w:highlight w:val="none"/>
        </w:rPr>
      </w:pPr>
    </w:p>
    <w:p w14:paraId="14EC52BB">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供应商名称：（盖章）</w:t>
      </w:r>
    </w:p>
    <w:p w14:paraId="492E87E8">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法定代表人：（签章）</w:t>
      </w:r>
    </w:p>
    <w:p w14:paraId="19209D0F">
      <w:pPr>
        <w:spacing w:line="380" w:lineRule="exact"/>
        <w:ind w:firstLine="3360" w:firstLineChars="1400"/>
        <w:rPr>
          <w:rFonts w:hint="eastAsia" w:ascii="宋体" w:hAnsi="宋体" w:cs="宋体"/>
          <w:color w:val="auto"/>
          <w:sz w:val="24"/>
          <w:highlight w:val="none"/>
        </w:rPr>
      </w:pPr>
    </w:p>
    <w:p w14:paraId="133610C2">
      <w:pPr>
        <w:spacing w:line="380" w:lineRule="exact"/>
        <w:ind w:firstLine="3360" w:firstLineChars="1400"/>
        <w:rPr>
          <w:rFonts w:hint="eastAsia" w:ascii="宋体" w:hAnsi="宋体" w:cs="宋体"/>
          <w:b/>
          <w:color w:val="auto"/>
          <w:sz w:val="24"/>
          <w:highlight w:val="none"/>
        </w:rPr>
      </w:pPr>
      <w:r>
        <w:rPr>
          <w:rFonts w:hint="eastAsia" w:ascii="宋体" w:hAnsi="宋体" w:cs="宋体"/>
          <w:color w:val="auto"/>
          <w:sz w:val="24"/>
          <w:highlight w:val="none"/>
        </w:rPr>
        <w:t>日期：年月日</w:t>
      </w:r>
    </w:p>
    <w:p w14:paraId="1C2DA0D2">
      <w:pPr>
        <w:pStyle w:val="36"/>
        <w:ind w:firstLine="0" w:firstLineChars="0"/>
        <w:rPr>
          <w:rFonts w:hint="eastAsia" w:ascii="宋体" w:hAnsi="宋体" w:cs="宋体"/>
          <w:b/>
          <w:color w:val="auto"/>
          <w:sz w:val="24"/>
          <w:highlight w:val="none"/>
        </w:rPr>
      </w:pPr>
    </w:p>
    <w:p w14:paraId="1D7F5090">
      <w:pPr>
        <w:spacing w:line="360" w:lineRule="auto"/>
        <w:rPr>
          <w:rFonts w:hint="eastAsia" w:ascii="宋体" w:hAnsi="宋体" w:cs="宋体"/>
          <w:b/>
          <w:bCs/>
          <w:color w:val="auto"/>
          <w:sz w:val="24"/>
          <w:highlight w:val="none"/>
        </w:rPr>
      </w:pPr>
    </w:p>
    <w:p w14:paraId="08B1241F">
      <w:pPr>
        <w:pStyle w:val="36"/>
        <w:ind w:firstLine="241"/>
        <w:rPr>
          <w:rFonts w:hint="eastAsia" w:ascii="宋体" w:hAnsi="宋体" w:cs="宋体"/>
          <w:b/>
          <w:color w:val="auto"/>
          <w:sz w:val="24"/>
          <w:highlight w:val="none"/>
        </w:rPr>
      </w:pPr>
    </w:p>
    <w:p w14:paraId="0EC35CEE">
      <w:pPr>
        <w:pStyle w:val="36"/>
        <w:ind w:firstLine="241"/>
        <w:rPr>
          <w:rFonts w:hint="eastAsia" w:ascii="宋体" w:hAnsi="宋体" w:cs="宋体"/>
          <w:b/>
          <w:color w:val="auto"/>
          <w:sz w:val="24"/>
          <w:highlight w:val="none"/>
        </w:rPr>
      </w:pPr>
    </w:p>
    <w:p w14:paraId="77D0DB9E">
      <w:pPr>
        <w:pStyle w:val="36"/>
        <w:ind w:firstLine="241"/>
        <w:rPr>
          <w:rFonts w:hint="eastAsia" w:ascii="宋体" w:hAnsi="宋体" w:cs="宋体"/>
          <w:b/>
          <w:color w:val="auto"/>
          <w:sz w:val="24"/>
          <w:highlight w:val="none"/>
        </w:rPr>
      </w:pPr>
    </w:p>
    <w:p w14:paraId="22862F57">
      <w:pPr>
        <w:jc w:val="center"/>
        <w:outlineLvl w:val="0"/>
        <w:rPr>
          <w:rFonts w:hint="eastAsia" w:ascii="宋体" w:hAnsi="宋体" w:cs="宋体"/>
          <w:b/>
          <w:color w:val="auto"/>
          <w:sz w:val="32"/>
          <w:szCs w:val="32"/>
          <w:highlight w:val="none"/>
        </w:rPr>
      </w:pPr>
      <w:r>
        <w:rPr>
          <w:rFonts w:hint="eastAsia" w:ascii="宋体" w:hAnsi="宋体" w:cs="宋体"/>
          <w:b/>
          <w:color w:val="auto"/>
          <w:sz w:val="32"/>
          <w:szCs w:val="32"/>
          <w:highlight w:val="none"/>
        </w:rPr>
        <w:t>第五章  周口市政府采购合同（服务类）标准文本</w:t>
      </w:r>
    </w:p>
    <w:p w14:paraId="10D2E8A9">
      <w:pPr>
        <w:rPr>
          <w:color w:val="auto"/>
          <w:highlight w:val="none"/>
        </w:rPr>
      </w:pPr>
    </w:p>
    <w:p w14:paraId="06345CE3">
      <w:pPr>
        <w:pStyle w:val="80"/>
        <w:spacing w:beforeLines="0" w:afterLines="0"/>
        <w:ind w:left="0" w:firstLine="640" w:firstLineChars="200"/>
        <w:rPr>
          <w:rFonts w:hint="eastAsia" w:ascii="宋体" w:hAnsi="宋体" w:cs="宋体"/>
          <w:color w:val="auto"/>
          <w:sz w:val="32"/>
          <w:szCs w:val="32"/>
          <w:highlight w:val="none"/>
        </w:rPr>
      </w:pPr>
    </w:p>
    <w:p w14:paraId="21DC1A80">
      <w:pPr>
        <w:pStyle w:val="80"/>
        <w:spacing w:beforeLines="0" w:afterLines="0"/>
        <w:ind w:left="0" w:firstLine="640" w:firstLineChars="200"/>
        <w:rPr>
          <w:rFonts w:hint="eastAsia" w:ascii="宋体" w:hAnsi="宋体" w:cs="宋体"/>
          <w:color w:val="auto"/>
          <w:sz w:val="32"/>
          <w:szCs w:val="32"/>
          <w:highlight w:val="none"/>
        </w:rPr>
      </w:pPr>
    </w:p>
    <w:p w14:paraId="13F17685">
      <w:pPr>
        <w:pStyle w:val="80"/>
        <w:spacing w:beforeLines="0" w:afterLines="0"/>
        <w:ind w:left="0" w:firstLine="600" w:firstLineChars="200"/>
        <w:rPr>
          <w:rFonts w:hint="eastAsia" w:ascii="宋体" w:hAnsi="宋体" w:cs="宋体"/>
          <w:color w:val="auto"/>
          <w:sz w:val="30"/>
          <w:szCs w:val="30"/>
          <w:highlight w:val="none"/>
        </w:rPr>
      </w:pPr>
    </w:p>
    <w:p w14:paraId="315C93E0">
      <w:pPr>
        <w:pStyle w:val="80"/>
        <w:spacing w:beforeLines="0" w:afterLines="0"/>
        <w:ind w:left="0" w:firstLine="600" w:firstLineChars="200"/>
        <w:rPr>
          <w:rFonts w:hint="eastAsia" w:ascii="宋体" w:hAnsi="宋体" w:cs="宋体"/>
          <w:color w:val="auto"/>
          <w:sz w:val="30"/>
          <w:szCs w:val="30"/>
          <w:highlight w:val="none"/>
        </w:rPr>
      </w:pPr>
    </w:p>
    <w:p w14:paraId="47A1BDC2">
      <w:pPr>
        <w:pStyle w:val="80"/>
        <w:spacing w:beforeLines="0" w:afterLines="0"/>
        <w:ind w:left="0" w:firstLine="600" w:firstLineChars="200"/>
        <w:rPr>
          <w:rFonts w:hint="eastAsia" w:ascii="宋体" w:hAnsi="宋体" w:cs="宋体"/>
          <w:color w:val="auto"/>
          <w:sz w:val="30"/>
          <w:szCs w:val="30"/>
          <w:highlight w:val="none"/>
        </w:rPr>
      </w:pPr>
    </w:p>
    <w:p w14:paraId="3C531B1F">
      <w:pPr>
        <w:pStyle w:val="80"/>
        <w:spacing w:beforeLines="0" w:afterLines="0"/>
        <w:ind w:left="0" w:firstLine="600" w:firstLineChars="200"/>
        <w:rPr>
          <w:rFonts w:hint="eastAsia" w:ascii="宋体" w:hAnsi="宋体" w:cs="宋体"/>
          <w:color w:val="auto"/>
          <w:sz w:val="30"/>
          <w:szCs w:val="30"/>
          <w:highlight w:val="none"/>
        </w:rPr>
      </w:pPr>
    </w:p>
    <w:p w14:paraId="22F99CF6">
      <w:pPr>
        <w:pStyle w:val="80"/>
        <w:spacing w:beforeLines="0" w:afterLines="0"/>
        <w:ind w:left="0" w:firstLine="600" w:firstLineChars="200"/>
        <w:rPr>
          <w:rFonts w:hint="eastAsia" w:ascii="宋体" w:hAnsi="宋体" w:cs="宋体"/>
          <w:color w:val="auto"/>
          <w:sz w:val="30"/>
          <w:szCs w:val="30"/>
          <w:highlight w:val="none"/>
        </w:rPr>
      </w:pPr>
    </w:p>
    <w:p w14:paraId="5D0748E8">
      <w:pPr>
        <w:pStyle w:val="80"/>
        <w:spacing w:beforeLines="0" w:afterLines="0"/>
        <w:ind w:left="0" w:firstLine="600" w:firstLineChars="200"/>
        <w:rPr>
          <w:rFonts w:hint="eastAsia" w:ascii="宋体" w:hAnsi="宋体" w:cs="宋体"/>
          <w:color w:val="auto"/>
          <w:sz w:val="30"/>
          <w:szCs w:val="30"/>
          <w:highlight w:val="none"/>
        </w:rPr>
      </w:pPr>
    </w:p>
    <w:p w14:paraId="7B84C751">
      <w:pPr>
        <w:pStyle w:val="80"/>
        <w:spacing w:beforeLines="0" w:afterLines="0"/>
        <w:ind w:left="0" w:firstLine="600" w:firstLineChars="200"/>
        <w:rPr>
          <w:rFonts w:hint="eastAsia" w:ascii="宋体" w:hAnsi="宋体" w:cs="宋体"/>
          <w:color w:val="auto"/>
          <w:sz w:val="30"/>
          <w:szCs w:val="30"/>
          <w:highlight w:val="none"/>
        </w:rPr>
      </w:pPr>
    </w:p>
    <w:p w14:paraId="2FDF62DE">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政府采购项目名称：</w:t>
      </w:r>
    </w:p>
    <w:p w14:paraId="27E09C9E">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政府采购项目编号：</w:t>
      </w:r>
    </w:p>
    <w:p w14:paraId="6EE51530">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采      购    人：</w:t>
      </w:r>
    </w:p>
    <w:p w14:paraId="656AD0B1">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供      应    商：</w:t>
      </w:r>
    </w:p>
    <w:p w14:paraId="4DD4F2B0">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合  同  签 订 地：</w:t>
      </w:r>
    </w:p>
    <w:p w14:paraId="7D6F2259">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合 同 签订 时 间：</w:t>
      </w:r>
    </w:p>
    <w:p w14:paraId="2B85BD6C">
      <w:pPr>
        <w:pStyle w:val="80"/>
        <w:spacing w:beforeLines="0" w:afterLines="0"/>
        <w:ind w:left="0" w:firstLine="600" w:firstLineChars="200"/>
        <w:rPr>
          <w:rFonts w:hint="eastAsia" w:ascii="宋体" w:hAnsi="宋体" w:cs="宋体"/>
          <w:color w:val="auto"/>
          <w:sz w:val="30"/>
          <w:szCs w:val="30"/>
          <w:highlight w:val="none"/>
        </w:rPr>
      </w:pPr>
    </w:p>
    <w:p w14:paraId="44C0B346">
      <w:pPr>
        <w:pStyle w:val="80"/>
        <w:spacing w:beforeLines="0" w:afterLines="0"/>
        <w:ind w:left="0" w:firstLine="600" w:firstLineChars="200"/>
        <w:rPr>
          <w:rFonts w:hint="eastAsia" w:ascii="宋体" w:hAnsi="宋体" w:cs="宋体"/>
          <w:color w:val="auto"/>
          <w:sz w:val="30"/>
          <w:szCs w:val="30"/>
          <w:highlight w:val="none"/>
        </w:rPr>
      </w:pPr>
    </w:p>
    <w:p w14:paraId="1E02C8D7">
      <w:pPr>
        <w:pStyle w:val="80"/>
        <w:spacing w:beforeLines="0" w:afterLines="0"/>
        <w:ind w:left="0" w:firstLine="600" w:firstLineChars="200"/>
        <w:rPr>
          <w:rFonts w:hint="eastAsia" w:ascii="宋体" w:hAnsi="宋体" w:cs="宋体"/>
          <w:color w:val="auto"/>
          <w:sz w:val="30"/>
          <w:szCs w:val="30"/>
          <w:highlight w:val="none"/>
        </w:rPr>
      </w:pPr>
    </w:p>
    <w:p w14:paraId="2FAA5282">
      <w:pPr>
        <w:pStyle w:val="80"/>
        <w:spacing w:beforeLines="0" w:afterLines="0"/>
        <w:ind w:left="0" w:firstLine="600" w:firstLineChars="200"/>
        <w:rPr>
          <w:rFonts w:hint="eastAsia" w:ascii="宋体" w:hAnsi="宋体" w:cs="宋体"/>
          <w:color w:val="auto"/>
          <w:sz w:val="30"/>
          <w:szCs w:val="30"/>
          <w:highlight w:val="none"/>
        </w:rPr>
      </w:pPr>
    </w:p>
    <w:p w14:paraId="342C030B">
      <w:pPr>
        <w:pStyle w:val="80"/>
        <w:spacing w:beforeLines="0" w:afterLines="0" w:line="440" w:lineRule="exact"/>
        <w:ind w:left="0"/>
        <w:jc w:val="center"/>
        <w:rPr>
          <w:rFonts w:hint="eastAsia" w:ascii="宋体" w:hAnsi="宋体" w:cs="宋体"/>
          <w:color w:val="auto"/>
          <w:sz w:val="32"/>
          <w:szCs w:val="32"/>
          <w:highlight w:val="none"/>
        </w:rPr>
      </w:pPr>
      <w:r>
        <w:rPr>
          <w:rFonts w:hint="eastAsia" w:ascii="宋体" w:hAnsi="宋体" w:cs="宋体"/>
          <w:color w:val="auto"/>
          <w:sz w:val="32"/>
          <w:szCs w:val="32"/>
          <w:highlight w:val="none"/>
        </w:rPr>
        <w:t>合同签订指引</w:t>
      </w:r>
    </w:p>
    <w:p w14:paraId="177D9138">
      <w:pPr>
        <w:pStyle w:val="80"/>
        <w:spacing w:beforeLines="0" w:afterLines="0" w:line="440" w:lineRule="exact"/>
        <w:ind w:left="0"/>
        <w:rPr>
          <w:rFonts w:hint="eastAsia" w:ascii="宋体" w:hAnsi="宋体" w:cs="宋体"/>
          <w:color w:val="auto"/>
          <w:sz w:val="30"/>
          <w:szCs w:val="30"/>
          <w:highlight w:val="none"/>
        </w:rPr>
      </w:pPr>
    </w:p>
    <w:p w14:paraId="4738CB1D">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一、采购人在签订合同时应提供的资料：</w:t>
      </w:r>
    </w:p>
    <w:p w14:paraId="68D4F318">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14:paraId="4C7EDE92">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14:paraId="3A2D74BC">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3、该政府采购项目评审报告；</w:t>
      </w:r>
    </w:p>
    <w:p w14:paraId="7CE42723">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14:paraId="57BE578F">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14:paraId="3C31EDE1">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14:paraId="627F9DEA">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二、供应商在签订合同时应提供的资料：</w:t>
      </w:r>
    </w:p>
    <w:p w14:paraId="54D9F74B">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14:paraId="48F0D78E">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14:paraId="5A8A3E39">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3、该政府采购项目中标通知书；</w:t>
      </w:r>
    </w:p>
    <w:p w14:paraId="0481F02B">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14:paraId="07E764D6">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14:paraId="53141698">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14:paraId="44B3AF8B">
      <w:pPr>
        <w:pStyle w:val="80"/>
        <w:spacing w:beforeLines="0" w:afterLines="0" w:line="440" w:lineRule="exact"/>
        <w:ind w:left="0" w:firstLine="420" w:firstLineChars="200"/>
        <w:rPr>
          <w:rFonts w:hint="eastAsia" w:ascii="宋体" w:hAnsi="宋体" w:cs="宋体"/>
          <w:color w:val="auto"/>
          <w:sz w:val="30"/>
          <w:szCs w:val="30"/>
          <w:highlight w:val="none"/>
        </w:rPr>
      </w:pPr>
      <w:r>
        <w:rPr>
          <w:rFonts w:hint="eastAsia" w:ascii="宋体" w:hAnsi="宋体" w:cs="宋体"/>
          <w:color w:val="auto"/>
          <w:szCs w:val="21"/>
          <w:highlight w:val="none"/>
        </w:rPr>
        <w:t>三、本合同签订后二个工作日内有采购人在“周口市政府采购网”上进行合同公示。</w:t>
      </w:r>
    </w:p>
    <w:p w14:paraId="3C6237AB">
      <w:pPr>
        <w:pStyle w:val="80"/>
        <w:spacing w:beforeLines="0" w:afterLines="0" w:line="440" w:lineRule="exact"/>
        <w:ind w:left="0"/>
        <w:jc w:val="center"/>
        <w:rPr>
          <w:rFonts w:hint="eastAsia" w:ascii="宋体" w:hAnsi="宋体" w:cs="宋体"/>
          <w:bCs/>
          <w:color w:val="auto"/>
          <w:sz w:val="32"/>
          <w:szCs w:val="32"/>
          <w:highlight w:val="none"/>
        </w:rPr>
      </w:pPr>
    </w:p>
    <w:p w14:paraId="1EFE8299">
      <w:pPr>
        <w:pStyle w:val="80"/>
        <w:spacing w:beforeLines="0" w:afterLines="0" w:line="440" w:lineRule="exact"/>
        <w:ind w:left="0"/>
        <w:jc w:val="center"/>
        <w:rPr>
          <w:rFonts w:hint="eastAsia"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14:paraId="24E4FB81">
      <w:pPr>
        <w:pStyle w:val="80"/>
        <w:spacing w:beforeLines="0" w:afterLines="0" w:line="440" w:lineRule="exact"/>
        <w:ind w:left="0" w:firstLine="420" w:firstLineChars="200"/>
        <w:rPr>
          <w:rFonts w:hint="eastAsia"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14:paraId="7F91481F">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14:paraId="0388B950">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14:paraId="2F39E2D8">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14:paraId="5AC03576">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14:paraId="1ACFC42A">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14:paraId="2FA53FFF">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14:paraId="7194F113">
      <w:pPr>
        <w:rPr>
          <w:color w:val="auto"/>
          <w:highlight w:val="none"/>
        </w:rPr>
      </w:pPr>
    </w:p>
    <w:p w14:paraId="458EF2C0">
      <w:pPr>
        <w:rPr>
          <w:color w:val="auto"/>
          <w:highlight w:val="none"/>
        </w:rPr>
      </w:pPr>
    </w:p>
    <w:p w14:paraId="3FC834CA">
      <w:pPr>
        <w:rPr>
          <w:color w:val="auto"/>
          <w:highlight w:val="none"/>
        </w:rPr>
      </w:pPr>
    </w:p>
    <w:p w14:paraId="0ECB8A33">
      <w:pPr>
        <w:rPr>
          <w:rFonts w:hint="eastAsia" w:ascii="宋体" w:hAnsi="宋体" w:cs="宋体"/>
          <w:color w:val="auto"/>
          <w:sz w:val="44"/>
          <w:szCs w:val="44"/>
          <w:highlight w:val="none"/>
        </w:rPr>
      </w:pPr>
      <w:r>
        <w:rPr>
          <w:rFonts w:hint="eastAsia" w:ascii="宋体" w:hAnsi="宋体" w:cs="宋体"/>
          <w:color w:val="auto"/>
          <w:sz w:val="44"/>
          <w:szCs w:val="44"/>
          <w:highlight w:val="none"/>
        </w:rPr>
        <w:br w:type="page"/>
      </w:r>
    </w:p>
    <w:p w14:paraId="79F16521">
      <w:pPr>
        <w:pStyle w:val="3"/>
        <w:spacing w:line="500" w:lineRule="exact"/>
        <w:rPr>
          <w:rFonts w:hint="eastAsia" w:ascii="宋体" w:hAnsi="宋体" w:cs="宋体"/>
          <w:color w:val="auto"/>
          <w:sz w:val="44"/>
          <w:szCs w:val="44"/>
          <w:highlight w:val="none"/>
        </w:rPr>
      </w:pPr>
      <w:r>
        <w:rPr>
          <w:rFonts w:hint="eastAsia" w:ascii="宋体" w:hAnsi="宋体" w:cs="宋体"/>
          <w:color w:val="auto"/>
          <w:sz w:val="44"/>
          <w:szCs w:val="44"/>
          <w:highlight w:val="none"/>
        </w:rPr>
        <w:t>服务合同内容</w:t>
      </w:r>
    </w:p>
    <w:p w14:paraId="3CC18D50">
      <w:pPr>
        <w:spacing w:line="360" w:lineRule="auto"/>
        <w:ind w:firstLine="420" w:firstLineChars="200"/>
        <w:rPr>
          <w:rFonts w:hint="eastAsia" w:ascii="宋体" w:hAnsi="宋体" w:cs="宋体"/>
          <w:color w:val="auto"/>
          <w:szCs w:val="27"/>
          <w:highlight w:val="none"/>
        </w:rPr>
      </w:pPr>
    </w:p>
    <w:p w14:paraId="6857064F">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 xml:space="preserve">采购人（甲方）： </w:t>
      </w:r>
    </w:p>
    <w:p w14:paraId="6D99F324">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供应商（乙方）：</w:t>
      </w:r>
    </w:p>
    <w:p w14:paraId="4611A23D">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签订地点：</w:t>
      </w:r>
    </w:p>
    <w:p w14:paraId="2D89E93C">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项目名称：</w:t>
      </w:r>
    </w:p>
    <w:p w14:paraId="1EC56BEE">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项目编号：</w:t>
      </w:r>
    </w:p>
    <w:p w14:paraId="16CA47BB">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14:paraId="692E823C">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8472591">
      <w:pPr>
        <w:spacing w:line="360" w:lineRule="auto"/>
        <w:ind w:firstLine="422" w:firstLineChars="200"/>
        <w:rPr>
          <w:rFonts w:hint="eastAsia"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D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9097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服务内容</w:t>
            </w:r>
          </w:p>
        </w:tc>
        <w:tc>
          <w:tcPr>
            <w:tcW w:w="1623" w:type="dxa"/>
          </w:tcPr>
          <w:p w14:paraId="6A6DC3C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标准水平</w:t>
            </w:r>
          </w:p>
        </w:tc>
        <w:tc>
          <w:tcPr>
            <w:tcW w:w="902" w:type="dxa"/>
          </w:tcPr>
          <w:p w14:paraId="0FFC41B9">
            <w:pPr>
              <w:spacing w:line="360" w:lineRule="auto"/>
              <w:rPr>
                <w:rFonts w:hint="eastAsia" w:ascii="宋体" w:hAnsi="宋体" w:cs="宋体"/>
                <w:color w:val="auto"/>
                <w:highlight w:val="none"/>
              </w:rPr>
            </w:pPr>
            <w:r>
              <w:rPr>
                <w:rFonts w:hint="eastAsia" w:ascii="宋体" w:hAnsi="宋体" w:cs="宋体"/>
                <w:color w:val="auto"/>
                <w:highlight w:val="none"/>
              </w:rPr>
              <w:t>单位</w:t>
            </w:r>
          </w:p>
        </w:tc>
        <w:tc>
          <w:tcPr>
            <w:tcW w:w="902" w:type="dxa"/>
          </w:tcPr>
          <w:p w14:paraId="5B7211EC">
            <w:pPr>
              <w:spacing w:line="360" w:lineRule="auto"/>
              <w:rPr>
                <w:rFonts w:hint="eastAsia" w:ascii="宋体" w:hAnsi="宋体" w:cs="宋体"/>
                <w:color w:val="auto"/>
                <w:highlight w:val="none"/>
              </w:rPr>
            </w:pPr>
            <w:r>
              <w:rPr>
                <w:rFonts w:hint="eastAsia" w:ascii="宋体" w:hAnsi="宋体" w:cs="宋体"/>
                <w:color w:val="auto"/>
                <w:highlight w:val="none"/>
              </w:rPr>
              <w:t>数量</w:t>
            </w:r>
          </w:p>
        </w:tc>
        <w:tc>
          <w:tcPr>
            <w:tcW w:w="1071" w:type="dxa"/>
          </w:tcPr>
          <w:p w14:paraId="4226820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单价</w:t>
            </w:r>
          </w:p>
        </w:tc>
        <w:tc>
          <w:tcPr>
            <w:tcW w:w="1250" w:type="dxa"/>
          </w:tcPr>
          <w:p w14:paraId="5A56DA3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小计</w:t>
            </w:r>
          </w:p>
        </w:tc>
        <w:tc>
          <w:tcPr>
            <w:tcW w:w="1106" w:type="dxa"/>
          </w:tcPr>
          <w:p w14:paraId="50FF9A5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备注</w:t>
            </w:r>
          </w:p>
        </w:tc>
      </w:tr>
      <w:tr w14:paraId="128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EE2FB9">
            <w:pPr>
              <w:spacing w:line="360" w:lineRule="auto"/>
              <w:ind w:firstLine="420" w:firstLineChars="200"/>
              <w:rPr>
                <w:rFonts w:hint="eastAsia" w:ascii="宋体" w:hAnsi="宋体" w:cs="宋体"/>
                <w:color w:val="auto"/>
                <w:highlight w:val="none"/>
              </w:rPr>
            </w:pPr>
          </w:p>
        </w:tc>
        <w:tc>
          <w:tcPr>
            <w:tcW w:w="1623" w:type="dxa"/>
          </w:tcPr>
          <w:p w14:paraId="20A9BB54">
            <w:pPr>
              <w:spacing w:line="360" w:lineRule="auto"/>
              <w:ind w:firstLine="420" w:firstLineChars="200"/>
              <w:rPr>
                <w:rFonts w:hint="eastAsia" w:ascii="宋体" w:hAnsi="宋体" w:cs="宋体"/>
                <w:color w:val="auto"/>
                <w:highlight w:val="none"/>
              </w:rPr>
            </w:pPr>
          </w:p>
        </w:tc>
        <w:tc>
          <w:tcPr>
            <w:tcW w:w="902" w:type="dxa"/>
          </w:tcPr>
          <w:p w14:paraId="2A84474E">
            <w:pPr>
              <w:spacing w:line="360" w:lineRule="auto"/>
              <w:ind w:firstLine="420" w:firstLineChars="200"/>
              <w:rPr>
                <w:rFonts w:hint="eastAsia" w:ascii="宋体" w:hAnsi="宋体" w:cs="宋体"/>
                <w:color w:val="auto"/>
                <w:highlight w:val="none"/>
              </w:rPr>
            </w:pPr>
          </w:p>
        </w:tc>
        <w:tc>
          <w:tcPr>
            <w:tcW w:w="902" w:type="dxa"/>
          </w:tcPr>
          <w:p w14:paraId="2FB0413F">
            <w:pPr>
              <w:spacing w:line="360" w:lineRule="auto"/>
              <w:ind w:firstLine="420" w:firstLineChars="200"/>
              <w:rPr>
                <w:rFonts w:hint="eastAsia" w:ascii="宋体" w:hAnsi="宋体" w:cs="宋体"/>
                <w:color w:val="auto"/>
                <w:highlight w:val="none"/>
              </w:rPr>
            </w:pPr>
          </w:p>
        </w:tc>
        <w:tc>
          <w:tcPr>
            <w:tcW w:w="1071" w:type="dxa"/>
          </w:tcPr>
          <w:p w14:paraId="17C3D36C">
            <w:pPr>
              <w:spacing w:line="360" w:lineRule="auto"/>
              <w:ind w:firstLine="420" w:firstLineChars="200"/>
              <w:rPr>
                <w:rFonts w:hint="eastAsia" w:ascii="宋体" w:hAnsi="宋体" w:cs="宋体"/>
                <w:color w:val="auto"/>
                <w:highlight w:val="none"/>
              </w:rPr>
            </w:pPr>
          </w:p>
        </w:tc>
        <w:tc>
          <w:tcPr>
            <w:tcW w:w="1250" w:type="dxa"/>
          </w:tcPr>
          <w:p w14:paraId="4E929F4A">
            <w:pPr>
              <w:spacing w:line="360" w:lineRule="auto"/>
              <w:ind w:firstLine="420" w:firstLineChars="200"/>
              <w:rPr>
                <w:rFonts w:hint="eastAsia" w:ascii="宋体" w:hAnsi="宋体" w:cs="宋体"/>
                <w:color w:val="auto"/>
                <w:highlight w:val="none"/>
              </w:rPr>
            </w:pPr>
          </w:p>
        </w:tc>
        <w:tc>
          <w:tcPr>
            <w:tcW w:w="1106" w:type="dxa"/>
          </w:tcPr>
          <w:p w14:paraId="69F5B78A">
            <w:pPr>
              <w:spacing w:line="360" w:lineRule="auto"/>
              <w:ind w:firstLine="420" w:firstLineChars="200"/>
              <w:rPr>
                <w:rFonts w:hint="eastAsia" w:ascii="宋体" w:hAnsi="宋体" w:cs="宋体"/>
                <w:color w:val="auto"/>
                <w:highlight w:val="none"/>
              </w:rPr>
            </w:pPr>
          </w:p>
        </w:tc>
      </w:tr>
      <w:tr w14:paraId="18DF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C568E">
            <w:pPr>
              <w:spacing w:line="360" w:lineRule="auto"/>
              <w:ind w:firstLine="420" w:firstLineChars="200"/>
              <w:rPr>
                <w:rFonts w:hint="eastAsia" w:ascii="宋体" w:hAnsi="宋体" w:cs="宋体"/>
                <w:color w:val="auto"/>
                <w:highlight w:val="none"/>
              </w:rPr>
            </w:pPr>
          </w:p>
        </w:tc>
        <w:tc>
          <w:tcPr>
            <w:tcW w:w="1623" w:type="dxa"/>
          </w:tcPr>
          <w:p w14:paraId="5211408E">
            <w:pPr>
              <w:spacing w:line="360" w:lineRule="auto"/>
              <w:ind w:firstLine="420" w:firstLineChars="200"/>
              <w:rPr>
                <w:rFonts w:hint="eastAsia" w:ascii="宋体" w:hAnsi="宋体" w:cs="宋体"/>
                <w:color w:val="auto"/>
                <w:highlight w:val="none"/>
              </w:rPr>
            </w:pPr>
          </w:p>
        </w:tc>
        <w:tc>
          <w:tcPr>
            <w:tcW w:w="902" w:type="dxa"/>
          </w:tcPr>
          <w:p w14:paraId="7AE65F8C">
            <w:pPr>
              <w:spacing w:line="360" w:lineRule="auto"/>
              <w:ind w:firstLine="420" w:firstLineChars="200"/>
              <w:rPr>
                <w:rFonts w:hint="eastAsia" w:ascii="宋体" w:hAnsi="宋体" w:cs="宋体"/>
                <w:color w:val="auto"/>
                <w:highlight w:val="none"/>
              </w:rPr>
            </w:pPr>
          </w:p>
        </w:tc>
        <w:tc>
          <w:tcPr>
            <w:tcW w:w="902" w:type="dxa"/>
          </w:tcPr>
          <w:p w14:paraId="72EC8780">
            <w:pPr>
              <w:spacing w:line="360" w:lineRule="auto"/>
              <w:ind w:firstLine="420" w:firstLineChars="200"/>
              <w:rPr>
                <w:rFonts w:hint="eastAsia" w:ascii="宋体" w:hAnsi="宋体" w:cs="宋体"/>
                <w:color w:val="auto"/>
                <w:highlight w:val="none"/>
              </w:rPr>
            </w:pPr>
          </w:p>
        </w:tc>
        <w:tc>
          <w:tcPr>
            <w:tcW w:w="1071" w:type="dxa"/>
          </w:tcPr>
          <w:p w14:paraId="77172D43">
            <w:pPr>
              <w:spacing w:line="360" w:lineRule="auto"/>
              <w:ind w:firstLine="420" w:firstLineChars="200"/>
              <w:rPr>
                <w:rFonts w:hint="eastAsia" w:ascii="宋体" w:hAnsi="宋体" w:cs="宋体"/>
                <w:color w:val="auto"/>
                <w:highlight w:val="none"/>
              </w:rPr>
            </w:pPr>
          </w:p>
        </w:tc>
        <w:tc>
          <w:tcPr>
            <w:tcW w:w="1250" w:type="dxa"/>
          </w:tcPr>
          <w:p w14:paraId="4F30559B">
            <w:pPr>
              <w:spacing w:line="360" w:lineRule="auto"/>
              <w:ind w:firstLine="420" w:firstLineChars="200"/>
              <w:rPr>
                <w:rFonts w:hint="eastAsia" w:ascii="宋体" w:hAnsi="宋体" w:cs="宋体"/>
                <w:color w:val="auto"/>
                <w:highlight w:val="none"/>
              </w:rPr>
            </w:pPr>
          </w:p>
        </w:tc>
        <w:tc>
          <w:tcPr>
            <w:tcW w:w="1106" w:type="dxa"/>
          </w:tcPr>
          <w:p w14:paraId="0C50F54D">
            <w:pPr>
              <w:spacing w:line="360" w:lineRule="auto"/>
              <w:ind w:firstLine="420" w:firstLineChars="200"/>
              <w:rPr>
                <w:rFonts w:hint="eastAsia" w:ascii="宋体" w:hAnsi="宋体" w:cs="宋体"/>
                <w:color w:val="auto"/>
                <w:highlight w:val="none"/>
              </w:rPr>
            </w:pPr>
          </w:p>
        </w:tc>
      </w:tr>
      <w:tr w14:paraId="660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48E97E">
            <w:pPr>
              <w:spacing w:line="360" w:lineRule="auto"/>
              <w:ind w:firstLine="420" w:firstLineChars="200"/>
              <w:rPr>
                <w:rFonts w:hint="eastAsia" w:ascii="宋体" w:hAnsi="宋体" w:cs="宋体"/>
                <w:color w:val="auto"/>
                <w:highlight w:val="none"/>
              </w:rPr>
            </w:pPr>
          </w:p>
        </w:tc>
        <w:tc>
          <w:tcPr>
            <w:tcW w:w="1623" w:type="dxa"/>
          </w:tcPr>
          <w:p w14:paraId="303255C0">
            <w:pPr>
              <w:spacing w:line="360" w:lineRule="auto"/>
              <w:ind w:firstLine="420" w:firstLineChars="200"/>
              <w:rPr>
                <w:rFonts w:hint="eastAsia" w:ascii="宋体" w:hAnsi="宋体" w:cs="宋体"/>
                <w:color w:val="auto"/>
                <w:highlight w:val="none"/>
              </w:rPr>
            </w:pPr>
          </w:p>
        </w:tc>
        <w:tc>
          <w:tcPr>
            <w:tcW w:w="902" w:type="dxa"/>
          </w:tcPr>
          <w:p w14:paraId="16106B76">
            <w:pPr>
              <w:spacing w:line="360" w:lineRule="auto"/>
              <w:ind w:firstLine="420" w:firstLineChars="200"/>
              <w:rPr>
                <w:rFonts w:hint="eastAsia" w:ascii="宋体" w:hAnsi="宋体" w:cs="宋体"/>
                <w:color w:val="auto"/>
                <w:highlight w:val="none"/>
              </w:rPr>
            </w:pPr>
          </w:p>
        </w:tc>
        <w:tc>
          <w:tcPr>
            <w:tcW w:w="902" w:type="dxa"/>
          </w:tcPr>
          <w:p w14:paraId="0EF75700">
            <w:pPr>
              <w:spacing w:line="360" w:lineRule="auto"/>
              <w:ind w:firstLine="420" w:firstLineChars="200"/>
              <w:rPr>
                <w:rFonts w:hint="eastAsia" w:ascii="宋体" w:hAnsi="宋体" w:cs="宋体"/>
                <w:color w:val="auto"/>
                <w:highlight w:val="none"/>
              </w:rPr>
            </w:pPr>
          </w:p>
        </w:tc>
        <w:tc>
          <w:tcPr>
            <w:tcW w:w="1071" w:type="dxa"/>
          </w:tcPr>
          <w:p w14:paraId="41D15944">
            <w:pPr>
              <w:spacing w:line="360" w:lineRule="auto"/>
              <w:ind w:firstLine="420" w:firstLineChars="200"/>
              <w:rPr>
                <w:rFonts w:hint="eastAsia" w:ascii="宋体" w:hAnsi="宋体" w:cs="宋体"/>
                <w:color w:val="auto"/>
                <w:highlight w:val="none"/>
              </w:rPr>
            </w:pPr>
          </w:p>
        </w:tc>
        <w:tc>
          <w:tcPr>
            <w:tcW w:w="1250" w:type="dxa"/>
          </w:tcPr>
          <w:p w14:paraId="175A5D5F">
            <w:pPr>
              <w:spacing w:line="360" w:lineRule="auto"/>
              <w:ind w:firstLine="420" w:firstLineChars="200"/>
              <w:rPr>
                <w:rFonts w:hint="eastAsia" w:ascii="宋体" w:hAnsi="宋体" w:cs="宋体"/>
                <w:color w:val="auto"/>
                <w:highlight w:val="none"/>
              </w:rPr>
            </w:pPr>
          </w:p>
        </w:tc>
        <w:tc>
          <w:tcPr>
            <w:tcW w:w="1106" w:type="dxa"/>
          </w:tcPr>
          <w:p w14:paraId="00BCCCEC">
            <w:pPr>
              <w:spacing w:line="360" w:lineRule="auto"/>
              <w:ind w:firstLine="420" w:firstLineChars="200"/>
              <w:rPr>
                <w:rFonts w:hint="eastAsia" w:ascii="宋体" w:hAnsi="宋体" w:cs="宋体"/>
                <w:color w:val="auto"/>
                <w:highlight w:val="none"/>
              </w:rPr>
            </w:pPr>
          </w:p>
        </w:tc>
      </w:tr>
      <w:tr w14:paraId="63CC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819B7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合同总价款（大小写）：</w:t>
            </w:r>
          </w:p>
          <w:p w14:paraId="0C34E1F2">
            <w:pPr>
              <w:spacing w:line="360" w:lineRule="auto"/>
              <w:ind w:firstLine="420" w:firstLineChars="200"/>
              <w:rPr>
                <w:rFonts w:hint="eastAsia"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14:paraId="3F39D19D">
      <w:pPr>
        <w:spacing w:line="360" w:lineRule="auto"/>
        <w:ind w:firstLine="422" w:firstLineChars="200"/>
        <w:rPr>
          <w:rFonts w:hint="eastAsia"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14:paraId="282B4110">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14:paraId="1E6BD22A">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highlight w:val="none"/>
        </w:rPr>
        <w:t>乙方提供的服务标准和水平应与招标采购文件规定的标准和水平相一致。</w:t>
      </w:r>
    </w:p>
    <w:p w14:paraId="296A5672">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6F832E4D">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1、服务方式：</w:t>
      </w:r>
    </w:p>
    <w:p w14:paraId="1694267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2、服务方法：</w:t>
      </w:r>
    </w:p>
    <w:p w14:paraId="4C94DC61">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14:paraId="05D748B6">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3、服务期限：</w:t>
      </w:r>
    </w:p>
    <w:p w14:paraId="2F0D2EE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第四条  费用及支付方式</w:t>
      </w:r>
    </w:p>
    <w:p w14:paraId="27CE3EDF">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(一)本项目费用有以下组成：</w:t>
      </w:r>
    </w:p>
    <w:p w14:paraId="2E4EC5C2">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 1、XX 万元；</w:t>
      </w:r>
    </w:p>
    <w:p w14:paraId="1F0567AA">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2、XX 万元；</w:t>
      </w:r>
    </w:p>
    <w:p w14:paraId="2D66A379">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w:t>
      </w:r>
    </w:p>
    <w:p w14:paraId="559A3412">
      <w:pPr>
        <w:pStyle w:val="9"/>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(二)费用支付方式：</w:t>
      </w:r>
    </w:p>
    <w:p w14:paraId="17CC6B96">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1、XXXX；</w:t>
      </w:r>
    </w:p>
    <w:p w14:paraId="18481331">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2、XXXX ；</w:t>
      </w:r>
    </w:p>
    <w:p w14:paraId="2014ED09">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14:paraId="5DD62884">
      <w:pPr>
        <w:pStyle w:val="9"/>
        <w:kinsoku w:val="0"/>
        <w:overflowPunct w:val="0"/>
        <w:ind w:firstLine="422" w:firstLineChars="200"/>
        <w:rPr>
          <w:rFonts w:hint="eastAsia" w:ascii="宋体" w:hAnsi="宋体" w:cs="宋体"/>
          <w:color w:val="auto"/>
          <w:highlight w:val="none"/>
        </w:rPr>
      </w:pPr>
      <w:r>
        <w:rPr>
          <w:rFonts w:hint="eastAsia" w:ascii="宋体" w:hAnsi="宋体" w:cs="宋体"/>
          <w:b/>
          <w:color w:val="auto"/>
          <w:highlight w:val="none"/>
        </w:rPr>
        <w:t xml:space="preserve">第五条  付款条件   </w:t>
      </w:r>
      <w:r>
        <w:rPr>
          <w:rFonts w:hint="eastAsia" w:ascii="宋体" w:hAnsi="宋体" w:cs="宋体"/>
          <w:color w:val="auto"/>
          <w:highlight w:val="none"/>
        </w:rPr>
        <w:t xml:space="preserve">               </w:t>
      </w:r>
    </w:p>
    <w:p w14:paraId="7BDD3D4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本合同以人民币付款。</w:t>
      </w:r>
    </w:p>
    <w:p w14:paraId="718480C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该项目是否实行预付款：</w:t>
      </w:r>
    </w:p>
    <w:p w14:paraId="034DC7F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实行预付款的条件和比例：</w:t>
      </w:r>
    </w:p>
    <w:p w14:paraId="59FDD91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合同款项结算方式和支付比例：   </w:t>
      </w:r>
    </w:p>
    <w:p w14:paraId="7A7E8A05">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14:paraId="6381CEE9">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第六条  验收方法</w:t>
      </w:r>
    </w:p>
    <w:p w14:paraId="05EBAC7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3D4439A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403750B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251F3A7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检测、验收费用承担方式：</w:t>
      </w:r>
    </w:p>
    <w:p w14:paraId="3A13C359">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第七条 知识产权</w:t>
      </w:r>
    </w:p>
    <w:p w14:paraId="233A036D">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乙方应保证所提供的服务或其任何一部分均不会侵犯任何第三方的专利权、商标权或著作权。</w:t>
      </w:r>
    </w:p>
    <w:p w14:paraId="03A23B20">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第八条 无产权瑕疵条款</w:t>
      </w:r>
    </w:p>
    <w:p w14:paraId="01C2FBE4">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14:paraId="30461553">
      <w:pPr>
        <w:spacing w:line="400" w:lineRule="exact"/>
        <w:ind w:firstLine="422" w:firstLineChars="200"/>
        <w:rPr>
          <w:rFonts w:hint="eastAsia" w:ascii="宋体" w:hAnsi="宋体" w:cs="宋体"/>
          <w:b/>
          <w:bCs/>
          <w:color w:val="auto"/>
          <w:szCs w:val="27"/>
          <w:highlight w:val="none"/>
        </w:rPr>
      </w:pPr>
      <w:r>
        <w:rPr>
          <w:rFonts w:hint="eastAsia" w:ascii="宋体" w:hAnsi="宋体" w:cs="宋体"/>
          <w:b/>
          <w:bCs/>
          <w:color w:val="auto"/>
          <w:szCs w:val="27"/>
          <w:highlight w:val="none"/>
        </w:rPr>
        <w:t xml:space="preserve">第九条  </w:t>
      </w:r>
      <w:r>
        <w:rPr>
          <w:rFonts w:hint="eastAsia" w:ascii="宋体" w:hAnsi="宋体" w:cs="宋体"/>
          <w:color w:val="auto"/>
          <w:szCs w:val="27"/>
          <w:highlight w:val="none"/>
        </w:rPr>
        <w:t>履约（或质量）保证金</w:t>
      </w:r>
    </w:p>
    <w:p w14:paraId="0BACCD2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7F47EE6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2.若确需质量保证金的，质量保证金不得超过合同总价款的5%</w:t>
      </w:r>
    </w:p>
    <w:p w14:paraId="05926C1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3.如乙方未能履行其合同规定的任何义务，甲方有权从履约保证金中取得补偿。</w:t>
      </w:r>
    </w:p>
    <w:p w14:paraId="5D4A8E71">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第十条 甲方的权利和义务</w:t>
      </w:r>
    </w:p>
    <w:p w14:paraId="1047733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01B1F7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14:paraId="4B927A4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4D691D0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4、根据本合同规定，按时向乙方支付应付服务费用。</w:t>
      </w:r>
    </w:p>
    <w:p w14:paraId="548A7FD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14:paraId="605711BA">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第十一条 乙方的权利和义务</w:t>
      </w:r>
    </w:p>
    <w:p w14:paraId="074FF65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21AB604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4699150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79C87ED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1BB6DB0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5、国家法律、法规所规定由乙方承担的其它责任。</w:t>
      </w:r>
    </w:p>
    <w:p w14:paraId="50FD0B48">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第十二条 违约责任</w:t>
      </w:r>
    </w:p>
    <w:p w14:paraId="16A6B967">
      <w:pPr>
        <w:pStyle w:val="9"/>
        <w:kinsoku w:val="0"/>
        <w:overflowPunct w:val="0"/>
        <w:ind w:firstLine="420" w:firstLineChars="200"/>
        <w:rPr>
          <w:rFonts w:hint="eastAsia"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14:paraId="15235BA5">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14:paraId="087F7767">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color w:val="auto"/>
          <w:highlight w:val="none"/>
          <w:lang w:eastAsia="zh-CN"/>
        </w:rPr>
        <w:t>，</w:t>
      </w:r>
      <w:r>
        <w:rPr>
          <w:rFonts w:hint="eastAsia" w:ascii="宋体" w:hAnsi="宋体" w:cs="宋体"/>
          <w:color w:val="auto"/>
          <w:highlight w:val="none"/>
          <w:lang w:val="en-US" w:eastAsia="zh-CN"/>
        </w:rPr>
        <w:t>应在响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应文件中提供承</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诺，否则视为不响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w:t>
      </w:r>
      <w:r>
        <w:rPr>
          <w:rFonts w:hint="eastAsia" w:ascii="宋体" w:hAnsi="宋体" w:cs="宋体"/>
          <w:color w:val="auto"/>
          <w:highlight w:val="none"/>
        </w:rPr>
        <w:t>。</w:t>
      </w:r>
    </w:p>
    <w:p w14:paraId="1D144F36">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4、变更、中止或者终止合同，有过错的一方应当承担赔偿责任，双方都有过错的，各自承担相应的责任。</w:t>
      </w:r>
    </w:p>
    <w:p w14:paraId="2F2F8536">
      <w:pPr>
        <w:spacing w:line="360" w:lineRule="auto"/>
        <w:ind w:firstLine="422" w:firstLineChars="200"/>
        <w:rPr>
          <w:rFonts w:hint="eastAsia" w:ascii="宋体" w:hAnsi="宋体" w:cs="宋体"/>
          <w:b/>
          <w:color w:val="auto"/>
          <w:highlight w:val="none"/>
        </w:rPr>
      </w:pPr>
      <w:r>
        <w:rPr>
          <w:rFonts w:hint="eastAsia" w:ascii="宋体" w:hAnsi="宋体" w:cs="宋体"/>
          <w:b/>
          <w:bCs/>
          <w:color w:val="auto"/>
          <w:szCs w:val="27"/>
          <w:highlight w:val="none"/>
        </w:rPr>
        <w:t xml:space="preserve">第十三条 </w:t>
      </w:r>
      <w:r>
        <w:rPr>
          <w:rFonts w:hint="eastAsia" w:ascii="宋体" w:hAnsi="宋体" w:cs="宋体"/>
          <w:bCs/>
          <w:color w:val="auto"/>
          <w:highlight w:val="none"/>
        </w:rPr>
        <w:t>转让与分包</w:t>
      </w:r>
    </w:p>
    <w:p w14:paraId="4D16441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14:paraId="6A3F915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3B73555">
      <w:pPr>
        <w:spacing w:line="360" w:lineRule="auto"/>
        <w:ind w:firstLine="422" w:firstLineChars="200"/>
        <w:rPr>
          <w:rFonts w:hint="eastAsia"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14:paraId="4685D45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乙方在未经甲方同意的情况下，不得将合同、合同中的规定、有关计划、图纸、样本或甲方为上述内容向乙方提供的资料透露给任何人。</w:t>
      </w:r>
    </w:p>
    <w:p w14:paraId="1730255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14:paraId="2D152744">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第十五条 不可抗力事件处理</w:t>
      </w:r>
    </w:p>
    <w:p w14:paraId="1F90191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1E984F">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第十六条 合同纠纷调处</w:t>
      </w:r>
    </w:p>
    <w:p w14:paraId="5E1CD25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12BE21D5">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2.本合同如发生纠纷，当事人双方应当及时协商解决，协商不成时，任何一方均可请本项目政府采购监督管理部门调解，调解不成，按以下第（ ）项方式处理：①根据《中华人民共和国仲裁法》的规定向周口仲裁委员会申请仲裁。②向合同签订地有级别管辖权的人民法院起诉。</w:t>
      </w:r>
    </w:p>
    <w:p w14:paraId="2324B422">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3、甲、乙双方均有权利向本项目具有监管职能的政府采购监督管理部门举报反映对方在合同履约中的违法违纪行为。</w:t>
      </w:r>
    </w:p>
    <w:p w14:paraId="521F4854">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第十七条 其他</w:t>
      </w:r>
    </w:p>
    <w:p w14:paraId="15269F67">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下列关于周口市公共资源交易中心政府采购代理机构名称</w:t>
      </w:r>
      <w:r>
        <w:rPr>
          <w:rFonts w:hint="eastAsia" w:ascii="宋体" w:hAnsi="宋体" w:cs="宋体"/>
          <w:color w:val="auto"/>
          <w:szCs w:val="27"/>
          <w:highlight w:val="none"/>
          <w:u w:val="single"/>
        </w:rPr>
        <w:t>某项目（项目编号：某编号）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份，自双方当事人签字盖章之日起生效。</w:t>
      </w:r>
    </w:p>
    <w:p w14:paraId="605D3D0B">
      <w:pPr>
        <w:spacing w:line="360" w:lineRule="auto"/>
        <w:ind w:firstLine="420" w:firstLineChars="200"/>
        <w:rPr>
          <w:rFonts w:hint="eastAsia" w:ascii="宋体" w:hAnsi="宋体" w:cs="宋体"/>
          <w:color w:val="auto"/>
          <w:szCs w:val="27"/>
          <w:highlight w:val="none"/>
        </w:rPr>
      </w:pPr>
    </w:p>
    <w:p w14:paraId="73FBC06F">
      <w:pPr>
        <w:pStyle w:val="36"/>
        <w:ind w:firstLine="210"/>
        <w:rPr>
          <w:rFonts w:hint="eastAsia" w:ascii="宋体" w:hAnsi="宋体" w:cs="宋体"/>
          <w:color w:val="auto"/>
          <w:highlight w:val="none"/>
        </w:rPr>
      </w:pPr>
    </w:p>
    <w:p w14:paraId="1C1262AE">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08606689">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地址：                               地址：</w:t>
      </w:r>
    </w:p>
    <w:p w14:paraId="754A4785">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法定代表人：                         法定代表人：</w:t>
      </w:r>
    </w:p>
    <w:p w14:paraId="3DA6AA89">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szCs w:val="27"/>
          <w:highlight w:val="none"/>
        </w:rPr>
        <w:t>委托代理人：                         委托代理人：</w:t>
      </w:r>
    </w:p>
    <w:p w14:paraId="3DE90EE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电话：                               电话：</w:t>
      </w:r>
    </w:p>
    <w:p w14:paraId="30EE8D0A">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开户银行：                           开户银行：</w:t>
      </w:r>
    </w:p>
    <w:p w14:paraId="4AA58489">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账号：                               账号：</w:t>
      </w:r>
    </w:p>
    <w:p w14:paraId="4ADA55AF">
      <w:pPr>
        <w:spacing w:line="640" w:lineRule="exact"/>
        <w:ind w:firstLine="420" w:firstLineChars="200"/>
        <w:rPr>
          <w:rFonts w:hint="eastAsia" w:ascii="宋体" w:hAnsi="宋体" w:cs="宋体"/>
          <w:color w:val="auto"/>
          <w:szCs w:val="27"/>
          <w:highlight w:val="none"/>
          <w:u w:val="single"/>
        </w:rPr>
      </w:pPr>
    </w:p>
    <w:p w14:paraId="3515F337">
      <w:pPr>
        <w:pStyle w:val="36"/>
        <w:ind w:firstLine="210"/>
        <w:jc w:val="center"/>
        <w:rPr>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日</w:t>
      </w:r>
    </w:p>
    <w:p w14:paraId="26205A40">
      <w:pPr>
        <w:pStyle w:val="36"/>
        <w:ind w:firstLine="321"/>
        <w:jc w:val="center"/>
        <w:rPr>
          <w:b/>
          <w:color w:val="auto"/>
          <w:sz w:val="32"/>
          <w:szCs w:val="32"/>
          <w:highlight w:val="none"/>
        </w:rPr>
      </w:pPr>
    </w:p>
    <w:p w14:paraId="423317DA">
      <w:pPr>
        <w:pStyle w:val="36"/>
        <w:ind w:firstLine="321"/>
        <w:jc w:val="center"/>
        <w:rPr>
          <w:b/>
          <w:color w:val="auto"/>
          <w:sz w:val="32"/>
          <w:szCs w:val="32"/>
          <w:highlight w:val="none"/>
        </w:rPr>
      </w:pPr>
    </w:p>
    <w:p w14:paraId="3D26CE6D">
      <w:pPr>
        <w:pStyle w:val="36"/>
        <w:ind w:firstLine="321"/>
        <w:jc w:val="center"/>
        <w:rPr>
          <w:b/>
          <w:color w:val="auto"/>
          <w:sz w:val="32"/>
          <w:szCs w:val="32"/>
          <w:highlight w:val="none"/>
        </w:rPr>
      </w:pPr>
    </w:p>
    <w:p w14:paraId="14CA0956">
      <w:pPr>
        <w:pStyle w:val="36"/>
        <w:ind w:firstLine="321"/>
        <w:jc w:val="center"/>
        <w:rPr>
          <w:b/>
          <w:color w:val="auto"/>
          <w:sz w:val="32"/>
          <w:szCs w:val="32"/>
          <w:highlight w:val="none"/>
        </w:rPr>
      </w:pPr>
    </w:p>
    <w:p w14:paraId="25D4E4A3">
      <w:pPr>
        <w:pStyle w:val="36"/>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7354041F">
      <w:pPr>
        <w:pStyle w:val="36"/>
        <w:ind w:firstLine="240"/>
        <w:rPr>
          <w:rFonts w:hint="eastAsia" w:asciiTheme="minorEastAsia" w:hAnsiTheme="minorEastAsia" w:eastAsiaTheme="minorEastAsia"/>
          <w:color w:val="auto"/>
          <w:sz w:val="24"/>
          <w:highlight w:val="none"/>
        </w:rPr>
      </w:pPr>
    </w:p>
    <w:p w14:paraId="792F2154">
      <w:pPr>
        <w:pStyle w:val="36"/>
        <w:ind w:firstLine="240"/>
        <w:rPr>
          <w:rFonts w:hint="eastAsia" w:asciiTheme="minorEastAsia" w:hAnsiTheme="minorEastAsia" w:eastAsiaTheme="minorEastAsia"/>
          <w:color w:val="auto"/>
          <w:sz w:val="24"/>
          <w:highlight w:val="none"/>
        </w:rPr>
      </w:pPr>
    </w:p>
    <w:p w14:paraId="201E8E53">
      <w:pPr>
        <w:pStyle w:val="36"/>
        <w:ind w:firstLine="240"/>
        <w:rPr>
          <w:rFonts w:hint="eastAsia" w:asciiTheme="minorEastAsia" w:hAnsiTheme="minorEastAsia" w:eastAsiaTheme="minorEastAsia"/>
          <w:color w:val="auto"/>
          <w:sz w:val="24"/>
          <w:highlight w:val="none"/>
        </w:rPr>
      </w:pPr>
    </w:p>
    <w:p w14:paraId="4F46D4E7">
      <w:pPr>
        <w:pStyle w:val="36"/>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6B627815">
      <w:pPr>
        <w:pStyle w:val="36"/>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3BA5B97C">
      <w:pPr>
        <w:pStyle w:val="36"/>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D4510AC">
      <w:pPr>
        <w:pStyle w:val="36"/>
        <w:ind w:firstLine="240"/>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r>
        <w:rPr>
          <w:rFonts w:hint="eastAsia" w:asciiTheme="minorEastAsia" w:hAnsiTheme="minorEastAsia" w:eastAsiaTheme="minorEastAsia"/>
          <w:color w:val="auto"/>
          <w:sz w:val="24"/>
          <w:highlight w:val="none"/>
          <w:lang w:val="en-US" w:eastAsia="zh-CN"/>
        </w:rPr>
        <w:t>供应商须将此函附于响应文件中。</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Droid Sans">
    <w:altName w:val="宋体"/>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5DA4">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582D">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F07AF42"/>
    <w:multiLevelType w:val="singleLevel"/>
    <w:tmpl w:val="4F07AF42"/>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0D55"/>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688"/>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5670C"/>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3E5C"/>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0143"/>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E5AC2"/>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0CC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6E173F"/>
    <w:rsid w:val="017C3055"/>
    <w:rsid w:val="02B07FF7"/>
    <w:rsid w:val="03733BDF"/>
    <w:rsid w:val="03A308DC"/>
    <w:rsid w:val="040532BA"/>
    <w:rsid w:val="04176582"/>
    <w:rsid w:val="051259ED"/>
    <w:rsid w:val="07041580"/>
    <w:rsid w:val="07932A4C"/>
    <w:rsid w:val="08DB1CFF"/>
    <w:rsid w:val="0A9E30AD"/>
    <w:rsid w:val="0BEB3B44"/>
    <w:rsid w:val="0C0644C0"/>
    <w:rsid w:val="0F67156B"/>
    <w:rsid w:val="10D62AA4"/>
    <w:rsid w:val="13552B79"/>
    <w:rsid w:val="13793DF7"/>
    <w:rsid w:val="141C4A83"/>
    <w:rsid w:val="14281C22"/>
    <w:rsid w:val="14354A58"/>
    <w:rsid w:val="14677422"/>
    <w:rsid w:val="150B7CC7"/>
    <w:rsid w:val="152E6B10"/>
    <w:rsid w:val="15BF1042"/>
    <w:rsid w:val="1656732A"/>
    <w:rsid w:val="181939B9"/>
    <w:rsid w:val="18D74DC1"/>
    <w:rsid w:val="1AED58EF"/>
    <w:rsid w:val="1DA00064"/>
    <w:rsid w:val="1F397F3B"/>
    <w:rsid w:val="1F3A0BB5"/>
    <w:rsid w:val="1FA92FCB"/>
    <w:rsid w:val="20193BC8"/>
    <w:rsid w:val="220D398C"/>
    <w:rsid w:val="2301566F"/>
    <w:rsid w:val="234F7C58"/>
    <w:rsid w:val="24165293"/>
    <w:rsid w:val="2482721D"/>
    <w:rsid w:val="24A10BF5"/>
    <w:rsid w:val="24D70B68"/>
    <w:rsid w:val="262C581D"/>
    <w:rsid w:val="26AB07CC"/>
    <w:rsid w:val="26AD3DF4"/>
    <w:rsid w:val="283A6824"/>
    <w:rsid w:val="287B63A6"/>
    <w:rsid w:val="29613C02"/>
    <w:rsid w:val="2A397C18"/>
    <w:rsid w:val="2A5015D5"/>
    <w:rsid w:val="2AF63392"/>
    <w:rsid w:val="2BA67492"/>
    <w:rsid w:val="2C66791C"/>
    <w:rsid w:val="2D221D01"/>
    <w:rsid w:val="2D676A80"/>
    <w:rsid w:val="2D7A3266"/>
    <w:rsid w:val="2F5F2B72"/>
    <w:rsid w:val="30A07AE6"/>
    <w:rsid w:val="312513B2"/>
    <w:rsid w:val="31B042BF"/>
    <w:rsid w:val="31F12401"/>
    <w:rsid w:val="31FF5F72"/>
    <w:rsid w:val="32035D60"/>
    <w:rsid w:val="326E6953"/>
    <w:rsid w:val="328D7C1B"/>
    <w:rsid w:val="33523A32"/>
    <w:rsid w:val="34663084"/>
    <w:rsid w:val="34B524C1"/>
    <w:rsid w:val="36D23A94"/>
    <w:rsid w:val="376940D0"/>
    <w:rsid w:val="38204506"/>
    <w:rsid w:val="39321D68"/>
    <w:rsid w:val="3BAE6CD9"/>
    <w:rsid w:val="3C3000ED"/>
    <w:rsid w:val="3C773729"/>
    <w:rsid w:val="3D232399"/>
    <w:rsid w:val="3D2E2D19"/>
    <w:rsid w:val="3D31181A"/>
    <w:rsid w:val="3D34323B"/>
    <w:rsid w:val="3DC87CB2"/>
    <w:rsid w:val="3F1749BD"/>
    <w:rsid w:val="3F4F365B"/>
    <w:rsid w:val="3F9A5B70"/>
    <w:rsid w:val="41093759"/>
    <w:rsid w:val="41380196"/>
    <w:rsid w:val="41415EFF"/>
    <w:rsid w:val="41D026B4"/>
    <w:rsid w:val="41FF4D49"/>
    <w:rsid w:val="44795646"/>
    <w:rsid w:val="452567EA"/>
    <w:rsid w:val="46886BA6"/>
    <w:rsid w:val="48524AAD"/>
    <w:rsid w:val="490552AA"/>
    <w:rsid w:val="4B7A4CDC"/>
    <w:rsid w:val="4CEB691F"/>
    <w:rsid w:val="4FFA680C"/>
    <w:rsid w:val="50981A4B"/>
    <w:rsid w:val="52390069"/>
    <w:rsid w:val="528D1696"/>
    <w:rsid w:val="52CB2821"/>
    <w:rsid w:val="542F765C"/>
    <w:rsid w:val="54914939"/>
    <w:rsid w:val="54EB5EC1"/>
    <w:rsid w:val="554D13F6"/>
    <w:rsid w:val="57580486"/>
    <w:rsid w:val="57981DED"/>
    <w:rsid w:val="59DA41E0"/>
    <w:rsid w:val="5A2424B3"/>
    <w:rsid w:val="5A3906A0"/>
    <w:rsid w:val="5A9919E3"/>
    <w:rsid w:val="5B2A7B0A"/>
    <w:rsid w:val="5B417B6B"/>
    <w:rsid w:val="5B54373E"/>
    <w:rsid w:val="5BC745F2"/>
    <w:rsid w:val="5CA161B2"/>
    <w:rsid w:val="5EE21916"/>
    <w:rsid w:val="5F4417E0"/>
    <w:rsid w:val="5F88669E"/>
    <w:rsid w:val="622F04A1"/>
    <w:rsid w:val="62707B3A"/>
    <w:rsid w:val="639A6186"/>
    <w:rsid w:val="642C708D"/>
    <w:rsid w:val="645C0879"/>
    <w:rsid w:val="64741C1C"/>
    <w:rsid w:val="648C064A"/>
    <w:rsid w:val="656B3097"/>
    <w:rsid w:val="66AB4942"/>
    <w:rsid w:val="687951D6"/>
    <w:rsid w:val="68AB69AF"/>
    <w:rsid w:val="68D653C8"/>
    <w:rsid w:val="68D85250"/>
    <w:rsid w:val="698D4180"/>
    <w:rsid w:val="6D1F0B58"/>
    <w:rsid w:val="6D3654A5"/>
    <w:rsid w:val="6EB24C26"/>
    <w:rsid w:val="6EE313CD"/>
    <w:rsid w:val="74170E85"/>
    <w:rsid w:val="75873F57"/>
    <w:rsid w:val="75DC35E9"/>
    <w:rsid w:val="75ED7984"/>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Body Text First Indent 2"/>
    <w:basedOn w:val="11"/>
    <w:next w:val="13"/>
    <w:qFormat/>
    <w:uiPriority w:val="99"/>
    <w:pPr>
      <w:tabs>
        <w:tab w:val="left" w:pos="0"/>
        <w:tab w:val="left" w:pos="993"/>
        <w:tab w:val="left" w:pos="1134"/>
      </w:tabs>
      <w:ind w:firstLine="420"/>
    </w:pPr>
  </w:style>
  <w:style w:type="paragraph" w:styleId="13">
    <w:name w:val="Date"/>
    <w:basedOn w:val="1"/>
    <w:next w:val="1"/>
    <w:link w:val="48"/>
    <w:qFormat/>
    <w:uiPriority w:val="0"/>
    <w:pPr>
      <w:ind w:left="100" w:leftChars="2500"/>
    </w:pPr>
  </w:style>
  <w:style w:type="paragraph" w:styleId="14">
    <w:name w:val="List 2"/>
    <w:basedOn w:val="1"/>
    <w:qFormat/>
    <w:uiPriority w:val="0"/>
    <w:pPr>
      <w:ind w:left="400" w:leftChars="200" w:hanging="200" w:hangingChars="200"/>
    </w:pPr>
  </w:style>
  <w:style w:type="paragraph" w:styleId="15">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16">
    <w:name w:val="Plain Text"/>
    <w:basedOn w:val="1"/>
    <w:link w:val="52"/>
    <w:qFormat/>
    <w:uiPriority w:val="99"/>
    <w:rPr>
      <w:rFonts w:ascii="宋体" w:hAnsi="Courier New"/>
      <w:szCs w:val="20"/>
    </w:r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6"/>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9"/>
    <w:next w:val="12"/>
    <w:link w:val="43"/>
    <w:qFormat/>
    <w:uiPriority w:val="0"/>
    <w:pPr>
      <w:ind w:firstLine="420" w:firstLineChars="10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7"/>
    <w:qFormat/>
    <w:uiPriority w:val="0"/>
    <w:rPr>
      <w:kern w:val="2"/>
      <w:sz w:val="21"/>
      <w:szCs w:val="24"/>
    </w:rPr>
  </w:style>
  <w:style w:type="character" w:customStyle="1" w:styleId="44">
    <w:name w:val="正文文本 字符"/>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7"/>
    <w:qFormat/>
    <w:uiPriority w:val="0"/>
    <w:rPr>
      <w:kern w:val="2"/>
      <w:sz w:val="21"/>
      <w:szCs w:val="24"/>
    </w:rPr>
  </w:style>
  <w:style w:type="character" w:customStyle="1" w:styleId="47">
    <w:name w:val="文档结构图 字符"/>
    <w:link w:val="6"/>
    <w:qFormat/>
    <w:uiPriority w:val="0"/>
    <w:rPr>
      <w:rFonts w:ascii="宋体"/>
      <w:kern w:val="2"/>
      <w:sz w:val="18"/>
      <w:szCs w:val="18"/>
    </w:rPr>
  </w:style>
  <w:style w:type="character" w:customStyle="1" w:styleId="48">
    <w:name w:val="日期 字符"/>
    <w:link w:val="13"/>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6"/>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0"/>
    <w:qFormat/>
    <w:uiPriority w:val="0"/>
  </w:style>
  <w:style w:type="character" w:customStyle="1" w:styleId="66">
    <w:name w:val="正文文本 2 字符"/>
    <w:link w:val="24"/>
    <w:qFormat/>
    <w:uiPriority w:val="0"/>
    <w:rPr>
      <w:kern w:val="2"/>
      <w:sz w:val="21"/>
      <w:szCs w:val="24"/>
    </w:rPr>
  </w:style>
  <w:style w:type="character" w:customStyle="1" w:styleId="67">
    <w:name w:val="NormalCharacter"/>
    <w:qFormat/>
    <w:uiPriority w:val="0"/>
  </w:style>
  <w:style w:type="character" w:customStyle="1" w:styleId="68">
    <w:name w:val="页眉 字符"/>
    <w:link w:val="21"/>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0"/>
    <w:qFormat/>
    <w:uiPriority w:val="0"/>
    <w:rPr>
      <w:sz w:val="21"/>
      <w:szCs w:val="21"/>
    </w:rPr>
  </w:style>
  <w:style w:type="character" w:customStyle="1" w:styleId="75">
    <w:name w:val="first-child"/>
    <w:basedOn w:val="30"/>
    <w:qFormat/>
    <w:uiPriority w:val="0"/>
    <w:rPr>
      <w:color w:val="1F3149"/>
      <w:sz w:val="24"/>
      <w:szCs w:val="24"/>
    </w:rPr>
  </w:style>
  <w:style w:type="character" w:customStyle="1" w:styleId="76">
    <w:name w:val="first-child1"/>
    <w:basedOn w:val="30"/>
    <w:qFormat/>
    <w:uiPriority w:val="0"/>
    <w:rPr>
      <w:color w:val="1F3149"/>
      <w:sz w:val="24"/>
      <w:szCs w:val="24"/>
    </w:rPr>
  </w:style>
  <w:style w:type="character" w:customStyle="1" w:styleId="77">
    <w:name w:val="xiadan"/>
    <w:basedOn w:val="30"/>
    <w:qFormat/>
    <w:uiPriority w:val="0"/>
    <w:rPr>
      <w:shd w:val="clear" w:color="auto" w:fill="E4393C"/>
    </w:rPr>
  </w:style>
  <w:style w:type="character" w:customStyle="1" w:styleId="78">
    <w:name w:val="fr"/>
    <w:basedOn w:val="30"/>
    <w:qFormat/>
    <w:uiPriority w:val="0"/>
  </w:style>
  <w:style w:type="character" w:customStyle="1" w:styleId="79">
    <w:name w:val="icon_ds"/>
    <w:basedOn w:val="30"/>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48</Pages>
  <Words>20046</Words>
  <Characters>21154</Characters>
  <Lines>860</Lines>
  <Paragraphs>808</Paragraphs>
  <TotalTime>62</TotalTime>
  <ScaleCrop>false</ScaleCrop>
  <LinksUpToDate>false</LinksUpToDate>
  <CharactersWithSpaces>22009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Admin</dc:creator>
  <cp:lastModifiedBy>user</cp:lastModifiedBy>
  <cp:lastPrinted>2020-11-18T03:21:00Z</cp:lastPrinted>
  <dcterms:modified xsi:type="dcterms:W3CDTF">2026-01-30T09:01:28Z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D3D8776B942D4D75A1DCE3065856DA00_13</vt:lpwstr>
  </property>
  <property fmtid="{D5CDD505-2E9C-101B-9397-08002B2CF9AE}" pid="4" name="KSOTemplateDocerSaveRecord">
    <vt:lpwstr>eyJoZGlkIjoiNTQ3MGY4OWEwYWQ5MGRhOTEyZDdjODBiNTM4ZTJjNzciLCJ1c2VySWQiOiIxMDg5MjYwMDExIn0=</vt:lpwstr>
  </property>
</Properties>
</file>