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348EF">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4F09D154">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0CF02FC">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0F0F2A26">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AFE88C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D02435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6BF2CB7B">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7901752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737B26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3099E6B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1A1FDF4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5C415A63">
      <w:pPr>
        <w:tabs>
          <w:tab w:val="left" w:pos="315"/>
          <w:tab w:val="left" w:pos="8820"/>
        </w:tabs>
        <w:spacing w:before="0" w:after="0" w:line="240" w:lineRule="auto"/>
        <w:ind w:left="0" w:right="267" w:firstLine="0"/>
        <w:jc w:val="left"/>
        <w:rPr>
          <w:rFonts w:hint="eastAsia" w:ascii="宋体" w:hAnsi="宋体" w:eastAsia="宋体" w:cs="宋体"/>
          <w:b w:val="0"/>
          <w:bCs/>
          <w:color w:val="auto"/>
          <w:spacing w:val="0"/>
          <w:position w:val="0"/>
          <w:sz w:val="32"/>
          <w:szCs w:val="32"/>
          <w:highlight w:val="none"/>
          <w:shd w:val="clear" w:fill="auto"/>
          <w:lang w:eastAsia="zh-CN"/>
        </w:rPr>
      </w:pPr>
      <w:r>
        <w:rPr>
          <w:rFonts w:ascii="宋体" w:hAnsi="宋体" w:eastAsia="宋体" w:cs="宋体"/>
          <w:b w:val="0"/>
          <w:bCs/>
          <w:color w:val="auto"/>
          <w:spacing w:val="0"/>
          <w:position w:val="0"/>
          <w:sz w:val="32"/>
          <w:szCs w:val="32"/>
          <w:highlight w:val="none"/>
          <w:shd w:val="clear" w:fill="auto"/>
        </w:rPr>
        <w:t>项目名称</w:t>
      </w:r>
      <w:r>
        <w:rPr>
          <w:rFonts w:hint="eastAsia" w:ascii="宋体" w:hAnsi="宋体" w:eastAsia="宋体" w:cs="宋体"/>
          <w:b w:val="0"/>
          <w:bCs/>
          <w:color w:val="auto"/>
          <w:spacing w:val="0"/>
          <w:position w:val="0"/>
          <w:sz w:val="32"/>
          <w:szCs w:val="32"/>
          <w:highlight w:val="none"/>
          <w:shd w:val="clear" w:fill="auto"/>
          <w:lang w:eastAsia="zh-CN"/>
        </w:rPr>
        <w:t>：商水县阳城学校初中部2号楼、3号楼教室</w:t>
      </w:r>
    </w:p>
    <w:p w14:paraId="371EA7CD">
      <w:pPr>
        <w:tabs>
          <w:tab w:val="left" w:pos="315"/>
          <w:tab w:val="left" w:pos="8820"/>
        </w:tabs>
        <w:spacing w:before="0" w:after="0" w:line="240" w:lineRule="auto"/>
        <w:ind w:right="267" w:firstLine="1600" w:firstLineChars="500"/>
        <w:jc w:val="left"/>
        <w:rPr>
          <w:rFonts w:hint="eastAsia" w:ascii="宋体" w:hAnsi="宋体" w:eastAsia="宋体" w:cs="宋体"/>
          <w:b w:val="0"/>
          <w:bCs/>
          <w:color w:val="auto"/>
          <w:spacing w:val="0"/>
          <w:position w:val="0"/>
          <w:sz w:val="32"/>
          <w:szCs w:val="32"/>
          <w:highlight w:val="none"/>
          <w:shd w:val="clear" w:fill="auto"/>
          <w:lang w:eastAsia="zh-CN"/>
        </w:rPr>
      </w:pPr>
      <w:r>
        <w:rPr>
          <w:rFonts w:hint="eastAsia" w:ascii="宋体" w:hAnsi="宋体" w:eastAsia="宋体" w:cs="宋体"/>
          <w:b w:val="0"/>
          <w:bCs/>
          <w:color w:val="auto"/>
          <w:spacing w:val="0"/>
          <w:position w:val="0"/>
          <w:sz w:val="32"/>
          <w:szCs w:val="32"/>
          <w:highlight w:val="none"/>
          <w:shd w:val="clear" w:fill="auto"/>
          <w:lang w:eastAsia="zh-CN"/>
        </w:rPr>
        <w:t>空调采购及安装项目</w:t>
      </w:r>
    </w:p>
    <w:p w14:paraId="04AC9902">
      <w:pPr>
        <w:tabs>
          <w:tab w:val="left" w:pos="315"/>
          <w:tab w:val="left" w:pos="8820"/>
        </w:tabs>
        <w:spacing w:before="0" w:after="0" w:line="240" w:lineRule="auto"/>
        <w:ind w:left="0" w:right="267" w:firstLine="0"/>
        <w:jc w:val="left"/>
        <w:rPr>
          <w:rFonts w:hint="eastAsia" w:ascii="宋体" w:hAnsi="宋体" w:eastAsia="宋体" w:cs="宋体"/>
          <w:b w:val="0"/>
          <w:bCs/>
          <w:color w:val="auto"/>
          <w:spacing w:val="0"/>
          <w:position w:val="0"/>
          <w:sz w:val="32"/>
          <w:szCs w:val="32"/>
          <w:highlight w:val="none"/>
          <w:shd w:val="clear" w:fill="auto"/>
          <w:lang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eastAsia="zh-CN"/>
        </w:rPr>
        <w:t>：商水财磋商采购-2026-1</w:t>
      </w:r>
    </w:p>
    <w:p w14:paraId="7E96A017">
      <w:pPr>
        <w:spacing w:before="0" w:after="120" w:line="240" w:lineRule="auto"/>
        <w:ind w:left="0" w:right="0" w:firstLine="0"/>
        <w:jc w:val="both"/>
        <w:rPr>
          <w:rFonts w:ascii="宋体" w:hAnsi="宋体" w:eastAsia="宋体" w:cs="宋体"/>
          <w:b w:val="0"/>
          <w:bCs/>
          <w:color w:val="auto"/>
          <w:spacing w:val="0"/>
          <w:position w:val="0"/>
          <w:sz w:val="32"/>
          <w:szCs w:val="32"/>
          <w:highlight w:val="none"/>
          <w:shd w:val="clear" w:fill="auto"/>
        </w:rPr>
      </w:pPr>
    </w:p>
    <w:p w14:paraId="3EC114D3">
      <w:pPr>
        <w:spacing w:before="0" w:after="120" w:line="240" w:lineRule="auto"/>
        <w:ind w:left="0" w:right="0" w:firstLine="0"/>
        <w:jc w:val="center"/>
        <w:rPr>
          <w:rFonts w:ascii="宋体" w:hAnsi="宋体" w:eastAsia="宋体" w:cs="宋体"/>
          <w:b w:val="0"/>
          <w:bCs/>
          <w:color w:val="auto"/>
          <w:spacing w:val="0"/>
          <w:position w:val="0"/>
          <w:sz w:val="32"/>
          <w:szCs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1</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27</w:t>
      </w:r>
      <w:r>
        <w:rPr>
          <w:rFonts w:ascii="宋体" w:hAnsi="宋体" w:eastAsia="宋体" w:cs="宋体"/>
          <w:b w:val="0"/>
          <w:bCs/>
          <w:color w:val="auto"/>
          <w:spacing w:val="0"/>
          <w:position w:val="0"/>
          <w:sz w:val="32"/>
          <w:szCs w:val="32"/>
          <w:highlight w:val="none"/>
          <w:shd w:val="clear" w:fill="auto"/>
        </w:rPr>
        <w:t>日</w:t>
      </w:r>
    </w:p>
    <w:p w14:paraId="48538098">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p>
    <w:p w14:paraId="491F7C95">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3B74AAEE">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1D6199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6138A0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D70CD4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4E3BA153">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30E77BC9">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7C0F18">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r>
        <w:rPr>
          <w:rFonts w:ascii="宋体" w:hAnsi="宋体" w:eastAsia="宋体" w:cs="宋体"/>
          <w:b/>
          <w:color w:val="auto"/>
          <w:spacing w:val="0"/>
          <w:position w:val="0"/>
          <w:sz w:val="32"/>
          <w:highlight w:val="none"/>
          <w:shd w:val="clear" w:fill="auto"/>
        </w:rPr>
        <w:t>第一章    竞争性磋商邀请函</w:t>
      </w:r>
    </w:p>
    <w:p w14:paraId="3E733AFB">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2F8EEE2D">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宋体" w:cs="Times New Roman"/>
          <w:color w:val="auto"/>
          <w:spacing w:val="0"/>
          <w:position w:val="0"/>
          <w:sz w:val="24"/>
          <w:highlight w:val="none"/>
          <w:u w:val="single"/>
          <w:shd w:val="clear" w:fill="auto"/>
          <w:lang w:eastAsia="zh-CN"/>
        </w:rPr>
        <w:t>商水县阳城学校初中部2号楼、3号楼教室空调采购及安装项目</w:t>
      </w:r>
      <w:r>
        <w:rPr>
          <w:rFonts w:ascii="Times New Roman" w:hAnsi="Times New Roman" w:eastAsia="Times New Roman" w:cs="Times New Roman"/>
          <w:color w:val="auto"/>
          <w:spacing w:val="0"/>
          <w:position w:val="0"/>
          <w:sz w:val="24"/>
          <w:highlight w:val="none"/>
          <w:u w:val="single"/>
          <w:shd w:val="clear" w:fill="auto"/>
        </w:rPr>
        <w:t>(</w:t>
      </w:r>
      <w:r>
        <w:rPr>
          <w:rFonts w:ascii="宋体" w:hAnsi="宋体" w:eastAsia="宋体" w:cs="宋体"/>
          <w:color w:val="auto"/>
          <w:spacing w:val="0"/>
          <w:position w:val="0"/>
          <w:sz w:val="24"/>
          <w:highlight w:val="none"/>
          <w:u w:val="single"/>
          <w:shd w:val="clear" w:fill="auto"/>
        </w:rPr>
        <w:t>项目名称</w:t>
      </w:r>
      <w:r>
        <w:rPr>
          <w:rFonts w:ascii="Times New Roman" w:hAnsi="Times New Roman" w:eastAsia="Times New Roman" w:cs="Times New Roman"/>
          <w:color w:val="auto"/>
          <w:spacing w:val="0"/>
          <w:position w:val="0"/>
          <w:sz w:val="24"/>
          <w:highlight w:val="none"/>
          <w:u w:val="single"/>
          <w:shd w:val="clear" w:fill="auto"/>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项目的潜在供应商应在周口市公共资源交易中心网获取采购文件，并于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BADA280">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7A47B28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0B54CA5E">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eastAsia="zh-CN"/>
        </w:rPr>
        <w:t>商水财磋商采购-2026-1</w:t>
      </w:r>
    </w:p>
    <w:p w14:paraId="0E056FBE">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u w:val="single"/>
          <w:shd w:val="clear" w:fill="auto"/>
          <w:lang w:eastAsia="zh-CN"/>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商水县阳城学校初中部2号楼、3号楼教室空调采购及安装项目</w:t>
      </w:r>
    </w:p>
    <w:p w14:paraId="064DE5A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338A79B6">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eastAsia="zh-CN"/>
        </w:rPr>
        <w:t>581635.20</w:t>
      </w:r>
      <w:r>
        <w:rPr>
          <w:rFonts w:hint="eastAsia" w:ascii="宋体" w:hAnsi="宋体" w:eastAsia="宋体" w:cs="宋体"/>
          <w:color w:val="auto"/>
          <w:spacing w:val="0"/>
          <w:position w:val="0"/>
          <w:sz w:val="24"/>
          <w:highlight w:val="none"/>
          <w:shd w:val="clear" w:fill="auto"/>
          <w:lang w:val="en-US" w:eastAsia="zh-CN"/>
        </w:rPr>
        <w:t>元</w:t>
      </w:r>
    </w:p>
    <w:p w14:paraId="49FBFF0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eastAsia="zh-CN"/>
        </w:rPr>
        <w:t>581635.20</w:t>
      </w:r>
      <w:r>
        <w:rPr>
          <w:rFonts w:hint="eastAsia" w:ascii="宋体" w:hAnsi="宋体" w:eastAsia="宋体" w:cs="宋体"/>
          <w:color w:val="auto"/>
          <w:spacing w:val="0"/>
          <w:position w:val="0"/>
          <w:sz w:val="24"/>
          <w:highlight w:val="none"/>
          <w:shd w:val="clear" w:fill="auto"/>
          <w:lang w:val="en-US" w:eastAsia="zh-CN"/>
        </w:rPr>
        <w:t>元</w:t>
      </w:r>
    </w:p>
    <w:p w14:paraId="5150FBF7">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个包</w:t>
      </w:r>
    </w:p>
    <w:tbl>
      <w:tblPr>
        <w:tblStyle w:val="12"/>
        <w:tblW w:w="0" w:type="auto"/>
        <w:tblInd w:w="519" w:type="dxa"/>
        <w:tblLayout w:type="autofit"/>
        <w:tblCellMar>
          <w:top w:w="0" w:type="dxa"/>
          <w:left w:w="10" w:type="dxa"/>
          <w:bottom w:w="0" w:type="dxa"/>
          <w:right w:w="10" w:type="dxa"/>
        </w:tblCellMar>
      </w:tblPr>
      <w:tblGrid>
        <w:gridCol w:w="825"/>
        <w:gridCol w:w="4395"/>
        <w:gridCol w:w="2119"/>
      </w:tblGrid>
      <w:tr w14:paraId="1970F5AF">
        <w:tblPrEx>
          <w:tblCellMar>
            <w:top w:w="0" w:type="dxa"/>
            <w:left w:w="10" w:type="dxa"/>
            <w:bottom w:w="0" w:type="dxa"/>
            <w:right w:w="10" w:type="dxa"/>
          </w:tblCellMar>
        </w:tblPrEx>
        <w:trPr>
          <w:trHeight w:val="1" w:hRule="atLeast"/>
        </w:trPr>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A5F8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3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8BBE2">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1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226DA">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0CE3EAE4">
        <w:tblPrEx>
          <w:tblCellMar>
            <w:top w:w="0" w:type="dxa"/>
            <w:left w:w="10" w:type="dxa"/>
            <w:bottom w:w="0" w:type="dxa"/>
            <w:right w:w="10" w:type="dxa"/>
          </w:tblCellMar>
        </w:tblPrEx>
        <w:trPr>
          <w:trHeight w:val="0" w:hRule="atLeast"/>
        </w:trPr>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6BFEA">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3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EDF886">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eastAsia="zh-CN"/>
              </w:rPr>
            </w:pPr>
            <w:r>
              <w:rPr>
                <w:rFonts w:hint="eastAsia" w:ascii="宋体" w:hAnsi="宋体" w:eastAsia="宋体" w:cs="宋体"/>
                <w:color w:val="auto"/>
                <w:spacing w:val="0"/>
                <w:position w:val="0"/>
                <w:sz w:val="24"/>
                <w:highlight w:val="none"/>
                <w:shd w:val="clear" w:fill="FFFFFF"/>
                <w:lang w:eastAsia="zh-CN"/>
              </w:rPr>
              <w:t>商水县阳城学校初中部2号楼、3号楼教室空调采购及安装项目</w:t>
            </w:r>
          </w:p>
        </w:tc>
        <w:tc>
          <w:tcPr>
            <w:tcW w:w="21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34EEB">
            <w:pPr>
              <w:widowControl w:val="0"/>
              <w:spacing w:before="0" w:after="0" w:line="360" w:lineRule="auto"/>
              <w:ind w:left="0" w:right="0" w:firstLine="0"/>
              <w:jc w:val="center"/>
              <w:rPr>
                <w:rFonts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58</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16352</w:t>
            </w:r>
          </w:p>
        </w:tc>
      </w:tr>
    </w:tbl>
    <w:p w14:paraId="310A473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eastAsia="zh-CN"/>
        </w:rPr>
        <w:t>商水县阳城学校初中部2号楼、3号楼教室空调采购及安装项目</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0149946">
      <w:pPr>
        <w:spacing w:line="360" w:lineRule="auto"/>
        <w:ind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bookmarkStart w:id="0" w:name="OLE_LINK4"/>
      <w:r>
        <w:rPr>
          <w:rFonts w:hint="eastAsia" w:ascii="宋体" w:hAnsi="宋体" w:cs="宋体"/>
          <w:color w:val="auto"/>
          <w:sz w:val="24"/>
          <w:szCs w:val="24"/>
          <w:highlight w:val="none"/>
        </w:rPr>
        <w:t>合同签订之日起</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日历天内完成供货、安装、测试及试运行</w:t>
      </w:r>
      <w:bookmarkEnd w:id="0"/>
    </w:p>
    <w:p w14:paraId="5F4110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037A6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46AC91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u w:val="none"/>
          <w:lang w:val="en-US" w:eastAsia="zh-CN"/>
        </w:rPr>
        <w:t>否。</w:t>
      </w:r>
    </w:p>
    <w:p w14:paraId="0CFF41FC">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2F53E8A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ADC101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0381A1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hint="eastAsia" w:ascii="宋体" w:hAnsi="宋体" w:eastAsia="宋体" w:cs="宋体"/>
          <w:color w:val="auto"/>
          <w:kern w:val="2"/>
          <w:sz w:val="24"/>
          <w:szCs w:val="20"/>
          <w:highlight w:val="none"/>
        </w:rPr>
        <w:t>和财务情况说明书</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p>
    <w:p w14:paraId="0982017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4608EC4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21BFC29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DADE8EE">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14A850F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799871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cs="宋体"/>
          <w:color w:val="auto"/>
          <w:sz w:val="24"/>
          <w:highlight w:val="none"/>
          <w:lang w:eastAsia="zh-CN"/>
        </w:rPr>
        <w:t>“</w:t>
      </w:r>
      <w:r>
        <w:rPr>
          <w:rFonts w:hint="eastAsia" w:ascii="宋体" w:hAnsi="宋体" w:cs="宋体"/>
          <w:color w:val="auto"/>
          <w:sz w:val="24"/>
          <w:highlight w:val="none"/>
        </w:rPr>
        <w:t>政府采购严重违法失信行为记录名单</w:t>
      </w:r>
      <w:r>
        <w:rPr>
          <w:rFonts w:hint="eastAsia" w:ascii="宋体" w:hAnsi="宋体" w:cs="宋体"/>
          <w:color w:val="auto"/>
          <w:sz w:val="24"/>
          <w:highlight w:val="none"/>
          <w:lang w:eastAsia="zh-CN"/>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sz w:val="24"/>
          <w:highlight w:val="none"/>
          <w:lang w:eastAsia="zh-CN"/>
        </w:rPr>
        <w:t>供应商和法定代表人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11AFDD87">
      <w:pPr>
        <w:pStyle w:val="5"/>
        <w:spacing w:line="360" w:lineRule="auto"/>
        <w:ind w:left="0" w:leftChars="0" w:firstLine="480" w:firstLineChars="200"/>
        <w:rPr>
          <w:rFonts w:ascii="Times New Roman" w:hAnsi="Times New Roman" w:eastAsia="Times New Roman" w:cs="Times New Roman"/>
          <w:color w:val="auto"/>
          <w:spacing w:val="0"/>
          <w:position w:val="0"/>
          <w:sz w:val="24"/>
          <w:highlight w:val="none"/>
          <w:shd w:val="clear" w:fill="auto"/>
        </w:rPr>
      </w:pPr>
      <w:bookmarkStart w:id="1" w:name="_Hlk209729069"/>
      <w:r>
        <w:rPr>
          <w:rFonts w:hint="eastAsia" w:ascii="宋体" w:hAnsi="宋体" w:cs="宋体"/>
          <w:bCs/>
          <w:color w:val="auto"/>
          <w:sz w:val="24"/>
          <w:szCs w:val="24"/>
          <w:highlight w:val="none"/>
        </w:rPr>
        <w:t>（2）法定代表人为同一个人的两个及两个以上法人，母公司、全资子公司及其控股公司，都不得在同一货物招标中同时投标。（提供国家企业信用信息系统查询截图，包括公司基础信息和股东信息的网站查询公告后扫描件）</w:t>
      </w:r>
      <w:bookmarkEnd w:id="1"/>
      <w:r>
        <w:rPr>
          <w:rFonts w:hint="eastAsia" w:asciiTheme="minorEastAsia" w:hAnsiTheme="minorEastAsia" w:eastAsiaTheme="minorEastAsia" w:cstheme="minorEastAsia"/>
          <w:bCs/>
          <w:color w:val="auto"/>
          <w:kern w:val="2"/>
          <w:sz w:val="24"/>
          <w:szCs w:val="24"/>
          <w:highlight w:val="none"/>
          <w:lang w:val="en-US" w:eastAsia="zh-CN" w:bidi="ar-SA"/>
        </w:rPr>
        <w:t>。</w:t>
      </w:r>
    </w:p>
    <w:p w14:paraId="0CEBC7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2C5E5C32">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27</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030755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794816E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2684118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182D43B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19BCFFE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3B79D48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59853CF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48A1116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2B786C50">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1709507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10A0CCD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35B5E68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349343C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594754E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4CE70F59">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eastAsia="zh-CN"/>
        </w:rPr>
        <w:t>商水县阳城学校</w:t>
      </w:r>
    </w:p>
    <w:p w14:paraId="5D41842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商水县溵川大道与商宁路交叉口西50米</w:t>
      </w:r>
    </w:p>
    <w:p w14:paraId="1F35CAFB">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李国华</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eastAsia="zh-CN"/>
        </w:rPr>
        <w:t>13526275758</w:t>
      </w:r>
    </w:p>
    <w:p w14:paraId="47E3A60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729258A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2100C54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7B14B4DD">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0394-8106517、19913276009</w:t>
      </w:r>
    </w:p>
    <w:p w14:paraId="0DB902B2">
      <w:pPr>
        <w:spacing w:before="0" w:after="0" w:line="360" w:lineRule="auto"/>
        <w:ind w:left="0" w:right="0" w:firstLine="480"/>
        <w:jc w:val="left"/>
        <w:rPr>
          <w:rFonts w:ascii="宋体" w:hAnsi="宋体" w:eastAsia="宋体" w:cs="宋体"/>
          <w:color w:val="auto"/>
          <w:spacing w:val="0"/>
          <w:position w:val="0"/>
          <w:sz w:val="24"/>
          <w:highlight w:val="none"/>
          <w:shd w:val="clear" w:fill="auto"/>
          <w:lang w:val="en-US"/>
        </w:rPr>
      </w:pPr>
      <w:bookmarkStart w:id="2" w:name="_Toc28359021"/>
      <w:bookmarkStart w:id="3" w:name="_Toc35393808"/>
      <w:bookmarkStart w:id="4" w:name="_Toc35393639"/>
      <w:bookmarkStart w:id="5" w:name="_Toc28359098"/>
      <w:r>
        <w:rPr>
          <w:rFonts w:hint="eastAsia" w:ascii="宋体" w:hAnsi="宋体" w:eastAsia="宋体" w:cs="宋体"/>
          <w:color w:val="auto"/>
          <w:spacing w:val="0"/>
          <w:position w:val="0"/>
          <w:sz w:val="24"/>
          <w:highlight w:val="none"/>
          <w:shd w:val="clear" w:fill="auto"/>
        </w:rPr>
        <w:t>3</w:t>
      </w:r>
      <w:bookmarkEnd w:id="2"/>
      <w:bookmarkEnd w:id="3"/>
      <w:bookmarkEnd w:id="4"/>
      <w:bookmarkEnd w:id="5"/>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lang w:val="en-US"/>
        </w:rPr>
        <w:t>监督单位：商水县财政局政府采购管理办公室</w:t>
      </w:r>
    </w:p>
    <w:p w14:paraId="5EAA814D">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rPr>
        <w:t xml:space="preserve">0394-5440793 </w:t>
      </w:r>
    </w:p>
    <w:p w14:paraId="269BFA71">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40E5165E">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7C3B1AC">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bookmarkStart w:id="6" w:name="_GoBack"/>
      <w:bookmarkEnd w:id="6"/>
    </w:p>
    <w:p w14:paraId="4167AEF9">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27</w:t>
      </w:r>
      <w:r>
        <w:rPr>
          <w:rFonts w:ascii="宋体" w:hAnsi="宋体" w:eastAsia="宋体" w:cs="宋体"/>
          <w:color w:val="auto"/>
          <w:spacing w:val="0"/>
          <w:position w:val="0"/>
          <w:sz w:val="24"/>
          <w:highlight w:val="none"/>
          <w:shd w:val="clear" w:fill="auto"/>
        </w:rPr>
        <w:t>日</w:t>
      </w:r>
    </w:p>
    <w:p w14:paraId="0254B821">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5BB361FF">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173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4F0F170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3751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DB7A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502D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208D8F4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4A129">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0C1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B6347">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商水县阳城学校初中部2号楼、3号楼教室空调采购及安装项目</w:t>
            </w:r>
          </w:p>
          <w:p w14:paraId="69AF3D53">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eastAsia="zh-CN"/>
              </w:rPr>
              <w:t>商水县阳城学校初中部2号楼、3号楼教室空调采购及安装项目</w:t>
            </w:r>
          </w:p>
          <w:p w14:paraId="49D66DD0">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lang w:eastAsia="zh-CN"/>
              </w:rPr>
              <w:t>商水县阳城学校</w:t>
            </w:r>
          </w:p>
          <w:p w14:paraId="77A958F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1E30A98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F6242">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56DE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838C2">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6C753C5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9A989">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258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30121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762C48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29A4D">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066B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1A5B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5F8D116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115EC">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942B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822E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78C8B9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8969">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3533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D08B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5830D34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27136">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7A4A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4AA9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3D30F49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63D20">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2C14F">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124F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9659BD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C9FB8">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F7859">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3121D">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41B0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1F902">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DE33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1A9E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5432622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37BC2">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7B0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7DC3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77481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DE898">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F4A0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F7C1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CD7EFDC">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2075AA5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C5277">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D60C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8027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E4FA9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2E438">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ADEB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5E70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522F2E55">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3EBBFED4">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17EF9F9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970DD">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6FCD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A846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52581F3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E41DB">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042E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264D1">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A7A30E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42552">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A4B1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1758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063D78D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A5189">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3EE23">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8CF9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1499A79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1AFAA">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869A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1BEBF">
            <w:pPr>
              <w:tabs>
                <w:tab w:val="left" w:pos="8640"/>
              </w:tabs>
              <w:spacing w:before="0" w:after="0" w:line="240" w:lineRule="auto"/>
              <w:ind w:left="-2"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47918EA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3EDA8">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936E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18250">
            <w:pPr>
              <w:tabs>
                <w:tab w:val="left" w:pos="8640"/>
              </w:tabs>
              <w:spacing w:before="0" w:after="0" w:line="240" w:lineRule="auto"/>
              <w:ind w:left="-2" w:right="0" w:firstLine="0"/>
              <w:jc w:val="both"/>
              <w:rPr>
                <w:rFonts w:hint="default" w:ascii="宋体" w:hAnsi="宋体" w:eastAsia="宋体" w:cs="宋体"/>
                <w:color w:val="auto"/>
                <w:spacing w:val="0"/>
                <w:position w:val="0"/>
                <w:sz w:val="24"/>
                <w:highlight w:val="none"/>
                <w:shd w:val="clear" w:fill="auto"/>
                <w:lang w:val="en-US" w:eastAsia="zh-CN"/>
              </w:rPr>
            </w:pPr>
            <w:r>
              <w:rPr>
                <w:rFonts w:hint="default" w:ascii="宋体" w:hAnsi="宋体" w:eastAsia="宋体" w:cs="宋体"/>
                <w:color w:val="auto"/>
                <w:spacing w:val="0"/>
                <w:position w:val="0"/>
                <w:sz w:val="24"/>
                <w:highlight w:val="none"/>
                <w:shd w:val="clear" w:fill="auto"/>
                <w:lang w:val="en-US" w:eastAsia="zh-CN"/>
              </w:rPr>
              <w:t>合同签订之日起</w:t>
            </w:r>
            <w:r>
              <w:rPr>
                <w:rFonts w:hint="eastAsia" w:ascii="宋体" w:hAnsi="宋体" w:eastAsia="宋体" w:cs="宋体"/>
                <w:color w:val="auto"/>
                <w:spacing w:val="0"/>
                <w:position w:val="0"/>
                <w:sz w:val="24"/>
                <w:highlight w:val="none"/>
                <w:shd w:val="clear" w:fill="auto"/>
                <w:lang w:val="en-US" w:eastAsia="zh-CN"/>
              </w:rPr>
              <w:t>15</w:t>
            </w:r>
            <w:r>
              <w:rPr>
                <w:rFonts w:hint="default" w:ascii="宋体" w:hAnsi="宋体" w:eastAsia="宋体" w:cs="宋体"/>
                <w:color w:val="auto"/>
                <w:spacing w:val="0"/>
                <w:position w:val="0"/>
                <w:sz w:val="24"/>
                <w:highlight w:val="none"/>
                <w:shd w:val="clear" w:fill="auto"/>
                <w:lang w:val="en-US" w:eastAsia="zh-CN"/>
              </w:rPr>
              <w:t>日历天内完成供货、安装、测试及试运行</w:t>
            </w:r>
          </w:p>
        </w:tc>
      </w:tr>
      <w:tr w14:paraId="524F7C2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BF9B">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C5F0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687E82">
            <w:pPr>
              <w:tabs>
                <w:tab w:val="left" w:pos="8640"/>
              </w:tabs>
              <w:spacing w:before="0" w:after="0" w:line="240" w:lineRule="auto"/>
              <w:ind w:left="-2" w:right="0" w:firstLine="0"/>
              <w:jc w:val="both"/>
              <w:rPr>
                <w:rFonts w:ascii="宋体" w:hAnsi="宋体" w:eastAsia="宋体" w:cs="宋体"/>
                <w:color w:val="auto"/>
                <w:spacing w:val="0"/>
                <w:position w:val="0"/>
                <w:sz w:val="24"/>
                <w:highlight w:val="none"/>
                <w:shd w:val="clear" w:fill="auto"/>
              </w:rPr>
            </w:pPr>
            <w:r>
              <w:rPr>
                <w:rFonts w:hint="eastAsia" w:asciiTheme="minorEastAsia" w:hAnsiTheme="minorEastAsia" w:cstheme="minorEastAsia"/>
                <w:color w:val="auto"/>
                <w:sz w:val="24"/>
                <w:szCs w:val="24"/>
                <w:highlight w:val="none"/>
                <w:lang w:val="en-US" w:eastAsia="zh-CN"/>
              </w:rPr>
              <w:t>货到验收合格后</w:t>
            </w:r>
            <w:r>
              <w:rPr>
                <w:rFonts w:hint="eastAsia" w:asciiTheme="minorEastAsia" w:hAnsiTheme="minorEastAsia" w:eastAsiaTheme="minorEastAsia" w:cstheme="minorEastAsia"/>
                <w:color w:val="auto"/>
                <w:sz w:val="24"/>
                <w:szCs w:val="24"/>
                <w:highlight w:val="none"/>
                <w:lang w:val="en-US" w:eastAsia="zh-CN"/>
              </w:rPr>
              <w:t>一次性付清</w:t>
            </w:r>
            <w:r>
              <w:rPr>
                <w:rFonts w:hint="eastAsia" w:ascii="宋体" w:hAnsi="宋体" w:eastAsia="宋体" w:cs="宋体"/>
                <w:color w:val="auto"/>
                <w:sz w:val="24"/>
                <w:highlight w:val="none"/>
                <w:lang w:eastAsia="zh-CN"/>
              </w:rPr>
              <w:t>；</w:t>
            </w:r>
          </w:p>
        </w:tc>
      </w:tr>
      <w:tr w14:paraId="67E40C8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9FDF1">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19E1A">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1838F">
            <w:pPr>
              <w:ind w:firstLine="14"/>
              <w:rPr>
                <w:rFonts w:hint="default" w:ascii="宋体" w:hAnsi="宋体" w:cs="宋体"/>
                <w:color w:val="auto"/>
                <w:sz w:val="24"/>
                <w:highlight w:val="none"/>
                <w:lang w:val="en-US" w:eastAsia="zh-CN"/>
              </w:rPr>
            </w:pPr>
            <w:r>
              <w:rPr>
                <w:rFonts w:hint="default" w:ascii="宋体" w:hAnsi="宋体" w:cs="宋体"/>
                <w:color w:val="auto"/>
                <w:sz w:val="24"/>
                <w:highlight w:val="none"/>
                <w:lang w:val="en-US" w:eastAsia="zh-CN"/>
              </w:rPr>
              <w:t>为确保项目的顺利实施，请合格的供应商自行与采购人联系（联系人：</w:t>
            </w:r>
            <w:r>
              <w:rPr>
                <w:rFonts w:hint="eastAsia" w:ascii="宋体" w:hAnsi="宋体" w:cs="宋体"/>
                <w:color w:val="auto"/>
                <w:sz w:val="24"/>
                <w:highlight w:val="none"/>
                <w:lang w:val="en-US" w:eastAsia="zh-CN"/>
              </w:rPr>
              <w:t xml:space="preserve">李国华    </w:t>
            </w: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13526275758</w:t>
            </w:r>
            <w:r>
              <w:rPr>
                <w:rFonts w:hint="default" w:ascii="宋体" w:hAnsi="宋体" w:cs="宋体"/>
                <w:color w:val="auto"/>
                <w:sz w:val="24"/>
                <w:highlight w:val="none"/>
                <w:lang w:val="en-US" w:eastAsia="zh-CN"/>
              </w:rPr>
              <w:t>），在下载</w:t>
            </w:r>
            <w:r>
              <w:rPr>
                <w:rFonts w:hint="eastAsia" w:ascii="宋体" w:hAnsi="宋体" w:cs="宋体"/>
                <w:color w:val="auto"/>
                <w:sz w:val="24"/>
                <w:highlight w:val="none"/>
                <w:lang w:val="en-US" w:eastAsia="zh-CN"/>
              </w:rPr>
              <w:t>磋商</w:t>
            </w:r>
            <w:r>
              <w:rPr>
                <w:rFonts w:hint="default" w:ascii="宋体" w:hAnsi="宋体" w:cs="宋体"/>
                <w:color w:val="auto"/>
                <w:sz w:val="24"/>
                <w:highlight w:val="none"/>
                <w:lang w:val="en-US" w:eastAsia="zh-CN"/>
              </w:rPr>
              <w:t>文件时间截止后第一个工作日及时到商水县阳城学校现场进行实地勘察，并根据现场勘查情况于当日向采购人提交适合本项目特点的供货安装方案，经采购人证实供应商已到现场勘察并对供应商提供的方案认可后，开具加盖采购单位公章的勘察证明函，供应商将证明函原件放在投标文件中（电子标为原件扫描件）。</w:t>
            </w:r>
          </w:p>
          <w:p w14:paraId="1B01F295">
            <w:pPr>
              <w:tabs>
                <w:tab w:val="left" w:pos="8640"/>
              </w:tabs>
              <w:spacing w:before="0" w:after="0" w:line="240" w:lineRule="auto"/>
              <w:ind w:left="-2" w:right="0" w:firstLine="0"/>
              <w:jc w:val="both"/>
              <w:rPr>
                <w:rFonts w:ascii="宋体" w:hAnsi="宋体" w:eastAsia="宋体" w:cs="宋体"/>
                <w:color w:val="auto"/>
                <w:spacing w:val="0"/>
                <w:position w:val="0"/>
                <w:sz w:val="24"/>
                <w:highlight w:val="none"/>
                <w:shd w:val="clear" w:fill="auto"/>
              </w:rPr>
            </w:pPr>
            <w:r>
              <w:rPr>
                <w:rFonts w:hint="default" w:ascii="宋体" w:hAnsi="宋体" w:cs="宋体"/>
                <w:color w:val="auto"/>
                <w:sz w:val="24"/>
                <w:highlight w:val="none"/>
                <w:lang w:val="en-US" w:eastAsia="zh-CN"/>
              </w:rPr>
              <w:t>现场勘查内容：主要为对实际情况实地了解，潜在供应商根据实际情况评估所提供的货物的适配程度、售后服务融合度等，通过勘察准确掌握项目</w:t>
            </w:r>
            <w:r>
              <w:rPr>
                <w:rFonts w:hint="eastAsia" w:ascii="宋体" w:hAnsi="宋体" w:cs="宋体"/>
                <w:color w:val="auto"/>
                <w:sz w:val="24"/>
                <w:highlight w:val="none"/>
                <w:lang w:val="en-US" w:eastAsia="zh-CN"/>
              </w:rPr>
              <w:t>情况</w:t>
            </w:r>
            <w:r>
              <w:rPr>
                <w:rFonts w:hint="default" w:ascii="宋体" w:hAnsi="宋体" w:cs="宋体"/>
                <w:color w:val="auto"/>
                <w:sz w:val="24"/>
                <w:highlight w:val="none"/>
                <w:lang w:val="en-US" w:eastAsia="zh-CN"/>
              </w:rPr>
              <w:t>，确定能够保质保量完成项目的具体报价，避免项目实施过程中造成相关损失。</w:t>
            </w:r>
          </w:p>
        </w:tc>
      </w:tr>
      <w:tr w14:paraId="78CD29C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876AF">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7FAEB">
            <w:pPr>
              <w:spacing w:beforeLines="50"/>
              <w:ind w:firstLine="14" w:firstLineChars="6"/>
              <w:jc w:val="center"/>
              <w:rPr>
                <w:rFonts w:ascii="宋体" w:hAnsi="宋体" w:eastAsia="宋体" w:cs="宋体"/>
                <w:b w:val="0"/>
                <w:bCs w:val="0"/>
                <w:color w:val="auto"/>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DBC1D">
            <w:pPr>
              <w:tabs>
                <w:tab w:val="left" w:pos="8640"/>
              </w:tabs>
              <w:jc w:val="left"/>
              <w:rPr>
                <w:rFonts w:ascii="宋体" w:hAnsi="宋体" w:eastAsia="宋体" w:cs="宋体"/>
                <w:b w:val="0"/>
                <w:bCs w:val="0"/>
                <w:color w:val="auto"/>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5ED336C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C5A47">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9885E">
            <w:pPr>
              <w:tabs>
                <w:tab w:val="left" w:pos="8640"/>
              </w:tabs>
              <w:jc w:val="center"/>
              <w:rPr>
                <w:rFonts w:hint="eastAsia" w:ascii="宋体" w:hAnsi="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本项目所属行业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1B28B">
            <w:pPr>
              <w:tabs>
                <w:tab w:val="left" w:pos="8640"/>
              </w:tabs>
              <w:jc w:val="left"/>
              <w:rPr>
                <w:rFonts w:hint="eastAsia" w:ascii="宋体" w:hAnsi="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工业</w:t>
            </w:r>
          </w:p>
        </w:tc>
      </w:tr>
    </w:tbl>
    <w:p w14:paraId="41541C4B">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4A727AB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一、总则</w:t>
      </w:r>
    </w:p>
    <w:p w14:paraId="058CB143">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9EE9B7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3B669E9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7BDFC0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463F9695">
      <w:pPr>
        <w:tabs>
          <w:tab w:val="left" w:pos="0"/>
        </w:tabs>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eastAsia="zh-CN"/>
        </w:rPr>
        <w:t>商水县阳城学校</w:t>
      </w:r>
    </w:p>
    <w:p w14:paraId="69F0A6F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59411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5F9EB4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3979D1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784EBF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0BB7FB3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310A220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35C56D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8A8D7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B149A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5D65A99">
      <w:pPr>
        <w:pStyle w:val="17"/>
        <w:spacing w:after="0" w:line="460" w:lineRule="exact"/>
        <w:ind w:firstLine="480" w:firstLineChars="200"/>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CFFC9DA">
      <w:pPr>
        <w:pStyle w:val="17"/>
        <w:spacing w:after="0" w:line="4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29C76F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70102BA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68A697C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0FDB1E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55E3FBF6">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5FC5A74E">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6EF4E30">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65C10B3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069CAF3C">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32C2C85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7FD05D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072C71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w:t>
      </w:r>
      <w:r>
        <w:rPr>
          <w:rFonts w:hint="eastAsia" w:ascii="宋体" w:hAnsi="宋体" w:eastAsia="宋体" w:cs="宋体"/>
          <w:color w:val="auto"/>
          <w:spacing w:val="0"/>
          <w:position w:val="0"/>
          <w:sz w:val="24"/>
          <w:highlight w:val="none"/>
          <w:shd w:val="clear" w:fill="auto"/>
        </w:rPr>
        <w:t>单位负责人为同一人或者存在直接控股、管理关系的不同供应商，不得参加同一合同项下的政府采购活动，提供法定代表人签章的国家企业信用信息公示系统公告后网页查询扫描件并承诺</w:t>
      </w:r>
      <w:r>
        <w:rPr>
          <w:rFonts w:ascii="宋体" w:hAnsi="宋体" w:eastAsia="宋体" w:cs="宋体"/>
          <w:color w:val="auto"/>
          <w:spacing w:val="0"/>
          <w:position w:val="0"/>
          <w:sz w:val="24"/>
          <w:highlight w:val="none"/>
          <w:shd w:val="clear" w:fill="auto"/>
        </w:rPr>
        <w:t>。</w:t>
      </w:r>
    </w:p>
    <w:p w14:paraId="7A01FB3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7E89F6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288E63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91B66F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0631174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F9D81B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0B7C0F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0BA13E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081591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331603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4162F7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7FA6E2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6E27DE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72D67E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2E8C18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59D8F8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5298F3E">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5678C2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4D2A74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397FBA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32BBDD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BD221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5B9A38D4">
      <w:pPr>
        <w:spacing w:line="560" w:lineRule="exact"/>
        <w:ind w:firstLine="480" w:firstLineChars="200"/>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B20C473">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8.4</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72CF6568">
      <w:pPr>
        <w:spacing w:line="500" w:lineRule="exact"/>
        <w:ind w:firstLine="482"/>
        <w:rPr>
          <w:rFonts w:hint="eastAsia" w:ascii="宋体" w:hAnsi="宋体" w:eastAsia="宋体" w:cs="宋体"/>
          <w:color w:val="auto"/>
          <w:sz w:val="24"/>
          <w:highlight w:val="none"/>
        </w:rPr>
      </w:pPr>
      <w:r>
        <w:rPr>
          <w:rFonts w:ascii="宋体" w:hAnsi="宋体" w:eastAsia="宋体" w:cs="宋体"/>
          <w:color w:val="auto"/>
          <w:sz w:val="24"/>
          <w:highlight w:val="none"/>
        </w:rPr>
        <w:t>8.</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2E208A81">
      <w:pPr>
        <w:spacing w:line="500" w:lineRule="exact"/>
        <w:ind w:firstLine="482"/>
        <w:rPr>
          <w:rFonts w:ascii="宋体" w:hAnsi="宋体" w:eastAsia="宋体" w:cs="宋体"/>
          <w:i/>
          <w:color w:val="auto"/>
          <w:spacing w:val="0"/>
          <w:position w:val="0"/>
          <w:sz w:val="24"/>
          <w:highlight w:val="none"/>
          <w:shd w:val="clear" w:fill="auto"/>
        </w:rPr>
      </w:pPr>
      <w:r>
        <w:rPr>
          <w:rFonts w:hint="eastAsia" w:ascii="宋体" w:hAnsi="宋体" w:eastAsia="宋体" w:cs="宋体"/>
          <w:color w:val="auto"/>
          <w:sz w:val="24"/>
          <w:highlight w:val="none"/>
          <w:lang w:val="en-US" w:eastAsia="zh-CN"/>
        </w:rPr>
        <w:t>8.6</w:t>
      </w:r>
      <w:r>
        <w:rPr>
          <w:rFonts w:hint="eastAsia" w:ascii="宋体" w:hAnsi="宋体" w:eastAsia="宋体" w:cs="宋体"/>
          <w:color w:val="auto"/>
          <w:sz w:val="24"/>
          <w:highlight w:val="none"/>
        </w:rPr>
        <w:t>如果有异议在规定的时间内提出，没有异议需做出“无异议”承诺书，承诺书作为响应文件的组织部分，否则为无效响应文件。</w:t>
      </w:r>
    </w:p>
    <w:p w14:paraId="7932FD7B">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0305B1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19B5D6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01BB16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1F55AA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40A2E4E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2257387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7954833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6AA1494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13FC8D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4434F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3DA6D6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4B725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502A36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0776EE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9700A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545760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3E3D36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BCC094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0EB3A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2E7D3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335139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1336083A">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1FDAAAE3">
      <w:pPr>
        <w:pStyle w:val="17"/>
        <w:rPr>
          <w:color w:val="auto"/>
          <w:highlight w:val="none"/>
        </w:rPr>
      </w:pPr>
    </w:p>
    <w:p w14:paraId="4FC81494">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6BFDB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64B6CED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026735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2D132DCC">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01B61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7E67E6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F6A7FE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30094526">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CDBDA8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65583A63">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475757A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2A48DDD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C5A00F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1DF06D7E">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0E0AD34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43BA984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5A4FA6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2F5FCD6">
      <w:pPr>
        <w:spacing w:line="500" w:lineRule="exact"/>
        <w:ind w:firstLine="482"/>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7FF4B68A">
      <w:pPr>
        <w:spacing w:line="500" w:lineRule="exact"/>
        <w:ind w:firstLine="482"/>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18.3</w:t>
      </w:r>
      <w:r>
        <w:rPr>
          <w:rFonts w:hint="eastAsia" w:ascii="宋体" w:hAnsi="宋体" w:cs="宋体"/>
          <w:color w:val="auto"/>
          <w:kern w:val="0"/>
          <w:sz w:val="24"/>
          <w:highlight w:val="none"/>
        </w:rPr>
        <w:t>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sz w:val="24"/>
          <w:highlight w:val="none"/>
        </w:rPr>
        <w:t>供应商不得以任何方式干扰、影响评标工作，供应商对上述需要做出书面保证。</w:t>
      </w:r>
    </w:p>
    <w:p w14:paraId="57E4CB1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0FE25A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A282776">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051F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1333E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2FE559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AAB82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4129F9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B581D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72E1C7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186B8C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0E8264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90E01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382CB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040867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33D3B7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126C19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1A773C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4605169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B9AE78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3527DD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439BDA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0088F4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74B7635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21D3D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98A1F4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AAE8B8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67BFD10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17D5B633">
      <w:pPr>
        <w:spacing w:line="50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AC8F3DA">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投标供应商没有将“廉洁自律承诺书”附在投标（响应）文件中。</w:t>
      </w:r>
    </w:p>
    <w:p w14:paraId="6A3FD33A">
      <w:pPr>
        <w:pStyle w:val="1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投标文件未编制详细目录及页码的；</w:t>
      </w:r>
    </w:p>
    <w:p w14:paraId="2D973A87">
      <w:pPr>
        <w:pStyle w:val="1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7.1</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授权委托书中法定代表人和委托代理人未在身份证扫描件正面和反面签字的；</w:t>
      </w:r>
    </w:p>
    <w:p w14:paraId="40B043F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C9E3E4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5701C0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6F1B12A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6E5C30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2074EC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60640D3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740A305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7EDDBC4">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C9019">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34A65B9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919C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4FD58">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2179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2D044">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5F76BE9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BB56F">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4CE09EC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C97942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33E5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7E30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F9DB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4D39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892A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85E2E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C6A3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F7DA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DDDC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9AC6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6155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72B7B6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E6BB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9B66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436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6D8B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E134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725DCC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0DA5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07C0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2208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597D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575D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267AF7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DDB0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FD40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FAB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C4E9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EB81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806D1E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F8C7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8D04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B2E6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B45E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AF8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5AA21A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46E4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D88A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078E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2A32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5AFA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EFA90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5DCA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0B5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B42B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5458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1833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DE180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93D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0983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E3EB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94F6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6026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3AB897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B1FA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A48B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D014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5965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5E4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237F1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F50E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D7E6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DF77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18ED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907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34D99D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13562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4825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CF5D3">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5528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BC5B9">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A24B40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050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319F0">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4E28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39D8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FA115">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D39BA4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25B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D310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190D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00AD13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098A2E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ACA49E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1D2744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066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EF1593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9B4259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F3550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675591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756C3B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3BBBD6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634B02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72BA9A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565118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2B0971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046C7B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8EFEA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36FDB7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83CFAC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544C714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1E57D63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C0E08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1C8C74D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1C62A74C">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599F50B">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7469006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7694E4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6EE3780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6539315A">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31C887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09FC950B">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3CAC9FE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12"/>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43161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tcBorders>
              <w:left w:val="single" w:color="auto" w:sz="4" w:space="0"/>
            </w:tcBorders>
            <w:noWrap w:val="0"/>
            <w:vAlign w:val="center"/>
          </w:tcPr>
          <w:p w14:paraId="08375C5F">
            <w:pPr>
              <w:keepNext w:val="0"/>
              <w:keepLines w:val="0"/>
              <w:pageBreakBefore w:val="0"/>
              <w:widowControl w:val="0"/>
              <w:tabs>
                <w:tab w:val="left" w:pos="5130"/>
              </w:tabs>
              <w:kinsoku/>
              <w:wordWrap/>
              <w:overflowPunct/>
              <w:topLinePunct w:val="0"/>
              <w:bidi w:val="0"/>
              <w:adjustRightInd w:val="0"/>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投标报价评分标准</w:t>
            </w:r>
          </w:p>
          <w:p w14:paraId="722B5161">
            <w:pPr>
              <w:keepNext w:val="0"/>
              <w:keepLines w:val="0"/>
              <w:pageBreakBefore w:val="0"/>
              <w:widowControl w:val="0"/>
              <w:tabs>
                <w:tab w:val="left" w:pos="5130"/>
              </w:tabs>
              <w:kinsoku/>
              <w:wordWrap/>
              <w:overflowPunct/>
              <w:topLinePunct w:val="0"/>
              <w:bidi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highlight w:val="none"/>
              </w:rPr>
              <w:t>（3</w:t>
            </w:r>
            <w:r>
              <w:rPr>
                <w:rFonts w:ascii="宋体" w:hAnsi="宋体" w:cs="宋体"/>
                <w:bCs/>
                <w:color w:val="auto"/>
                <w:sz w:val="24"/>
                <w:highlight w:val="none"/>
              </w:rPr>
              <w:t>0</w:t>
            </w:r>
            <w:r>
              <w:rPr>
                <w:rFonts w:hint="eastAsia" w:ascii="宋体" w:hAnsi="宋体" w:cs="宋体"/>
                <w:bCs/>
                <w:color w:val="auto"/>
                <w:sz w:val="24"/>
                <w:highlight w:val="none"/>
              </w:rPr>
              <w:t>分）</w:t>
            </w:r>
          </w:p>
        </w:tc>
        <w:tc>
          <w:tcPr>
            <w:tcW w:w="1766" w:type="dxa"/>
            <w:noWrap w:val="0"/>
            <w:vAlign w:val="center"/>
          </w:tcPr>
          <w:p w14:paraId="62C7B3D0">
            <w:pPr>
              <w:keepNext w:val="0"/>
              <w:keepLines w:val="0"/>
              <w:pageBreakBefore w:val="0"/>
              <w:widowControl w:val="0"/>
              <w:tabs>
                <w:tab w:val="left" w:pos="5130"/>
              </w:tabs>
              <w:kinsoku/>
              <w:wordWrap/>
              <w:overflowPunct/>
              <w:topLinePunct w:val="0"/>
              <w:bidi w:val="0"/>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投标报价</w:t>
            </w:r>
          </w:p>
          <w:p w14:paraId="77B18040">
            <w:pPr>
              <w:keepNext w:val="0"/>
              <w:keepLines w:val="0"/>
              <w:pageBreakBefore w:val="0"/>
              <w:widowControl w:val="0"/>
              <w:tabs>
                <w:tab w:val="left" w:pos="5130"/>
              </w:tabs>
              <w:kinsoku/>
              <w:wordWrap/>
              <w:overflowPunct/>
              <w:topLinePunct w:val="0"/>
              <w:bidi w:val="0"/>
              <w:adjustRightInd w:val="0"/>
              <w:snapToGrid w:val="0"/>
              <w:spacing w:line="360" w:lineRule="auto"/>
              <w:rPr>
                <w:rFonts w:hint="eastAsia" w:ascii="宋体" w:hAnsi="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（30分）</w:t>
            </w:r>
          </w:p>
        </w:tc>
        <w:tc>
          <w:tcPr>
            <w:tcW w:w="5521" w:type="dxa"/>
            <w:noWrap w:val="0"/>
            <w:vAlign w:val="center"/>
          </w:tcPr>
          <w:p w14:paraId="276073F4">
            <w:pPr>
              <w:keepNext w:val="0"/>
              <w:keepLines w:val="0"/>
              <w:pageBreakBefore w:val="0"/>
              <w:widowControl w:val="0"/>
              <w:tabs>
                <w:tab w:val="left" w:pos="5130"/>
              </w:tabs>
              <w:kinsoku/>
              <w:wordWrap/>
              <w:overflowPunct/>
              <w:topLinePunct w:val="0"/>
              <w:bidi w:val="0"/>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3CF414C5">
            <w:pPr>
              <w:keepNext w:val="0"/>
              <w:keepLines w:val="0"/>
              <w:pageBreakBefore w:val="0"/>
              <w:widowControl w:val="0"/>
              <w:tabs>
                <w:tab w:val="left" w:pos="5130"/>
              </w:tabs>
              <w:kinsoku/>
              <w:wordWrap/>
              <w:overflowPunct/>
              <w:topLinePunct w:val="0"/>
              <w:bidi w:val="0"/>
              <w:adjustRightInd w:val="0"/>
              <w:snapToGrid w:val="0"/>
              <w:spacing w:line="360" w:lineRule="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　　投标报价得分=(评标基准价／投标报价)×30</w:t>
            </w:r>
          </w:p>
          <w:p w14:paraId="640B769E">
            <w:pPr>
              <w:keepNext w:val="0"/>
              <w:keepLines w:val="0"/>
              <w:pageBreakBefore w:val="0"/>
              <w:widowControl w:val="0"/>
              <w:tabs>
                <w:tab w:val="left" w:pos="5130"/>
              </w:tabs>
              <w:kinsoku/>
              <w:wordWrap/>
              <w:overflowPunct/>
              <w:topLinePunct w:val="0"/>
              <w:bidi w:val="0"/>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注：价格分计算保留小数点后二位。</w:t>
            </w:r>
          </w:p>
          <w:p w14:paraId="36078864">
            <w:pPr>
              <w:pStyle w:val="11"/>
              <w:keepNext w:val="0"/>
              <w:keepLines w:val="0"/>
              <w:pageBreakBefore w:val="0"/>
              <w:widowControl w:val="0"/>
              <w:kinsoku/>
              <w:wordWrap/>
              <w:overflowPunct/>
              <w:topLinePunct w:val="0"/>
              <w:bidi w:val="0"/>
              <w:spacing w:after="0" w:line="360" w:lineRule="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根据财政部、工信部关于印发《政府采购促进中小企业发展管理办法》的通知（财库〔2022〕19号 ）文件规定：</w:t>
            </w:r>
          </w:p>
          <w:p w14:paraId="48819695">
            <w:pPr>
              <w:pStyle w:val="11"/>
              <w:keepNext w:val="0"/>
              <w:keepLines w:val="0"/>
              <w:pageBreakBefore w:val="0"/>
              <w:widowControl w:val="0"/>
              <w:kinsoku/>
              <w:wordWrap/>
              <w:overflowPunct/>
              <w:topLinePunct w:val="0"/>
              <w:bidi w:val="0"/>
              <w:spacing w:after="0" w:line="360" w:lineRule="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（1）对小微企业报价给予20%扣除，请按照《政府采购促进中小企业发展管理办法》要求提供中小企业声明函。</w:t>
            </w:r>
          </w:p>
          <w:p w14:paraId="5C3B6277">
            <w:pPr>
              <w:pStyle w:val="11"/>
              <w:keepNext w:val="0"/>
              <w:keepLines w:val="0"/>
              <w:pageBreakBefore w:val="0"/>
              <w:widowControl w:val="0"/>
              <w:kinsoku/>
              <w:wordWrap/>
              <w:overflowPunct/>
              <w:topLinePunct w:val="0"/>
              <w:bidi w:val="0"/>
              <w:spacing w:after="0" w:line="360" w:lineRule="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58B9D0FE">
            <w:pPr>
              <w:pStyle w:val="11"/>
              <w:keepNext w:val="0"/>
              <w:keepLines w:val="0"/>
              <w:pageBreakBefore w:val="0"/>
              <w:widowControl w:val="0"/>
              <w:kinsoku/>
              <w:wordWrap/>
              <w:overflowPunct/>
              <w:topLinePunct w:val="0"/>
              <w:bidi w:val="0"/>
              <w:spacing w:after="0" w:line="360" w:lineRule="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7126E21">
            <w:pPr>
              <w:keepNext w:val="0"/>
              <w:keepLines w:val="0"/>
              <w:pageBreakBefore w:val="0"/>
              <w:widowControl w:val="0"/>
              <w:tabs>
                <w:tab w:val="left" w:pos="5130"/>
              </w:tabs>
              <w:kinsoku/>
              <w:wordWrap/>
              <w:overflowPunct/>
              <w:topLinePunct w:val="0"/>
              <w:bidi w:val="0"/>
              <w:adjustRightInd w:val="0"/>
              <w:snapToGrid w:val="0"/>
              <w:spacing w:line="360" w:lineRule="auto"/>
              <w:rPr>
                <w:rFonts w:hint="eastAsia" w:ascii="宋体" w:hAnsi="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（4）没有提供有效证明材料的供应商将被视为不接受投标总价的扣除，用原投标总价参与评审。</w:t>
            </w:r>
          </w:p>
        </w:tc>
      </w:tr>
      <w:tr w14:paraId="422FF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restart"/>
            <w:tcBorders>
              <w:left w:val="single" w:color="auto" w:sz="4" w:space="0"/>
            </w:tcBorders>
            <w:noWrap w:val="0"/>
            <w:vAlign w:val="center"/>
          </w:tcPr>
          <w:p w14:paraId="0E08FF5D">
            <w:pPr>
              <w:spacing w:line="276"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技术部分</w:t>
            </w:r>
          </w:p>
          <w:p w14:paraId="28ECD3A1">
            <w:pPr>
              <w:spacing w:line="276"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45</w:t>
            </w:r>
            <w:r>
              <w:rPr>
                <w:rFonts w:hint="eastAsia" w:ascii="宋体" w:hAnsi="宋体" w:cs="宋体"/>
                <w:bCs/>
                <w:color w:val="auto"/>
                <w:sz w:val="24"/>
                <w:szCs w:val="24"/>
                <w:highlight w:val="none"/>
              </w:rPr>
              <w:t>分）</w:t>
            </w:r>
          </w:p>
        </w:tc>
        <w:tc>
          <w:tcPr>
            <w:tcW w:w="1766" w:type="dxa"/>
            <w:noWrap w:val="0"/>
            <w:vAlign w:val="center"/>
          </w:tcPr>
          <w:p w14:paraId="10E8BE0F">
            <w:pPr>
              <w:spacing w:line="276"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技术参数响应情况（</w:t>
            </w:r>
            <w:r>
              <w:rPr>
                <w:rFonts w:hint="eastAsia" w:ascii="宋体" w:hAnsi="宋体" w:cs="宋体"/>
                <w:bCs/>
                <w:color w:val="auto"/>
                <w:sz w:val="24"/>
                <w:szCs w:val="24"/>
                <w:highlight w:val="none"/>
                <w:lang w:val="en-US" w:eastAsia="zh-CN"/>
              </w:rPr>
              <w:t>25</w:t>
            </w:r>
            <w:r>
              <w:rPr>
                <w:rFonts w:hint="eastAsia" w:ascii="宋体" w:hAnsi="宋体" w:cs="宋体"/>
                <w:bCs/>
                <w:color w:val="auto"/>
                <w:sz w:val="24"/>
                <w:szCs w:val="24"/>
                <w:highlight w:val="none"/>
              </w:rPr>
              <w:t>分）</w:t>
            </w:r>
          </w:p>
        </w:tc>
        <w:tc>
          <w:tcPr>
            <w:tcW w:w="5521" w:type="dxa"/>
            <w:noWrap w:val="0"/>
            <w:vAlign w:val="center"/>
          </w:tcPr>
          <w:p w14:paraId="126A2023">
            <w:pPr>
              <w:spacing w:line="276" w:lineRule="auto"/>
              <w:rPr>
                <w:rFonts w:ascii="宋体" w:hAnsi="宋体"/>
                <w:bCs/>
                <w:color w:val="auto"/>
                <w:kern w:val="0"/>
                <w:sz w:val="24"/>
                <w:szCs w:val="24"/>
                <w:highlight w:val="none"/>
              </w:rPr>
            </w:pPr>
            <w:r>
              <w:rPr>
                <w:rFonts w:hint="eastAsia" w:ascii="宋体" w:hAnsi="宋体" w:cs="宋体"/>
                <w:color w:val="auto"/>
                <w:sz w:val="24"/>
                <w:szCs w:val="24"/>
                <w:highlight w:val="none"/>
              </w:rPr>
              <w:t>投标人投标文件中投标产品技术参数和配置完全满足或高于招标文件要求的得满分</w:t>
            </w:r>
            <w:r>
              <w:rPr>
                <w:rFonts w:hint="eastAsia" w:ascii="宋体" w:hAnsi="宋体" w:cs="宋体"/>
                <w:color w:val="auto"/>
                <w:sz w:val="24"/>
                <w:szCs w:val="24"/>
                <w:highlight w:val="none"/>
                <w:lang w:val="en-US" w:eastAsia="zh-CN"/>
              </w:rPr>
              <w:t>25</w:t>
            </w:r>
            <w:r>
              <w:rPr>
                <w:rFonts w:hint="eastAsia" w:ascii="宋体" w:hAnsi="宋体" w:cs="宋体"/>
                <w:color w:val="auto"/>
                <w:sz w:val="24"/>
                <w:szCs w:val="24"/>
                <w:highlight w:val="none"/>
              </w:rPr>
              <w:t>分。</w:t>
            </w:r>
            <w:r>
              <w:rPr>
                <w:rFonts w:hint="eastAsia" w:ascii="宋体" w:hAnsi="宋体"/>
                <w:bCs/>
                <w:color w:val="auto"/>
                <w:kern w:val="0"/>
                <w:sz w:val="24"/>
                <w:szCs w:val="24"/>
                <w:highlight w:val="none"/>
              </w:rPr>
              <w:t>每负偏离一项扣 3 分，扣完为止。</w:t>
            </w:r>
          </w:p>
          <w:p w14:paraId="255B07B1">
            <w:pPr>
              <w:spacing w:line="276"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备注：提供</w:t>
            </w:r>
            <w:r>
              <w:rPr>
                <w:rFonts w:hint="eastAsia" w:ascii="宋体" w:hAnsi="宋体" w:cs="宋体"/>
                <w:color w:val="auto"/>
                <w:sz w:val="24"/>
                <w:szCs w:val="24"/>
                <w:highlight w:val="none"/>
              </w:rPr>
              <w:t>证明材料，</w:t>
            </w:r>
            <w:r>
              <w:rPr>
                <w:rFonts w:hint="eastAsia" w:ascii="宋体" w:hAnsi="宋体" w:cs="宋体"/>
                <w:color w:val="auto"/>
                <w:sz w:val="24"/>
                <w:szCs w:val="24"/>
                <w:highlight w:val="none"/>
                <w:lang w:bidi="ar"/>
              </w:rPr>
              <w:t>如发现提供虚假材料，直接作为废标处理。</w:t>
            </w:r>
          </w:p>
        </w:tc>
      </w:tr>
      <w:tr w14:paraId="4003E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continue"/>
            <w:tcBorders>
              <w:left w:val="single" w:color="auto" w:sz="4" w:space="0"/>
            </w:tcBorders>
            <w:noWrap w:val="0"/>
            <w:vAlign w:val="center"/>
          </w:tcPr>
          <w:p w14:paraId="0CDAEBE6">
            <w:pPr>
              <w:spacing w:line="276" w:lineRule="auto"/>
              <w:rPr>
                <w:rFonts w:hint="eastAsia" w:ascii="宋体" w:hAnsi="宋体" w:cs="宋体"/>
                <w:bCs/>
                <w:color w:val="auto"/>
                <w:sz w:val="24"/>
                <w:szCs w:val="24"/>
                <w:highlight w:val="none"/>
              </w:rPr>
            </w:pPr>
          </w:p>
        </w:tc>
        <w:tc>
          <w:tcPr>
            <w:tcW w:w="1766" w:type="dxa"/>
            <w:noWrap w:val="0"/>
            <w:vAlign w:val="center"/>
          </w:tcPr>
          <w:p w14:paraId="6F686B8A">
            <w:pPr>
              <w:spacing w:line="276"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安装施工组织设计方案（20分）</w:t>
            </w:r>
          </w:p>
        </w:tc>
        <w:tc>
          <w:tcPr>
            <w:tcW w:w="5521" w:type="dxa"/>
            <w:noWrap w:val="0"/>
            <w:vAlign w:val="center"/>
          </w:tcPr>
          <w:p w14:paraId="409DE57C">
            <w:pPr>
              <w:spacing w:line="276"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提供安装施工组织设计方案（包括但不限于：质量、工期保证与控制措施、现场安装的安全措施、安装人员配备方案、安装调试方案、验收方案、项目进度计划）的得20分，</w:t>
            </w:r>
            <w:r>
              <w:rPr>
                <w:rFonts w:hint="eastAsia" w:ascii="宋体" w:hAnsi="宋体"/>
                <w:color w:val="auto"/>
                <w:sz w:val="24"/>
                <w:szCs w:val="24"/>
                <w:highlight w:val="none"/>
              </w:rPr>
              <w:t>未提供或提供不全的不得分。</w:t>
            </w:r>
          </w:p>
        </w:tc>
      </w:tr>
      <w:tr w14:paraId="717EC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restart"/>
            <w:tcBorders>
              <w:left w:val="single" w:color="auto" w:sz="4" w:space="0"/>
            </w:tcBorders>
            <w:noWrap w:val="0"/>
            <w:vAlign w:val="center"/>
          </w:tcPr>
          <w:p w14:paraId="7FD37C1C">
            <w:pPr>
              <w:spacing w:line="276" w:lineRule="auto"/>
              <w:rPr>
                <w:rFonts w:ascii="宋体" w:hAnsi="宋体" w:cs="宋体"/>
                <w:bCs/>
                <w:color w:val="auto"/>
                <w:sz w:val="24"/>
                <w:szCs w:val="24"/>
                <w:highlight w:val="none"/>
              </w:rPr>
            </w:pPr>
            <w:r>
              <w:rPr>
                <w:rFonts w:hint="eastAsia" w:ascii="宋体" w:hAnsi="宋体" w:cs="宋体"/>
                <w:bCs/>
                <w:color w:val="auto"/>
                <w:sz w:val="24"/>
                <w:szCs w:val="24"/>
                <w:highlight w:val="none"/>
              </w:rPr>
              <w:t>商务部分</w:t>
            </w:r>
          </w:p>
          <w:p w14:paraId="796740C8">
            <w:pPr>
              <w:tabs>
                <w:tab w:val="left" w:pos="5130"/>
              </w:tabs>
              <w:adjustRightInd w:val="0"/>
              <w:snapToGrid w:val="0"/>
              <w:spacing w:line="276"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25</w:t>
            </w:r>
            <w:r>
              <w:rPr>
                <w:rFonts w:hint="eastAsia" w:ascii="宋体" w:hAnsi="宋体" w:cs="宋体"/>
                <w:bCs/>
                <w:color w:val="auto"/>
                <w:sz w:val="24"/>
                <w:szCs w:val="24"/>
                <w:highlight w:val="none"/>
              </w:rPr>
              <w:t>分）</w:t>
            </w:r>
          </w:p>
        </w:tc>
        <w:tc>
          <w:tcPr>
            <w:tcW w:w="1766" w:type="dxa"/>
            <w:noWrap w:val="0"/>
            <w:vAlign w:val="center"/>
          </w:tcPr>
          <w:p w14:paraId="6154C087">
            <w:pPr>
              <w:spacing w:line="276"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业绩</w:t>
            </w:r>
          </w:p>
          <w:p w14:paraId="69389E12">
            <w:pPr>
              <w:spacing w:line="276"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（4分）</w:t>
            </w:r>
          </w:p>
        </w:tc>
        <w:tc>
          <w:tcPr>
            <w:tcW w:w="5521" w:type="dxa"/>
            <w:noWrap w:val="0"/>
            <w:vAlign w:val="center"/>
          </w:tcPr>
          <w:p w14:paraId="4F86B527">
            <w:pPr>
              <w:spacing w:line="276" w:lineRule="auto"/>
              <w:rPr>
                <w:rFonts w:ascii="宋体" w:hAnsi="宋体" w:cs="宋体"/>
                <w:bCs/>
                <w:color w:val="auto"/>
                <w:sz w:val="24"/>
                <w:szCs w:val="24"/>
                <w:highlight w:val="none"/>
              </w:rPr>
            </w:pPr>
            <w:r>
              <w:rPr>
                <w:rFonts w:hint="eastAsia" w:ascii="宋体" w:hAnsi="宋体" w:cs="宋体"/>
                <w:color w:val="auto"/>
                <w:sz w:val="24"/>
                <w:szCs w:val="24"/>
                <w:highlight w:val="none"/>
              </w:rPr>
              <w:t>投标人</w:t>
            </w:r>
            <w:r>
              <w:rPr>
                <w:rFonts w:hint="eastAsia" w:ascii="宋体" w:hAnsi="宋体" w:cs="宋体"/>
                <w:bCs/>
                <w:color w:val="auto"/>
                <w:sz w:val="24"/>
                <w:szCs w:val="24"/>
                <w:highlight w:val="none"/>
              </w:rPr>
              <w:t>提供自20</w:t>
            </w:r>
            <w:r>
              <w:rPr>
                <w:rFonts w:hint="eastAsia" w:ascii="宋体" w:hAnsi="宋体" w:cs="宋体"/>
                <w:bCs/>
                <w:color w:val="auto"/>
                <w:sz w:val="24"/>
                <w:szCs w:val="24"/>
                <w:highlight w:val="none"/>
                <w:lang w:val="en-US" w:eastAsia="zh-CN"/>
              </w:rPr>
              <w:t>19</w:t>
            </w:r>
            <w:r>
              <w:rPr>
                <w:rFonts w:hint="eastAsia" w:ascii="宋体" w:hAnsi="宋体" w:cs="宋体"/>
                <w:bCs/>
                <w:color w:val="auto"/>
                <w:sz w:val="24"/>
                <w:szCs w:val="24"/>
                <w:highlight w:val="none"/>
              </w:rPr>
              <w:t>年01月01日以来（以合同签订时间为准）类似业绩的，每提供一份得2分，最高得4分。注：须附合同和中标通知书的扫描件，未提供或提供不全的不得分。</w:t>
            </w:r>
          </w:p>
        </w:tc>
      </w:tr>
      <w:tr w14:paraId="2E5267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1503" w:type="dxa"/>
            <w:vMerge w:val="continue"/>
            <w:tcBorders>
              <w:left w:val="single" w:color="auto" w:sz="4" w:space="0"/>
            </w:tcBorders>
            <w:noWrap w:val="0"/>
            <w:vAlign w:val="center"/>
          </w:tcPr>
          <w:p w14:paraId="3D23B4AC">
            <w:pPr>
              <w:tabs>
                <w:tab w:val="left" w:pos="5130"/>
              </w:tabs>
              <w:adjustRightInd w:val="0"/>
              <w:snapToGrid w:val="0"/>
              <w:spacing w:line="276" w:lineRule="auto"/>
              <w:rPr>
                <w:rFonts w:hint="eastAsia" w:ascii="宋体" w:hAnsi="宋体" w:cs="宋体"/>
                <w:bCs/>
                <w:color w:val="auto"/>
                <w:sz w:val="24"/>
                <w:szCs w:val="24"/>
                <w:highlight w:val="none"/>
              </w:rPr>
            </w:pPr>
          </w:p>
        </w:tc>
        <w:tc>
          <w:tcPr>
            <w:tcW w:w="1766" w:type="dxa"/>
            <w:noWrap w:val="0"/>
            <w:vAlign w:val="center"/>
          </w:tcPr>
          <w:p w14:paraId="4E4DCAE5">
            <w:pPr>
              <w:spacing w:line="276" w:lineRule="auto"/>
              <w:jc w:val="center"/>
              <w:rPr>
                <w:rFonts w:ascii="宋体" w:hAnsi="宋体"/>
                <w:color w:val="auto"/>
                <w:sz w:val="24"/>
                <w:szCs w:val="24"/>
                <w:highlight w:val="none"/>
              </w:rPr>
            </w:pPr>
            <w:r>
              <w:rPr>
                <w:rFonts w:hint="eastAsia" w:ascii="宋体" w:hAnsi="宋体"/>
                <w:color w:val="auto"/>
                <w:sz w:val="24"/>
                <w:szCs w:val="24"/>
                <w:highlight w:val="none"/>
              </w:rPr>
              <w:t>售后服务方案</w:t>
            </w:r>
          </w:p>
          <w:p w14:paraId="4B9108A8">
            <w:pPr>
              <w:spacing w:line="276"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10</w:t>
            </w:r>
            <w:r>
              <w:rPr>
                <w:rFonts w:hint="eastAsia" w:ascii="宋体" w:hAnsi="宋体" w:cs="宋体"/>
                <w:bCs/>
                <w:color w:val="auto"/>
                <w:sz w:val="24"/>
                <w:szCs w:val="24"/>
                <w:highlight w:val="none"/>
              </w:rPr>
              <w:t>分）</w:t>
            </w:r>
          </w:p>
        </w:tc>
        <w:tc>
          <w:tcPr>
            <w:tcW w:w="5521" w:type="dxa"/>
            <w:noWrap w:val="0"/>
            <w:vAlign w:val="top"/>
          </w:tcPr>
          <w:p w14:paraId="571FF84E">
            <w:pPr>
              <w:spacing w:line="276" w:lineRule="auto"/>
              <w:rPr>
                <w:rFonts w:ascii="宋体" w:hAnsi="宋体" w:cs="宋体"/>
                <w:bCs/>
                <w:color w:val="auto"/>
                <w:sz w:val="24"/>
                <w:szCs w:val="24"/>
                <w:highlight w:val="none"/>
              </w:rPr>
            </w:pPr>
            <w:r>
              <w:rPr>
                <w:rFonts w:hint="eastAsia" w:ascii="宋体" w:hAnsi="宋体" w:cs="宋体"/>
                <w:bCs/>
                <w:color w:val="auto"/>
                <w:sz w:val="24"/>
                <w:szCs w:val="24"/>
                <w:highlight w:val="none"/>
              </w:rPr>
              <w:t>提供售后服务方案；包括但不限于提供质保期内、外服务承诺、提供人员培训承诺、应急处理方案、维保维修响应方案、零部件、备品备件方案得10分。</w:t>
            </w:r>
          </w:p>
          <w:p w14:paraId="2A336D3D">
            <w:pPr>
              <w:pStyle w:val="17"/>
              <w:spacing w:line="276" w:lineRule="auto"/>
              <w:ind w:firstLine="0" w:firstLineChars="0"/>
              <w:rPr>
                <w:rFonts w:hint="eastAsia" w:ascii="宋体" w:hAnsi="宋体"/>
                <w:color w:val="auto"/>
                <w:sz w:val="24"/>
                <w:szCs w:val="24"/>
                <w:highlight w:val="none"/>
              </w:rPr>
            </w:pPr>
            <w:r>
              <w:rPr>
                <w:rFonts w:hint="eastAsia" w:ascii="宋体" w:hAnsi="宋体"/>
                <w:color w:val="auto"/>
                <w:sz w:val="24"/>
                <w:szCs w:val="24"/>
                <w:highlight w:val="none"/>
              </w:rPr>
              <w:t>未提供或提供不全的不得分</w:t>
            </w:r>
            <w:r>
              <w:rPr>
                <w:rFonts w:hint="eastAsia" w:ascii="宋体" w:hAnsi="宋体" w:cs="宋体"/>
                <w:bCs/>
                <w:color w:val="auto"/>
                <w:sz w:val="24"/>
                <w:szCs w:val="24"/>
                <w:highlight w:val="none"/>
              </w:rPr>
              <w:t>。</w:t>
            </w:r>
          </w:p>
        </w:tc>
      </w:tr>
      <w:tr w14:paraId="4CEAC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1503" w:type="dxa"/>
            <w:vMerge w:val="continue"/>
            <w:tcBorders>
              <w:left w:val="single" w:color="auto" w:sz="4" w:space="0"/>
            </w:tcBorders>
            <w:noWrap w:val="0"/>
            <w:vAlign w:val="center"/>
          </w:tcPr>
          <w:p w14:paraId="493A1ECF">
            <w:pPr>
              <w:tabs>
                <w:tab w:val="left" w:pos="5130"/>
              </w:tabs>
              <w:adjustRightInd w:val="0"/>
              <w:snapToGrid w:val="0"/>
              <w:spacing w:line="276" w:lineRule="auto"/>
              <w:rPr>
                <w:rFonts w:hint="eastAsia" w:ascii="宋体" w:hAnsi="宋体" w:cs="宋体"/>
                <w:bCs/>
                <w:color w:val="auto"/>
                <w:sz w:val="24"/>
                <w:szCs w:val="24"/>
                <w:highlight w:val="none"/>
              </w:rPr>
            </w:pPr>
          </w:p>
        </w:tc>
        <w:tc>
          <w:tcPr>
            <w:tcW w:w="1766" w:type="dxa"/>
            <w:noWrap w:val="0"/>
            <w:vAlign w:val="center"/>
          </w:tcPr>
          <w:p w14:paraId="0955573E">
            <w:pPr>
              <w:spacing w:line="276"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企业实力</w:t>
            </w:r>
          </w:p>
          <w:p w14:paraId="74F36033">
            <w:pPr>
              <w:spacing w:line="276"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6</w:t>
            </w:r>
            <w:r>
              <w:rPr>
                <w:rFonts w:hint="eastAsia" w:ascii="宋体" w:hAnsi="宋体" w:cs="宋体"/>
                <w:bCs/>
                <w:color w:val="auto"/>
                <w:sz w:val="24"/>
                <w:szCs w:val="24"/>
                <w:highlight w:val="none"/>
              </w:rPr>
              <w:t>分）</w:t>
            </w:r>
          </w:p>
        </w:tc>
        <w:tc>
          <w:tcPr>
            <w:tcW w:w="5521" w:type="dxa"/>
            <w:noWrap w:val="0"/>
            <w:vAlign w:val="top"/>
          </w:tcPr>
          <w:p w14:paraId="15D00046">
            <w:pPr>
              <w:autoSpaceDE w:val="0"/>
              <w:autoSpaceDN w:val="0"/>
              <w:spacing w:line="276" w:lineRule="auto"/>
              <w:rPr>
                <w:rFonts w:ascii="宋体" w:hAnsi="宋体" w:cs="宋体"/>
                <w:color w:val="auto"/>
                <w:sz w:val="24"/>
                <w:szCs w:val="24"/>
                <w:highlight w:val="none"/>
              </w:rPr>
            </w:pPr>
            <w:r>
              <w:rPr>
                <w:rFonts w:hint="eastAsia" w:ascii="宋体" w:hAnsi="宋体" w:cs="宋体"/>
                <w:color w:val="auto"/>
                <w:sz w:val="24"/>
                <w:szCs w:val="24"/>
                <w:highlight w:val="none"/>
              </w:rPr>
              <w:t>所投空调品牌厂家或其所属集团获得过国家市场监督管理总局颁发的中国质量奖证书的得</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分（投标附证书扫描件）。</w:t>
            </w:r>
          </w:p>
          <w:p w14:paraId="6446D35B">
            <w:pPr>
              <w:autoSpaceDE w:val="0"/>
              <w:autoSpaceDN w:val="0"/>
              <w:spacing w:line="276" w:lineRule="auto"/>
              <w:rPr>
                <w:rFonts w:hint="eastAsia" w:ascii="宋体" w:hAnsi="宋体" w:cs="宋体"/>
                <w:bCs/>
                <w:color w:val="auto"/>
                <w:sz w:val="24"/>
                <w:szCs w:val="24"/>
                <w:highlight w:val="none"/>
              </w:rPr>
            </w:pPr>
            <w:r>
              <w:rPr>
                <w:rFonts w:hint="eastAsia" w:ascii="宋体" w:hAnsi="宋体" w:cs="宋体"/>
                <w:color w:val="auto"/>
                <w:sz w:val="24"/>
                <w:szCs w:val="24"/>
                <w:highlight w:val="none"/>
              </w:rPr>
              <w:t>注：提供有效期内的证明材料扫描件 (提供不全不得分)。</w:t>
            </w:r>
          </w:p>
        </w:tc>
      </w:tr>
      <w:tr w14:paraId="1FA9A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5" w:hRule="atLeast"/>
          <w:jc w:val="center"/>
        </w:trPr>
        <w:tc>
          <w:tcPr>
            <w:tcW w:w="1503" w:type="dxa"/>
            <w:vMerge w:val="continue"/>
            <w:tcBorders>
              <w:left w:val="single" w:color="auto" w:sz="4" w:space="0"/>
            </w:tcBorders>
            <w:noWrap w:val="0"/>
            <w:vAlign w:val="center"/>
          </w:tcPr>
          <w:p w14:paraId="297BDE54">
            <w:pPr>
              <w:tabs>
                <w:tab w:val="left" w:pos="5130"/>
              </w:tabs>
              <w:adjustRightInd w:val="0"/>
              <w:snapToGrid w:val="0"/>
              <w:spacing w:line="276" w:lineRule="auto"/>
              <w:rPr>
                <w:rFonts w:hint="eastAsia" w:ascii="宋体" w:hAnsi="宋体"/>
                <w:color w:val="auto"/>
                <w:sz w:val="24"/>
                <w:szCs w:val="24"/>
                <w:highlight w:val="none"/>
              </w:rPr>
            </w:pPr>
          </w:p>
        </w:tc>
        <w:tc>
          <w:tcPr>
            <w:tcW w:w="1766" w:type="dxa"/>
            <w:tcBorders>
              <w:top w:val="single" w:color="auto" w:sz="4" w:space="0"/>
            </w:tcBorders>
            <w:noWrap w:val="0"/>
            <w:vAlign w:val="center"/>
          </w:tcPr>
          <w:p w14:paraId="5F23E6D1">
            <w:pPr>
              <w:spacing w:line="276"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现场勘察</w:t>
            </w:r>
          </w:p>
          <w:p w14:paraId="0C23384D">
            <w:pPr>
              <w:spacing w:line="276" w:lineRule="auto"/>
              <w:jc w:val="center"/>
              <w:rPr>
                <w:rFonts w:ascii="宋体" w:hAnsi="宋体"/>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5</w:t>
            </w:r>
            <w:r>
              <w:rPr>
                <w:rFonts w:hint="eastAsia" w:ascii="宋体" w:hAnsi="宋体" w:cs="宋体"/>
                <w:bCs/>
                <w:color w:val="auto"/>
                <w:sz w:val="24"/>
                <w:szCs w:val="24"/>
                <w:highlight w:val="none"/>
              </w:rPr>
              <w:t>分）</w:t>
            </w:r>
          </w:p>
        </w:tc>
        <w:tc>
          <w:tcPr>
            <w:tcW w:w="5521" w:type="dxa"/>
            <w:tcBorders>
              <w:top w:val="single" w:color="auto" w:sz="4" w:space="0"/>
            </w:tcBorders>
            <w:noWrap w:val="0"/>
            <w:vAlign w:val="center"/>
          </w:tcPr>
          <w:p w14:paraId="1BF892EB">
            <w:pPr>
              <w:adjustRightInd w:val="0"/>
              <w:snapToGrid w:val="0"/>
              <w:spacing w:line="276"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投标人</w:t>
            </w:r>
            <w:r>
              <w:rPr>
                <w:rFonts w:ascii="宋体" w:hAnsi="宋体" w:cs="宋体"/>
                <w:bCs/>
                <w:color w:val="auto"/>
                <w:sz w:val="24"/>
                <w:szCs w:val="24"/>
                <w:highlight w:val="none"/>
              </w:rPr>
              <w:t>提供采购</w:t>
            </w:r>
            <w:r>
              <w:rPr>
                <w:rFonts w:hint="eastAsia" w:ascii="宋体" w:hAnsi="宋体" w:cs="宋体"/>
                <w:bCs/>
                <w:color w:val="auto"/>
                <w:sz w:val="24"/>
                <w:szCs w:val="24"/>
                <w:highlight w:val="none"/>
              </w:rPr>
              <w:t>人</w:t>
            </w:r>
            <w:r>
              <w:rPr>
                <w:rFonts w:ascii="宋体" w:hAnsi="宋体" w:cs="宋体"/>
                <w:bCs/>
                <w:color w:val="auto"/>
                <w:sz w:val="24"/>
                <w:szCs w:val="24"/>
                <w:highlight w:val="none"/>
              </w:rPr>
              <w:t>出具的现场勘</w:t>
            </w:r>
            <w:r>
              <w:rPr>
                <w:rFonts w:hint="eastAsia" w:ascii="宋体" w:hAnsi="宋体" w:cs="宋体"/>
                <w:bCs/>
                <w:color w:val="auto"/>
                <w:sz w:val="24"/>
                <w:szCs w:val="24"/>
                <w:highlight w:val="none"/>
              </w:rPr>
              <w:t>察</w:t>
            </w:r>
            <w:r>
              <w:rPr>
                <w:rFonts w:ascii="宋体" w:hAnsi="宋体" w:cs="宋体"/>
                <w:bCs/>
                <w:color w:val="auto"/>
                <w:sz w:val="24"/>
                <w:szCs w:val="24"/>
                <w:highlight w:val="none"/>
              </w:rPr>
              <w:t>证明的得</w:t>
            </w:r>
            <w:r>
              <w:rPr>
                <w:rFonts w:hint="eastAsia" w:ascii="宋体" w:hAnsi="宋体" w:cs="宋体"/>
                <w:bCs/>
                <w:color w:val="auto"/>
                <w:sz w:val="24"/>
                <w:szCs w:val="24"/>
                <w:highlight w:val="none"/>
                <w:lang w:val="en-US" w:eastAsia="zh-CN"/>
              </w:rPr>
              <w:t>5</w:t>
            </w:r>
            <w:r>
              <w:rPr>
                <w:rFonts w:ascii="宋体" w:hAnsi="宋体" w:cs="宋体"/>
                <w:bCs/>
                <w:color w:val="auto"/>
                <w:sz w:val="24"/>
                <w:szCs w:val="24"/>
                <w:highlight w:val="none"/>
              </w:rPr>
              <w:t>分，没有不得分。</w:t>
            </w:r>
          </w:p>
          <w:p w14:paraId="57BA1C94">
            <w:pPr>
              <w:spacing w:line="276" w:lineRule="auto"/>
              <w:jc w:val="left"/>
              <w:rPr>
                <w:rFonts w:ascii="宋体" w:hAnsi="宋体"/>
                <w:color w:val="auto"/>
                <w:sz w:val="24"/>
                <w:szCs w:val="24"/>
                <w:highlight w:val="none"/>
              </w:rPr>
            </w:pPr>
            <w:r>
              <w:rPr>
                <w:rFonts w:hint="eastAsia" w:ascii="宋体" w:hAnsi="宋体" w:cs="宋体"/>
                <w:bCs/>
                <w:color w:val="auto"/>
                <w:sz w:val="24"/>
                <w:szCs w:val="24"/>
                <w:highlight w:val="none"/>
              </w:rPr>
              <w:t>注：提供原件扫描件。</w:t>
            </w:r>
          </w:p>
        </w:tc>
      </w:tr>
    </w:tbl>
    <w:p w14:paraId="4247CF8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5AAE265">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159D238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5F068E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E7B931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1523AA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A0A603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87971B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6281660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32DAB04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3DF1B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7E107C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8C6747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409D52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3459E55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4F61C9F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48A70367">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5358CA3">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3A8508CE">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4EF36869">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B3772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73ABAC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0CD95C3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94CE9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540637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0C27AA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3EDCC6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578DE2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17754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94FAF82">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17EE3CE1">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第三章 采购项目内容及要求</w:t>
      </w:r>
    </w:p>
    <w:p w14:paraId="50480AF3">
      <w:pPr>
        <w:numPr>
          <w:ilvl w:val="0"/>
          <w:numId w:val="25"/>
        </w:num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本项目采购内容：</w:t>
      </w:r>
    </w:p>
    <w:tbl>
      <w:tblPr>
        <w:tblStyle w:val="12"/>
        <w:tblW w:w="88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4"/>
        <w:gridCol w:w="3043"/>
        <w:gridCol w:w="2616"/>
        <w:gridCol w:w="823"/>
        <w:gridCol w:w="823"/>
        <w:gridCol w:w="928"/>
      </w:tblGrid>
      <w:tr w14:paraId="60206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3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C53BA">
            <w:pPr>
              <w:keepNext w:val="0"/>
              <w:keepLines w:val="0"/>
              <w:widowControl/>
              <w:suppressLineNumbers w:val="0"/>
              <w:jc w:val="center"/>
              <w:textAlignment w:val="top"/>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采购物品名称</w:t>
            </w:r>
          </w:p>
        </w:tc>
        <w:tc>
          <w:tcPr>
            <w:tcW w:w="2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9C94">
            <w:pPr>
              <w:keepNext w:val="0"/>
              <w:keepLines w:val="0"/>
              <w:widowControl/>
              <w:suppressLineNumbers w:val="0"/>
              <w:jc w:val="center"/>
              <w:textAlignment w:val="top"/>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规格型号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B52C">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CDFED">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8B97">
            <w:pPr>
              <w:keepNext w:val="0"/>
              <w:keepLines w:val="0"/>
              <w:widowControl/>
              <w:suppressLineNumbers w:val="0"/>
              <w:jc w:val="center"/>
              <w:textAlignment w:val="top"/>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14FA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CECC">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370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变频风管机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7183">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能效等级：二级以上</w:t>
            </w:r>
          </w:p>
          <w:p w14:paraId="6C4FB7F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制冷量≥12000W</w:t>
            </w:r>
          </w:p>
          <w:p w14:paraId="7C0C6BD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制热量≥13500W</w:t>
            </w:r>
          </w:p>
          <w:p w14:paraId="15A8E3EE">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制冷输入功率≤8300W</w:t>
            </w:r>
          </w:p>
          <w:p w14:paraId="4A8298FC">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制热输入功率≤6800W</w:t>
            </w:r>
          </w:p>
          <w:p w14:paraId="0E3B177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APF≥3.0W/W</w:t>
            </w:r>
          </w:p>
          <w:p w14:paraId="4846BB2E">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电源：220V/380V</w:t>
            </w:r>
          </w:p>
          <w:p w14:paraId="57D56AF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室内机循环风量≥1700m³/h</w:t>
            </w:r>
          </w:p>
          <w:p w14:paraId="3BD9833F">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室内机噪声≤60dB（A）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C221">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3F4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1BB4">
            <w:pPr>
              <w:jc w:val="center"/>
              <w:rPr>
                <w:rFonts w:hint="eastAsia" w:ascii="宋体" w:hAnsi="宋体" w:eastAsia="宋体" w:cs="宋体"/>
                <w:i w:val="0"/>
                <w:iCs w:val="0"/>
                <w:color w:val="auto"/>
                <w:sz w:val="21"/>
                <w:szCs w:val="21"/>
                <w:highlight w:val="none"/>
                <w:u w:val="none"/>
              </w:rPr>
            </w:pPr>
          </w:p>
        </w:tc>
      </w:tr>
      <w:tr w14:paraId="684DA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8BBE">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FFFA">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温控器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3E63">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手抄器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86FD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F77AC">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3D94">
            <w:pPr>
              <w:jc w:val="center"/>
              <w:rPr>
                <w:rFonts w:hint="eastAsia" w:ascii="宋体" w:hAnsi="宋体" w:eastAsia="宋体" w:cs="宋体"/>
                <w:i w:val="0"/>
                <w:iCs w:val="0"/>
                <w:color w:val="auto"/>
                <w:sz w:val="21"/>
                <w:szCs w:val="21"/>
                <w:highlight w:val="none"/>
                <w:u w:val="none"/>
              </w:rPr>
            </w:pPr>
          </w:p>
        </w:tc>
      </w:tr>
      <w:tr w14:paraId="4B338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6AD67">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D65D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遥控器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FF1B">
            <w:pPr>
              <w:jc w:val="center"/>
              <w:rPr>
                <w:rFonts w:hint="eastAsia" w:ascii="宋体" w:hAnsi="宋体" w:eastAsia="宋体" w:cs="宋体"/>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B89D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3D6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F3C3">
            <w:pPr>
              <w:jc w:val="center"/>
              <w:rPr>
                <w:rFonts w:hint="eastAsia" w:ascii="宋体" w:hAnsi="宋体" w:eastAsia="宋体" w:cs="宋体"/>
                <w:i w:val="0"/>
                <w:iCs w:val="0"/>
                <w:color w:val="auto"/>
                <w:sz w:val="21"/>
                <w:szCs w:val="21"/>
                <w:highlight w:val="none"/>
                <w:u w:val="none"/>
              </w:rPr>
            </w:pPr>
          </w:p>
        </w:tc>
      </w:tr>
      <w:tr w14:paraId="5635F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54957">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06EE5">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设备小计：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9A5F3">
            <w:pPr>
              <w:jc w:val="center"/>
              <w:rPr>
                <w:rFonts w:hint="eastAsia" w:ascii="宋体" w:hAnsi="宋体" w:eastAsia="宋体" w:cs="宋体"/>
                <w:b/>
                <w:bCs/>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4EA5">
            <w:pPr>
              <w:jc w:val="center"/>
              <w:rPr>
                <w:rFonts w:hint="eastAsia" w:ascii="宋体" w:hAnsi="宋体" w:eastAsia="宋体" w:cs="宋体"/>
                <w:b/>
                <w:bCs/>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3E3A">
            <w:pPr>
              <w:jc w:val="center"/>
              <w:rPr>
                <w:rFonts w:hint="eastAsia" w:ascii="宋体" w:hAnsi="宋体" w:eastAsia="宋体" w:cs="宋体"/>
                <w:b/>
                <w:bCs/>
                <w:i w:val="0"/>
                <w:iCs w:val="0"/>
                <w:color w:val="auto"/>
                <w:sz w:val="20"/>
                <w:szCs w:val="20"/>
                <w:highlight w:val="none"/>
                <w:u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53EE">
            <w:pPr>
              <w:jc w:val="center"/>
              <w:rPr>
                <w:rFonts w:hint="eastAsia" w:ascii="宋体" w:hAnsi="宋体" w:eastAsia="宋体" w:cs="宋体"/>
                <w:i w:val="0"/>
                <w:iCs w:val="0"/>
                <w:color w:val="auto"/>
                <w:sz w:val="21"/>
                <w:szCs w:val="21"/>
                <w:highlight w:val="none"/>
                <w:u w:val="none"/>
              </w:rPr>
            </w:pPr>
          </w:p>
        </w:tc>
      </w:tr>
      <w:tr w14:paraId="7346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2999F">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28D72">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品牌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A79CF">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D7B9F">
            <w:pPr>
              <w:keepNext w:val="0"/>
              <w:keepLines w:val="0"/>
              <w:widowControl/>
              <w:suppressLineNumbers w:val="0"/>
              <w:jc w:val="center"/>
              <w:textAlignment w:val="top"/>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34E5">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备注</w:t>
            </w:r>
          </w:p>
        </w:tc>
      </w:tr>
      <w:tr w14:paraId="6C825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18AB">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7EB3">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Φ9.52（壁厚0.8mm）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6C42">
            <w:pPr>
              <w:jc w:val="center"/>
              <w:rPr>
                <w:rFonts w:hint="eastAsia" w:ascii="宋体" w:hAnsi="宋体" w:eastAsia="宋体" w:cs="宋体"/>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80A4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0B1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768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F6F9">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30075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22DCF">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82B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Φ15.9（壁厚1.0mm）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7D4">
            <w:pPr>
              <w:jc w:val="center"/>
              <w:rPr>
                <w:rFonts w:hint="eastAsia" w:ascii="宋体" w:hAnsi="宋体" w:eastAsia="宋体" w:cs="宋体"/>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A600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F53D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768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5D40">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3C3F1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80DF">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9451B">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铜管保温Ø9.52*15mm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5348">
            <w:pPr>
              <w:jc w:val="center"/>
              <w:rPr>
                <w:rFonts w:hint="eastAsia" w:ascii="宋体" w:hAnsi="宋体" w:eastAsia="宋体" w:cs="宋体"/>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ABC7">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6CF8B">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768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B91F">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3C9F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6243">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912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铜管保温Ø15.9*15mm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9159D">
            <w:pPr>
              <w:jc w:val="center"/>
              <w:rPr>
                <w:rFonts w:hint="eastAsia" w:ascii="宋体" w:hAnsi="宋体" w:eastAsia="宋体" w:cs="宋体"/>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FB7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28ACB">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768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36E8">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18757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4AA3">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24BE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冷凝水管PVC-UDe25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ABE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28BF">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E2863">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EB04E">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06AF0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2901">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D420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水管保温DN34*10mm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EE028">
            <w:pPr>
              <w:jc w:val="center"/>
              <w:rPr>
                <w:rFonts w:hint="eastAsia" w:ascii="宋体" w:hAnsi="宋体" w:eastAsia="宋体" w:cs="宋体"/>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442BF">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BD6E">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A6A0">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23FF4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FB57">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7A72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RVVP2*0.75mm²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6E3F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室内外机通讯线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A1FE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0C3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D1DF">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497C0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33CB">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9589E">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2.5平方国标铜线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A57F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内外机连接电源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EED17">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618A">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A43D">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1C384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71EBC">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50B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R410a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076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8D11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21B5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96</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32D1">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7402E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E5E3">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0500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单面彩钢酚醛复合风道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659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0A4A">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A0AB3">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864</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A7DA">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3A362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5B1F7">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17B7">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送风口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5E02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E4CD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921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144</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95F8C">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0DD9F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2DC3">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E566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带过滤网回风口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7DF2">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82C3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0C7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90EF">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26344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75269">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5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E4D3F">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辅材：帆布、吊杆、螺栓、膨胀丝、焊条、胶水、管卡等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B22A">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24BFD">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C97C7">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101E4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85DC">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8CF4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室外机减震支架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A9F7">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E8CE8">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FB187">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9EFD">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7615A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4255">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1F37C">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室外机吊装费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1EC21">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层高四层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9B06F">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3CE9">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537F">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3B78F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E288">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6DA6C">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室内机安装费</w:t>
            </w:r>
          </w:p>
        </w:tc>
        <w:tc>
          <w:tcPr>
            <w:tcW w:w="2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8A68">
            <w:pPr>
              <w:jc w:val="center"/>
              <w:rPr>
                <w:rFonts w:hint="eastAsia" w:ascii="宋体" w:hAnsi="宋体"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230E1">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21166">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45E6">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252BE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5355">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9565">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室外机安装费</w:t>
            </w:r>
          </w:p>
        </w:tc>
        <w:tc>
          <w:tcPr>
            <w:tcW w:w="2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8454">
            <w:pPr>
              <w:jc w:val="center"/>
              <w:rPr>
                <w:rFonts w:hint="eastAsia" w:ascii="宋体" w:hAnsi="宋体"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C400">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8F0B">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23DA">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r w14:paraId="61B71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36ABB">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42F4">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lang w:val="en-US" w:eastAsia="zh-CN"/>
              </w:rPr>
              <w:t>含税运</w:t>
            </w:r>
          </w:p>
        </w:tc>
        <w:tc>
          <w:tcPr>
            <w:tcW w:w="2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B77B">
            <w:pPr>
              <w:jc w:val="center"/>
              <w:rPr>
                <w:rFonts w:hint="eastAsia" w:ascii="宋体" w:hAnsi="宋体"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B873">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30711">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8E23">
            <w:pPr>
              <w:keepNext w:val="0"/>
              <w:keepLines w:val="0"/>
              <w:widowControl/>
              <w:suppressLineNumbers w:val="0"/>
              <w:jc w:val="center"/>
              <w:textAlignment w:val="top"/>
              <w:rPr>
                <w:rFonts w:hint="eastAsia" w:ascii="宋体" w:hAnsi="宋体" w:eastAsia="宋体" w:cs="宋体"/>
                <w:i w:val="0"/>
                <w:iCs w:val="0"/>
                <w:color w:val="auto"/>
                <w:sz w:val="21"/>
                <w:szCs w:val="21"/>
                <w:highlight w:val="none"/>
                <w:u w:val="none"/>
              </w:rPr>
            </w:pPr>
          </w:p>
        </w:tc>
      </w:tr>
    </w:tbl>
    <w:p w14:paraId="167A5B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D97039F">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0D0EE81B">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6CBC72F1">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w:t>
      </w:r>
      <w:r>
        <w:rPr>
          <w:rFonts w:hint="eastAsia" w:ascii="宋体" w:hAnsi="宋体" w:eastAsia="宋体" w:cs="宋体"/>
          <w:color w:val="auto"/>
          <w:spacing w:val="0"/>
          <w:position w:val="0"/>
          <w:sz w:val="24"/>
          <w:highlight w:val="none"/>
          <w:shd w:val="clear" w:fill="auto"/>
        </w:rPr>
        <w:t>免费质保</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年,在接到采购方服务请求后，2小时响应，4小时内上门解决问题；质保期内如果出现质量问题，成交供应商应当无条件更换，由于质量问题造成的损失由成交供应商负全部责任。质保期内提供免费上门服务，质保期外的收费按相关行业规则或由双方协商收取</w:t>
      </w:r>
      <w:r>
        <w:rPr>
          <w:rFonts w:ascii="宋体" w:hAnsi="宋体" w:eastAsia="宋体" w:cs="宋体"/>
          <w:color w:val="auto"/>
          <w:spacing w:val="0"/>
          <w:position w:val="0"/>
          <w:sz w:val="24"/>
          <w:highlight w:val="none"/>
          <w:shd w:val="clear" w:fill="auto"/>
        </w:rPr>
        <w:t>。</w:t>
      </w:r>
    </w:p>
    <w:p w14:paraId="40BEE0F5">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098B3BAF">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z w:val="24"/>
          <w:szCs w:val="24"/>
          <w:highlight w:val="none"/>
          <w:lang w:eastAsia="zh-CN"/>
        </w:rPr>
        <w:t>合同签订之日起</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日历天内完成供货、安装、测试及试运行。</w:t>
      </w:r>
    </w:p>
    <w:p w14:paraId="272233AA">
      <w:pPr>
        <w:shd w:val="clear"/>
        <w:spacing w:line="420" w:lineRule="auto"/>
        <w:ind w:firstLine="480"/>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256F3CBE">
      <w:pPr>
        <w:shd w:val="clear"/>
        <w:spacing w:line="420" w:lineRule="auto"/>
        <w:ind w:firstLine="48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2.6供应商需在响应文件中对其提供的产品出具《关于符合本国产品标准的声明函》或提供财政部会同有关部门规定的有关证明文件。</w:t>
      </w:r>
    </w:p>
    <w:p w14:paraId="565A62B7">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p>
    <w:p w14:paraId="0C32F6C8">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r>
        <w:rPr>
          <w:rFonts w:ascii="宋体" w:hAnsi="宋体" w:eastAsia="宋体" w:cs="宋体"/>
          <w:b/>
          <w:bCs/>
          <w:color w:val="auto"/>
          <w:spacing w:val="0"/>
          <w:position w:val="0"/>
          <w:sz w:val="24"/>
          <w:highlight w:val="none"/>
          <w:shd w:val="clear" w:fill="auto"/>
        </w:rPr>
        <w:t>第四章  响应性文件内容及格式</w:t>
      </w:r>
    </w:p>
    <w:p w14:paraId="2F5C2C94">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4F4B08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4260B1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C8AEEF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6EAD37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2F5CE1D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05993FB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164E9A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E503D7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F61D9E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DA4492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3FCDD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930C30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7A045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F272D4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4368DD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80284E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671CA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8057F3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D4402D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8C49A1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E6DDE2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5010D7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E5515B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802C1D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F1A270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CE97FB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6482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AF0C1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0422547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028ECF3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D434A9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6837FAB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36A5F83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43902C2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59ADAF9A">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693955FB">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3C896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1CFB59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0BF8E9A">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5AA7D79A">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256E5547">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48CD49B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BF2ACF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72BB8C9">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05039A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07839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格式2-2</w:t>
      </w:r>
    </w:p>
    <w:p w14:paraId="7B9796AB">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29A68B9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47CB65E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67BCEC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356B50C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769D625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82F8EF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30EBDDB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3B2CF6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67030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369B6466">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E60127">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471D14C">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0FB7DEA">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0BF4295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AA7C71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594885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4D330B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06CEA4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D71071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6F05AB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B78F9E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格式2-3</w:t>
      </w:r>
    </w:p>
    <w:p w14:paraId="36FAEF4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130B5B8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80C966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C37C10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84E609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1E58B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2BA1B6C7">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038CA327">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5CAF3F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01A061E">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39CD1819">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7BAB6C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B2B8D78">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732DD7CA">
      <w:pPr>
        <w:numPr>
          <w:ilvl w:val="0"/>
          <w:numId w:val="26"/>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23492CC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2557426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79A4E3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39D20EC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465982F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63EFB2C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1CEAF8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685650C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2B7DB92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FEF281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67EB12C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76DE06BB">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6968A2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273AD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48CA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B4DCA2D">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4A093D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EA654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F374DA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5E1FB9C6">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975C1">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5C75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3AC4E88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DC0D1">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F2D2D">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5F9D64B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9A94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600BE679">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D2C93">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5799733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17EB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70109">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0A297962">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4204E4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645CF0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0A27F5A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7589281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格式5</w:t>
      </w:r>
    </w:p>
    <w:p w14:paraId="101BC6D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665897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C7A641E">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C788936">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2D57EC73">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FBEF91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249F5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11797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A2A29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546534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6D89AD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F14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7D8552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1D3DC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AC209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272294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832FE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ABF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480819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0B25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820ED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37012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FEF74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ACB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F0366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5E123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2E06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48325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DE9CF7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7F9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C4B4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8FF72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CAA46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C807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9AC77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0CDC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990C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8574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E32CB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F8B082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2D8794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C47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08BD3F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212F2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955F9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A242F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C1D74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1469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7647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5613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9065F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449D9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17EC33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22D0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51DE5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0CF4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BA9C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C1D15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453871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FE6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C8F23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8B7C1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69C42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F4113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9769B0B">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19EB8A">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0DBD37C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31EB32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30FD5820">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540B0E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053BE4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1C072D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459F0F2">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1BCE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33E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369C4CC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EBD8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3F3B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5AFE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39AE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0D0B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0A2925B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5053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D1721">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5A23DD">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D0753F">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6D73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0F19DC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C0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443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C63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1ECE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C176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771E3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2A52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06A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CF00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0CE4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72FA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B03B3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E78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B05C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C14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989B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10C2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B4102A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730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C879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D790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514C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555C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91451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C926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C4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A739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2B04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D2B9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7942CFD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BFFA8A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3EE4528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4DAB0C5">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7815D5F">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271895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格式7</w:t>
      </w:r>
    </w:p>
    <w:p w14:paraId="10BC70E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4967CA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63C0C7B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CFB1F58">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7C83D7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7E3863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9CC1CC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4249D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D36EE5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DB10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72E1CC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750EB3FD">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B24CA93">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63E715DC">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7A3AFA88">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B121684">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4DDB69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格式8</w:t>
      </w:r>
    </w:p>
    <w:p w14:paraId="4CE9BAAC">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687BE1C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DD4EA4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E6EE52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15BCDF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FEE07B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1C6735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579392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DE1A1DA">
      <w:pPr>
        <w:pStyle w:val="19"/>
        <w:rPr>
          <w:color w:val="auto"/>
          <w:highlight w:val="none"/>
        </w:rPr>
      </w:pPr>
    </w:p>
    <w:p w14:paraId="1FFC148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D0784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8F0EE9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CB7AE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F8B7E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EBE13D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17C000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428A4F3">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65D0F2D6">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7916AD3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D2C2C6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0F53A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格式9</w:t>
      </w:r>
    </w:p>
    <w:p w14:paraId="364F32D4">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FBCECB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4F1A58F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43198C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21012C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4864EFD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C87562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372F08FC">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A3E02E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4DB6FB1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3FAEE5">
      <w:pPr>
        <w:rPr>
          <w:rFonts w:hint="eastAsia"/>
          <w:color w:val="auto"/>
          <w:highlight w:val="none"/>
        </w:rPr>
      </w:pPr>
    </w:p>
    <w:p w14:paraId="415BDF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6260CC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A2EA88D">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6397B58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EB67A49">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67F7667A">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1FFBC0A5">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A18F93E">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44F99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399545D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C4B6F0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038638F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4A354D6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15D3FE2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3E5EFCF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778780A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5B88ED5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0FA50F3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12B4F5D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563C066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6A9334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7123552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027FF6C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730C6CA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3A0F741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EA27B0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4C4F7BB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0EA0749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34D7AC0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A24DB93">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176ABEB2">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110DB70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699118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436EEB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042D902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7D22CE9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4379A94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651001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2277A762">
      <w:pPr>
        <w:numPr>
          <w:ilvl w:val="0"/>
          <w:numId w:val="27"/>
        </w:numPr>
        <w:spacing w:before="0" w:after="0" w:line="36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br w:type="page"/>
      </w:r>
      <w:r>
        <w:rPr>
          <w:rFonts w:ascii="宋体" w:hAnsi="宋体" w:eastAsia="宋体" w:cs="宋体"/>
          <w:color w:val="auto"/>
          <w:spacing w:val="0"/>
          <w:position w:val="0"/>
          <w:sz w:val="28"/>
          <w:highlight w:val="none"/>
          <w:shd w:val="clear" w:fill="auto"/>
        </w:rPr>
        <w:t>周口市政府采购合同（货物类）标准文本</w:t>
      </w:r>
    </w:p>
    <w:p w14:paraId="39C11CB8">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7E0A3AC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65CE3F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8F834C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3CA021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CFEC30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62CEC1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4F89E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07D3A22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0288855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06BDC5E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5ED25DE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4216DF5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4145DE2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5A6E55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BD903B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3D1B492">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7D35D8F4">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4E3BF7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077248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27828A3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1460F53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6E5A96F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4E37361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A3234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78AA49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936D39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5CA81E2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F71FDB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02E818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4CC3A03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0CF6DB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43E8A41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446F3A65">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74EBAAD1">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514D784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1325435B">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73D3627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25D0700F">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7BD2A6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10705418">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4487DE2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5BE94F5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0B07E33D">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15981E8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8AA0C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79B8576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12E8FE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6BE19C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3E3E1F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A755D1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408308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F12375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FBC7DA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ACB41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ADDA5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53FC74">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BD358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BF0B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D6CEA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85755F">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FAF35B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129F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586C1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E9D3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87323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39197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7EE94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651E8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94E7E1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D46D8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241A4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564A9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7178C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785DC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884C4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EC512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E1C973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047CC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B4643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7E76A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967C3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91ECE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0363A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276B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2312F0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21D04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0814664">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2CD0E98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BCECC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5F2EA3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4DCC04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62ADF05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5640651">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2F71F6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75BF2A4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0ACB191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4FA837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54912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40F0BD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6F16B71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234E4AB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022956E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7BF2C38B">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4688A6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653211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59F628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0FE54A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4A8519E2">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63D32245">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2738E35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007B98A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506EC3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CB7E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67BBCF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58A46C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44B1142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2E3F3B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41E8D3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58E11BE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6A208346">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029087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3864D40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56ADBBA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7E11F7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6D83BC8C">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510843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51E92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3A5883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2530641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162ED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26B30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14ABE0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1EF0C9D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76492A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2849FEC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27F431A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577A10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0C2874C2">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3F38BC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FAA5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CB7B805">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54355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15B7BE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18069F1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6A32DCC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799B8F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478F53D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FBEA57A">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197F4C0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70E69A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289CD26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2B8BD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0EF2B1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7C3A541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780A207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56D14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14B563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A86033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0065B40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58AAB1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7BDCC1B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6936619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1DB69D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57DAC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469461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636666E3">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D2F47FD">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2D8264A3">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2C1AB5F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64B705-4BAD-4848-8BF6-249690FA51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4AC668C2-1759-4788-BFB4-6ED9895E5C3B}"/>
  </w:font>
  <w:font w:name="Arial Black">
    <w:panose1 w:val="020B0A04020102020204"/>
    <w:charset w:val="00"/>
    <w:family w:val="auto"/>
    <w:pitch w:val="default"/>
    <w:sig w:usb0="A00002AF" w:usb1="400078FB" w:usb2="00000000" w:usb3="00000000" w:csb0="6000009F" w:csb1="DFD70000"/>
    <w:embedRegular r:id="rId3" w:fontKey="{6A277BFB-A240-42D3-B5FD-7B15A9300F1E}"/>
  </w:font>
  <w:font w:name="微软简标宋">
    <w:altName w:val="宋体"/>
    <w:panose1 w:val="00000000000000000000"/>
    <w:charset w:val="00"/>
    <w:family w:val="auto"/>
    <w:pitch w:val="default"/>
    <w:sig w:usb0="00000000" w:usb1="00000000" w:usb2="00000000" w:usb3="00000000" w:csb0="00000000" w:csb1="00000000"/>
    <w:embedRegular r:id="rId4" w:fontKey="{DEB5E0B1-96E6-4F18-9370-6BD1B47733CD}"/>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967CE">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792A13A">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9"/>
  </w:num>
  <w:num w:numId="26">
    <w:abstractNumId w:val="28"/>
  </w:num>
  <w:num w:numId="27">
    <w:abstractNumId w:val="5"/>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00000"/>
    <w:rsid w:val="03803C9F"/>
    <w:rsid w:val="04640B52"/>
    <w:rsid w:val="05612E7E"/>
    <w:rsid w:val="05A5591B"/>
    <w:rsid w:val="05EF640C"/>
    <w:rsid w:val="08070BB6"/>
    <w:rsid w:val="09B925F1"/>
    <w:rsid w:val="0AC769A1"/>
    <w:rsid w:val="0C4A0F50"/>
    <w:rsid w:val="0C9A2499"/>
    <w:rsid w:val="12280F14"/>
    <w:rsid w:val="12844F0A"/>
    <w:rsid w:val="13802363"/>
    <w:rsid w:val="1484072D"/>
    <w:rsid w:val="166F7A9D"/>
    <w:rsid w:val="190A277E"/>
    <w:rsid w:val="1AED4AA9"/>
    <w:rsid w:val="1D51464C"/>
    <w:rsid w:val="1D536B88"/>
    <w:rsid w:val="1E1F38AA"/>
    <w:rsid w:val="1F35597B"/>
    <w:rsid w:val="25A066B6"/>
    <w:rsid w:val="271706B5"/>
    <w:rsid w:val="290F2888"/>
    <w:rsid w:val="2CBB5CE4"/>
    <w:rsid w:val="2EBC6814"/>
    <w:rsid w:val="317C228B"/>
    <w:rsid w:val="339B7FAB"/>
    <w:rsid w:val="3436271A"/>
    <w:rsid w:val="352F64C9"/>
    <w:rsid w:val="39202096"/>
    <w:rsid w:val="3A654B5F"/>
    <w:rsid w:val="3AF45588"/>
    <w:rsid w:val="3B0A71ED"/>
    <w:rsid w:val="3BAE5737"/>
    <w:rsid w:val="3D632551"/>
    <w:rsid w:val="3E33266E"/>
    <w:rsid w:val="3E483849"/>
    <w:rsid w:val="4171348E"/>
    <w:rsid w:val="432602A9"/>
    <w:rsid w:val="43CC07A5"/>
    <w:rsid w:val="44C30432"/>
    <w:rsid w:val="44E02024"/>
    <w:rsid w:val="45EF549F"/>
    <w:rsid w:val="46092971"/>
    <w:rsid w:val="4AEE4880"/>
    <w:rsid w:val="4C2C6745"/>
    <w:rsid w:val="4D830C29"/>
    <w:rsid w:val="528B53B2"/>
    <w:rsid w:val="5D0128BF"/>
    <w:rsid w:val="5D235B2D"/>
    <w:rsid w:val="5E21062F"/>
    <w:rsid w:val="5E341674"/>
    <w:rsid w:val="60830B0D"/>
    <w:rsid w:val="60983D92"/>
    <w:rsid w:val="60F65B7D"/>
    <w:rsid w:val="624B5761"/>
    <w:rsid w:val="63D70E99"/>
    <w:rsid w:val="6D154D66"/>
    <w:rsid w:val="6F32335C"/>
    <w:rsid w:val="730647AA"/>
    <w:rsid w:val="743E2DF5"/>
    <w:rsid w:val="747C5A5B"/>
    <w:rsid w:val="74992CD1"/>
    <w:rsid w:val="784A7A67"/>
    <w:rsid w:val="7C185920"/>
    <w:rsid w:val="7F427C3D"/>
    <w:rsid w:val="7F5479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1"/>
    <w:qFormat/>
    <w:uiPriority w:val="99"/>
    <w:pPr>
      <w:spacing w:after="120"/>
    </w:pPr>
  </w:style>
  <w:style w:type="paragraph" w:styleId="4">
    <w:name w:val="Body Text Indent"/>
    <w:basedOn w:val="1"/>
    <w:next w:val="5"/>
    <w:qFormat/>
    <w:uiPriority w:val="0"/>
    <w:pPr>
      <w:ind w:firstLine="645"/>
    </w:pPr>
    <w:rPr>
      <w:rFonts w:ascii="宋体"/>
      <w:sz w:val="32"/>
      <w:szCs w:val="20"/>
    </w:rPr>
  </w:style>
  <w:style w:type="paragraph" w:styleId="5">
    <w:name w:val="Body Text First Indent 2"/>
    <w:basedOn w:val="4"/>
    <w:next w:val="6"/>
    <w:qFormat/>
    <w:uiPriority w:val="0"/>
    <w:pPr>
      <w:spacing w:after="120"/>
      <w:ind w:left="420" w:leftChars="200" w:firstLine="420" w:firstLineChars="200"/>
    </w:pPr>
    <w:rPr>
      <w:rFonts w:ascii="Times New Roman" w:eastAsia="宋体"/>
      <w:sz w:val="21"/>
    </w:rPr>
  </w:style>
  <w:style w:type="paragraph" w:styleId="6">
    <w:name w:val="Date"/>
    <w:basedOn w:val="1"/>
    <w:next w:val="1"/>
    <w:qFormat/>
    <w:uiPriority w:val="0"/>
    <w:pPr>
      <w:ind w:left="100" w:leftChars="25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1">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14">
    <w:name w:val="Strong"/>
    <w:qFormat/>
    <w:uiPriority w:val="22"/>
    <w:rPr>
      <w:b/>
      <w:bCs/>
    </w:rPr>
  </w:style>
  <w:style w:type="character" w:styleId="15">
    <w:name w:val="FollowedHyperlink"/>
    <w:basedOn w:val="13"/>
    <w:qFormat/>
    <w:uiPriority w:val="0"/>
    <w:rPr>
      <w:color w:val="000000"/>
      <w:u w:val="none"/>
    </w:rPr>
  </w:style>
  <w:style w:type="character" w:styleId="16">
    <w:name w:val="Hyperlink"/>
    <w:basedOn w:val="13"/>
    <w:qFormat/>
    <w:uiPriority w:val="0"/>
    <w:rPr>
      <w:color w:val="000000"/>
      <w:u w:val="none"/>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icon_ds"/>
    <w:basedOn w:val="13"/>
    <w:qFormat/>
    <w:uiPriority w:val="0"/>
  </w:style>
  <w:style w:type="character" w:customStyle="1" w:styleId="22">
    <w:name w:val="icon_ds1"/>
    <w:basedOn w:val="13"/>
    <w:qFormat/>
    <w:uiPriority w:val="0"/>
    <w:rPr>
      <w:sz w:val="21"/>
      <w:szCs w:val="21"/>
    </w:rPr>
  </w:style>
  <w:style w:type="character" w:customStyle="1" w:styleId="23">
    <w:name w:val="fr"/>
    <w:basedOn w:val="13"/>
    <w:qFormat/>
    <w:uiPriority w:val="0"/>
  </w:style>
  <w:style w:type="character" w:customStyle="1" w:styleId="24">
    <w:name w:val="xiadan"/>
    <w:basedOn w:val="13"/>
    <w:qFormat/>
    <w:uiPriority w:val="0"/>
    <w:rPr>
      <w:shd w:val="clear" w:fill="E4393C"/>
    </w:rPr>
  </w:style>
  <w:style w:type="character" w:customStyle="1" w:styleId="25">
    <w:name w:val="first-child"/>
    <w:basedOn w:val="13"/>
    <w:qFormat/>
    <w:uiPriority w:val="0"/>
    <w:rPr>
      <w:color w:val="1F3149"/>
      <w:sz w:val="24"/>
      <w:szCs w:val="24"/>
    </w:rPr>
  </w:style>
  <w:style w:type="character" w:customStyle="1" w:styleId="26">
    <w:name w:val="first-child1"/>
    <w:basedOn w:val="13"/>
    <w:qFormat/>
    <w:uiPriority w:val="0"/>
    <w:rPr>
      <w:color w:val="1F3149"/>
      <w:sz w:val="24"/>
      <w:szCs w:val="24"/>
    </w:rPr>
  </w:style>
  <w:style w:type="character" w:customStyle="1" w:styleId="27">
    <w:name w:val="nth-child(1)"/>
    <w:basedOn w:val="13"/>
    <w:qFormat/>
    <w:uiPriority w:val="0"/>
  </w:style>
  <w:style w:type="character" w:customStyle="1" w:styleId="28">
    <w:name w:val="icon_gys"/>
    <w:basedOn w:val="13"/>
    <w:qFormat/>
    <w:uiPriority w:val="0"/>
    <w:rPr>
      <w:sz w:val="21"/>
      <w:szCs w:val="21"/>
    </w:rPr>
  </w:style>
  <w:style w:type="character" w:customStyle="1" w:styleId="29">
    <w:name w:val="first-child2"/>
    <w:basedOn w:val="13"/>
    <w:qFormat/>
    <w:uiPriority w:val="0"/>
    <w:rPr>
      <w:color w:val="1F3149"/>
      <w:sz w:val="24"/>
      <w:szCs w:val="24"/>
    </w:r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character" w:customStyle="1" w:styleId="32">
    <w:name w:val="font91"/>
    <w:basedOn w:val="13"/>
    <w:qFormat/>
    <w:uiPriority w:val="0"/>
    <w:rPr>
      <w:rFonts w:hint="eastAsia" w:ascii="宋体" w:hAnsi="宋体" w:eastAsia="宋体" w:cs="宋体"/>
      <w:color w:val="000000"/>
      <w:sz w:val="32"/>
      <w:szCs w:val="32"/>
      <w:u w:val="none"/>
    </w:rPr>
  </w:style>
  <w:style w:type="character" w:customStyle="1" w:styleId="33">
    <w:name w:val="font101"/>
    <w:basedOn w:val="13"/>
    <w:qFormat/>
    <w:uiPriority w:val="0"/>
    <w:rPr>
      <w:rFonts w:ascii="Arial" w:hAnsi="Arial" w:cs="Arial"/>
      <w:color w:val="000000"/>
      <w:sz w:val="32"/>
      <w:szCs w:val="3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8402</Words>
  <Characters>9165</Characters>
  <TotalTime>4</TotalTime>
  <ScaleCrop>false</ScaleCrop>
  <LinksUpToDate>false</LinksUpToDate>
  <CharactersWithSpaces>9326</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2026-01-27T08:38:32Z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C17062F0C12B4DEABC74939960AD8055</vt:lpwstr>
  </property>
  <property fmtid="{D5CDD505-2E9C-101B-9397-08002B2CF9AE}" pid="4" name="KSOTemplateDocerSaveRecord">
    <vt:lpwstr>eyJoZGlkIjoiNTQ3MGY4OWEwYWQ5MGRhOTEyZDdjODBiNTM4ZTJjNzciLCJ1c2VySWQiOiIxMDg5MjYwMDExIn0=</vt:lpwstr>
  </property>
</Properties>
</file>