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B6665">
      <w:pPr>
        <w:keepNext w:val="0"/>
        <w:keepLines w:val="0"/>
        <w:pageBreakBefore w:val="0"/>
        <w:widowControl w:val="0"/>
        <w:shd w:val="clear"/>
        <w:tabs>
          <w:tab w:val="left" w:pos="420"/>
        </w:tabs>
        <w:kinsoku/>
        <w:wordWrap/>
        <w:overflowPunct/>
        <w:topLinePunct w:val="0"/>
        <w:autoSpaceDE/>
        <w:autoSpaceDN/>
        <w:bidi w:val="0"/>
        <w:adjustRightInd/>
        <w:snapToGrid/>
        <w:spacing w:line="480" w:lineRule="auto"/>
        <w:jc w:val="center"/>
        <w:textAlignment w:val="auto"/>
        <w:rPr>
          <w:rFonts w:hint="eastAsia" w:ascii="宋体" w:hAnsi="宋体" w:eastAsia="宋体" w:cs="宋体"/>
          <w:b/>
          <w:spacing w:val="36"/>
          <w:sz w:val="56"/>
          <w:szCs w:val="56"/>
          <w:highlight w:val="none"/>
          <w:lang w:val="en-US" w:eastAsia="zh-CN"/>
        </w:rPr>
      </w:pPr>
      <w:r>
        <w:rPr>
          <w:rFonts w:hint="eastAsia" w:ascii="宋体" w:hAnsi="宋体" w:eastAsia="宋体" w:cs="宋体"/>
          <w:b/>
          <w:spacing w:val="36"/>
          <w:sz w:val="52"/>
          <w:highlight w:val="none"/>
          <w:lang w:val="en-US" w:eastAsia="zh-CN"/>
        </w:rPr>
        <w:t xml:space="preserve"> </w:t>
      </w:r>
      <w:r>
        <w:rPr>
          <w:rFonts w:hint="eastAsia" w:ascii="宋体" w:hAnsi="宋体" w:eastAsia="宋体" w:cs="宋体"/>
          <w:b/>
          <w:spacing w:val="36"/>
          <w:sz w:val="56"/>
          <w:szCs w:val="56"/>
          <w:highlight w:val="none"/>
          <w:lang w:val="en-US" w:eastAsia="zh-CN"/>
        </w:rPr>
        <w:t xml:space="preserve"> </w:t>
      </w:r>
    </w:p>
    <w:p w14:paraId="6FB5B4C8">
      <w:pPr>
        <w:keepNext w:val="0"/>
        <w:keepLines w:val="0"/>
        <w:pageBreakBefore w:val="0"/>
        <w:widowControl w:val="0"/>
        <w:shd w:val="clear"/>
        <w:tabs>
          <w:tab w:val="left" w:pos="420"/>
        </w:tabs>
        <w:kinsoku/>
        <w:wordWrap/>
        <w:overflowPunct/>
        <w:topLinePunct w:val="0"/>
        <w:autoSpaceDE/>
        <w:autoSpaceDN/>
        <w:bidi w:val="0"/>
        <w:adjustRightInd/>
        <w:snapToGrid/>
        <w:spacing w:line="480" w:lineRule="auto"/>
        <w:jc w:val="center"/>
        <w:textAlignment w:val="auto"/>
        <w:rPr>
          <w:rFonts w:hint="eastAsia" w:ascii="宋体" w:hAnsi="宋体" w:eastAsia="宋体" w:cs="宋体"/>
          <w:b/>
          <w:spacing w:val="36"/>
          <w:sz w:val="56"/>
          <w:szCs w:val="56"/>
          <w:highlight w:val="none"/>
          <w:lang w:val="en-US" w:eastAsia="zh-CN"/>
        </w:rPr>
      </w:pPr>
    </w:p>
    <w:p w14:paraId="22319A49">
      <w:pPr>
        <w:keepNext w:val="0"/>
        <w:keepLines w:val="0"/>
        <w:pageBreakBefore w:val="0"/>
        <w:widowControl w:val="0"/>
        <w:shd w:val="clear"/>
        <w:tabs>
          <w:tab w:val="left" w:pos="420"/>
        </w:tabs>
        <w:kinsoku/>
        <w:wordWrap/>
        <w:overflowPunct/>
        <w:topLinePunct w:val="0"/>
        <w:autoSpaceDE/>
        <w:autoSpaceDN/>
        <w:bidi w:val="0"/>
        <w:adjustRightInd/>
        <w:snapToGrid/>
        <w:spacing w:line="480" w:lineRule="auto"/>
        <w:jc w:val="center"/>
        <w:textAlignment w:val="auto"/>
        <w:rPr>
          <w:rFonts w:ascii="Arial Black" w:hAnsi="Arial Black" w:eastAsia="Arial Black" w:cs="Arial Black"/>
          <w:b/>
          <w:spacing w:val="36"/>
          <w:sz w:val="52"/>
          <w:highlight w:val="none"/>
        </w:rPr>
      </w:pPr>
      <w:r>
        <w:rPr>
          <w:rFonts w:ascii="宋体" w:hAnsi="宋体" w:eastAsia="宋体" w:cs="宋体"/>
          <w:b/>
          <w:spacing w:val="36"/>
          <w:sz w:val="56"/>
          <w:szCs w:val="56"/>
          <w:highlight w:val="none"/>
        </w:rPr>
        <w:t>周口市公共资源交易中心</w:t>
      </w:r>
    </w:p>
    <w:p w14:paraId="7AD49904">
      <w:pPr>
        <w:shd w:val="clear"/>
        <w:tabs>
          <w:tab w:val="left" w:pos="315"/>
          <w:tab w:val="left" w:pos="8820"/>
        </w:tabs>
        <w:spacing w:line="500" w:lineRule="auto"/>
        <w:ind w:right="267"/>
        <w:jc w:val="center"/>
        <w:rPr>
          <w:rFonts w:ascii="仿宋_GB2312" w:hAnsi="仿宋_GB2312" w:eastAsia="仿宋_GB2312" w:cs="仿宋_GB2312"/>
          <w:b/>
          <w:sz w:val="48"/>
          <w:highlight w:val="none"/>
        </w:rPr>
      </w:pPr>
    </w:p>
    <w:p w14:paraId="6F8B30E9">
      <w:pPr>
        <w:shd w:val="clea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6"/>
          <w:szCs w:val="56"/>
          <w:highlight w:val="none"/>
        </w:rPr>
        <w:t>竞争性磋商文件</w:t>
      </w:r>
    </w:p>
    <w:p w14:paraId="2583AD74">
      <w:pPr>
        <w:shd w:val="clear"/>
        <w:tabs>
          <w:tab w:val="left" w:pos="315"/>
          <w:tab w:val="left" w:pos="8820"/>
        </w:tabs>
        <w:spacing w:line="500" w:lineRule="auto"/>
        <w:ind w:right="267"/>
        <w:jc w:val="center"/>
        <w:rPr>
          <w:rFonts w:ascii="仿宋_GB2312" w:hAnsi="仿宋_GB2312" w:eastAsia="仿宋_GB2312" w:cs="仿宋_GB2312"/>
          <w:sz w:val="44"/>
          <w:highlight w:val="none"/>
        </w:rPr>
      </w:pPr>
    </w:p>
    <w:p w14:paraId="2F0097C3">
      <w:pPr>
        <w:shd w:val="clear"/>
        <w:tabs>
          <w:tab w:val="left" w:pos="315"/>
          <w:tab w:val="left" w:pos="8820"/>
        </w:tabs>
        <w:ind w:right="267"/>
        <w:rPr>
          <w:rFonts w:ascii="仿宋_GB2312" w:hAnsi="仿宋_GB2312" w:eastAsia="仿宋_GB2312" w:cs="仿宋_GB2312"/>
          <w:sz w:val="44"/>
          <w:highlight w:val="none"/>
        </w:rPr>
      </w:pPr>
    </w:p>
    <w:p w14:paraId="20E63145">
      <w:pPr>
        <w:shd w:val="clear"/>
        <w:tabs>
          <w:tab w:val="left" w:pos="315"/>
          <w:tab w:val="left" w:pos="8820"/>
        </w:tabs>
        <w:spacing w:line="500" w:lineRule="auto"/>
        <w:ind w:right="267"/>
        <w:rPr>
          <w:rFonts w:ascii="仿宋_GB2312" w:hAnsi="仿宋_GB2312" w:eastAsia="仿宋_GB2312" w:cs="仿宋_GB2312"/>
          <w:b/>
          <w:sz w:val="36"/>
          <w:highlight w:val="none"/>
        </w:rPr>
      </w:pPr>
    </w:p>
    <w:p w14:paraId="7D7A9A00">
      <w:pPr>
        <w:shd w:val="clear"/>
        <w:tabs>
          <w:tab w:val="left" w:pos="315"/>
          <w:tab w:val="left" w:pos="8820"/>
        </w:tabs>
        <w:spacing w:line="500" w:lineRule="auto"/>
        <w:ind w:right="267"/>
        <w:rPr>
          <w:rFonts w:ascii="仿宋_GB2312" w:hAnsi="仿宋_GB2312" w:eastAsia="仿宋_GB2312" w:cs="仿宋_GB2312"/>
          <w:b/>
          <w:sz w:val="36"/>
          <w:highlight w:val="none"/>
        </w:rPr>
      </w:pPr>
    </w:p>
    <w:p w14:paraId="105A86F9">
      <w:pPr>
        <w:shd w:val="clear"/>
        <w:tabs>
          <w:tab w:val="left" w:pos="315"/>
          <w:tab w:val="left" w:pos="8820"/>
        </w:tabs>
        <w:spacing w:line="500" w:lineRule="auto"/>
        <w:ind w:right="267"/>
        <w:jc w:val="center"/>
        <w:rPr>
          <w:rFonts w:ascii="宋体" w:hAnsi="宋体" w:eastAsia="宋体" w:cs="宋体"/>
          <w:sz w:val="32"/>
          <w:highlight w:val="none"/>
        </w:rPr>
      </w:pPr>
    </w:p>
    <w:p w14:paraId="078BA7E1">
      <w:pPr>
        <w:shd w:val="clea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44C27106">
      <w:pPr>
        <w:shd w:val="clea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7BFEAABB">
      <w:pPr>
        <w:shd w:val="clea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71CB9F6B">
      <w:pPr>
        <w:keepNext w:val="0"/>
        <w:keepLines w:val="0"/>
        <w:pageBreakBefore w:val="0"/>
        <w:widowControl w:val="0"/>
        <w:shd w:val="clear"/>
        <w:tabs>
          <w:tab w:val="left" w:pos="315"/>
          <w:tab w:val="left" w:pos="8820"/>
        </w:tabs>
        <w:kinsoku/>
        <w:wordWrap/>
        <w:overflowPunct/>
        <w:topLinePunct w:val="0"/>
        <w:autoSpaceDE/>
        <w:autoSpaceDN/>
        <w:bidi w:val="0"/>
        <w:adjustRightInd/>
        <w:snapToGrid/>
        <w:spacing w:line="360" w:lineRule="auto"/>
        <w:ind w:right="267" w:firstLine="1054" w:firstLineChars="350"/>
        <w:jc w:val="left"/>
        <w:textAlignment w:val="auto"/>
        <w:rPr>
          <w:rFonts w:ascii="宋体" w:hAnsi="宋体" w:eastAsia="宋体" w:cs="宋体"/>
          <w:b/>
          <w:bCs w:val="0"/>
          <w:sz w:val="30"/>
          <w:szCs w:val="30"/>
          <w:highlight w:val="none"/>
        </w:rPr>
      </w:pPr>
      <w:r>
        <w:rPr>
          <w:rFonts w:ascii="宋体" w:hAnsi="宋体" w:eastAsia="宋体" w:cs="宋体"/>
          <w:b/>
          <w:bCs w:val="0"/>
          <w:sz w:val="30"/>
          <w:szCs w:val="30"/>
          <w:highlight w:val="none"/>
        </w:rPr>
        <w:t>项目名称</w:t>
      </w:r>
      <w:r>
        <w:rPr>
          <w:rFonts w:hint="eastAsia" w:ascii="宋体" w:hAnsi="宋体" w:eastAsia="宋体" w:cs="宋体"/>
          <w:b/>
          <w:bCs w:val="0"/>
          <w:sz w:val="30"/>
          <w:szCs w:val="30"/>
          <w:highlight w:val="none"/>
          <w:lang w:eastAsia="zh-CN"/>
        </w:rPr>
        <w:t>：</w:t>
      </w:r>
      <w:r>
        <w:rPr>
          <w:rFonts w:hint="eastAsia" w:ascii="宋体" w:hAnsi="Times New Roman" w:eastAsia="宋体" w:cs="Times New Roman"/>
          <w:b/>
          <w:bCs w:val="0"/>
          <w:sz w:val="30"/>
          <w:szCs w:val="30"/>
          <w:highlight w:val="none"/>
          <w:u w:val="none"/>
          <w:lang w:val="en-US" w:eastAsia="zh-CN"/>
        </w:rPr>
        <w:t>商水县公安局无人机设备购置项目</w:t>
      </w:r>
    </w:p>
    <w:p w14:paraId="40CEF7AA">
      <w:pPr>
        <w:keepNext w:val="0"/>
        <w:keepLines w:val="0"/>
        <w:pageBreakBefore w:val="0"/>
        <w:widowControl w:val="0"/>
        <w:shd w:val="clear"/>
        <w:kinsoku/>
        <w:wordWrap/>
        <w:overflowPunct/>
        <w:topLinePunct w:val="0"/>
        <w:autoSpaceDE/>
        <w:autoSpaceDN/>
        <w:bidi w:val="0"/>
        <w:adjustRightInd/>
        <w:snapToGrid/>
        <w:spacing w:line="360" w:lineRule="auto"/>
        <w:ind w:firstLine="1054" w:firstLineChars="350"/>
        <w:textAlignment w:val="auto"/>
        <w:rPr>
          <w:rFonts w:hint="default" w:ascii="微软简标宋" w:hAnsi="微软简标宋" w:eastAsia="微软简标宋" w:cs="微软简标宋"/>
          <w:b/>
          <w:bCs w:val="0"/>
          <w:sz w:val="30"/>
          <w:szCs w:val="30"/>
          <w:highlight w:val="none"/>
          <w:lang w:val="en-US"/>
        </w:rPr>
      </w:pPr>
      <w:r>
        <w:rPr>
          <w:rFonts w:ascii="宋体" w:hAnsi="宋体" w:eastAsia="宋体" w:cs="宋体"/>
          <w:b/>
          <w:bCs w:val="0"/>
          <w:sz w:val="30"/>
          <w:szCs w:val="30"/>
          <w:highlight w:val="none"/>
        </w:rPr>
        <w:t>项目编号</w:t>
      </w:r>
      <w:r>
        <w:rPr>
          <w:rFonts w:hint="eastAsia" w:ascii="宋体" w:hAnsi="宋体" w:eastAsia="宋体" w:cs="宋体"/>
          <w:b/>
          <w:bCs w:val="0"/>
          <w:sz w:val="30"/>
          <w:szCs w:val="30"/>
          <w:highlight w:val="none"/>
          <w:lang w:eastAsia="zh-CN"/>
        </w:rPr>
        <w:t>：</w:t>
      </w:r>
      <w:r>
        <w:rPr>
          <w:rFonts w:hint="eastAsia" w:ascii="宋体"/>
          <w:b/>
          <w:bCs w:val="0"/>
          <w:sz w:val="30"/>
          <w:szCs w:val="30"/>
          <w:highlight w:val="none"/>
          <w:u w:val="none"/>
          <w:lang w:val="en-US" w:eastAsia="zh-CN"/>
        </w:rPr>
        <w:t>商水财磋商采购-2026-4</w:t>
      </w:r>
    </w:p>
    <w:p w14:paraId="4EE43777">
      <w:pPr>
        <w:shd w:val="clear"/>
        <w:spacing w:after="120"/>
        <w:rPr>
          <w:rFonts w:ascii="宋体" w:hAnsi="宋体" w:eastAsia="宋体" w:cs="宋体"/>
          <w:b/>
          <w:sz w:val="32"/>
          <w:highlight w:val="none"/>
        </w:rPr>
      </w:pPr>
    </w:p>
    <w:p w14:paraId="36087B63">
      <w:pPr>
        <w:shd w:val="clear"/>
        <w:spacing w:after="120"/>
        <w:rPr>
          <w:rFonts w:ascii="宋体" w:hAnsi="宋体" w:eastAsia="宋体" w:cs="宋体"/>
          <w:b/>
          <w:sz w:val="32"/>
          <w:highlight w:val="none"/>
        </w:rPr>
      </w:pPr>
    </w:p>
    <w:p w14:paraId="47BBA2D3">
      <w:pPr>
        <w:shd w:val="clear"/>
        <w:spacing w:after="120"/>
        <w:jc w:val="center"/>
        <w:rPr>
          <w:rFonts w:ascii="宋体" w:hAnsi="宋体" w:eastAsia="宋体" w:cs="宋体"/>
          <w:b/>
          <w:sz w:val="32"/>
          <w:highlight w:val="none"/>
        </w:rPr>
      </w:pPr>
      <w:r>
        <w:rPr>
          <w:rFonts w:hint="eastAsia" w:ascii="宋体" w:hAnsi="宋体" w:eastAsia="宋体" w:cs="宋体"/>
          <w:b/>
          <w:sz w:val="32"/>
          <w:highlight w:val="none"/>
          <w:lang w:val="en-US" w:eastAsia="zh-CN"/>
        </w:rPr>
        <w:t>2026</w:t>
      </w:r>
      <w:r>
        <w:rPr>
          <w:rFonts w:ascii="宋体" w:hAnsi="宋体" w:eastAsia="宋体" w:cs="宋体"/>
          <w:b/>
          <w:sz w:val="32"/>
          <w:highlight w:val="none"/>
        </w:rPr>
        <w:t>年</w:t>
      </w:r>
      <w:r>
        <w:rPr>
          <w:rFonts w:hint="eastAsia" w:ascii="宋体" w:hAnsi="宋体" w:eastAsia="宋体" w:cs="宋体"/>
          <w:b/>
          <w:sz w:val="32"/>
          <w:highlight w:val="none"/>
          <w:lang w:val="en-US" w:eastAsia="zh-CN"/>
        </w:rPr>
        <w:t>1</w:t>
      </w:r>
      <w:r>
        <w:rPr>
          <w:rFonts w:ascii="宋体" w:hAnsi="宋体" w:eastAsia="宋体" w:cs="宋体"/>
          <w:b/>
          <w:sz w:val="32"/>
          <w:highlight w:val="none"/>
        </w:rPr>
        <w:t>月</w:t>
      </w:r>
      <w:r>
        <w:rPr>
          <w:rFonts w:hint="eastAsia" w:ascii="宋体" w:hAnsi="宋体" w:eastAsia="宋体" w:cs="宋体"/>
          <w:b/>
          <w:sz w:val="32"/>
          <w:highlight w:val="none"/>
          <w:lang w:val="en-US" w:eastAsia="zh-CN"/>
        </w:rPr>
        <w:t>26</w:t>
      </w:r>
      <w:r>
        <w:rPr>
          <w:rFonts w:ascii="宋体" w:hAnsi="宋体" w:eastAsia="宋体" w:cs="宋体"/>
          <w:b/>
          <w:sz w:val="32"/>
          <w:highlight w:val="none"/>
        </w:rPr>
        <w:t>日</w:t>
      </w:r>
    </w:p>
    <w:p w14:paraId="0A480363">
      <w:pPr>
        <w:shd w:val="clear"/>
        <w:spacing w:after="120"/>
        <w:jc w:val="center"/>
        <w:rPr>
          <w:rFonts w:ascii="宋体" w:hAnsi="宋体" w:eastAsia="宋体" w:cs="宋体"/>
          <w:b/>
          <w:sz w:val="32"/>
          <w:highlight w:val="none"/>
        </w:rPr>
      </w:pPr>
    </w:p>
    <w:p w14:paraId="391541A4">
      <w:pPr>
        <w:shd w:val="clear"/>
        <w:rPr>
          <w:rFonts w:ascii="仿宋_GB2312" w:hAnsi="仿宋_GB2312" w:eastAsia="仿宋_GB2312" w:cs="仿宋_GB2312"/>
          <w:b/>
          <w:sz w:val="30"/>
          <w:highlight w:val="none"/>
        </w:rPr>
      </w:pPr>
    </w:p>
    <w:p w14:paraId="0C28D2DD">
      <w:pPr>
        <w:shd w:val="clea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21799705">
      <w:pPr>
        <w:shd w:val="clear"/>
        <w:rPr>
          <w:rFonts w:ascii="宋体" w:hAnsi="宋体" w:eastAsia="宋体" w:cs="宋体"/>
          <w:b/>
          <w:sz w:val="32"/>
          <w:highlight w:val="none"/>
        </w:rPr>
      </w:pPr>
    </w:p>
    <w:p w14:paraId="0E16D1F6">
      <w:pPr>
        <w:shd w:val="clear"/>
        <w:spacing w:line="800" w:lineRule="auto"/>
        <w:rPr>
          <w:rFonts w:ascii="宋体" w:hAnsi="宋体" w:eastAsia="宋体" w:cs="宋体"/>
          <w:b/>
          <w:sz w:val="32"/>
          <w:highlight w:val="none"/>
        </w:rPr>
      </w:pPr>
      <w:r>
        <w:rPr>
          <w:rFonts w:ascii="宋体" w:hAnsi="宋体" w:eastAsia="宋体" w:cs="宋体"/>
          <w:b/>
          <w:sz w:val="32"/>
          <w:highlight w:val="none"/>
        </w:rPr>
        <w:t>第一章  竞争性磋商邀请函 ................................3</w:t>
      </w:r>
    </w:p>
    <w:p w14:paraId="490DBC42">
      <w:pPr>
        <w:shd w:val="clear"/>
        <w:spacing w:line="800" w:lineRule="auto"/>
        <w:rPr>
          <w:rFonts w:ascii="宋体" w:hAnsi="宋体" w:eastAsia="宋体" w:cs="宋体"/>
          <w:b/>
          <w:sz w:val="32"/>
          <w:highlight w:val="none"/>
        </w:rPr>
      </w:pPr>
      <w:r>
        <w:rPr>
          <w:rFonts w:ascii="宋体" w:hAnsi="宋体" w:eastAsia="宋体" w:cs="宋体"/>
          <w:b/>
          <w:sz w:val="32"/>
          <w:highlight w:val="none"/>
        </w:rPr>
        <w:t>第二章  供应商须知 ......................................6</w:t>
      </w:r>
    </w:p>
    <w:p w14:paraId="2800CD58">
      <w:pPr>
        <w:shd w:val="clear"/>
        <w:spacing w:line="800" w:lineRule="auto"/>
        <w:rPr>
          <w:rFonts w:hint="eastAsia" w:ascii="宋体" w:hAnsi="宋体" w:eastAsia="宋体" w:cs="宋体"/>
          <w:b/>
          <w:sz w:val="32"/>
          <w:highlight w:val="none"/>
          <w:lang w:eastAsia="zh-CN"/>
        </w:rPr>
      </w:pPr>
      <w:r>
        <w:rPr>
          <w:rFonts w:ascii="宋体" w:hAnsi="宋体" w:eastAsia="宋体" w:cs="宋体"/>
          <w:b/>
          <w:sz w:val="32"/>
          <w:highlight w:val="none"/>
        </w:rPr>
        <w:t>第三章  采购需求........................................2</w:t>
      </w:r>
      <w:r>
        <w:rPr>
          <w:rFonts w:hint="eastAsia" w:ascii="宋体" w:hAnsi="宋体" w:eastAsia="宋体" w:cs="宋体"/>
          <w:b/>
          <w:sz w:val="32"/>
          <w:highlight w:val="none"/>
          <w:lang w:val="en-US" w:eastAsia="zh-CN"/>
        </w:rPr>
        <w:t>2</w:t>
      </w:r>
    </w:p>
    <w:p w14:paraId="28049586">
      <w:pPr>
        <w:shd w:val="clear"/>
        <w:spacing w:line="800" w:lineRule="auto"/>
        <w:rPr>
          <w:rFonts w:hint="eastAsia" w:ascii="宋体" w:hAnsi="宋体" w:eastAsia="宋体" w:cs="宋体"/>
          <w:b/>
          <w:sz w:val="32"/>
          <w:highlight w:val="none"/>
          <w:lang w:eastAsia="zh-CN"/>
        </w:rPr>
      </w:pPr>
      <w:r>
        <w:rPr>
          <w:rFonts w:ascii="宋体" w:hAnsi="宋体" w:eastAsia="宋体" w:cs="宋体"/>
          <w:b/>
          <w:sz w:val="32"/>
          <w:highlight w:val="none"/>
        </w:rPr>
        <w:t>第四章  响应性文件内容及格式............................2</w:t>
      </w:r>
      <w:r>
        <w:rPr>
          <w:rFonts w:hint="eastAsia" w:ascii="宋体" w:hAnsi="宋体" w:eastAsia="宋体" w:cs="宋体"/>
          <w:b/>
          <w:sz w:val="32"/>
          <w:highlight w:val="none"/>
          <w:lang w:val="en-US" w:eastAsia="zh-CN"/>
        </w:rPr>
        <w:t>9</w:t>
      </w:r>
    </w:p>
    <w:p w14:paraId="7572A34A">
      <w:pPr>
        <w:shd w:val="clear"/>
        <w:spacing w:line="800" w:lineRule="auto"/>
        <w:rPr>
          <w:rFonts w:hint="eastAsia" w:ascii="宋体" w:hAnsi="宋体" w:eastAsia="宋体" w:cs="宋体"/>
          <w:b/>
          <w:sz w:val="32"/>
          <w:highlight w:val="none"/>
          <w:lang w:eastAsia="zh-CN"/>
        </w:rPr>
      </w:pPr>
      <w:r>
        <w:rPr>
          <w:rFonts w:ascii="宋体" w:hAnsi="宋体" w:eastAsia="宋体" w:cs="宋体"/>
          <w:b/>
          <w:sz w:val="32"/>
          <w:highlight w:val="none"/>
        </w:rPr>
        <w:t>第五章  合同主要条款 合同签订指引、供应商履约验收指引...4</w:t>
      </w:r>
      <w:r>
        <w:rPr>
          <w:rFonts w:hint="eastAsia" w:ascii="宋体" w:hAnsi="宋体" w:eastAsia="宋体" w:cs="宋体"/>
          <w:b/>
          <w:sz w:val="32"/>
          <w:highlight w:val="none"/>
          <w:lang w:val="en-US" w:eastAsia="zh-CN"/>
        </w:rPr>
        <w:t>2</w:t>
      </w:r>
    </w:p>
    <w:p w14:paraId="76239FAC">
      <w:pPr>
        <w:shd w:val="clear"/>
        <w:spacing w:line="800" w:lineRule="auto"/>
        <w:rPr>
          <w:rFonts w:ascii="宋体" w:hAnsi="宋体" w:eastAsia="宋体" w:cs="宋体"/>
          <w:b/>
          <w:sz w:val="32"/>
          <w:highlight w:val="none"/>
        </w:rPr>
      </w:pPr>
    </w:p>
    <w:p w14:paraId="753887E7">
      <w:pPr>
        <w:shd w:val="clear"/>
        <w:spacing w:line="800" w:lineRule="auto"/>
        <w:rPr>
          <w:rFonts w:ascii="宋体" w:hAnsi="宋体" w:eastAsia="宋体" w:cs="宋体"/>
          <w:b/>
          <w:sz w:val="32"/>
          <w:highlight w:val="none"/>
        </w:rPr>
      </w:pPr>
    </w:p>
    <w:p w14:paraId="63B57CC5">
      <w:pPr>
        <w:shd w:val="clear"/>
        <w:spacing w:line="800" w:lineRule="auto"/>
        <w:rPr>
          <w:rFonts w:ascii="宋体" w:hAnsi="宋体" w:eastAsia="宋体" w:cs="宋体"/>
          <w:b/>
          <w:sz w:val="32"/>
          <w:highlight w:val="none"/>
        </w:rPr>
      </w:pPr>
    </w:p>
    <w:p w14:paraId="0A9E8722">
      <w:pPr>
        <w:shd w:val="clea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F08DA06">
      <w:pPr>
        <w:shd w:val="clear"/>
        <w:ind w:firstLine="420"/>
        <w:jc w:val="left"/>
        <w:rPr>
          <w:rFonts w:ascii="Times New Roman" w:hAnsi="Times New Roman" w:eastAsia="Times New Roman" w:cs="Times New Roman"/>
          <w:sz w:val="22"/>
          <w:highlight w:val="none"/>
        </w:rPr>
      </w:pPr>
    </w:p>
    <w:p w14:paraId="4B951FCB">
      <w:pPr>
        <w:shd w:val="clear"/>
        <w:ind w:firstLine="420"/>
        <w:jc w:val="left"/>
        <w:rPr>
          <w:rFonts w:ascii="Times New Roman" w:hAnsi="Times New Roman" w:eastAsia="Times New Roman" w:cs="Times New Roman"/>
          <w:sz w:val="22"/>
          <w:highlight w:val="none"/>
        </w:rPr>
      </w:pPr>
    </w:p>
    <w:p w14:paraId="3D1C36C5">
      <w:pPr>
        <w:shd w:val="clear"/>
        <w:jc w:val="center"/>
        <w:outlineLvl w:val="0"/>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7CFE4F6A">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项目概况</w:t>
      </w:r>
    </w:p>
    <w:p w14:paraId="7277228F">
      <w:pPr>
        <w:keepNext w:val="0"/>
        <w:keepLines w:val="0"/>
        <w:pageBreakBefore w:val="0"/>
        <w:widowControl w:val="0"/>
        <w:shd w:val="clear"/>
        <w:kinsoku/>
        <w:wordWrap/>
        <w:overflowPunct/>
        <w:topLinePunct w:val="0"/>
        <w:autoSpaceDE/>
        <w:autoSpaceDN/>
        <w:bidi w:val="0"/>
        <w:adjustRightInd w:val="0"/>
        <w:snapToGrid w:val="0"/>
        <w:spacing w:after="120" w:line="360" w:lineRule="auto"/>
        <w:ind w:firstLine="482"/>
        <w:textAlignment w:val="auto"/>
        <w:rPr>
          <w:rFonts w:ascii="Times New Roman" w:hAnsi="Times New Roman" w:eastAsia="Times New Roman" w:cs="Times New Roman"/>
          <w:sz w:val="24"/>
          <w:highlight w:val="none"/>
        </w:rPr>
      </w:pPr>
      <w:r>
        <w:rPr>
          <w:rFonts w:hint="eastAsia" w:ascii="宋体" w:hAnsi="宋体" w:eastAsia="宋体" w:cs="宋体"/>
          <w:sz w:val="24"/>
          <w:highlight w:val="none"/>
          <w:u w:val="single"/>
          <w:lang w:val="en-US" w:eastAsia="zh-CN"/>
        </w:rPr>
        <w:t>商水县公安局无人机设备购置项目</w:t>
      </w:r>
      <w:r>
        <w:rPr>
          <w:rFonts w:ascii="Times New Roman" w:hAnsi="Times New Roman" w:eastAsia="Times New Roman" w:cs="Times New Roman"/>
          <w:sz w:val="24"/>
          <w:highlight w:val="none"/>
        </w:rPr>
        <w:t xml:space="preserve"> </w:t>
      </w:r>
      <w:r>
        <w:rPr>
          <w:rFonts w:ascii="宋体" w:hAnsi="宋体" w:eastAsia="宋体" w:cs="宋体"/>
          <w:sz w:val="24"/>
          <w:highlight w:val="none"/>
        </w:rPr>
        <w:t>的潜在供应商应在周口市公共资源交易中心网</w:t>
      </w:r>
      <w:r>
        <w:rPr>
          <w:rFonts w:hint="eastAsia" w:ascii="宋体" w:hAnsi="宋体" w:eastAsia="宋体" w:cs="宋体"/>
          <w:sz w:val="24"/>
          <w:highlight w:val="none"/>
        </w:rPr>
        <w:t>（http://jyzx.zhoukou.gov.cn）</w:t>
      </w:r>
      <w:r>
        <w:rPr>
          <w:rFonts w:ascii="宋体" w:hAnsi="宋体" w:eastAsia="宋体" w:cs="宋体"/>
          <w:sz w:val="24"/>
          <w:highlight w:val="none"/>
        </w:rPr>
        <w:t>获取采购文件，并于</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2</w:t>
      </w:r>
      <w:r>
        <w:rPr>
          <w:rFonts w:ascii="宋体" w:hAnsi="宋体" w:eastAsia="宋体" w:cs="宋体"/>
          <w:sz w:val="24"/>
          <w:highlight w:val="none"/>
          <w:u w:val="single"/>
        </w:rPr>
        <w:t>月</w:t>
      </w:r>
      <w:r>
        <w:rPr>
          <w:rFonts w:hint="eastAsia" w:ascii="宋体" w:hAnsi="宋体" w:eastAsia="宋体" w:cs="宋体"/>
          <w:sz w:val="24"/>
          <w:highlight w:val="none"/>
          <w:u w:val="single"/>
          <w:lang w:val="en-US" w:eastAsia="zh-CN"/>
        </w:rPr>
        <w:t>6</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（北京时间）前提交响应文件。</w:t>
      </w:r>
    </w:p>
    <w:p w14:paraId="7B66371F">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一、项目基本情况</w:t>
      </w:r>
    </w:p>
    <w:p w14:paraId="7D2474E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hint="eastAsia" w:ascii="宋体" w:hAnsi="宋体" w:eastAsia="宋体" w:cs="宋体"/>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商水财磋商采购-2026-4</w:t>
      </w:r>
    </w:p>
    <w:p w14:paraId="4A2CFEFF">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u w:val="single"/>
        </w:rPr>
      </w:pPr>
      <w:r>
        <w:rPr>
          <w:rFonts w:ascii="宋体" w:hAnsi="宋体" w:eastAsia="宋体" w:cs="宋体"/>
          <w:sz w:val="24"/>
          <w:highlight w:val="none"/>
        </w:rPr>
        <w:t>项目名称：</w:t>
      </w:r>
      <w:r>
        <w:rPr>
          <w:rFonts w:hint="eastAsia" w:ascii="宋体" w:hAnsi="宋体" w:eastAsia="宋体" w:cs="宋体"/>
          <w:sz w:val="24"/>
          <w:highlight w:val="none"/>
          <w:lang w:val="en-US" w:eastAsia="zh-CN"/>
        </w:rPr>
        <w:t>商水县公安局无人机设备购置项目</w:t>
      </w:r>
    </w:p>
    <w:p w14:paraId="6B4DEF57">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1210B6C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502052.00元</w:t>
      </w:r>
    </w:p>
    <w:p w14:paraId="5FC51248">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8"/>
        <w:tblW w:w="0" w:type="auto"/>
        <w:jc w:val="center"/>
        <w:tblLayout w:type="autofit"/>
        <w:tblCellMar>
          <w:top w:w="0" w:type="dxa"/>
          <w:left w:w="10" w:type="dxa"/>
          <w:bottom w:w="0" w:type="dxa"/>
          <w:right w:w="10" w:type="dxa"/>
        </w:tblCellMar>
      </w:tblPr>
      <w:tblGrid>
        <w:gridCol w:w="1030"/>
        <w:gridCol w:w="5755"/>
        <w:gridCol w:w="2276"/>
      </w:tblGrid>
      <w:tr w14:paraId="5274A8A1">
        <w:tblPrEx>
          <w:tblCellMar>
            <w:top w:w="0" w:type="dxa"/>
            <w:left w:w="10" w:type="dxa"/>
            <w:bottom w:w="0" w:type="dxa"/>
            <w:right w:w="10" w:type="dxa"/>
          </w:tblCellMar>
        </w:tblPrEx>
        <w:trPr>
          <w:trHeight w:val="1" w:hRule="atLeast"/>
          <w:jc w:val="center"/>
        </w:trPr>
        <w:tc>
          <w:tcPr>
            <w:tcW w:w="10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43632">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rFonts w:ascii="宋体" w:hAnsi="宋体" w:eastAsia="宋体" w:cs="宋体"/>
                <w:highlight w:val="none"/>
              </w:rPr>
            </w:pPr>
            <w:r>
              <w:rPr>
                <w:rFonts w:ascii="宋体" w:hAnsi="宋体" w:eastAsia="宋体" w:cs="宋体"/>
                <w:sz w:val="24"/>
                <w:highlight w:val="none"/>
                <w:shd w:val="clear" w:color="auto" w:fill="FFFFFF"/>
              </w:rPr>
              <w:t>包号</w:t>
            </w:r>
          </w:p>
        </w:tc>
        <w:tc>
          <w:tcPr>
            <w:tcW w:w="5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C776B">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rFonts w:ascii="宋体" w:hAnsi="宋体" w:eastAsia="宋体" w:cs="宋体"/>
                <w:highlight w:val="none"/>
              </w:rPr>
            </w:pPr>
            <w:r>
              <w:rPr>
                <w:rFonts w:ascii="宋体" w:hAnsi="宋体" w:eastAsia="宋体" w:cs="宋体"/>
                <w:sz w:val="24"/>
                <w:highlight w:val="none"/>
                <w:shd w:val="clear" w:color="auto" w:fill="FFFFFF"/>
              </w:rPr>
              <w:t>包名称</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80438E">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rFonts w:ascii="宋体" w:hAnsi="宋体" w:eastAsia="宋体" w:cs="宋体"/>
                <w:highlight w:val="none"/>
              </w:rPr>
            </w:pPr>
            <w:r>
              <w:rPr>
                <w:rFonts w:ascii="宋体" w:hAnsi="宋体" w:eastAsia="宋体" w:cs="宋体"/>
                <w:sz w:val="24"/>
                <w:highlight w:val="none"/>
                <w:shd w:val="clear" w:color="auto" w:fill="FFFFFF"/>
              </w:rPr>
              <w:t>包最高限价元</w:t>
            </w:r>
          </w:p>
        </w:tc>
      </w:tr>
      <w:tr w14:paraId="17F55B53">
        <w:tblPrEx>
          <w:tblCellMar>
            <w:top w:w="0" w:type="dxa"/>
            <w:left w:w="10" w:type="dxa"/>
            <w:bottom w:w="0" w:type="dxa"/>
            <w:right w:w="10" w:type="dxa"/>
          </w:tblCellMar>
        </w:tblPrEx>
        <w:trPr>
          <w:trHeight w:val="955" w:hRule="atLeast"/>
          <w:jc w:val="center"/>
        </w:trPr>
        <w:tc>
          <w:tcPr>
            <w:tcW w:w="10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96AB4">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rFonts w:ascii="宋体" w:hAnsi="宋体" w:eastAsia="宋体" w:cs="宋体"/>
                <w:highlight w:val="none"/>
              </w:rPr>
            </w:pPr>
            <w:r>
              <w:rPr>
                <w:rFonts w:ascii="宋体" w:hAnsi="宋体" w:eastAsia="宋体" w:cs="宋体"/>
                <w:sz w:val="24"/>
                <w:highlight w:val="none"/>
                <w:shd w:val="clear" w:color="auto" w:fill="FFFFFF"/>
              </w:rPr>
              <w:t>1</w:t>
            </w:r>
          </w:p>
        </w:tc>
        <w:tc>
          <w:tcPr>
            <w:tcW w:w="575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1F9B6">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highlight w:val="none"/>
              </w:rPr>
            </w:pPr>
            <w:r>
              <w:rPr>
                <w:rFonts w:hint="eastAsia" w:ascii="宋体" w:hAnsi="宋体" w:eastAsia="宋体" w:cs="宋体"/>
                <w:sz w:val="24"/>
                <w:highlight w:val="none"/>
                <w:lang w:val="en-US" w:eastAsia="zh-CN"/>
              </w:rPr>
              <w:t>商水县公安局无人机设备购置项目</w:t>
            </w:r>
          </w:p>
        </w:tc>
        <w:tc>
          <w:tcPr>
            <w:tcW w:w="22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6CBDC">
            <w:pPr>
              <w:keepNext w:val="0"/>
              <w:keepLines w:val="0"/>
              <w:pageBreakBefore w:val="0"/>
              <w:widowControl w:val="0"/>
              <w:shd w:val="clear"/>
              <w:kinsoku/>
              <w:wordWrap/>
              <w:overflowPunct/>
              <w:topLinePunct w:val="0"/>
              <w:autoSpaceDE/>
              <w:autoSpaceDN/>
              <w:bidi w:val="0"/>
              <w:adjustRightInd/>
              <w:snapToGrid/>
              <w:spacing w:after="120" w:line="360" w:lineRule="auto"/>
              <w:jc w:val="center"/>
              <w:textAlignment w:val="auto"/>
              <w:rPr>
                <w:highlight w:val="none"/>
              </w:rPr>
            </w:pPr>
            <w:r>
              <w:rPr>
                <w:rFonts w:hint="eastAsia" w:ascii="宋体" w:hAnsi="宋体" w:eastAsia="宋体" w:cs="宋体"/>
                <w:sz w:val="24"/>
                <w:highlight w:val="none"/>
                <w:lang w:val="en-US" w:eastAsia="zh-CN"/>
              </w:rPr>
              <w:t>502052.00</w:t>
            </w:r>
          </w:p>
        </w:tc>
      </w:tr>
    </w:tbl>
    <w:p w14:paraId="3D6C0583">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hint="default" w:ascii="Times New Roman" w:hAnsi="Times New Roman" w:eastAsia="Times New Roman" w:cs="Times New Roman"/>
          <w:sz w:val="24"/>
          <w:highlight w:val="none"/>
          <w:lang w:val="en-US"/>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无人机设备购置，详见采购文件</w:t>
      </w:r>
    </w:p>
    <w:p w14:paraId="7A891B4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hint="default" w:ascii="宋体" w:hAnsi="宋体" w:eastAsia="宋体" w:cs="宋体"/>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合同签订后</w:t>
      </w:r>
      <w:r>
        <w:rPr>
          <w:rFonts w:hint="eastAsia" w:ascii="宋体" w:hAnsi="宋体" w:eastAsia="宋体" w:cs="宋体"/>
          <w:sz w:val="24"/>
          <w:highlight w:val="none"/>
          <w:lang w:eastAsia="zh-CN"/>
        </w:rPr>
        <w:t>10天</w:t>
      </w:r>
      <w:r>
        <w:rPr>
          <w:rFonts w:hint="eastAsia" w:ascii="宋体" w:hAnsi="宋体" w:eastAsia="宋体" w:cs="宋体"/>
          <w:sz w:val="24"/>
          <w:highlight w:val="none"/>
          <w:lang w:val="en-US" w:eastAsia="zh-CN"/>
        </w:rPr>
        <w:t>内</w:t>
      </w:r>
    </w:p>
    <w:p w14:paraId="7B6C2EB1">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2D12AA7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7405DDF9">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hint="eastAsia" w:eastAsia="宋体"/>
          <w:highlight w:val="none"/>
          <w:lang w:eastAsia="zh-CN"/>
        </w:rPr>
      </w:pPr>
      <w:r>
        <w:rPr>
          <w:rFonts w:hint="eastAsia" w:ascii="宋体" w:hAnsi="宋体" w:eastAsia="宋体" w:cs="宋体"/>
          <w:sz w:val="24"/>
          <w:szCs w:val="24"/>
          <w:highlight w:val="none"/>
        </w:rPr>
        <w:t>本项目是否为只面向中小企业采购：</w:t>
      </w:r>
      <w:r>
        <w:rPr>
          <w:rFonts w:hint="eastAsia" w:ascii="宋体" w:hAnsi="宋体" w:eastAsia="宋体" w:cs="宋体"/>
          <w:sz w:val="24"/>
          <w:szCs w:val="24"/>
          <w:highlight w:val="none"/>
          <w:lang w:val="en-US" w:eastAsia="zh-CN"/>
        </w:rPr>
        <w:t>否</w:t>
      </w:r>
    </w:p>
    <w:p w14:paraId="07C5161C">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3B19F161">
      <w:pPr>
        <w:keepNext w:val="0"/>
        <w:keepLines w:val="0"/>
        <w:pageBreakBefore w:val="0"/>
        <w:widowControl w:val="0"/>
        <w:shd w:val="clear"/>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495658AE">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1A8482A3">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4ED7754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75EAC8A6">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7162FFD">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4A6F6AE0">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C659B91">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textAlignment w:val="auto"/>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1AA943E0">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szCs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r>
        <w:rPr>
          <w:rFonts w:hint="eastAsia" w:ascii="宋体" w:hAnsi="宋体" w:eastAsia="宋体" w:cs="宋体"/>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HYPERLINK "http://www.creditchina.gov.cn/"</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www.creditchina.gov.cn</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）的“失信被执行人”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重大税收违法失信主</w:t>
      </w:r>
      <w:r>
        <w:rPr>
          <w:rFonts w:hint="eastAsia" w:ascii="宋体" w:hAnsi="宋体" w:eastAsia="宋体" w:cs="宋体"/>
          <w:sz w:val="24"/>
          <w:szCs w:val="24"/>
          <w:highlight w:val="none"/>
        </w:rPr>
        <w:t>体”、“政府采购严重违法失信行为记录名单”和“中国政府采购”网站(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eastAsia="宋体" w:cs="宋体"/>
          <w:sz w:val="24"/>
          <w:szCs w:val="24"/>
          <w:highlight w:val="none"/>
        </w:rPr>
        <w:t>www.ccgp.gov.cn</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)的“政府采购严重违法失信行为记录名单”的供应商，将拒绝其参加政府采购活动；在标书中附加盖公章的</w:t>
      </w:r>
      <w:r>
        <w:rPr>
          <w:rFonts w:hint="eastAsia" w:ascii="宋体" w:hAnsi="宋体" w:eastAsia="宋体" w:cs="宋体"/>
          <w:sz w:val="24"/>
          <w:szCs w:val="24"/>
          <w:highlight w:val="none"/>
          <w:lang w:val="en-US" w:eastAsia="zh-CN"/>
        </w:rPr>
        <w:t>供应商及法定代表人</w:t>
      </w:r>
      <w:r>
        <w:rPr>
          <w:rFonts w:hint="eastAsia" w:ascii="宋体" w:hAnsi="宋体" w:eastAsia="宋体" w:cs="宋体"/>
          <w:sz w:val="24"/>
          <w:szCs w:val="24"/>
          <w:highlight w:val="none"/>
        </w:rPr>
        <w:t>网页查询扫描件，查询日期为公告发布之日起至投标截止之日止。</w:t>
      </w:r>
    </w:p>
    <w:p w14:paraId="48627AD6">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546B0203">
      <w:pPr>
        <w:keepNext w:val="0"/>
        <w:keepLines w:val="0"/>
        <w:pageBreakBefore w:val="0"/>
        <w:widowControl w:val="0"/>
        <w:shd w:val="clear"/>
        <w:kinsoku/>
        <w:wordWrap/>
        <w:overflowPunct/>
        <w:topLinePunct w:val="0"/>
        <w:autoSpaceDE/>
        <w:autoSpaceDN/>
        <w:bidi w:val="0"/>
        <w:adjustRightInd/>
        <w:snapToGrid/>
        <w:spacing w:after="120" w:line="360" w:lineRule="auto"/>
        <w:ind w:firstLine="540"/>
        <w:textAlignment w:val="auto"/>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1</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26</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2</w:t>
      </w:r>
      <w:r>
        <w:rPr>
          <w:rFonts w:ascii="宋体" w:hAnsi="宋体" w:eastAsia="宋体" w:cs="宋体"/>
          <w:sz w:val="24"/>
          <w:highlight w:val="none"/>
          <w:u w:val="single"/>
        </w:rPr>
        <w:t>月</w:t>
      </w:r>
      <w:r>
        <w:rPr>
          <w:rFonts w:hint="eastAsia" w:ascii="宋体" w:hAnsi="宋体" w:eastAsia="宋体" w:cs="宋体"/>
          <w:sz w:val="24"/>
          <w:highlight w:val="none"/>
          <w:u w:val="single"/>
          <w:lang w:val="en-US" w:eastAsia="zh-CN"/>
        </w:rPr>
        <w:t>2</w:t>
      </w:r>
      <w:r>
        <w:rPr>
          <w:rFonts w:ascii="宋体" w:hAnsi="宋体" w:eastAsia="宋体" w:cs="宋体"/>
          <w:sz w:val="24"/>
          <w:highlight w:val="none"/>
          <w:u w:val="single"/>
        </w:rPr>
        <w:t>日</w:t>
      </w:r>
      <w:r>
        <w:rPr>
          <w:rFonts w:hint="eastAsia" w:ascii="宋体" w:hAnsi="宋体" w:eastAsia="宋体" w:cs="宋体"/>
          <w:sz w:val="24"/>
          <w:highlight w:val="none"/>
          <w:u w:val="single"/>
          <w:lang w:val="en-US" w:eastAsia="zh-CN"/>
        </w:rPr>
        <w:t>23:59分</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783C56F8">
      <w:pPr>
        <w:keepNext w:val="0"/>
        <w:keepLines w:val="0"/>
        <w:pageBreakBefore w:val="0"/>
        <w:widowControl w:val="0"/>
        <w:shd w:val="clear"/>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sz w:val="24"/>
          <w:highlight w:val="none"/>
        </w:rPr>
      </w:pPr>
      <w:r>
        <w:rPr>
          <w:rFonts w:ascii="宋体" w:hAnsi="宋体" w:eastAsia="宋体" w:cs="宋体"/>
          <w:sz w:val="24"/>
          <w:highlight w:val="none"/>
        </w:rPr>
        <w:t>地点：周口市公共资源交易中心网（http://jyzx.zhoukou.gov.cn）</w:t>
      </w:r>
    </w:p>
    <w:p w14:paraId="1BFE8DF3">
      <w:pPr>
        <w:keepNext w:val="0"/>
        <w:keepLines w:val="0"/>
        <w:pageBreakBefore w:val="0"/>
        <w:widowControl w:val="0"/>
        <w:shd w:val="clear"/>
        <w:kinsoku/>
        <w:wordWrap/>
        <w:overflowPunct/>
        <w:topLinePunct w:val="0"/>
        <w:autoSpaceDE/>
        <w:autoSpaceDN/>
        <w:bidi w:val="0"/>
        <w:adjustRightInd/>
        <w:snapToGrid/>
        <w:spacing w:after="120" w:line="360" w:lineRule="auto"/>
        <w:ind w:firstLine="480"/>
        <w:jc w:val="left"/>
        <w:textAlignment w:val="auto"/>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7A8CF1D2">
      <w:pPr>
        <w:keepNext w:val="0"/>
        <w:keepLines w:val="0"/>
        <w:pageBreakBefore w:val="0"/>
        <w:widowControl w:val="0"/>
        <w:shd w:val="clear"/>
        <w:kinsoku/>
        <w:wordWrap/>
        <w:overflowPunct/>
        <w:topLinePunct w:val="0"/>
        <w:autoSpaceDE/>
        <w:autoSpaceDN/>
        <w:bidi w:val="0"/>
        <w:adjustRightInd/>
        <w:snapToGrid/>
        <w:spacing w:after="120" w:line="360" w:lineRule="auto"/>
        <w:ind w:firstLine="540"/>
        <w:textAlignment w:val="auto"/>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售价：</w:t>
      </w:r>
      <w:r>
        <w:rPr>
          <w:rFonts w:ascii="Times New Roman" w:hAnsi="Times New Roman" w:eastAsia="Times New Roman" w:cs="Times New Roman"/>
          <w:sz w:val="24"/>
          <w:highlight w:val="none"/>
        </w:rPr>
        <w:t>0</w:t>
      </w:r>
      <w:r>
        <w:rPr>
          <w:rFonts w:hint="eastAsia" w:ascii="Times New Roman" w:hAnsi="Times New Roman" w:eastAsia="宋体" w:cs="Times New Roman"/>
          <w:sz w:val="24"/>
          <w:highlight w:val="none"/>
          <w:lang w:val="en-US" w:eastAsia="zh-CN"/>
        </w:rPr>
        <w:t xml:space="preserve"> 元</w:t>
      </w:r>
    </w:p>
    <w:p w14:paraId="4FEDA194">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BB7BB6A">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宋体" w:hAnsi="宋体" w:eastAsia="宋体" w:cs="宋体"/>
          <w:sz w:val="24"/>
          <w:highlight w:val="none"/>
          <w:u w:val="single"/>
          <w:lang w:val="en-US" w:eastAsia="zh-CN"/>
        </w:rPr>
        <w:t>2026年2月6日10点00分</w:t>
      </w:r>
      <w:r>
        <w:rPr>
          <w:rFonts w:ascii="宋体" w:hAnsi="宋体" w:eastAsia="宋体" w:cs="宋体"/>
          <w:sz w:val="24"/>
          <w:highlight w:val="none"/>
        </w:rPr>
        <w:t>（北京时间）</w:t>
      </w:r>
    </w:p>
    <w:p w14:paraId="5DD8D7C6">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z w:val="24"/>
          <w:highlight w:val="none"/>
          <w:u w:val="single"/>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37F49EF1">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6C1DE109">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6</w:t>
      </w:r>
      <w:bookmarkStart w:id="1" w:name="_GoBack"/>
      <w:bookmarkEnd w:id="1"/>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69F3173E">
      <w:pPr>
        <w:keepNext w:val="0"/>
        <w:keepLines w:val="0"/>
        <w:pageBreakBefore w:val="0"/>
        <w:widowControl w:val="0"/>
        <w:shd w:val="clear"/>
        <w:kinsoku/>
        <w:wordWrap/>
        <w:overflowPunct/>
        <w:topLinePunct w:val="0"/>
        <w:autoSpaceDE/>
        <w:autoSpaceDN/>
        <w:bidi w:val="0"/>
        <w:adjustRightInd/>
        <w:snapToGrid/>
        <w:spacing w:after="120" w:line="360" w:lineRule="auto"/>
        <w:ind w:firstLine="480"/>
        <w:jc w:val="left"/>
        <w:textAlignment w:val="auto"/>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796DE832">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0F980195">
      <w:pPr>
        <w:keepNext w:val="0"/>
        <w:keepLines w:val="0"/>
        <w:pageBreakBefore w:val="0"/>
        <w:widowControl w:val="0"/>
        <w:shd w:val="clear"/>
        <w:kinsoku/>
        <w:wordWrap/>
        <w:overflowPunct/>
        <w:topLinePunct w:val="0"/>
        <w:autoSpaceDE/>
        <w:autoSpaceDN/>
        <w:bidi w:val="0"/>
        <w:adjustRightInd/>
        <w:snapToGrid/>
        <w:spacing w:after="120" w:line="360" w:lineRule="auto"/>
        <w:ind w:firstLine="480"/>
        <w:textAlignment w:val="auto"/>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2F788B89">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2DB65EA0">
      <w:pPr>
        <w:keepNext w:val="0"/>
        <w:keepLines w:val="0"/>
        <w:pageBreakBefore w:val="0"/>
        <w:widowControl w:val="0"/>
        <w:shd w:val="clear"/>
        <w:kinsoku/>
        <w:wordWrap/>
        <w:overflowPunct/>
        <w:topLinePunct w:val="0"/>
        <w:autoSpaceDE/>
        <w:autoSpaceDN/>
        <w:bidi w:val="0"/>
        <w:adjustRightInd/>
        <w:snapToGrid/>
        <w:spacing w:after="120" w:line="360" w:lineRule="auto"/>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6D3EA09D">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1.采购人信息</w:t>
      </w:r>
    </w:p>
    <w:p w14:paraId="0EE3CB3C">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名 称：</w:t>
      </w:r>
      <w:r>
        <w:rPr>
          <w:rFonts w:hint="eastAsia" w:ascii="宋体" w:hAnsi="宋体" w:eastAsia="宋体" w:cs="宋体"/>
          <w:sz w:val="24"/>
          <w:highlight w:val="none"/>
          <w:lang w:val="en-US" w:eastAsia="zh-CN"/>
        </w:rPr>
        <w:t>商水县公安局</w:t>
      </w:r>
      <w:r>
        <w:rPr>
          <w:rFonts w:ascii="宋体" w:hAnsi="宋体" w:eastAsia="宋体" w:cs="宋体"/>
          <w:sz w:val="24"/>
          <w:highlight w:val="none"/>
        </w:rPr>
        <w:t>　　　　　　　　　　　</w:t>
      </w:r>
    </w:p>
    <w:p w14:paraId="274EC885">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地址</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商水县境内</w:t>
      </w:r>
      <w:r>
        <w:rPr>
          <w:rFonts w:ascii="宋体" w:hAnsi="宋体" w:eastAsia="宋体" w:cs="宋体"/>
          <w:sz w:val="24"/>
          <w:highlight w:val="none"/>
        </w:rPr>
        <w:t>　　　　　　　　　　　</w:t>
      </w:r>
    </w:p>
    <w:p w14:paraId="297EA5A5">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textAlignment w:val="auto"/>
        <w:rPr>
          <w:rFonts w:ascii="宋体" w:hAnsi="宋体" w:eastAsia="宋体" w:cs="宋体"/>
          <w:sz w:val="24"/>
          <w:highlight w:val="none"/>
        </w:rPr>
      </w:pPr>
      <w:r>
        <w:rPr>
          <w:rFonts w:ascii="宋体" w:hAnsi="宋体" w:eastAsia="宋体" w:cs="宋体"/>
          <w:sz w:val="24"/>
          <w:highlight w:val="none"/>
        </w:rPr>
        <w:t>项目联系人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马 红      联系方式：13592282666</w:t>
      </w:r>
      <w:r>
        <w:rPr>
          <w:rFonts w:ascii="宋体" w:hAnsi="宋体" w:eastAsia="宋体" w:cs="宋体"/>
          <w:sz w:val="24"/>
          <w:highlight w:val="none"/>
        </w:rPr>
        <w:t xml:space="preserve">　　　　　　　　　　 </w:t>
      </w:r>
    </w:p>
    <w:p w14:paraId="70393D16">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2.采购代理机构信息</w:t>
      </w:r>
    </w:p>
    <w:p w14:paraId="703D409A">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名 称：周口市公共资源交易中心政府采购中心　　　　　　　　　　　　</w:t>
      </w:r>
    </w:p>
    <w:p w14:paraId="6A08F0AE">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地　址：周口市光明路与政通路交叉口向北100米路东</w:t>
      </w:r>
    </w:p>
    <w:p w14:paraId="0E6432CE">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宋体" w:hAnsi="宋体" w:eastAsia="宋体" w:cs="宋体"/>
          <w:sz w:val="24"/>
          <w:highlight w:val="none"/>
        </w:rPr>
      </w:pPr>
      <w:r>
        <w:rPr>
          <w:rFonts w:ascii="宋体" w:hAnsi="宋体" w:eastAsia="宋体" w:cs="宋体"/>
          <w:sz w:val="24"/>
          <w:highlight w:val="none"/>
        </w:rPr>
        <w:t>项目联系人：</w:t>
      </w:r>
      <w:r>
        <w:rPr>
          <w:rFonts w:hint="eastAsia" w:ascii="宋体" w:hAnsi="宋体" w:eastAsia="宋体" w:cs="宋体"/>
          <w:sz w:val="24"/>
          <w:highlight w:val="none"/>
          <w:lang w:val="en-US" w:eastAsia="zh-CN"/>
        </w:rPr>
        <w:t>刘 宇</w:t>
      </w:r>
      <w:r>
        <w:rPr>
          <w:rFonts w:ascii="宋体" w:hAnsi="宋体" w:eastAsia="宋体" w:cs="宋体"/>
          <w:sz w:val="24"/>
          <w:highlight w:val="none"/>
        </w:rPr>
        <w:t xml:space="preserve">      联系方式：</w:t>
      </w:r>
      <w:r>
        <w:rPr>
          <w:rFonts w:hint="eastAsia" w:ascii="宋体" w:hAnsi="宋体" w:eastAsia="宋体" w:cs="宋体"/>
          <w:sz w:val="24"/>
          <w:highlight w:val="none"/>
        </w:rPr>
        <w:t>0394-8106517</w:t>
      </w:r>
      <w:r>
        <w:rPr>
          <w:rFonts w:ascii="宋体" w:hAnsi="宋体" w:eastAsia="宋体" w:cs="宋体"/>
          <w:sz w:val="24"/>
          <w:highlight w:val="none"/>
        </w:rPr>
        <w:t xml:space="preserve"> </w:t>
      </w:r>
      <w:r>
        <w:rPr>
          <w:rFonts w:hint="eastAsia" w:ascii="宋体" w:hAnsi="宋体" w:eastAsia="宋体" w:cs="宋体"/>
          <w:sz w:val="24"/>
          <w:highlight w:val="none"/>
          <w:lang w:val="en-US" w:eastAsia="zh-CN"/>
        </w:rPr>
        <w:tab/>
      </w:r>
      <w:r>
        <w:rPr>
          <w:rFonts w:ascii="宋体" w:hAnsi="宋体" w:eastAsia="宋体" w:cs="宋体"/>
          <w:sz w:val="24"/>
          <w:highlight w:val="none"/>
        </w:rPr>
        <w:t>　　　　　　</w:t>
      </w:r>
    </w:p>
    <w:p w14:paraId="41FB6E44">
      <w:pPr>
        <w:pStyle w:val="11"/>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textAlignment w:val="auto"/>
        <w:rPr>
          <w:rFonts w:hint="eastAsia" w:ascii="宋体" w:hAnsi="宋体" w:eastAsia="宋体" w:cs="宋体"/>
          <w:color w:val="auto"/>
          <w:spacing w:val="0"/>
          <w:position w:val="0"/>
          <w:sz w:val="24"/>
          <w:highlight w:val="none"/>
          <w:shd w:val="clear" w:fill="auto"/>
        </w:rPr>
      </w:pPr>
      <w:r>
        <w:rPr>
          <w:rFonts w:ascii="宋体" w:hAnsi="宋体" w:eastAsia="宋体" w:cs="宋体"/>
          <w:sz w:val="24"/>
          <w:highlight w:val="none"/>
        </w:rPr>
        <w:t>3.监督单位：</w:t>
      </w:r>
      <w:r>
        <w:rPr>
          <w:rFonts w:hint="eastAsia" w:ascii="宋体" w:hAnsi="宋体" w:eastAsia="宋体" w:cs="宋体"/>
          <w:color w:val="auto"/>
          <w:spacing w:val="0"/>
          <w:position w:val="0"/>
          <w:sz w:val="24"/>
          <w:highlight w:val="none"/>
          <w:shd w:val="clear" w:fill="auto"/>
          <w:lang w:val="en-US" w:eastAsia="zh-CN"/>
        </w:rPr>
        <w:t>商水县财政局采购科</w:t>
      </w:r>
    </w:p>
    <w:p w14:paraId="08A4D7C6">
      <w:pPr>
        <w:keepNext w:val="0"/>
        <w:keepLines w:val="0"/>
        <w:pageBreakBefore w:val="0"/>
        <w:widowControl w:val="0"/>
        <w:shd w:val="clear"/>
        <w:kinsoku/>
        <w:wordWrap/>
        <w:overflowPunct/>
        <w:topLinePunct w:val="0"/>
        <w:autoSpaceDE/>
        <w:autoSpaceDN/>
        <w:bidi w:val="0"/>
        <w:adjustRightInd/>
        <w:snapToGrid/>
        <w:spacing w:after="120" w:line="360" w:lineRule="auto"/>
        <w:ind w:firstLine="480" w:firstLineChars="200"/>
        <w:jc w:val="left"/>
        <w:textAlignment w:val="auto"/>
        <w:rPr>
          <w:rFonts w:ascii="Times New Roman" w:hAnsi="Times New Roman" w:eastAsia="Times New Roman" w:cs="Times New Roman"/>
          <w:sz w:val="24"/>
          <w:highlight w:val="none"/>
        </w:rPr>
      </w:pPr>
      <w:r>
        <w:rPr>
          <w:rFonts w:ascii="宋体" w:hAnsi="宋体" w:eastAsia="宋体" w:cs="宋体"/>
          <w:sz w:val="24"/>
          <w:highlight w:val="none"/>
        </w:rPr>
        <w:t>联系方式：</w:t>
      </w:r>
      <w:r>
        <w:rPr>
          <w:rFonts w:hint="eastAsia" w:ascii="宋体" w:hAnsi="宋体" w:eastAsia="宋体" w:cs="宋体"/>
          <w:sz w:val="24"/>
          <w:highlight w:val="none"/>
          <w:lang w:val="en-US" w:eastAsia="zh-CN"/>
        </w:rPr>
        <w:t xml:space="preserve">0394-5440793  </w:t>
      </w:r>
      <w:r>
        <w:rPr>
          <w:rFonts w:ascii="宋体" w:hAnsi="宋体" w:eastAsia="宋体" w:cs="宋体"/>
          <w:sz w:val="24"/>
          <w:highlight w:val="none"/>
        </w:rPr>
        <w:t xml:space="preserve">  </w:t>
      </w:r>
    </w:p>
    <w:p w14:paraId="7B7A35CA">
      <w:pPr>
        <w:keepNext w:val="0"/>
        <w:keepLines w:val="0"/>
        <w:pageBreakBefore w:val="0"/>
        <w:widowControl w:val="0"/>
        <w:shd w:val="clear"/>
        <w:kinsoku/>
        <w:wordWrap/>
        <w:overflowPunct/>
        <w:topLinePunct w:val="0"/>
        <w:autoSpaceDE/>
        <w:autoSpaceDN/>
        <w:bidi w:val="0"/>
        <w:adjustRightInd/>
        <w:snapToGrid/>
        <w:spacing w:after="120" w:line="360" w:lineRule="auto"/>
        <w:ind w:firstLine="420"/>
        <w:jc w:val="left"/>
        <w:textAlignment w:val="auto"/>
        <w:rPr>
          <w:rFonts w:ascii="Times New Roman" w:hAnsi="Times New Roman" w:eastAsia="Times New Roman" w:cs="Times New Roman"/>
          <w:sz w:val="22"/>
          <w:highlight w:val="none"/>
        </w:rPr>
      </w:pPr>
    </w:p>
    <w:p w14:paraId="3BCE4BAB">
      <w:pPr>
        <w:keepNext w:val="0"/>
        <w:keepLines w:val="0"/>
        <w:pageBreakBefore w:val="0"/>
        <w:widowControl w:val="0"/>
        <w:shd w:val="clear"/>
        <w:kinsoku/>
        <w:wordWrap/>
        <w:overflowPunct/>
        <w:topLinePunct w:val="0"/>
        <w:autoSpaceDE/>
        <w:autoSpaceDN/>
        <w:bidi w:val="0"/>
        <w:adjustRightInd/>
        <w:snapToGrid/>
        <w:spacing w:after="120" w:line="360" w:lineRule="auto"/>
        <w:ind w:firstLine="2040"/>
        <w:jc w:val="right"/>
        <w:textAlignment w:val="auto"/>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49EB117D">
      <w:pPr>
        <w:keepNext w:val="0"/>
        <w:keepLines w:val="0"/>
        <w:pageBreakBefore w:val="0"/>
        <w:widowControl w:val="0"/>
        <w:shd w:val="clear"/>
        <w:tabs>
          <w:tab w:val="left" w:pos="0"/>
          <w:tab w:val="left" w:pos="993"/>
          <w:tab w:val="left" w:pos="1134"/>
        </w:tabs>
        <w:kinsoku/>
        <w:wordWrap/>
        <w:overflowPunct/>
        <w:topLinePunct w:val="0"/>
        <w:autoSpaceDE/>
        <w:autoSpaceDN/>
        <w:bidi w:val="0"/>
        <w:adjustRightInd/>
        <w:snapToGrid/>
        <w:spacing w:after="120" w:line="360" w:lineRule="auto"/>
        <w:ind w:firstLine="3600"/>
        <w:jc w:val="right"/>
        <w:textAlignment w:val="auto"/>
        <w:rPr>
          <w:rFonts w:ascii="宋体" w:hAnsi="宋体" w:eastAsia="宋体" w:cs="宋体"/>
          <w:sz w:val="24"/>
          <w:highlight w:val="none"/>
        </w:rPr>
      </w:pPr>
      <w:r>
        <w:rPr>
          <w:rFonts w:hint="eastAsia" w:ascii="宋体" w:hAnsi="宋体" w:eastAsia="宋体" w:cs="宋体"/>
          <w:sz w:val="24"/>
          <w:highlight w:val="none"/>
          <w:lang w:val="en-US" w:eastAsia="zh-CN"/>
        </w:rPr>
        <w:t>2026</w:t>
      </w:r>
      <w:r>
        <w:rPr>
          <w:rFonts w:ascii="宋体" w:hAnsi="宋体" w:eastAsia="宋体" w:cs="宋体"/>
          <w:sz w:val="24"/>
          <w:highlight w:val="none"/>
        </w:rPr>
        <w:t>年</w:t>
      </w:r>
      <w:r>
        <w:rPr>
          <w:rFonts w:hint="eastAsia" w:ascii="宋体" w:hAnsi="宋体" w:eastAsia="宋体" w:cs="宋体"/>
          <w:color w:val="000000"/>
          <w:sz w:val="24"/>
          <w:highlight w:val="none"/>
          <w:lang w:val="en-US" w:eastAsia="zh-CN"/>
        </w:rPr>
        <w:t>1</w:t>
      </w:r>
      <w:r>
        <w:rPr>
          <w:rFonts w:ascii="宋体" w:hAnsi="宋体" w:eastAsia="宋体" w:cs="宋体"/>
          <w:sz w:val="24"/>
          <w:highlight w:val="none"/>
        </w:rPr>
        <w:t>月</w:t>
      </w:r>
      <w:r>
        <w:rPr>
          <w:rFonts w:hint="eastAsia" w:ascii="宋体" w:hAnsi="宋体" w:eastAsia="宋体" w:cs="宋体"/>
          <w:color w:val="000000"/>
          <w:sz w:val="24"/>
          <w:highlight w:val="none"/>
          <w:lang w:val="en-US" w:eastAsia="zh-CN"/>
        </w:rPr>
        <w:t>26</w:t>
      </w:r>
      <w:r>
        <w:rPr>
          <w:rFonts w:ascii="宋体" w:hAnsi="宋体" w:eastAsia="宋体" w:cs="宋体"/>
          <w:sz w:val="24"/>
          <w:highlight w:val="none"/>
        </w:rPr>
        <w:t>日</w:t>
      </w:r>
    </w:p>
    <w:p w14:paraId="2C72E99A">
      <w:pPr>
        <w:pStyle w:val="11"/>
        <w:keepNext w:val="0"/>
        <w:keepLines w:val="0"/>
        <w:pageBreakBefore w:val="0"/>
        <w:widowControl w:val="0"/>
        <w:shd w:val="clear"/>
        <w:kinsoku/>
        <w:wordWrap/>
        <w:overflowPunct/>
        <w:topLinePunct w:val="0"/>
        <w:autoSpaceDE/>
        <w:autoSpaceDN/>
        <w:bidi w:val="0"/>
        <w:adjustRightInd/>
        <w:snapToGrid/>
        <w:spacing w:after="120" w:line="360" w:lineRule="auto"/>
        <w:ind w:firstLine="240"/>
        <w:textAlignment w:val="auto"/>
        <w:rPr>
          <w:rFonts w:ascii="宋体" w:hAnsi="宋体" w:eastAsia="宋体" w:cs="宋体"/>
          <w:sz w:val="24"/>
          <w:highlight w:val="none"/>
        </w:rPr>
      </w:pPr>
    </w:p>
    <w:p w14:paraId="7E9E7D9C">
      <w:pPr>
        <w:pStyle w:val="11"/>
        <w:shd w:val="clear"/>
        <w:ind w:firstLine="240"/>
        <w:rPr>
          <w:rFonts w:ascii="宋体" w:hAnsi="宋体" w:eastAsia="宋体" w:cs="宋体"/>
          <w:sz w:val="24"/>
          <w:highlight w:val="none"/>
        </w:rPr>
      </w:pPr>
    </w:p>
    <w:p w14:paraId="4E829A47">
      <w:pPr>
        <w:pStyle w:val="11"/>
        <w:shd w:val="clear"/>
        <w:ind w:firstLine="240"/>
        <w:rPr>
          <w:rFonts w:ascii="宋体" w:hAnsi="宋体" w:eastAsia="宋体" w:cs="宋体"/>
          <w:sz w:val="24"/>
          <w:highlight w:val="none"/>
        </w:rPr>
      </w:pPr>
    </w:p>
    <w:p w14:paraId="5CA7A419">
      <w:pPr>
        <w:pStyle w:val="11"/>
        <w:shd w:val="clear"/>
        <w:ind w:firstLine="240"/>
        <w:rPr>
          <w:rFonts w:ascii="宋体" w:hAnsi="宋体" w:eastAsia="宋体" w:cs="宋体"/>
          <w:sz w:val="24"/>
          <w:highlight w:val="none"/>
        </w:rPr>
      </w:pPr>
    </w:p>
    <w:p w14:paraId="42F6091A">
      <w:pPr>
        <w:pStyle w:val="11"/>
        <w:shd w:val="clear"/>
        <w:ind w:firstLine="240"/>
        <w:rPr>
          <w:rFonts w:ascii="宋体" w:hAnsi="宋体" w:eastAsia="宋体" w:cs="宋体"/>
          <w:sz w:val="24"/>
          <w:highlight w:val="none"/>
        </w:rPr>
      </w:pPr>
    </w:p>
    <w:p w14:paraId="0764E3C5">
      <w:pPr>
        <w:pStyle w:val="11"/>
        <w:shd w:val="clear"/>
        <w:ind w:firstLine="240"/>
        <w:rPr>
          <w:rFonts w:ascii="宋体" w:hAnsi="宋体" w:eastAsia="宋体" w:cs="宋体"/>
          <w:sz w:val="24"/>
          <w:highlight w:val="none"/>
        </w:rPr>
      </w:pPr>
    </w:p>
    <w:p w14:paraId="378CB8C2">
      <w:pPr>
        <w:pStyle w:val="11"/>
        <w:shd w:val="clear"/>
        <w:ind w:firstLine="240"/>
        <w:rPr>
          <w:rFonts w:ascii="宋体" w:hAnsi="宋体" w:eastAsia="宋体" w:cs="宋体"/>
          <w:sz w:val="24"/>
          <w:highlight w:val="none"/>
        </w:rPr>
      </w:pPr>
    </w:p>
    <w:p w14:paraId="51B2BD52">
      <w:pPr>
        <w:pStyle w:val="11"/>
        <w:shd w:val="clear"/>
        <w:ind w:firstLine="240"/>
        <w:rPr>
          <w:rFonts w:ascii="宋体" w:hAnsi="宋体" w:eastAsia="宋体" w:cs="宋体"/>
          <w:sz w:val="24"/>
          <w:highlight w:val="none"/>
        </w:rPr>
      </w:pPr>
    </w:p>
    <w:p w14:paraId="62273852">
      <w:pPr>
        <w:pStyle w:val="11"/>
        <w:shd w:val="clear"/>
        <w:ind w:firstLine="240"/>
        <w:rPr>
          <w:rFonts w:ascii="宋体" w:hAnsi="宋体" w:eastAsia="宋体" w:cs="宋体"/>
          <w:sz w:val="24"/>
          <w:highlight w:val="none"/>
        </w:rPr>
      </w:pPr>
    </w:p>
    <w:p w14:paraId="5B818CE2">
      <w:pPr>
        <w:shd w:val="clear"/>
        <w:rPr>
          <w:rFonts w:hint="eastAsia" w:ascii="宋体" w:hAnsi="宋体" w:eastAsia="宋体" w:cs="宋体"/>
          <w:b/>
          <w:sz w:val="32"/>
          <w:szCs w:val="22"/>
          <w:highlight w:val="none"/>
          <w:lang w:val="en-US" w:eastAsia="zh-CN" w:bidi="ar-SA"/>
        </w:rPr>
      </w:pPr>
      <w:r>
        <w:rPr>
          <w:rFonts w:hint="eastAsia" w:ascii="宋体" w:hAnsi="宋体" w:eastAsia="宋体" w:cs="宋体"/>
          <w:b/>
          <w:sz w:val="32"/>
          <w:szCs w:val="22"/>
          <w:highlight w:val="none"/>
          <w:lang w:val="en-US" w:eastAsia="zh-CN" w:bidi="ar-SA"/>
        </w:rPr>
        <w:br w:type="page"/>
      </w:r>
    </w:p>
    <w:p w14:paraId="5AB7CA55">
      <w:pPr>
        <w:numPr>
          <w:ilvl w:val="0"/>
          <w:numId w:val="0"/>
        </w:numPr>
        <w:shd w:val="clear"/>
        <w:jc w:val="center"/>
        <w:outlineLvl w:val="0"/>
        <w:rPr>
          <w:rFonts w:ascii="宋体" w:hAnsi="宋体" w:eastAsia="宋体" w:cs="宋体"/>
          <w:b/>
          <w:sz w:val="32"/>
          <w:highlight w:val="none"/>
        </w:rPr>
      </w:pPr>
      <w:r>
        <w:rPr>
          <w:rFonts w:hint="eastAsia" w:ascii="宋体" w:hAnsi="宋体" w:eastAsia="宋体" w:cs="宋体"/>
          <w:b/>
          <w:sz w:val="32"/>
          <w:szCs w:val="22"/>
          <w:highlight w:val="none"/>
          <w:lang w:val="en-US" w:eastAsia="zh-CN" w:bidi="ar-SA"/>
        </w:rPr>
        <w:t>第二章</w:t>
      </w:r>
      <w:r>
        <w:rPr>
          <w:rFonts w:ascii="宋体" w:hAnsi="宋体" w:eastAsia="宋体" w:cs="宋体"/>
          <w:b/>
          <w:sz w:val="32"/>
          <w:highlight w:val="none"/>
        </w:rPr>
        <w:t xml:space="preserve">  供应商须知</w:t>
      </w:r>
    </w:p>
    <w:p w14:paraId="55642AB1">
      <w:pPr>
        <w:numPr>
          <w:ilvl w:val="0"/>
          <w:numId w:val="0"/>
        </w:numPr>
        <w:shd w:val="clear"/>
        <w:bidi w:val="0"/>
        <w:rPr>
          <w:highlight w:val="none"/>
        </w:rPr>
      </w:pPr>
    </w:p>
    <w:tbl>
      <w:tblPr>
        <w:tblStyle w:val="8"/>
        <w:tblW w:w="0" w:type="auto"/>
        <w:jc w:val="center"/>
        <w:tblLayout w:type="autofit"/>
        <w:tblCellMar>
          <w:top w:w="0" w:type="dxa"/>
          <w:left w:w="10" w:type="dxa"/>
          <w:bottom w:w="0" w:type="dxa"/>
          <w:right w:w="10" w:type="dxa"/>
        </w:tblCellMar>
      </w:tblPr>
      <w:tblGrid>
        <w:gridCol w:w="600"/>
        <w:gridCol w:w="2786"/>
        <w:gridCol w:w="6313"/>
      </w:tblGrid>
      <w:tr w14:paraId="1550AD6F">
        <w:tblPrEx>
          <w:tblCellMar>
            <w:top w:w="0" w:type="dxa"/>
            <w:left w:w="10" w:type="dxa"/>
            <w:bottom w:w="0" w:type="dxa"/>
            <w:right w:w="10" w:type="dxa"/>
          </w:tblCellMar>
        </w:tblPrEx>
        <w:trPr>
          <w:trHeight w:val="624" w:hRule="atLeast"/>
          <w:jc w:val="center"/>
        </w:trPr>
        <w:tc>
          <w:tcPr>
            <w:tcW w:w="969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D9FD0">
            <w:pPr>
              <w:shd w:val="clear"/>
              <w:jc w:val="center"/>
              <w:rPr>
                <w:rFonts w:ascii="宋体" w:hAnsi="宋体" w:eastAsia="宋体" w:cs="宋体"/>
                <w:highlight w:val="none"/>
              </w:rPr>
            </w:pPr>
            <w:r>
              <w:rPr>
                <w:rFonts w:ascii="宋体" w:hAnsi="宋体" w:eastAsia="宋体" w:cs="宋体"/>
                <w:sz w:val="24"/>
                <w:highlight w:val="none"/>
              </w:rPr>
              <w:t>供应商须知前附表</w:t>
            </w:r>
          </w:p>
        </w:tc>
      </w:tr>
      <w:tr w14:paraId="5271F9A9">
        <w:tblPrEx>
          <w:tblCellMar>
            <w:top w:w="0" w:type="dxa"/>
            <w:left w:w="10" w:type="dxa"/>
            <w:bottom w:w="0" w:type="dxa"/>
            <w:right w:w="10" w:type="dxa"/>
          </w:tblCellMar>
        </w:tblPrEx>
        <w:trPr>
          <w:trHeight w:val="624"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4B778">
            <w:pPr>
              <w:shd w:val="clear"/>
              <w:jc w:val="center"/>
              <w:rPr>
                <w:rFonts w:ascii="宋体" w:hAnsi="宋体" w:eastAsia="宋体" w:cs="宋体"/>
                <w:highlight w:val="none"/>
              </w:rPr>
            </w:pPr>
            <w:r>
              <w:rPr>
                <w:rFonts w:ascii="宋体" w:hAnsi="宋体" w:eastAsia="宋体" w:cs="宋体"/>
                <w:sz w:val="24"/>
                <w:highlight w:val="none"/>
              </w:rPr>
              <w:t>序号</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DE94C8">
            <w:pPr>
              <w:shd w:val="clear"/>
              <w:jc w:val="center"/>
              <w:rPr>
                <w:rFonts w:ascii="宋体" w:hAnsi="宋体" w:eastAsia="宋体" w:cs="宋体"/>
                <w:highlight w:val="none"/>
              </w:rPr>
            </w:pPr>
            <w:r>
              <w:rPr>
                <w:rFonts w:ascii="宋体" w:hAnsi="宋体" w:eastAsia="宋体" w:cs="宋体"/>
                <w:sz w:val="24"/>
                <w:highlight w:val="none"/>
              </w:rPr>
              <w:t>条款</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30F1A">
            <w:pPr>
              <w:shd w:val="clear"/>
              <w:rPr>
                <w:rFonts w:ascii="宋体" w:hAnsi="宋体" w:eastAsia="宋体" w:cs="宋体"/>
                <w:highlight w:val="none"/>
              </w:rPr>
            </w:pPr>
            <w:r>
              <w:rPr>
                <w:rFonts w:ascii="宋体" w:hAnsi="宋体" w:eastAsia="宋体" w:cs="宋体"/>
                <w:sz w:val="24"/>
                <w:highlight w:val="none"/>
              </w:rPr>
              <w:t>内  容</w:t>
            </w:r>
          </w:p>
        </w:tc>
      </w:tr>
      <w:tr w14:paraId="7462A0E5">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3C225">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41D92">
            <w:pPr>
              <w:shd w:val="clear"/>
              <w:jc w:val="center"/>
              <w:rPr>
                <w:rFonts w:ascii="宋体" w:hAnsi="宋体" w:eastAsia="宋体" w:cs="宋体"/>
                <w:highlight w:val="none"/>
              </w:rPr>
            </w:pPr>
            <w:r>
              <w:rPr>
                <w:rFonts w:ascii="宋体" w:hAnsi="宋体" w:eastAsia="宋体" w:cs="宋体"/>
                <w:color w:val="000000"/>
                <w:sz w:val="24"/>
                <w:highlight w:val="none"/>
              </w:rPr>
              <w:t>项目概况</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8FD76">
            <w:pPr>
              <w:shd w:val="clear"/>
              <w:rPr>
                <w:rFonts w:ascii="宋体" w:hAnsi="宋体" w:eastAsia="宋体" w:cs="宋体"/>
                <w:color w:val="000000"/>
                <w:sz w:val="24"/>
                <w:szCs w:val="22"/>
                <w:highlight w:val="none"/>
              </w:rPr>
            </w:pPr>
            <w:r>
              <w:rPr>
                <w:rFonts w:ascii="宋体" w:hAnsi="宋体" w:eastAsia="宋体" w:cs="宋体"/>
                <w:color w:val="000000"/>
                <w:sz w:val="24"/>
                <w:szCs w:val="22"/>
                <w:highlight w:val="none"/>
              </w:rPr>
              <w:t>1）项目名称：</w:t>
            </w:r>
            <w:r>
              <w:rPr>
                <w:rFonts w:hint="eastAsia" w:ascii="宋体" w:hAnsi="宋体" w:eastAsia="宋体" w:cs="宋体"/>
                <w:color w:val="000000"/>
                <w:sz w:val="24"/>
                <w:szCs w:val="22"/>
                <w:highlight w:val="none"/>
                <w:lang w:val="en-US" w:eastAsia="zh-CN"/>
              </w:rPr>
              <w:t>商水县公安局无人机设备购置项目</w:t>
            </w:r>
          </w:p>
          <w:p w14:paraId="5F9396B0">
            <w:pPr>
              <w:shd w:val="clear"/>
              <w:rPr>
                <w:rFonts w:hint="eastAsia" w:ascii="宋体" w:hAnsi="宋体" w:eastAsia="宋体" w:cs="宋体"/>
                <w:color w:val="000000"/>
                <w:sz w:val="24"/>
                <w:szCs w:val="22"/>
                <w:highlight w:val="none"/>
                <w:lang w:val="en-US" w:eastAsia="zh-CN"/>
              </w:rPr>
            </w:pPr>
            <w:r>
              <w:rPr>
                <w:rFonts w:ascii="宋体" w:hAnsi="宋体" w:eastAsia="宋体" w:cs="宋体"/>
                <w:color w:val="000000"/>
                <w:sz w:val="24"/>
                <w:szCs w:val="22"/>
                <w:highlight w:val="none"/>
              </w:rPr>
              <w:t>2）采购内容：</w:t>
            </w:r>
            <w:r>
              <w:rPr>
                <w:rFonts w:hint="eastAsia" w:ascii="宋体" w:hAnsi="宋体" w:eastAsia="宋体" w:cs="宋体"/>
                <w:color w:val="000000"/>
                <w:sz w:val="24"/>
                <w:szCs w:val="22"/>
                <w:highlight w:val="none"/>
                <w:lang w:val="en-US" w:eastAsia="zh-CN"/>
              </w:rPr>
              <w:t>无人机设备购置</w:t>
            </w:r>
          </w:p>
          <w:p w14:paraId="52982C73">
            <w:pPr>
              <w:shd w:val="clear"/>
              <w:rPr>
                <w:rFonts w:ascii="宋体" w:hAnsi="宋体" w:eastAsia="宋体" w:cs="宋体"/>
                <w:color w:val="000000"/>
                <w:sz w:val="24"/>
                <w:szCs w:val="22"/>
                <w:highlight w:val="none"/>
              </w:rPr>
            </w:pPr>
            <w:r>
              <w:rPr>
                <w:rFonts w:ascii="宋体" w:hAnsi="宋体" w:eastAsia="宋体" w:cs="宋体"/>
                <w:color w:val="000000"/>
                <w:sz w:val="24"/>
                <w:szCs w:val="22"/>
                <w:highlight w:val="none"/>
              </w:rPr>
              <w:t>3）采购人：</w:t>
            </w:r>
            <w:r>
              <w:rPr>
                <w:rFonts w:hint="eastAsia" w:ascii="宋体" w:hAnsi="宋体" w:eastAsia="宋体" w:cs="宋体"/>
                <w:color w:val="000000"/>
                <w:sz w:val="24"/>
                <w:szCs w:val="22"/>
                <w:highlight w:val="none"/>
                <w:lang w:val="en-US" w:eastAsia="zh-CN"/>
              </w:rPr>
              <w:t xml:space="preserve">商水县公安局 </w:t>
            </w:r>
          </w:p>
          <w:p w14:paraId="0649EA71">
            <w:pPr>
              <w:shd w:val="clear"/>
              <w:rPr>
                <w:rFonts w:ascii="宋体" w:hAnsi="宋体" w:eastAsia="宋体" w:cs="宋体"/>
                <w:sz w:val="22"/>
                <w:szCs w:val="24"/>
                <w:highlight w:val="none"/>
              </w:rPr>
            </w:pPr>
            <w:r>
              <w:rPr>
                <w:rFonts w:ascii="宋体" w:hAnsi="宋体" w:eastAsia="宋体" w:cs="宋体"/>
                <w:color w:val="000000"/>
                <w:sz w:val="24"/>
                <w:szCs w:val="22"/>
                <w:highlight w:val="none"/>
              </w:rPr>
              <w:t>4）采购代理机构：周口市公共资源交易中心政府采购中心</w:t>
            </w:r>
          </w:p>
        </w:tc>
      </w:tr>
      <w:tr w14:paraId="0E9B4DE7">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B803B">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2</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8F212">
            <w:pPr>
              <w:shd w:val="clear"/>
              <w:ind w:left="-4" w:hanging="4"/>
              <w:jc w:val="center"/>
              <w:rPr>
                <w:rFonts w:ascii="宋体" w:hAnsi="宋体" w:eastAsia="宋体" w:cs="宋体"/>
                <w:sz w:val="24"/>
                <w:highlight w:val="none"/>
              </w:rPr>
            </w:pPr>
            <w:r>
              <w:rPr>
                <w:rFonts w:ascii="宋体" w:hAnsi="宋体" w:eastAsia="宋体" w:cs="宋体"/>
                <w:sz w:val="24"/>
                <w:highlight w:val="none"/>
              </w:rPr>
              <w:t>对供应商的</w:t>
            </w:r>
          </w:p>
          <w:p w14:paraId="6CB77612">
            <w:pPr>
              <w:shd w:val="clear"/>
              <w:ind w:left="-4" w:hanging="4"/>
              <w:jc w:val="center"/>
              <w:rPr>
                <w:rFonts w:ascii="宋体" w:hAnsi="宋体" w:eastAsia="宋体" w:cs="宋体"/>
                <w:highlight w:val="none"/>
              </w:rPr>
            </w:pPr>
            <w:r>
              <w:rPr>
                <w:rFonts w:ascii="宋体" w:hAnsi="宋体" w:eastAsia="宋体" w:cs="宋体"/>
                <w:sz w:val="24"/>
                <w:highlight w:val="none"/>
              </w:rPr>
              <w:t>资格要求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5A6AF">
            <w:pPr>
              <w:shd w:val="clea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098DA239">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86C504">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3</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A3478">
            <w:pPr>
              <w:shd w:val="clear"/>
              <w:jc w:val="center"/>
              <w:rPr>
                <w:rFonts w:ascii="宋体" w:hAnsi="宋体" w:eastAsia="宋体" w:cs="宋体"/>
                <w:highlight w:val="none"/>
              </w:rPr>
            </w:pPr>
            <w:r>
              <w:rPr>
                <w:rFonts w:ascii="宋体" w:hAnsi="宋体" w:eastAsia="宋体" w:cs="宋体"/>
                <w:sz w:val="24"/>
                <w:highlight w:val="none"/>
              </w:rPr>
              <w:t>报价费用</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FB067">
            <w:pPr>
              <w:shd w:val="clear"/>
              <w:rPr>
                <w:rFonts w:ascii="宋体" w:hAnsi="宋体" w:eastAsia="宋体" w:cs="宋体"/>
                <w:highlight w:val="none"/>
              </w:rPr>
            </w:pPr>
            <w:r>
              <w:rPr>
                <w:rFonts w:ascii="宋体" w:hAnsi="宋体" w:eastAsia="宋体" w:cs="宋体"/>
                <w:sz w:val="24"/>
                <w:highlight w:val="none"/>
              </w:rPr>
              <w:t>无论报价和磋商的过程和结果如何，供应商</w:t>
            </w:r>
            <w:r>
              <w:rPr>
                <w:rFonts w:hint="eastAsia" w:ascii="宋体" w:hAnsi="宋体" w:eastAsia="宋体" w:cs="宋体"/>
                <w:sz w:val="24"/>
                <w:highlight w:val="none"/>
                <w:lang w:val="en-US" w:eastAsia="zh-CN"/>
              </w:rPr>
              <w:t>须保</w:t>
            </w:r>
            <w:r>
              <w:rPr>
                <w:rFonts w:hint="eastAsia" w:ascii="宋体" w:hAnsi="宋体" w:eastAsia="宋体" w:cs="宋体"/>
                <w:sz w:val="2"/>
                <w:szCs w:val="2"/>
                <w:highlight w:val="none"/>
                <w:vertAlign w:val="superscript"/>
                <w:lang w:val="en-US" w:eastAsia="zh-CN"/>
              </w:rPr>
              <w:t xml:space="preserve">  </w:t>
            </w:r>
            <w:r>
              <w:rPr>
                <w:rFonts w:hint="eastAsia" w:ascii="宋体" w:hAnsi="宋体" w:eastAsia="宋体" w:cs="宋体"/>
                <w:sz w:val="24"/>
                <w:highlight w:val="none"/>
                <w:lang w:val="en-US" w:eastAsia="zh-CN"/>
              </w:rPr>
              <w:t>证</w:t>
            </w:r>
            <w:r>
              <w:rPr>
                <w:rFonts w:ascii="宋体" w:hAnsi="宋体" w:eastAsia="宋体" w:cs="宋体"/>
                <w:sz w:val="24"/>
                <w:highlight w:val="none"/>
              </w:rPr>
              <w:t>自行承担所有与参加报价及磋商有关活动的全部费用。</w:t>
            </w:r>
          </w:p>
        </w:tc>
      </w:tr>
      <w:tr w14:paraId="50132BED">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32F3F">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4</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0CB70">
            <w:pPr>
              <w:shd w:val="clear"/>
              <w:jc w:val="center"/>
              <w:rPr>
                <w:rFonts w:ascii="宋体" w:hAnsi="宋体" w:eastAsia="宋体" w:cs="宋体"/>
                <w:highlight w:val="none"/>
              </w:rPr>
            </w:pPr>
            <w:r>
              <w:rPr>
                <w:rFonts w:ascii="宋体" w:hAnsi="宋体" w:eastAsia="宋体" w:cs="宋体"/>
                <w:sz w:val="24"/>
                <w:highlight w:val="none"/>
              </w:rPr>
              <w:t>响应文件语言</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92D7E">
            <w:pPr>
              <w:shd w:val="clear"/>
              <w:rPr>
                <w:rFonts w:ascii="宋体" w:hAnsi="宋体" w:eastAsia="宋体" w:cs="宋体"/>
                <w:highlight w:val="none"/>
              </w:rPr>
            </w:pPr>
            <w:r>
              <w:rPr>
                <w:rFonts w:ascii="宋体" w:hAnsi="宋体" w:eastAsia="宋体" w:cs="宋体"/>
                <w:sz w:val="24"/>
                <w:highlight w:val="none"/>
              </w:rPr>
              <w:t>中文</w:t>
            </w:r>
          </w:p>
        </w:tc>
      </w:tr>
      <w:tr w14:paraId="323547D2">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44988">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5</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7FE63">
            <w:pPr>
              <w:shd w:val="clear"/>
              <w:jc w:val="center"/>
              <w:rPr>
                <w:rFonts w:ascii="宋体" w:hAnsi="宋体" w:eastAsia="宋体" w:cs="宋体"/>
                <w:highlight w:val="none"/>
              </w:rPr>
            </w:pPr>
            <w:r>
              <w:rPr>
                <w:rFonts w:ascii="宋体" w:hAnsi="宋体" w:eastAsia="宋体" w:cs="宋体"/>
                <w:sz w:val="24"/>
                <w:highlight w:val="none"/>
              </w:rPr>
              <w:t>报价货币</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35F34">
            <w:pPr>
              <w:shd w:val="clear"/>
              <w:rPr>
                <w:rFonts w:ascii="宋体" w:hAnsi="宋体" w:eastAsia="宋体" w:cs="宋体"/>
                <w:highlight w:val="none"/>
              </w:rPr>
            </w:pPr>
            <w:r>
              <w:rPr>
                <w:rFonts w:ascii="宋体" w:hAnsi="宋体" w:eastAsia="宋体" w:cs="宋体"/>
                <w:sz w:val="24"/>
                <w:highlight w:val="none"/>
              </w:rPr>
              <w:t>人民币</w:t>
            </w:r>
          </w:p>
        </w:tc>
      </w:tr>
      <w:tr w14:paraId="57EDAF59">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1534D">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6</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ABDA8">
            <w:pPr>
              <w:shd w:val="clear"/>
              <w:jc w:val="center"/>
              <w:rPr>
                <w:rFonts w:ascii="宋体" w:hAnsi="宋体" w:eastAsia="宋体" w:cs="宋体"/>
                <w:highlight w:val="none"/>
              </w:rPr>
            </w:pPr>
            <w:r>
              <w:rPr>
                <w:rFonts w:ascii="宋体" w:hAnsi="宋体" w:eastAsia="宋体" w:cs="宋体"/>
                <w:sz w:val="24"/>
                <w:highlight w:val="none"/>
              </w:rPr>
              <w:t>报价范围及说明</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06EA3">
            <w:pPr>
              <w:shd w:val="clea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1C184BEB">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80B61C">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7</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3F98B">
            <w:pPr>
              <w:shd w:val="clear"/>
              <w:jc w:val="center"/>
              <w:rPr>
                <w:rFonts w:ascii="宋体" w:hAnsi="宋体" w:eastAsia="宋体" w:cs="宋体"/>
                <w:highlight w:val="none"/>
              </w:rPr>
            </w:pPr>
            <w:r>
              <w:rPr>
                <w:rFonts w:ascii="宋体" w:hAnsi="宋体" w:eastAsia="宋体" w:cs="宋体"/>
                <w:sz w:val="24"/>
                <w:highlight w:val="none"/>
              </w:rPr>
              <w:t>响应文件有效期</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582C0">
            <w:pPr>
              <w:shd w:val="clear"/>
              <w:rPr>
                <w:rFonts w:ascii="宋体" w:hAnsi="宋体" w:eastAsia="宋体" w:cs="宋体"/>
                <w:highlight w:val="none"/>
              </w:rPr>
            </w:pPr>
            <w:r>
              <w:rPr>
                <w:rFonts w:ascii="宋体" w:hAnsi="宋体" w:eastAsia="宋体" w:cs="宋体"/>
                <w:sz w:val="24"/>
                <w:highlight w:val="none"/>
              </w:rPr>
              <w:t>响应文件递交截止期后60日内有效</w:t>
            </w:r>
          </w:p>
        </w:tc>
      </w:tr>
      <w:tr w14:paraId="510F719B">
        <w:tblPrEx>
          <w:tblCellMar>
            <w:top w:w="0" w:type="dxa"/>
            <w:left w:w="10" w:type="dxa"/>
            <w:bottom w:w="0" w:type="dxa"/>
            <w:right w:w="10" w:type="dxa"/>
          </w:tblCellMar>
        </w:tblPrEx>
        <w:trPr>
          <w:trHeight w:val="1279"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D98778">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8</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D8B32">
            <w:pPr>
              <w:shd w:val="clea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FAE59">
            <w:pPr>
              <w:shd w:val="clea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8DA3F5">
        <w:tblPrEx>
          <w:tblCellMar>
            <w:top w:w="0" w:type="dxa"/>
            <w:left w:w="10" w:type="dxa"/>
            <w:bottom w:w="0" w:type="dxa"/>
            <w:right w:w="10" w:type="dxa"/>
          </w:tblCellMar>
        </w:tblPrEx>
        <w:trPr>
          <w:trHeight w:val="71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298E5">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9</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BC999">
            <w:pPr>
              <w:shd w:val="clea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3F55D">
            <w:pPr>
              <w:shd w:val="clear"/>
              <w:tabs>
                <w:tab w:val="left" w:pos="8640"/>
              </w:tabs>
              <w:rPr>
                <w:rFonts w:ascii="宋体" w:hAnsi="宋体" w:eastAsia="宋体" w:cs="宋体"/>
                <w:highlight w:val="none"/>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包含项目名称及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采购</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编号、供应商名称、地址、联系人、联系电话等信息</w:t>
            </w:r>
          </w:p>
        </w:tc>
      </w:tr>
      <w:tr w14:paraId="7C3D5070">
        <w:tblPrEx>
          <w:tblCellMar>
            <w:top w:w="0" w:type="dxa"/>
            <w:left w:w="10" w:type="dxa"/>
            <w:bottom w:w="0" w:type="dxa"/>
            <w:right w:w="10" w:type="dxa"/>
          </w:tblCellMar>
        </w:tblPrEx>
        <w:trPr>
          <w:trHeight w:val="51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55F4B">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10</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A45F2">
            <w:pPr>
              <w:shd w:val="clear"/>
              <w:jc w:val="center"/>
              <w:rPr>
                <w:rFonts w:ascii="宋体" w:hAnsi="宋体" w:eastAsia="宋体" w:cs="宋体"/>
                <w:highlight w:val="none"/>
              </w:rPr>
            </w:pPr>
            <w:r>
              <w:rPr>
                <w:rFonts w:ascii="宋体" w:hAnsi="宋体" w:eastAsia="宋体" w:cs="宋体"/>
                <w:sz w:val="24"/>
                <w:highlight w:val="none"/>
              </w:rPr>
              <w:t>响应文件份数要求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89FB4">
            <w:pPr>
              <w:shd w:val="clea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29954575">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D6E0F">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11</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8A10E">
            <w:pPr>
              <w:shd w:val="clea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47903">
            <w:pPr>
              <w:shd w:val="clear"/>
              <w:rPr>
                <w:rFonts w:ascii="宋体" w:hAnsi="宋体" w:eastAsia="宋体" w:cs="宋体"/>
                <w:highlight w:val="none"/>
              </w:rPr>
            </w:pPr>
            <w:r>
              <w:rPr>
                <w:rFonts w:ascii="宋体" w:hAnsi="宋体" w:eastAsia="宋体" w:cs="宋体"/>
                <w:sz w:val="24"/>
                <w:highlight w:val="none"/>
              </w:rPr>
              <w:t>无</w:t>
            </w:r>
          </w:p>
        </w:tc>
      </w:tr>
      <w:tr w14:paraId="6B223F0A">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C2CD98">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12</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B25A92">
            <w:pPr>
              <w:shd w:val="clear"/>
              <w:jc w:val="center"/>
              <w:rPr>
                <w:rFonts w:ascii="宋体" w:hAnsi="宋体" w:eastAsia="宋体" w:cs="宋体"/>
                <w:highlight w:val="none"/>
              </w:rPr>
            </w:pPr>
            <w:r>
              <w:rPr>
                <w:rFonts w:ascii="宋体" w:hAnsi="宋体" w:eastAsia="宋体" w:cs="宋体"/>
                <w:sz w:val="24"/>
                <w:highlight w:val="none"/>
              </w:rPr>
              <w:t>竞争性磋商文件的澄清</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59045">
            <w:pPr>
              <w:shd w:val="clear"/>
              <w:rPr>
                <w:rFonts w:ascii="宋体" w:hAnsi="宋体" w:eastAsia="宋体" w:cs="宋体"/>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D5870FB">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B7735">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13</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72237">
            <w:pPr>
              <w:shd w:val="clear"/>
              <w:jc w:val="center"/>
              <w:rPr>
                <w:rFonts w:ascii="宋体" w:hAnsi="宋体" w:eastAsia="宋体" w:cs="宋体"/>
                <w:highlight w:val="none"/>
              </w:rPr>
            </w:pPr>
            <w:r>
              <w:rPr>
                <w:rFonts w:ascii="宋体" w:hAnsi="宋体" w:eastAsia="宋体" w:cs="宋体"/>
                <w:sz w:val="24"/>
                <w:highlight w:val="none"/>
              </w:rPr>
              <w:t>响应文件递交截止时间</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84A5B8">
            <w:pPr>
              <w:shd w:val="clear"/>
              <w:rPr>
                <w:rFonts w:ascii="宋体" w:hAnsi="宋体" w:eastAsia="宋体" w:cs="宋体"/>
                <w:highlight w:val="none"/>
              </w:rPr>
            </w:pPr>
            <w:r>
              <w:rPr>
                <w:rFonts w:ascii="宋体" w:hAnsi="宋体" w:eastAsia="宋体" w:cs="宋体"/>
                <w:sz w:val="20"/>
                <w:highlight w:val="none"/>
              </w:rPr>
              <w:t>******</w:t>
            </w:r>
            <w:r>
              <w:rPr>
                <w:rFonts w:ascii="宋体" w:hAnsi="宋体" w:eastAsia="宋体" w:cs="宋体"/>
                <w:sz w:val="24"/>
                <w:highlight w:val="none"/>
              </w:rPr>
              <w:t xml:space="preserve">年 </w:t>
            </w:r>
            <w:r>
              <w:rPr>
                <w:rFonts w:ascii="宋体" w:hAnsi="宋体" w:eastAsia="宋体" w:cs="宋体"/>
                <w:sz w:val="20"/>
                <w:highlight w:val="none"/>
              </w:rPr>
              <w:t>******</w:t>
            </w:r>
            <w:r>
              <w:rPr>
                <w:rFonts w:ascii="宋体" w:hAnsi="宋体" w:eastAsia="宋体" w:cs="宋体"/>
                <w:sz w:val="24"/>
                <w:highlight w:val="none"/>
              </w:rPr>
              <w:t xml:space="preserve"> 月</w:t>
            </w:r>
            <w:r>
              <w:rPr>
                <w:rFonts w:ascii="宋体" w:hAnsi="宋体" w:eastAsia="宋体" w:cs="宋体"/>
                <w:sz w:val="20"/>
                <w:highlight w:val="none"/>
              </w:rPr>
              <w:t>******</w:t>
            </w:r>
            <w:r>
              <w:rPr>
                <w:rFonts w:ascii="宋体" w:hAnsi="宋体" w:eastAsia="宋体" w:cs="宋体"/>
                <w:sz w:val="24"/>
                <w:highlight w:val="none"/>
              </w:rPr>
              <w:t xml:space="preserve">日上午   （见磋商公告） </w:t>
            </w:r>
          </w:p>
        </w:tc>
      </w:tr>
      <w:tr w14:paraId="43038534">
        <w:tblPrEx>
          <w:tblCellMar>
            <w:top w:w="0" w:type="dxa"/>
            <w:left w:w="10" w:type="dxa"/>
            <w:bottom w:w="0" w:type="dxa"/>
            <w:right w:w="10" w:type="dxa"/>
          </w:tblCellMar>
        </w:tblPrEx>
        <w:trPr>
          <w:trHeight w:val="135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0171A">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14</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6141">
            <w:pPr>
              <w:shd w:val="clear"/>
              <w:jc w:val="center"/>
              <w:rPr>
                <w:rFonts w:ascii="宋体" w:hAnsi="宋体" w:eastAsia="宋体" w:cs="宋体"/>
                <w:highlight w:val="none"/>
              </w:rPr>
            </w:pPr>
            <w:r>
              <w:rPr>
                <w:rFonts w:ascii="宋体" w:hAnsi="宋体" w:eastAsia="宋体" w:cs="宋体"/>
                <w:sz w:val="24"/>
                <w:highlight w:val="none"/>
              </w:rPr>
              <w:t>响应文件递交地点</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3F5DF">
            <w:pPr>
              <w:shd w:val="clear"/>
              <w:rPr>
                <w:rFonts w:ascii="宋体" w:hAnsi="宋体" w:eastAsia="宋体"/>
                <w:sz w:val="24"/>
                <w:highlight w:val="none"/>
              </w:rPr>
            </w:pPr>
            <w:r>
              <w:rPr>
                <w:rFonts w:hint="eastAsia" w:ascii="宋体" w:hAnsi="宋体"/>
                <w:sz w:val="24"/>
                <w:highlight w:val="none"/>
              </w:rPr>
              <w:t>周口市公共资源交易中心网</w:t>
            </w:r>
          </w:p>
          <w:p w14:paraId="7224B531">
            <w:pPr>
              <w:shd w:val="clea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color w:val="000000"/>
                <w:highlight w:val="none"/>
              </w:rPr>
              <w:t>http://jyzx.zhoukou.gov.cn）</w:t>
            </w:r>
          </w:p>
          <w:p w14:paraId="54746870">
            <w:pPr>
              <w:shd w:val="clea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14:paraId="4BE06854">
        <w:tblPrEx>
          <w:tblCellMar>
            <w:top w:w="0" w:type="dxa"/>
            <w:left w:w="10" w:type="dxa"/>
            <w:bottom w:w="0" w:type="dxa"/>
            <w:right w:w="10" w:type="dxa"/>
          </w:tblCellMar>
        </w:tblPrEx>
        <w:trPr>
          <w:trHeight w:val="397"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7BC48">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15</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99C49">
            <w:pPr>
              <w:shd w:val="clear"/>
              <w:jc w:val="center"/>
              <w:rPr>
                <w:rFonts w:ascii="宋体" w:hAnsi="宋体" w:eastAsia="宋体" w:cs="宋体"/>
                <w:highlight w:val="none"/>
              </w:rPr>
            </w:pPr>
            <w:r>
              <w:rPr>
                <w:rFonts w:ascii="宋体" w:hAnsi="宋体" w:eastAsia="宋体" w:cs="宋体"/>
                <w:sz w:val="24"/>
                <w:highlight w:val="none"/>
              </w:rPr>
              <w:t>磋商时间</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6C439">
            <w:pPr>
              <w:shd w:val="clear"/>
              <w:tabs>
                <w:tab w:val="left" w:pos="8640"/>
              </w:tabs>
              <w:ind w:left="-2"/>
              <w:rPr>
                <w:rFonts w:ascii="宋体" w:hAnsi="宋体" w:eastAsia="宋体" w:cs="宋体"/>
                <w:highlight w:val="none"/>
              </w:rPr>
            </w:pPr>
            <w:r>
              <w:rPr>
                <w:rFonts w:ascii="宋体" w:hAnsi="宋体" w:eastAsia="宋体" w:cs="宋体"/>
                <w:sz w:val="20"/>
                <w:highlight w:val="none"/>
              </w:rPr>
              <w:t>******</w:t>
            </w:r>
            <w:r>
              <w:rPr>
                <w:rFonts w:ascii="宋体" w:hAnsi="宋体" w:eastAsia="宋体" w:cs="宋体"/>
                <w:sz w:val="24"/>
                <w:highlight w:val="none"/>
              </w:rPr>
              <w:t>年</w:t>
            </w:r>
            <w:r>
              <w:rPr>
                <w:rFonts w:ascii="宋体" w:hAnsi="宋体" w:eastAsia="宋体" w:cs="宋体"/>
                <w:sz w:val="20"/>
                <w:highlight w:val="none"/>
              </w:rPr>
              <w:t>******</w:t>
            </w:r>
            <w:r>
              <w:rPr>
                <w:rFonts w:ascii="宋体" w:hAnsi="宋体" w:eastAsia="宋体" w:cs="宋体"/>
                <w:sz w:val="24"/>
                <w:highlight w:val="none"/>
              </w:rPr>
              <w:t>月</w:t>
            </w:r>
            <w:r>
              <w:rPr>
                <w:rFonts w:ascii="宋体" w:hAnsi="宋体" w:eastAsia="宋体" w:cs="宋体"/>
                <w:sz w:val="20"/>
                <w:highlight w:val="none"/>
              </w:rPr>
              <w:t>******</w:t>
            </w:r>
            <w:r>
              <w:rPr>
                <w:rFonts w:ascii="宋体" w:hAnsi="宋体" w:eastAsia="宋体" w:cs="宋体"/>
                <w:sz w:val="24"/>
                <w:highlight w:val="none"/>
              </w:rPr>
              <w:t>日上午    见磋商公告</w:t>
            </w:r>
          </w:p>
        </w:tc>
      </w:tr>
      <w:tr w14:paraId="50DCFB02">
        <w:tblPrEx>
          <w:tblCellMar>
            <w:top w:w="0" w:type="dxa"/>
            <w:left w:w="10" w:type="dxa"/>
            <w:bottom w:w="0" w:type="dxa"/>
            <w:right w:w="10" w:type="dxa"/>
          </w:tblCellMar>
        </w:tblPrEx>
        <w:trPr>
          <w:trHeight w:val="51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120C7">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16</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BE415">
            <w:pPr>
              <w:shd w:val="clear"/>
              <w:jc w:val="center"/>
              <w:rPr>
                <w:rFonts w:ascii="宋体" w:hAnsi="宋体" w:eastAsia="宋体" w:cs="宋体"/>
                <w:highlight w:val="none"/>
              </w:rPr>
            </w:pPr>
            <w:r>
              <w:rPr>
                <w:rFonts w:ascii="宋体" w:hAnsi="宋体" w:eastAsia="宋体" w:cs="宋体"/>
                <w:sz w:val="24"/>
                <w:highlight w:val="none"/>
              </w:rPr>
              <w:t>磋商程序和内容</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DFA869">
            <w:pPr>
              <w:shd w:val="clea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214C5018">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EE23C">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17</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247EBA">
            <w:pPr>
              <w:shd w:val="clear"/>
              <w:jc w:val="center"/>
              <w:rPr>
                <w:rFonts w:ascii="宋体" w:hAnsi="宋体" w:eastAsia="宋体" w:cs="宋体"/>
                <w:highlight w:val="none"/>
              </w:rPr>
            </w:pPr>
            <w:r>
              <w:rPr>
                <w:rFonts w:ascii="宋体" w:hAnsi="宋体" w:eastAsia="宋体" w:cs="宋体"/>
                <w:sz w:val="24"/>
                <w:highlight w:val="none"/>
              </w:rPr>
              <w:t>授予合同</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70786">
            <w:pPr>
              <w:shd w:val="clea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2FF6617B">
        <w:tblPrEx>
          <w:tblCellMar>
            <w:top w:w="0" w:type="dxa"/>
            <w:left w:w="10" w:type="dxa"/>
            <w:bottom w:w="0" w:type="dxa"/>
            <w:right w:w="10" w:type="dxa"/>
          </w:tblCellMar>
        </w:tblPrEx>
        <w:trPr>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04DF">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18</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62F14">
            <w:pPr>
              <w:shd w:val="clear"/>
              <w:ind w:firstLine="14"/>
              <w:jc w:val="center"/>
              <w:rPr>
                <w:rFonts w:ascii="宋体" w:hAnsi="宋体" w:eastAsia="宋体" w:cs="宋体"/>
                <w:highlight w:val="none"/>
              </w:rPr>
            </w:pPr>
            <w:r>
              <w:rPr>
                <w:rFonts w:ascii="宋体" w:hAnsi="宋体" w:eastAsia="宋体" w:cs="宋体"/>
                <w:sz w:val="24"/>
                <w:highlight w:val="none"/>
              </w:rPr>
              <w:t>签订合同</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C27E03">
            <w:pPr>
              <w:shd w:val="clea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2EBAD259">
        <w:tblPrEx>
          <w:tblCellMar>
            <w:top w:w="0" w:type="dxa"/>
            <w:left w:w="10" w:type="dxa"/>
            <w:bottom w:w="0" w:type="dxa"/>
            <w:right w:w="10" w:type="dxa"/>
          </w:tblCellMar>
        </w:tblPrEx>
        <w:trPr>
          <w:trHeight w:val="1240"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E008C">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19</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3A3BC6">
            <w:pPr>
              <w:shd w:val="clear"/>
              <w:tabs>
                <w:tab w:val="left" w:pos="8640"/>
              </w:tabs>
              <w:ind w:left="-2"/>
              <w:jc w:val="center"/>
              <w:rPr>
                <w:rFonts w:ascii="宋体" w:hAnsi="宋体" w:eastAsia="宋体" w:cs="宋体"/>
                <w:sz w:val="24"/>
                <w:highlight w:val="none"/>
              </w:rPr>
            </w:pPr>
            <w:r>
              <w:rPr>
                <w:rFonts w:ascii="宋体" w:hAnsi="宋体" w:eastAsia="宋体" w:cs="宋体"/>
                <w:sz w:val="24"/>
                <w:highlight w:val="none"/>
              </w:rPr>
              <w:t>投标保证金</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B33EB">
            <w:pPr>
              <w:shd w:val="clear"/>
              <w:tabs>
                <w:tab w:val="left" w:pos="8640"/>
              </w:tabs>
              <w:ind w:left="-2"/>
              <w:jc w:val="left"/>
              <w:rPr>
                <w:rFonts w:ascii="宋体" w:hAnsi="宋体" w:eastAsia="宋体" w:cs="宋体"/>
                <w:sz w:val="24"/>
                <w:highlight w:val="none"/>
              </w:rPr>
            </w:pPr>
            <w:r>
              <w:rPr>
                <w:rFonts w:hint="eastAsia" w:ascii="宋体" w:hAnsi="宋体" w:eastAsia="宋体" w:cs="宋体"/>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tc>
      </w:tr>
      <w:tr w14:paraId="24C6C11F">
        <w:tblPrEx>
          <w:tblCellMar>
            <w:top w:w="0" w:type="dxa"/>
            <w:left w:w="10" w:type="dxa"/>
            <w:bottom w:w="0" w:type="dxa"/>
            <w:right w:w="10" w:type="dxa"/>
          </w:tblCellMar>
        </w:tblPrEx>
        <w:trPr>
          <w:trHeight w:val="441"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8B5E9">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20</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42F33">
            <w:pPr>
              <w:shd w:val="clear"/>
              <w:tabs>
                <w:tab w:val="left" w:pos="8640"/>
              </w:tabs>
              <w:ind w:left="-2"/>
              <w:jc w:val="center"/>
              <w:rPr>
                <w:rFonts w:ascii="宋体" w:hAnsi="宋体" w:eastAsia="宋体" w:cs="宋体"/>
                <w:sz w:val="24"/>
                <w:highlight w:val="none"/>
              </w:rPr>
            </w:pPr>
            <w:r>
              <w:rPr>
                <w:rFonts w:ascii="宋体" w:hAnsi="宋体" w:eastAsia="宋体" w:cs="宋体"/>
                <w:sz w:val="24"/>
                <w:highlight w:val="none"/>
              </w:rPr>
              <w:t>供货周期</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C8F61">
            <w:pPr>
              <w:shd w:val="clear"/>
              <w:tabs>
                <w:tab w:val="left" w:pos="8640"/>
              </w:tabs>
              <w:ind w:left="-2"/>
              <w:jc w:val="left"/>
              <w:rPr>
                <w:rFonts w:ascii="宋体" w:hAnsi="宋体" w:eastAsia="宋体" w:cs="宋体"/>
                <w:sz w:val="24"/>
                <w:highlight w:val="none"/>
              </w:rPr>
            </w:pPr>
            <w:r>
              <w:rPr>
                <w:rFonts w:hint="eastAsia" w:ascii="宋体" w:hAnsi="宋体" w:eastAsia="宋体" w:cs="宋体"/>
                <w:sz w:val="24"/>
                <w:highlight w:val="none"/>
                <w:lang w:val="en-US" w:eastAsia="zh-CN"/>
              </w:rPr>
              <w:t>合同签订后</w:t>
            </w:r>
            <w:r>
              <w:rPr>
                <w:rFonts w:hint="eastAsia" w:ascii="宋体" w:hAnsi="宋体" w:eastAsia="宋体" w:cs="宋体"/>
                <w:sz w:val="24"/>
                <w:highlight w:val="none"/>
                <w:lang w:eastAsia="zh-CN"/>
              </w:rPr>
              <w:t>10天</w:t>
            </w:r>
            <w:r>
              <w:rPr>
                <w:rFonts w:hint="eastAsia" w:ascii="宋体" w:hAnsi="宋体" w:eastAsia="宋体" w:cs="宋体"/>
                <w:sz w:val="24"/>
                <w:highlight w:val="none"/>
                <w:lang w:val="en-US" w:eastAsia="zh-CN"/>
              </w:rPr>
              <w:t>内</w:t>
            </w:r>
          </w:p>
        </w:tc>
      </w:tr>
      <w:tr w14:paraId="4DF10E20">
        <w:tblPrEx>
          <w:tblCellMar>
            <w:top w:w="0" w:type="dxa"/>
            <w:left w:w="10" w:type="dxa"/>
            <w:bottom w:w="0" w:type="dxa"/>
            <w:right w:w="10" w:type="dxa"/>
          </w:tblCellMar>
        </w:tblPrEx>
        <w:trPr>
          <w:trHeight w:val="723"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617F17">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21</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063F">
            <w:pPr>
              <w:shd w:val="clear"/>
              <w:tabs>
                <w:tab w:val="left" w:pos="8640"/>
              </w:tabs>
              <w:ind w:left="-2"/>
              <w:jc w:val="center"/>
              <w:rPr>
                <w:rFonts w:ascii="宋体" w:hAnsi="宋体" w:eastAsia="宋体" w:cs="宋体"/>
                <w:sz w:val="24"/>
                <w:highlight w:val="none"/>
              </w:rPr>
            </w:pPr>
            <w:r>
              <w:rPr>
                <w:rFonts w:ascii="宋体" w:hAnsi="宋体" w:eastAsia="宋体" w:cs="宋体"/>
                <w:sz w:val="24"/>
                <w:highlight w:val="none"/>
              </w:rPr>
              <w:t>付款方式</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5275D">
            <w:pPr>
              <w:shd w:val="clear"/>
              <w:tabs>
                <w:tab w:val="left" w:pos="8640"/>
              </w:tabs>
              <w:ind w:left="-2"/>
              <w:jc w:val="left"/>
              <w:rPr>
                <w:rFonts w:hint="eastAsia" w:ascii="宋体" w:hAnsi="宋体" w:eastAsia="宋体" w:cs="宋体"/>
                <w:sz w:val="24"/>
                <w:highlight w:val="none"/>
                <w:lang w:val="en-US" w:eastAsia="zh-CN"/>
              </w:rPr>
            </w:pPr>
            <w:r>
              <w:rPr>
                <w:rFonts w:ascii="宋体" w:hAnsi="宋体" w:eastAsia="宋体" w:cs="宋体"/>
                <w:sz w:val="24"/>
                <w:szCs w:val="24"/>
                <w:highlight w:val="none"/>
              </w:rPr>
              <w:t>甲方验收合格后，一次性付清全款</w:t>
            </w:r>
            <w:r>
              <w:rPr>
                <w:rFonts w:hint="eastAsia" w:ascii="宋体" w:hAnsi="宋体" w:eastAsia="宋体" w:cs="宋体"/>
                <w:sz w:val="24"/>
                <w:szCs w:val="24"/>
                <w:highlight w:val="none"/>
                <w:lang w:eastAsia="zh-CN"/>
              </w:rPr>
              <w:t>。</w:t>
            </w:r>
          </w:p>
        </w:tc>
      </w:tr>
      <w:tr w14:paraId="2F326A23">
        <w:tblPrEx>
          <w:tblCellMar>
            <w:top w:w="0" w:type="dxa"/>
            <w:left w:w="10" w:type="dxa"/>
            <w:bottom w:w="0" w:type="dxa"/>
            <w:right w:w="10" w:type="dxa"/>
          </w:tblCellMar>
        </w:tblPrEx>
        <w:trPr>
          <w:trHeight w:val="455"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6B245">
            <w:pPr>
              <w:shd w:val="clear"/>
              <w:ind w:firstLine="14"/>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22</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14459">
            <w:pPr>
              <w:shd w:val="clear"/>
              <w:tabs>
                <w:tab w:val="left" w:pos="8640"/>
              </w:tabs>
              <w:ind w:left="-2"/>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勘察现场</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37AC4">
            <w:pPr>
              <w:shd w:val="clear"/>
              <w:tabs>
                <w:tab w:val="left" w:pos="8640"/>
              </w:tabs>
              <w:ind w:left="-2"/>
              <w:jc w:val="left"/>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不组织</w:t>
            </w:r>
          </w:p>
        </w:tc>
      </w:tr>
      <w:tr w14:paraId="1F4E3087">
        <w:tblPrEx>
          <w:tblCellMar>
            <w:top w:w="0" w:type="dxa"/>
            <w:left w:w="10" w:type="dxa"/>
            <w:bottom w:w="0" w:type="dxa"/>
            <w:right w:w="10" w:type="dxa"/>
          </w:tblCellMar>
        </w:tblPrEx>
        <w:trPr>
          <w:trHeight w:val="455"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B6B0B0">
            <w:pPr>
              <w:numPr>
                <w:ilvl w:val="0"/>
                <w:numId w:val="0"/>
              </w:numPr>
              <w:shd w:val="clear"/>
              <w:tabs>
                <w:tab w:val="left" w:pos="420"/>
              </w:tabs>
              <w:ind w:leftChars="0"/>
              <w:jc w:val="center"/>
              <w:rPr>
                <w:rFonts w:ascii="宋体" w:hAnsi="宋体" w:eastAsia="宋体" w:cs="宋体"/>
                <w:sz w:val="22"/>
                <w:highlight w:val="none"/>
              </w:rPr>
            </w:pPr>
            <w:r>
              <w:rPr>
                <w:rFonts w:hint="eastAsia" w:ascii="宋体" w:hAnsi="宋体" w:eastAsia="宋体" w:cs="宋体"/>
                <w:sz w:val="22"/>
                <w:highlight w:val="none"/>
              </w:rPr>
              <w:t>23</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F0F8A">
            <w:pPr>
              <w:shd w:val="clear"/>
              <w:tabs>
                <w:tab w:val="left" w:pos="8640"/>
              </w:tabs>
              <w:ind w:left="-2"/>
              <w:jc w:val="center"/>
              <w:rPr>
                <w:rFonts w:ascii="宋体" w:hAnsi="宋体" w:eastAsia="宋体" w:cs="宋体"/>
                <w:sz w:val="24"/>
                <w:highlight w:val="none"/>
              </w:rPr>
            </w:pPr>
            <w:r>
              <w:rPr>
                <w:rFonts w:hint="eastAsia" w:ascii="宋体" w:hAnsi="宋体" w:eastAsia="宋体" w:cs="宋体"/>
                <w:sz w:val="24"/>
                <w:highlight w:val="none"/>
              </w:rPr>
              <w:t>报价</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51EE29">
            <w:pPr>
              <w:shd w:val="clear"/>
              <w:tabs>
                <w:tab w:val="left" w:pos="8640"/>
              </w:tabs>
              <w:ind w:left="-2"/>
              <w:jc w:val="left"/>
              <w:rPr>
                <w:rFonts w:ascii="宋体" w:hAnsi="宋体" w:eastAsia="宋体" w:cs="宋体"/>
                <w:sz w:val="24"/>
                <w:highlight w:val="none"/>
              </w:rPr>
            </w:pPr>
            <w:r>
              <w:rPr>
                <w:rFonts w:hint="eastAsia" w:ascii="宋体" w:hAnsi="宋体" w:eastAsia="宋体" w:cs="宋体"/>
                <w:sz w:val="24"/>
                <w:highlight w:val="none"/>
              </w:rPr>
              <w:t>一次报价</w:t>
            </w:r>
          </w:p>
        </w:tc>
      </w:tr>
      <w:tr w14:paraId="1AA7BABE">
        <w:tblPrEx>
          <w:tblCellMar>
            <w:top w:w="0" w:type="dxa"/>
            <w:left w:w="10" w:type="dxa"/>
            <w:bottom w:w="0" w:type="dxa"/>
            <w:right w:w="10" w:type="dxa"/>
          </w:tblCellMar>
        </w:tblPrEx>
        <w:trPr>
          <w:trHeight w:val="479" w:hRule="atLeast"/>
          <w:jc w:val="center"/>
        </w:trPr>
        <w:tc>
          <w:tcPr>
            <w:tcW w:w="6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CD2EE">
            <w:pPr>
              <w:numPr>
                <w:ilvl w:val="0"/>
                <w:numId w:val="0"/>
              </w:numPr>
              <w:shd w:val="clear"/>
              <w:tabs>
                <w:tab w:val="left" w:pos="420"/>
              </w:tabs>
              <w:ind w:leftChars="0"/>
              <w:jc w:val="center"/>
              <w:rPr>
                <w:rFonts w:hint="default" w:ascii="宋体" w:hAnsi="宋体" w:eastAsia="宋体" w:cs="宋体"/>
                <w:sz w:val="22"/>
                <w:highlight w:val="none"/>
                <w:lang w:val="en-US" w:eastAsia="zh-CN"/>
              </w:rPr>
            </w:pPr>
            <w:r>
              <w:rPr>
                <w:rFonts w:hint="eastAsia" w:ascii="宋体" w:hAnsi="宋体" w:eastAsia="宋体" w:cs="宋体"/>
                <w:sz w:val="22"/>
                <w:highlight w:val="none"/>
                <w:lang w:val="en-US" w:eastAsia="zh-CN"/>
              </w:rPr>
              <w:t>24</w:t>
            </w:r>
          </w:p>
        </w:tc>
        <w:tc>
          <w:tcPr>
            <w:tcW w:w="278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E63BE">
            <w:pPr>
              <w:shd w:val="clear"/>
              <w:tabs>
                <w:tab w:val="left" w:pos="8640"/>
              </w:tabs>
              <w:ind w:left="-2"/>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所属行业</w:t>
            </w:r>
          </w:p>
        </w:tc>
        <w:tc>
          <w:tcPr>
            <w:tcW w:w="63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A408D">
            <w:pPr>
              <w:shd w:val="clear"/>
              <w:tabs>
                <w:tab w:val="left" w:pos="8640"/>
              </w:tabs>
              <w:ind w:left="-2"/>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工业</w:t>
            </w:r>
          </w:p>
        </w:tc>
      </w:tr>
    </w:tbl>
    <w:p w14:paraId="7840D53B">
      <w:pPr>
        <w:shd w:val="clear"/>
        <w:tabs>
          <w:tab w:val="left" w:pos="0"/>
          <w:tab w:val="left" w:pos="993"/>
          <w:tab w:val="left" w:pos="1134"/>
        </w:tabs>
        <w:rPr>
          <w:rFonts w:ascii="宋体" w:hAnsi="宋体" w:eastAsia="宋体" w:cs="宋体"/>
          <w:b/>
          <w:sz w:val="24"/>
          <w:highlight w:val="none"/>
        </w:rPr>
      </w:pPr>
    </w:p>
    <w:p w14:paraId="381BC832">
      <w:pPr>
        <w:shd w:val="clear"/>
        <w:spacing w:line="720" w:lineRule="auto"/>
        <w:jc w:val="center"/>
        <w:rPr>
          <w:rFonts w:ascii="宋体" w:hAnsi="宋体" w:eastAsia="宋体" w:cs="宋体"/>
          <w:b/>
          <w:sz w:val="24"/>
          <w:highlight w:val="none"/>
        </w:rPr>
      </w:pPr>
    </w:p>
    <w:p w14:paraId="7A0F29E4">
      <w:pPr>
        <w:shd w:val="clear"/>
        <w:spacing w:line="720" w:lineRule="auto"/>
        <w:rPr>
          <w:rFonts w:ascii="宋体" w:hAnsi="宋体" w:eastAsia="宋体" w:cs="宋体"/>
          <w:b/>
          <w:sz w:val="24"/>
          <w:highlight w:val="none"/>
        </w:rPr>
      </w:pPr>
    </w:p>
    <w:p w14:paraId="0629B81B">
      <w:pPr>
        <w:pStyle w:val="11"/>
        <w:shd w:val="clear"/>
        <w:ind w:firstLine="210"/>
        <w:rPr>
          <w:highlight w:val="none"/>
        </w:rPr>
      </w:pPr>
    </w:p>
    <w:p w14:paraId="27E6A0F4">
      <w:pPr>
        <w:pStyle w:val="11"/>
        <w:shd w:val="clear"/>
        <w:ind w:firstLine="210"/>
        <w:rPr>
          <w:rFonts w:hint="eastAsia"/>
          <w:highlight w:val="none"/>
        </w:rPr>
      </w:pPr>
    </w:p>
    <w:p w14:paraId="216D4704">
      <w:pPr>
        <w:pStyle w:val="11"/>
        <w:shd w:val="clear"/>
        <w:ind w:firstLine="210"/>
        <w:rPr>
          <w:rFonts w:hint="eastAsia"/>
          <w:highlight w:val="none"/>
        </w:rPr>
      </w:pPr>
    </w:p>
    <w:p w14:paraId="0CEDF3EA">
      <w:pPr>
        <w:pStyle w:val="11"/>
        <w:shd w:val="clear"/>
        <w:ind w:firstLine="210"/>
        <w:rPr>
          <w:rFonts w:hint="eastAsia"/>
          <w:highlight w:val="none"/>
        </w:rPr>
      </w:pPr>
    </w:p>
    <w:p w14:paraId="76DC124F">
      <w:pPr>
        <w:pStyle w:val="11"/>
        <w:shd w:val="clear"/>
        <w:ind w:firstLine="210"/>
        <w:rPr>
          <w:rFonts w:hint="eastAsia"/>
          <w:highlight w:val="none"/>
        </w:rPr>
      </w:pPr>
    </w:p>
    <w:p w14:paraId="44A551DC">
      <w:pPr>
        <w:pStyle w:val="11"/>
        <w:shd w:val="clear"/>
        <w:ind w:firstLine="210"/>
        <w:rPr>
          <w:rFonts w:hint="eastAsia"/>
          <w:highlight w:val="none"/>
        </w:rPr>
      </w:pPr>
    </w:p>
    <w:p w14:paraId="455A7CDA">
      <w:pPr>
        <w:pStyle w:val="11"/>
        <w:shd w:val="clear"/>
        <w:ind w:firstLine="210"/>
        <w:rPr>
          <w:rFonts w:hint="eastAsia"/>
          <w:highlight w:val="none"/>
        </w:rPr>
      </w:pPr>
    </w:p>
    <w:p w14:paraId="6A72EF46">
      <w:pPr>
        <w:pStyle w:val="11"/>
        <w:shd w:val="clear"/>
        <w:ind w:firstLine="210"/>
        <w:rPr>
          <w:rFonts w:hint="eastAsia"/>
          <w:highlight w:val="none"/>
        </w:rPr>
      </w:pPr>
    </w:p>
    <w:p w14:paraId="62B3C702">
      <w:pPr>
        <w:pStyle w:val="11"/>
        <w:shd w:val="clear"/>
        <w:ind w:firstLine="210"/>
        <w:rPr>
          <w:rFonts w:hint="eastAsia"/>
          <w:highlight w:val="none"/>
        </w:rPr>
      </w:pPr>
    </w:p>
    <w:p w14:paraId="2FBFE0AB">
      <w:pPr>
        <w:pStyle w:val="11"/>
        <w:shd w:val="clear"/>
        <w:ind w:firstLine="210"/>
        <w:rPr>
          <w:rFonts w:hint="eastAsia"/>
          <w:highlight w:val="none"/>
        </w:rPr>
      </w:pPr>
    </w:p>
    <w:p w14:paraId="101860FC">
      <w:pPr>
        <w:pStyle w:val="11"/>
        <w:shd w:val="clear"/>
        <w:ind w:firstLine="210"/>
        <w:rPr>
          <w:rFonts w:hint="eastAsia"/>
          <w:highlight w:val="none"/>
        </w:rPr>
      </w:pPr>
    </w:p>
    <w:p w14:paraId="7E1985D7">
      <w:pPr>
        <w:pStyle w:val="11"/>
        <w:shd w:val="clear"/>
        <w:ind w:firstLine="210"/>
        <w:rPr>
          <w:rFonts w:hint="eastAsia"/>
          <w:highlight w:val="none"/>
        </w:rPr>
      </w:pPr>
    </w:p>
    <w:p w14:paraId="0DCCFC59">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outlineLvl w:val="1"/>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16A9E92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620DA5FA">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23CAE5FD">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68DF1808">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79970F04">
      <w:pPr>
        <w:keepNext w:val="0"/>
        <w:keepLines w:val="0"/>
        <w:pageBreakBefore w:val="0"/>
        <w:widowControl w:val="0"/>
        <w:shd w:val="clear"/>
        <w:tabs>
          <w:tab w:val="left" w:pos="0"/>
        </w:tabs>
        <w:kinsoku/>
        <w:wordWrap/>
        <w:overflowPunct/>
        <w:topLinePunct w:val="0"/>
        <w:autoSpaceDE/>
        <w:autoSpaceDN/>
        <w:bidi w:val="0"/>
        <w:adjustRightInd/>
        <w:snapToGrid/>
        <w:spacing w:line="560" w:lineRule="exact"/>
        <w:ind w:right="0" w:firstLine="480"/>
        <w:textAlignment w:val="auto"/>
        <w:rPr>
          <w:rFonts w:hint="default" w:ascii="宋体" w:hAnsi="宋体" w:eastAsia="宋体" w:cs="宋体"/>
          <w:sz w:val="24"/>
          <w:highlight w:val="none"/>
          <w:lang w:val="en-US" w:eastAsia="zh-CN"/>
        </w:rPr>
      </w:pPr>
      <w:r>
        <w:rPr>
          <w:rFonts w:ascii="宋体" w:hAnsi="宋体" w:eastAsia="宋体" w:cs="宋体"/>
          <w:sz w:val="24"/>
          <w:highlight w:val="none"/>
        </w:rPr>
        <w:t>2.2“采购人”：</w:t>
      </w:r>
      <w:r>
        <w:rPr>
          <w:rFonts w:hint="eastAsia" w:ascii="宋体" w:hAnsi="宋体" w:eastAsia="宋体" w:cs="宋体"/>
          <w:sz w:val="24"/>
          <w:highlight w:val="none"/>
          <w:lang w:val="en-US" w:eastAsia="zh-CN"/>
        </w:rPr>
        <w:t xml:space="preserve">商水县公安局 </w:t>
      </w:r>
    </w:p>
    <w:p w14:paraId="6547D4D0">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63C19326">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97C9F16">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6C2205AF">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4AA6D60">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38C39CB2">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3671013A">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FC9F5F2">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60AEA8D8">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20D89851">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5F2744C0">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1211BC92">
      <w:pPr>
        <w:pStyle w:val="11"/>
        <w:keepNext w:val="0"/>
        <w:keepLines w:val="0"/>
        <w:pageBreakBefore w:val="0"/>
        <w:widowControl w:val="0"/>
        <w:shd w:val="clear"/>
        <w:kinsoku/>
        <w:wordWrap/>
        <w:overflowPunct/>
        <w:topLinePunct w:val="0"/>
        <w:autoSpaceDE/>
        <w:autoSpaceDN/>
        <w:bidi w:val="0"/>
        <w:adjustRightInd/>
        <w:snapToGrid/>
        <w:spacing w:after="0" w:line="560" w:lineRule="exact"/>
        <w:ind w:firstLine="480" w:firstLineChars="200"/>
        <w:textAlignment w:val="auto"/>
        <w:rPr>
          <w:rFonts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C796DA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3.采购预算</w:t>
      </w:r>
    </w:p>
    <w:p w14:paraId="05565123">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3.1本次采购预算：见公告。</w:t>
      </w:r>
    </w:p>
    <w:p w14:paraId="3515FE87">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right="0" w:firstLine="482" w:firstLineChars="0"/>
        <w:textAlignment w:val="auto"/>
        <w:rPr>
          <w:rFonts w:ascii="宋体" w:hAnsi="宋体" w:eastAsia="宋体" w:cs="宋体"/>
          <w:b/>
          <w:sz w:val="24"/>
          <w:highlight w:val="none"/>
        </w:rPr>
      </w:pPr>
      <w:r>
        <w:rPr>
          <w:rFonts w:ascii="宋体" w:hAnsi="宋体" w:eastAsia="宋体" w:cs="宋体"/>
          <w:b/>
          <w:sz w:val="24"/>
          <w:szCs w:val="22"/>
          <w:highlight w:val="none"/>
          <w:lang w:val="en-US" w:eastAsia="zh-CN" w:bidi="ar-SA"/>
        </w:rPr>
        <w:t>4.</w:t>
      </w:r>
      <w:r>
        <w:rPr>
          <w:rFonts w:ascii="宋体" w:hAnsi="宋体" w:eastAsia="宋体" w:cs="宋体"/>
          <w:b/>
          <w:sz w:val="24"/>
          <w:highlight w:val="none"/>
        </w:rPr>
        <w:t>合格的供应商</w:t>
      </w:r>
    </w:p>
    <w:p w14:paraId="69E1C0E1">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4.1</w:t>
      </w:r>
      <w:r>
        <w:rPr>
          <w:rFonts w:ascii="宋体" w:hAnsi="宋体" w:eastAsia="宋体" w:cs="宋体"/>
          <w:sz w:val="24"/>
          <w:highlight w:val="none"/>
        </w:rPr>
        <w:t>供应商</w:t>
      </w:r>
      <w:r>
        <w:rPr>
          <w:rFonts w:hint="eastAsia" w:ascii="宋体" w:hAnsi="宋体" w:eastAsia="宋体" w:cs="宋体"/>
          <w:sz w:val="24"/>
          <w:highlight w:val="none"/>
          <w:lang w:val="en-US" w:eastAsia="zh-CN"/>
        </w:rPr>
        <w:t>资格</w:t>
      </w:r>
    </w:p>
    <w:p w14:paraId="0820B459">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4A61B04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2CFE973">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6CA809B9">
      <w:pPr>
        <w:keepNext w:val="0"/>
        <w:keepLines w:val="0"/>
        <w:pageBreakBefore w:val="0"/>
        <w:widowControl w:val="0"/>
        <w:shd w:val="clear"/>
        <w:kinsoku/>
        <w:wordWrap/>
        <w:overflowPunct/>
        <w:topLinePunct w:val="0"/>
        <w:autoSpaceDE/>
        <w:autoSpaceDN/>
        <w:bidi w:val="0"/>
        <w:adjustRightInd/>
        <w:snapToGrid/>
        <w:spacing w:line="560" w:lineRule="exact"/>
        <w:ind w:right="0" w:firstLine="482"/>
        <w:jc w:val="left"/>
        <w:textAlignment w:val="auto"/>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6B54B6A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43F11101">
      <w:pPr>
        <w:keepNext w:val="0"/>
        <w:keepLines w:val="0"/>
        <w:pageBreakBefore w:val="0"/>
        <w:widowControl w:val="0"/>
        <w:shd w:val="clear"/>
        <w:kinsoku/>
        <w:wordWrap/>
        <w:overflowPunct/>
        <w:topLinePunct w:val="0"/>
        <w:autoSpaceDE/>
        <w:autoSpaceDN/>
        <w:bidi w:val="0"/>
        <w:adjustRightInd/>
        <w:snapToGrid/>
        <w:spacing w:line="560" w:lineRule="exact"/>
        <w:ind w:right="0" w:firstLine="482"/>
        <w:jc w:val="left"/>
        <w:textAlignment w:val="auto"/>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61A4051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39142DA7">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56F5BA4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lang w:eastAsia="zh-CN"/>
        </w:rPr>
      </w:pPr>
      <w:r>
        <w:rPr>
          <w:rFonts w:ascii="宋体" w:hAnsi="宋体" w:eastAsia="宋体" w:cs="宋体"/>
          <w:sz w:val="24"/>
          <w:highlight w:val="none"/>
        </w:rPr>
        <w:t>注：单位负责人为同一人或者存在直接控股、管理关系的不同供应商，不得参加同一合同项下的政府采购活动</w:t>
      </w:r>
      <w:r>
        <w:rPr>
          <w:rFonts w:hint="eastAsia" w:ascii="宋体" w:hAnsi="宋体" w:eastAsia="宋体" w:cs="宋体"/>
          <w:sz w:val="24"/>
          <w:highlight w:val="none"/>
          <w:lang w:eastAsia="zh-CN"/>
        </w:rPr>
        <w:t>，提供法定代表人签章的国家企业信用信息公示系统公告后网页查询扫描件并承诺。</w:t>
      </w:r>
    </w:p>
    <w:p w14:paraId="511DA89F">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682C0D1F">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5.l供应商一旦参加竞争性磋商，即被认为接受了本竞争性磋商文件中的所有条款和规定。</w:t>
      </w:r>
    </w:p>
    <w:p w14:paraId="7BC9C346">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8E855C4">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5.3本磋商文件由采购人负责解释。</w:t>
      </w:r>
    </w:p>
    <w:p w14:paraId="7F4B3877">
      <w:pPr>
        <w:keepNext w:val="0"/>
        <w:keepLines w:val="0"/>
        <w:pageBreakBefore w:val="0"/>
        <w:widowControl w:val="0"/>
        <w:shd w:val="clear"/>
        <w:kinsoku/>
        <w:wordWrap/>
        <w:overflowPunct/>
        <w:topLinePunct w:val="0"/>
        <w:autoSpaceDE/>
        <w:autoSpaceDN/>
        <w:bidi w:val="0"/>
        <w:adjustRightInd/>
        <w:snapToGrid/>
        <w:spacing w:line="560" w:lineRule="exact"/>
        <w:textAlignment w:val="auto"/>
        <w:rPr>
          <w:highlight w:val="none"/>
        </w:rPr>
      </w:pPr>
    </w:p>
    <w:p w14:paraId="219543F2">
      <w:pPr>
        <w:keepNext w:val="0"/>
        <w:keepLines w:val="0"/>
        <w:pageBreakBefore w:val="0"/>
        <w:widowControl w:val="0"/>
        <w:shd w:val="clear"/>
        <w:kinsoku/>
        <w:wordWrap/>
        <w:overflowPunct/>
        <w:topLinePunct w:val="0"/>
        <w:autoSpaceDE/>
        <w:autoSpaceDN/>
        <w:bidi w:val="0"/>
        <w:adjustRightInd/>
        <w:snapToGrid/>
        <w:spacing w:line="560" w:lineRule="exact"/>
        <w:ind w:right="0"/>
        <w:jc w:val="center"/>
        <w:textAlignment w:val="auto"/>
        <w:outlineLvl w:val="1"/>
        <w:rPr>
          <w:rFonts w:ascii="宋体" w:hAnsi="宋体" w:eastAsia="宋体" w:cs="宋体"/>
          <w:b/>
          <w:sz w:val="24"/>
          <w:highlight w:val="none"/>
        </w:rPr>
      </w:pPr>
      <w:r>
        <w:rPr>
          <w:rFonts w:ascii="宋体" w:hAnsi="宋体" w:eastAsia="宋体" w:cs="宋体"/>
          <w:b/>
          <w:sz w:val="24"/>
          <w:highlight w:val="none"/>
        </w:rPr>
        <w:t>二、竞争性磋商文件</w:t>
      </w:r>
    </w:p>
    <w:p w14:paraId="24065780">
      <w:pPr>
        <w:keepNext w:val="0"/>
        <w:keepLines w:val="0"/>
        <w:pageBreakBefore w:val="0"/>
        <w:widowControl w:val="0"/>
        <w:shd w:val="clear"/>
        <w:tabs>
          <w:tab w:val="left" w:pos="632"/>
          <w:tab w:val="left" w:pos="790"/>
        </w:tabs>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6．竞争性磋商文件的组成</w:t>
      </w:r>
    </w:p>
    <w:p w14:paraId="4F21F7F8">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736F1984">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（1）竞争性磋商邀请函；</w:t>
      </w:r>
    </w:p>
    <w:p w14:paraId="78564C45">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（2）供应商须知；</w:t>
      </w:r>
    </w:p>
    <w:p w14:paraId="27F075B4">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（3）采购需求；</w:t>
      </w:r>
    </w:p>
    <w:p w14:paraId="30C9852A">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（4）响应性文件内容及格式；</w:t>
      </w:r>
    </w:p>
    <w:p w14:paraId="00D9011C">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（5）合同主要条款。</w:t>
      </w:r>
    </w:p>
    <w:p w14:paraId="51EA7A9A">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8B2BE10">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71A47A1">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w:t>
      </w:r>
      <w:r>
        <w:rPr>
          <w:rFonts w:hint="eastAsia" w:ascii="宋体" w:hAnsi="宋体" w:eastAsia="宋体" w:cs="宋体"/>
          <w:sz w:val="24"/>
          <w:highlight w:val="none"/>
        </w:rPr>
        <w:t>所有证明材料（图片、影印件等）须标注与原件一致，</w:t>
      </w:r>
      <w:r>
        <w:rPr>
          <w:rFonts w:ascii="宋体" w:hAnsi="宋体" w:eastAsia="宋体" w:cs="宋体"/>
          <w:sz w:val="24"/>
          <w:highlight w:val="none"/>
        </w:rPr>
        <w:t>供应商若未按竞争性磋商文件的要求和规范编制、提交响应性文件，将有可能导致响应性文件被拒绝接受或被视为无效。</w:t>
      </w:r>
    </w:p>
    <w:p w14:paraId="7FC2328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20051A44">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A2D595">
      <w:pPr>
        <w:keepNext w:val="0"/>
        <w:keepLines w:val="0"/>
        <w:pageBreakBefore w:val="0"/>
        <w:widowControl w:val="0"/>
        <w:shd w:val="clear"/>
        <w:kinsoku/>
        <w:wordWrap/>
        <w:overflowPunct/>
        <w:topLinePunct w:val="0"/>
        <w:autoSpaceDE/>
        <w:autoSpaceDN/>
        <w:bidi w:val="0"/>
        <w:adjustRightInd/>
        <w:snapToGrid/>
        <w:spacing w:line="560" w:lineRule="exact"/>
        <w:ind w:right="0"/>
        <w:jc w:val="center"/>
        <w:textAlignment w:val="auto"/>
        <w:outlineLvl w:val="1"/>
        <w:rPr>
          <w:rFonts w:ascii="宋体" w:hAnsi="宋体" w:eastAsia="宋体" w:cs="宋体"/>
          <w:b/>
          <w:sz w:val="24"/>
          <w:highlight w:val="none"/>
        </w:rPr>
      </w:pPr>
      <w:r>
        <w:rPr>
          <w:rFonts w:hint="eastAsia" w:ascii="宋体" w:hAnsi="宋体" w:eastAsia="宋体" w:cs="宋体"/>
          <w:b/>
          <w:sz w:val="24"/>
          <w:highlight w:val="none"/>
          <w:lang w:val="en-US" w:eastAsia="zh-CN"/>
        </w:rPr>
        <w:t>三、</w:t>
      </w:r>
      <w:r>
        <w:rPr>
          <w:rFonts w:hint="eastAsia" w:ascii="宋体" w:hAnsi="宋体" w:eastAsia="宋体" w:cs="宋体"/>
          <w:b/>
          <w:sz w:val="24"/>
          <w:highlight w:val="none"/>
        </w:rPr>
        <w:t>响应性文件的编制</w:t>
      </w:r>
    </w:p>
    <w:p w14:paraId="12CC173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8.要求</w:t>
      </w:r>
    </w:p>
    <w:p w14:paraId="4B39717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32B07D4">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2AF73C6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562D5EEE">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732466A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6D80725E">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6288204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6BBF54A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74085D9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10.响应性文件的组成</w:t>
      </w:r>
    </w:p>
    <w:p w14:paraId="66971394">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72E362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11.响应性文件格式</w:t>
      </w:r>
    </w:p>
    <w:p w14:paraId="3A167105">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sz w:val="24"/>
          <w:highlight w:val="none"/>
        </w:rPr>
        <w:t>除特殊规格的图纸或方案、图片资料等外，均应按A4规格制作。</w:t>
      </w:r>
    </w:p>
    <w:p w14:paraId="2457D0C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12.竞争性磋商报价</w:t>
      </w:r>
    </w:p>
    <w:p w14:paraId="3AB4E589">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56D4720">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12.2如果分项报价与单价不符，则以单价为准；其它表格与报价一览表不符，以报价一览表为准且须在报价大写处加盖公章，小写与大写不符，以大写为准；</w:t>
      </w:r>
    </w:p>
    <w:p w14:paraId="4E8059A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12.3经过磋商后进行的报价为供应商的最终报价。</w:t>
      </w:r>
    </w:p>
    <w:p w14:paraId="2BC48AE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12.4采购人不接受有选择的报价。</w:t>
      </w:r>
    </w:p>
    <w:p w14:paraId="2587B0A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12.5最终报价不得超过采购预算。</w:t>
      </w:r>
    </w:p>
    <w:p w14:paraId="4A4448E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12.6报价均须以人民币为计算单位。</w:t>
      </w:r>
    </w:p>
    <w:p w14:paraId="27820289">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20E636B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w:t>
      </w:r>
      <w:r>
        <w:rPr>
          <w:rFonts w:hint="eastAsia" w:ascii="宋体" w:hAnsi="宋体" w:eastAsia="宋体" w:cs="宋体"/>
          <w:sz w:val="24"/>
          <w:highlight w:val="none"/>
        </w:rPr>
        <w:t>成交的响应性文件其有效期应延续至合同执行结束，</w:t>
      </w:r>
      <w:r>
        <w:rPr>
          <w:rFonts w:ascii="宋体" w:hAnsi="宋体" w:eastAsia="宋体" w:cs="宋体"/>
          <w:sz w:val="24"/>
          <w:highlight w:val="none"/>
        </w:rPr>
        <w:t>有效期短于此规定的响应性文件将被视为无效。</w:t>
      </w:r>
    </w:p>
    <w:p w14:paraId="11FA007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54DFBB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14.响应性文件的签署、盖章</w:t>
      </w:r>
    </w:p>
    <w:p w14:paraId="1ACAA1D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14.1响应性文件中凡是要求签</w:t>
      </w:r>
      <w:r>
        <w:rPr>
          <w:rFonts w:hint="eastAsia" w:ascii="宋体" w:hAnsi="宋体" w:eastAsia="宋体" w:cs="宋体"/>
          <w:sz w:val="24"/>
          <w:highlight w:val="none"/>
          <w:lang w:val="en-US" w:eastAsia="zh-CN"/>
        </w:rPr>
        <w:t>字</w:t>
      </w:r>
      <w:r>
        <w:rPr>
          <w:rFonts w:ascii="宋体" w:hAnsi="宋体" w:eastAsia="宋体" w:cs="宋体"/>
          <w:sz w:val="24"/>
          <w:highlight w:val="none"/>
        </w:rPr>
        <w:t>和加盖公章处均须</w:t>
      </w:r>
      <w:r>
        <w:rPr>
          <w:rFonts w:hint="eastAsia" w:ascii="宋体" w:hAnsi="宋体" w:eastAsia="宋体" w:cs="宋体"/>
          <w:sz w:val="24"/>
          <w:highlight w:val="none"/>
          <w:lang w:val="en-US" w:eastAsia="zh-CN"/>
        </w:rPr>
        <w:t>分别</w:t>
      </w:r>
      <w:r>
        <w:rPr>
          <w:rFonts w:ascii="宋体" w:hAnsi="宋体" w:eastAsia="宋体" w:cs="宋体"/>
          <w:sz w:val="24"/>
          <w:highlight w:val="none"/>
        </w:rPr>
        <w:t>由供应商的法定代表人或其委托代理人签字</w:t>
      </w:r>
      <w:r>
        <w:rPr>
          <w:rFonts w:hint="eastAsia" w:ascii="宋体" w:hAnsi="宋体" w:eastAsia="宋体" w:cs="宋体"/>
          <w:sz w:val="24"/>
          <w:highlight w:val="none"/>
          <w:lang w:val="en-US" w:eastAsia="zh-CN"/>
        </w:rPr>
        <w:t>和</w:t>
      </w:r>
      <w:r>
        <w:rPr>
          <w:rFonts w:ascii="宋体" w:hAnsi="宋体" w:eastAsia="宋体" w:cs="宋体"/>
          <w:sz w:val="24"/>
          <w:highlight w:val="none"/>
        </w:rPr>
        <w:t>加盖供应商公章</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未要求签署处不可随意签署</w:t>
      </w:r>
      <w:r>
        <w:rPr>
          <w:rFonts w:ascii="宋体" w:hAnsi="宋体" w:eastAsia="宋体" w:cs="宋体"/>
          <w:sz w:val="24"/>
          <w:highlight w:val="none"/>
        </w:rPr>
        <w:t>。</w:t>
      </w:r>
      <w:r>
        <w:rPr>
          <w:rFonts w:hint="eastAsia" w:ascii="宋体" w:hAnsi="宋体" w:eastAsia="宋体" w:cs="宋体"/>
          <w:sz w:val="24"/>
          <w:highlight w:val="none"/>
        </w:rPr>
        <w:t>本竞争性磋商文件所表述（指定）的签章是指签字和盖章，所表述（指定）的公章是指法人（供应商）行政公章，不包括专用章。</w:t>
      </w:r>
    </w:p>
    <w:p w14:paraId="414543B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CACEDC6">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14.3供应商提交的资料应证明其满足竞争性磋商文件要求，该文件可以是文字资料、图纸和数据等详细描述的资料。</w:t>
      </w:r>
    </w:p>
    <w:p w14:paraId="6596FCD9">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hint="eastAsia" w:ascii="宋体" w:hAnsi="宋体" w:eastAsia="宋体" w:cs="宋体"/>
          <w:sz w:val="24"/>
          <w:highlight w:val="none"/>
        </w:rPr>
        <w:t>15电子投标文件制作，见周口市公共资源交易中心网站下载中心版块《投标单位-电子投标文件视频制作手册》的相关规定。</w:t>
      </w:r>
    </w:p>
    <w:p w14:paraId="17C85F13">
      <w:pPr>
        <w:keepNext w:val="0"/>
        <w:keepLines w:val="0"/>
        <w:pageBreakBefore w:val="0"/>
        <w:widowControl w:val="0"/>
        <w:shd w:val="clear"/>
        <w:kinsoku/>
        <w:wordWrap/>
        <w:overflowPunct/>
        <w:topLinePunct w:val="0"/>
        <w:autoSpaceDE/>
        <w:autoSpaceDN/>
        <w:bidi w:val="0"/>
        <w:adjustRightInd/>
        <w:snapToGrid/>
        <w:spacing w:line="560" w:lineRule="exact"/>
        <w:ind w:right="0"/>
        <w:jc w:val="center"/>
        <w:textAlignment w:val="auto"/>
        <w:outlineLvl w:val="1"/>
        <w:rPr>
          <w:rFonts w:hint="eastAsia" w:ascii="宋体" w:hAnsi="宋体" w:eastAsia="宋体" w:cs="宋体"/>
          <w:b/>
          <w:sz w:val="24"/>
          <w:highlight w:val="none"/>
        </w:rPr>
      </w:pPr>
      <w:r>
        <w:rPr>
          <w:rFonts w:hint="eastAsia" w:ascii="宋体" w:hAnsi="宋体" w:eastAsia="宋体" w:cs="宋体"/>
          <w:b/>
          <w:sz w:val="24"/>
          <w:highlight w:val="none"/>
          <w:lang w:val="en-US" w:eastAsia="zh-CN"/>
        </w:rPr>
        <w:t>四、</w:t>
      </w:r>
      <w:r>
        <w:rPr>
          <w:rFonts w:hint="eastAsia" w:ascii="宋体" w:hAnsi="宋体" w:eastAsia="宋体" w:cs="宋体"/>
          <w:b/>
          <w:sz w:val="24"/>
          <w:highlight w:val="none"/>
        </w:rPr>
        <w:t>响应性文件的递交</w:t>
      </w:r>
    </w:p>
    <w:p w14:paraId="0C286FD3">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DB6EDC6">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hint="eastAsia" w:ascii="宋体" w:hAnsi="宋体" w:eastAsia="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1429D15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34F9EBFF">
      <w:pPr>
        <w:keepNext w:val="0"/>
        <w:keepLines w:val="0"/>
        <w:pageBreakBefore w:val="0"/>
        <w:widowControl w:val="0"/>
        <w:shd w:val="clear"/>
        <w:kinsoku/>
        <w:wordWrap/>
        <w:overflowPunct/>
        <w:topLinePunct w:val="0"/>
        <w:autoSpaceDE/>
        <w:autoSpaceDN/>
        <w:bidi w:val="0"/>
        <w:adjustRightInd/>
        <w:snapToGrid/>
        <w:spacing w:line="560" w:lineRule="exact"/>
        <w:ind w:right="0" w:firstLine="482" w:firstLineChars="200"/>
        <w:textAlignment w:val="auto"/>
        <w:rPr>
          <w:rFonts w:ascii="宋体" w:hAnsi="宋体" w:eastAsia="宋体" w:cs="宋体"/>
          <w:b/>
          <w:sz w:val="24"/>
          <w:highlight w:val="none"/>
        </w:rPr>
      </w:pPr>
      <w:r>
        <w:rPr>
          <w:rFonts w:ascii="宋体" w:hAnsi="宋体" w:eastAsia="宋体" w:cs="宋体"/>
          <w:b/>
          <w:sz w:val="24"/>
          <w:highlight w:val="none"/>
        </w:rPr>
        <w:t>16.响应性文件的递交</w:t>
      </w:r>
    </w:p>
    <w:p w14:paraId="6ECFE0E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13366F76">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4F906C1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17.响应性文件的修改和撤回</w:t>
      </w:r>
    </w:p>
    <w:p w14:paraId="462CF85F">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0AEA78D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3B23070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1F9D5D8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67971C46">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3BA246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w:t>
      </w:r>
      <w:r>
        <w:rPr>
          <w:rFonts w:hint="eastAsia" w:ascii="宋体" w:hAnsi="宋体" w:eastAsia="宋体" w:cs="宋体"/>
          <w:sz w:val="24"/>
          <w:highlight w:val="none"/>
        </w:rPr>
        <w:t>及未加盖骑缝章的</w:t>
      </w:r>
      <w:r>
        <w:rPr>
          <w:rFonts w:ascii="宋体" w:hAnsi="宋体" w:eastAsia="宋体" w:cs="宋体"/>
          <w:sz w:val="24"/>
          <w:highlight w:val="none"/>
        </w:rPr>
        <w:t>；</w:t>
      </w:r>
    </w:p>
    <w:p w14:paraId="339047C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17.4.3一个供应商不止递交一套响应性文件的。</w:t>
      </w:r>
    </w:p>
    <w:p w14:paraId="50BCCDEE">
      <w:pPr>
        <w:keepNext w:val="0"/>
        <w:keepLines w:val="0"/>
        <w:pageBreakBefore w:val="0"/>
        <w:widowControl w:val="0"/>
        <w:shd w:val="clear"/>
        <w:kinsoku/>
        <w:wordWrap/>
        <w:overflowPunct/>
        <w:topLinePunct w:val="0"/>
        <w:autoSpaceDE/>
        <w:autoSpaceDN/>
        <w:bidi w:val="0"/>
        <w:adjustRightInd/>
        <w:snapToGrid/>
        <w:spacing w:line="560" w:lineRule="exact"/>
        <w:ind w:right="0"/>
        <w:jc w:val="center"/>
        <w:textAlignment w:val="auto"/>
        <w:outlineLvl w:val="1"/>
        <w:rPr>
          <w:rFonts w:hint="eastAsia" w:ascii="宋体" w:hAnsi="宋体" w:eastAsia="宋体" w:cs="宋体"/>
          <w:b/>
          <w:sz w:val="24"/>
          <w:highlight w:val="none"/>
        </w:rPr>
      </w:pPr>
      <w:r>
        <w:rPr>
          <w:rFonts w:hint="eastAsia" w:ascii="宋体" w:hAnsi="宋体" w:eastAsia="宋体" w:cs="宋体"/>
          <w:b/>
          <w:sz w:val="24"/>
          <w:highlight w:val="none"/>
        </w:rPr>
        <w:t>五、竞争性磋商</w:t>
      </w:r>
    </w:p>
    <w:p w14:paraId="113F5E2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18.组建竞争性磋商小组</w:t>
      </w:r>
    </w:p>
    <w:p w14:paraId="7AF46F6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4C5F3A9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1167309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hint="eastAsia" w:ascii="宋体" w:hAnsi="宋体" w:eastAsia="宋体" w:cs="宋体"/>
          <w:sz w:val="24"/>
          <w:highlight w:val="none"/>
        </w:rPr>
        <w:t>18.3</w:t>
      </w:r>
      <w:r>
        <w:rPr>
          <w:rFonts w:ascii="宋体" w:hAnsi="宋体" w:eastAsia="宋体" w:cs="宋体"/>
          <w:sz w:val="24"/>
          <w:highlight w:val="none"/>
        </w:rPr>
        <w:t>供应商</w:t>
      </w:r>
      <w:r>
        <w:rPr>
          <w:rFonts w:hint="eastAsia" w:ascii="宋体" w:hAnsi="宋体" w:eastAsia="宋体" w:cs="宋体"/>
          <w:sz w:val="24"/>
          <w:highlight w:val="none"/>
        </w:rPr>
        <w:t>不得以任何方式干扰、影响评标工作，</w:t>
      </w:r>
      <w:r>
        <w:rPr>
          <w:rFonts w:ascii="宋体" w:hAnsi="宋体" w:eastAsia="宋体" w:cs="宋体"/>
          <w:sz w:val="24"/>
          <w:highlight w:val="none"/>
        </w:rPr>
        <w:t>供应商</w:t>
      </w:r>
      <w:r>
        <w:rPr>
          <w:rFonts w:hint="eastAsia" w:ascii="宋体" w:hAnsi="宋体" w:eastAsia="宋体" w:cs="宋体"/>
          <w:sz w:val="24"/>
          <w:highlight w:val="none"/>
          <w:lang w:val="en-US" w:eastAsia="zh-CN"/>
        </w:rPr>
        <w:t>需</w:t>
      </w:r>
      <w:r>
        <w:rPr>
          <w:rFonts w:hint="eastAsia" w:ascii="宋体" w:hAnsi="宋体" w:eastAsia="宋体" w:cs="宋体"/>
          <w:sz w:val="24"/>
          <w:highlight w:val="none"/>
        </w:rPr>
        <w:t>对上述做出书面保证，否则视为不响应招标文件实质性内容。</w:t>
      </w:r>
    </w:p>
    <w:p w14:paraId="0AE44550">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19.资格性和符合性审查</w:t>
      </w:r>
    </w:p>
    <w:p w14:paraId="3B67385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7DD8C1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564A179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C6D782D">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19.2.1符合性审查的内容包括：</w:t>
      </w:r>
    </w:p>
    <w:p w14:paraId="2722F22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（1）响应性文件的有效性(签署情况等)；</w:t>
      </w:r>
    </w:p>
    <w:p w14:paraId="1B4B307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（2）响应性文件的完整性；</w:t>
      </w:r>
    </w:p>
    <w:p w14:paraId="4A540AF9">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6914AA22">
      <w:pPr>
        <w:keepNext w:val="0"/>
        <w:keepLines w:val="0"/>
        <w:pageBreakBefore w:val="0"/>
        <w:widowControl w:val="0"/>
        <w:shd w:val="clear"/>
        <w:kinsoku/>
        <w:wordWrap/>
        <w:overflowPunct/>
        <w:topLinePunct w:val="0"/>
        <w:autoSpaceDE/>
        <w:autoSpaceDN/>
        <w:bidi w:val="0"/>
        <w:adjustRightInd/>
        <w:snapToGrid/>
        <w:spacing w:line="560" w:lineRule="exact"/>
        <w:ind w:right="0" w:firstLine="480"/>
        <w:textAlignment w:val="auto"/>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3D625CBB">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1F3A4992">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202A4E87">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0382FA9">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4CA17DF7">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53F1CC06">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6E51EF4A">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3198DF5F">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08305244">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19.7.3</w:t>
      </w:r>
      <w:r>
        <w:rPr>
          <w:rFonts w:hint="eastAsia" w:ascii="宋体" w:hAnsi="宋体" w:eastAsia="宋体" w:cs="宋体"/>
          <w:sz w:val="24"/>
          <w:highlight w:val="none"/>
        </w:rPr>
        <w:t>供应商代表未能出具身份证上经其签字确认的有效身份证明的；</w:t>
      </w:r>
    </w:p>
    <w:p w14:paraId="7040C3C8">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4</w:t>
      </w:r>
      <w:r>
        <w:rPr>
          <w:rFonts w:ascii="宋体" w:hAnsi="宋体" w:eastAsia="宋体" w:cs="宋体"/>
          <w:sz w:val="24"/>
          <w:highlight w:val="none"/>
        </w:rPr>
        <w:t>不符合竞争性磋商文件规定的实质性要求的；</w:t>
      </w:r>
    </w:p>
    <w:p w14:paraId="5D766E78">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19.7.5未提供法定代表人签章的营业执照扫描件的；</w:t>
      </w:r>
    </w:p>
    <w:p w14:paraId="2866A256">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6</w:t>
      </w:r>
      <w:r>
        <w:rPr>
          <w:rFonts w:ascii="宋体" w:hAnsi="宋体" w:eastAsia="宋体" w:cs="宋体"/>
          <w:sz w:val="24"/>
          <w:highlight w:val="none"/>
        </w:rPr>
        <w:t>响应性文件内容不齐全或内容虚假的；</w:t>
      </w:r>
    </w:p>
    <w:p w14:paraId="67D60E15">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7</w:t>
      </w:r>
      <w:r>
        <w:rPr>
          <w:rFonts w:ascii="宋体" w:hAnsi="宋体" w:eastAsia="宋体" w:cs="宋体"/>
          <w:sz w:val="24"/>
          <w:highlight w:val="none"/>
        </w:rPr>
        <w:t>响应性文件的实质性内容未使用中文表述；</w:t>
      </w:r>
    </w:p>
    <w:p w14:paraId="3D0B6784">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19.7.</w:t>
      </w:r>
      <w:r>
        <w:rPr>
          <w:rFonts w:hint="eastAsia" w:ascii="宋体" w:hAnsi="宋体" w:eastAsia="宋体" w:cs="宋体"/>
          <w:sz w:val="24"/>
          <w:highlight w:val="none"/>
          <w:lang w:val="en-US" w:eastAsia="zh-CN"/>
        </w:rPr>
        <w:t>8</w:t>
      </w:r>
      <w:r>
        <w:rPr>
          <w:rFonts w:ascii="宋体" w:hAnsi="宋体" w:eastAsia="宋体" w:cs="宋体"/>
          <w:sz w:val="24"/>
          <w:highlight w:val="none"/>
        </w:rPr>
        <w:t>响应性文件的内容修改处未按规定签名或盖章的；</w:t>
      </w:r>
    </w:p>
    <w:p w14:paraId="5179035C">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hint="eastAsia" w:ascii="宋体" w:hAnsi="宋体" w:eastAsia="宋体" w:cs="宋体"/>
          <w:sz w:val="24"/>
          <w:highlight w:val="none"/>
          <w:lang w:val="en-US" w:eastAsia="zh-CN"/>
        </w:rPr>
      </w:pPr>
      <w:r>
        <w:rPr>
          <w:rFonts w:ascii="宋体" w:hAnsi="宋体" w:eastAsia="宋体" w:cs="宋体"/>
          <w:sz w:val="24"/>
          <w:highlight w:val="none"/>
        </w:rPr>
        <w:t>19.7.</w:t>
      </w:r>
      <w:r>
        <w:rPr>
          <w:rFonts w:hint="eastAsia" w:ascii="宋体" w:hAnsi="宋体" w:eastAsia="宋体" w:cs="宋体"/>
          <w:sz w:val="24"/>
          <w:highlight w:val="none"/>
          <w:lang w:val="en-US" w:eastAsia="zh-CN"/>
        </w:rPr>
        <w:t>9</w:t>
      </w:r>
      <w:r>
        <w:rPr>
          <w:rFonts w:ascii="宋体" w:hAnsi="宋体" w:eastAsia="宋体" w:cs="宋体"/>
          <w:sz w:val="24"/>
          <w:highlight w:val="none"/>
        </w:rPr>
        <w:t>违反法律、行政法规、竞争性磋商文件规定的其他情形的</w:t>
      </w:r>
      <w:r>
        <w:rPr>
          <w:rFonts w:hint="eastAsia" w:ascii="宋体" w:hAnsi="宋体" w:eastAsia="宋体" w:cs="宋体"/>
          <w:sz w:val="24"/>
          <w:highlight w:val="none"/>
          <w:lang w:val="en-US" w:eastAsia="zh-CN"/>
        </w:rPr>
        <w:t>；</w:t>
      </w:r>
    </w:p>
    <w:p w14:paraId="329C6538">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578AFF9D">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5A5CDFC3">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5C84A42">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6AEDBEB">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不同供应商的法定代表人、委托代理人、项目负责人等由同一个单位缴纳社会保险或者领取报酬</w:t>
      </w:r>
      <w:r>
        <w:rPr>
          <w:rFonts w:hint="eastAsia" w:ascii="宋体" w:hAnsi="宋体" w:eastAsia="宋体" w:cs="宋体"/>
          <w:color w:val="000000" w:themeColor="text1"/>
          <w:sz w:val="24"/>
          <w:highlight w:val="none"/>
          <w:lang w:val="en-US" w:eastAsia="zh-CN"/>
          <w14:textFill>
            <w14:solidFill>
              <w14:schemeClr w14:val="tx1"/>
            </w14:solidFill>
          </w14:textFill>
        </w:rPr>
        <w:t>及供应商代表未能提供劳动合同</w:t>
      </w:r>
      <w:r>
        <w:rPr>
          <w:rFonts w:hint="eastAsia" w:ascii="宋体" w:hAnsi="宋体" w:eastAsia="宋体" w:cs="宋体"/>
          <w:color w:val="000000" w:themeColor="text1"/>
          <w:sz w:val="24"/>
          <w:highlight w:val="none"/>
          <w14:textFill>
            <w14:solidFill>
              <w14:schemeClr w14:val="tx1"/>
            </w14:solidFill>
          </w14:textFill>
        </w:rPr>
        <w:t>的；</w:t>
      </w:r>
    </w:p>
    <w:p w14:paraId="69D724B9">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val="en-US" w:eastAsia="zh-CN"/>
          <w14:textFill>
            <w14:solidFill>
              <w14:schemeClr w14:val="tx1"/>
            </w14:solidFill>
          </w14:textFill>
        </w:rPr>
        <w:t>；</w:t>
      </w:r>
    </w:p>
    <w:p w14:paraId="60CB213E">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19.7.</w:t>
      </w:r>
      <w:r>
        <w:rPr>
          <w:rFonts w:hint="eastAsia" w:ascii="宋体" w:hAnsi="宋体" w:eastAsia="宋体" w:cs="宋体"/>
          <w:sz w:val="24"/>
          <w:highlight w:val="none"/>
          <w:lang w:val="en-US" w:eastAsia="zh-CN"/>
        </w:rPr>
        <w:t>16</w:t>
      </w:r>
      <w:r>
        <w:rPr>
          <w:rFonts w:hint="eastAsia" w:ascii="宋体" w:hAnsi="宋体" w:eastAsia="宋体" w:cs="宋体"/>
          <w:sz w:val="24"/>
          <w:highlight w:val="none"/>
        </w:rPr>
        <w:t>未提供经会计师事务所或审计机构审计的财务会计报表，包括资产负债表、现金流量表、利润表和财务情况说明书的</w:t>
      </w:r>
      <w:r>
        <w:rPr>
          <w:rFonts w:hint="eastAsia" w:ascii="宋体" w:hAnsi="宋体" w:eastAsia="宋体" w:cs="宋体"/>
          <w:sz w:val="24"/>
          <w:highlight w:val="none"/>
          <w:lang w:val="en-US" w:eastAsia="zh-CN"/>
        </w:rPr>
        <w:t>。</w:t>
      </w:r>
    </w:p>
    <w:p w14:paraId="45BDDF6D">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4670C9A4">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3724F783">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23A8C17E">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50992139">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741482C7">
      <w:pPr>
        <w:keepNext w:val="0"/>
        <w:keepLines w:val="0"/>
        <w:pageBreakBefore w:val="0"/>
        <w:widowControl w:val="0"/>
        <w:shd w:val="clear"/>
        <w:kinsoku/>
        <w:wordWrap/>
        <w:overflowPunct/>
        <w:topLinePunct w:val="0"/>
        <w:autoSpaceDE/>
        <w:autoSpaceDN/>
        <w:bidi w:val="0"/>
        <w:adjustRightInd/>
        <w:snapToGrid/>
        <w:spacing w:line="560" w:lineRule="exact"/>
        <w:ind w:right="0" w:firstLine="480" w:firstLineChars="200"/>
        <w:textAlignment w:val="auto"/>
        <w:rPr>
          <w:rFonts w:ascii="宋体" w:hAnsi="宋体" w:eastAsia="宋体" w:cs="宋体"/>
          <w:sz w:val="24"/>
          <w:highlight w:val="none"/>
        </w:rPr>
      </w:pPr>
      <w:r>
        <w:rPr>
          <w:rFonts w:ascii="宋体" w:hAnsi="宋体" w:eastAsia="宋体" w:cs="宋体"/>
          <w:sz w:val="24"/>
          <w:highlight w:val="none"/>
        </w:rPr>
        <w:t>19.8.5竞争性磋商小组认定的其他串通情形。</w:t>
      </w:r>
    </w:p>
    <w:p w14:paraId="50B43CEE">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4"/>
          <w:highlight w:val="none"/>
        </w:rPr>
      </w:pPr>
    </w:p>
    <w:tbl>
      <w:tblPr>
        <w:tblStyle w:val="8"/>
        <w:tblW w:w="0" w:type="auto"/>
        <w:jc w:val="center"/>
        <w:tblLayout w:type="autofit"/>
        <w:tblCellMar>
          <w:top w:w="0" w:type="dxa"/>
          <w:left w:w="10" w:type="dxa"/>
          <w:bottom w:w="0" w:type="dxa"/>
          <w:right w:w="10" w:type="dxa"/>
        </w:tblCellMar>
      </w:tblPr>
      <w:tblGrid>
        <w:gridCol w:w="707"/>
        <w:gridCol w:w="2665"/>
        <w:gridCol w:w="1937"/>
        <w:gridCol w:w="825"/>
        <w:gridCol w:w="2371"/>
      </w:tblGrid>
      <w:tr w14:paraId="6F7B869A">
        <w:tblPrEx>
          <w:tblCellMar>
            <w:top w:w="0" w:type="dxa"/>
            <w:left w:w="10" w:type="dxa"/>
            <w:bottom w:w="0" w:type="dxa"/>
            <w:right w:w="10" w:type="dxa"/>
          </w:tblCellMar>
        </w:tblPrEx>
        <w:trPr>
          <w:cantSplit/>
          <w:jc w:val="center"/>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7A1BD">
            <w:pPr>
              <w:keepNext w:val="0"/>
              <w:keepLines w:val="0"/>
              <w:pageBreakBefore w:val="0"/>
              <w:widowControl w:val="0"/>
              <w:shd w:val="clear"/>
              <w:tabs>
                <w:tab w:val="left" w:pos="4153"/>
                <w:tab w:val="left" w:pos="8306"/>
              </w:tabs>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b/>
                <w:sz w:val="24"/>
                <w:highlight w:val="none"/>
              </w:rPr>
              <w:t>项目符合性审查表</w:t>
            </w:r>
          </w:p>
        </w:tc>
      </w:tr>
      <w:tr w14:paraId="2B6B2A1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22BDB">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1BD30">
            <w:pPr>
              <w:keepNext w:val="0"/>
              <w:keepLines w:val="0"/>
              <w:pageBreakBefore w:val="0"/>
              <w:widowControl w:val="0"/>
              <w:shd w:val="clear"/>
              <w:tabs>
                <w:tab w:val="left" w:pos="4153"/>
                <w:tab w:val="left" w:pos="8306"/>
              </w:tabs>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0DFE0">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9191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4"/>
                <w:highlight w:val="none"/>
              </w:rPr>
            </w:pPr>
            <w:r>
              <w:rPr>
                <w:rFonts w:ascii="宋体" w:hAnsi="宋体" w:eastAsia="宋体" w:cs="宋体"/>
                <w:sz w:val="24"/>
                <w:highlight w:val="none"/>
              </w:rPr>
              <w:t>是否</w:t>
            </w:r>
          </w:p>
          <w:p w14:paraId="2937E4AA">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61BC4">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4"/>
                <w:highlight w:val="none"/>
              </w:rPr>
            </w:pPr>
            <w:r>
              <w:rPr>
                <w:rFonts w:ascii="宋体" w:hAnsi="宋体" w:eastAsia="宋体" w:cs="宋体"/>
                <w:sz w:val="24"/>
                <w:highlight w:val="none"/>
              </w:rPr>
              <w:t>投标文件格式及</w:t>
            </w:r>
          </w:p>
          <w:p w14:paraId="1D1FDD08">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提交资料要求</w:t>
            </w:r>
          </w:p>
        </w:tc>
      </w:tr>
      <w:tr w14:paraId="3D53056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61FB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C972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711D1">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888E9">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0899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6C88E6C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CDA02">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65485">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93A30">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6EE0D">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C1E3D">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5E1FD121">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4D7E9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8442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F845">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10B9F">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1C92A">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7962A44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152D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513E57">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财务</w:t>
            </w:r>
            <w:r>
              <w:rPr>
                <w:rFonts w:hint="eastAsia" w:ascii="宋体" w:hAnsi="宋体" w:eastAsia="宋体" w:cs="宋体"/>
                <w:sz w:val="24"/>
                <w:highlight w:val="none"/>
                <w:lang w:val="en-US" w:eastAsia="zh-CN"/>
              </w:rPr>
              <w:t>制度和</w:t>
            </w:r>
            <w:r>
              <w:rPr>
                <w:rFonts w:ascii="宋体" w:hAnsi="宋体" w:eastAsia="宋体" w:cs="宋体"/>
                <w:sz w:val="24"/>
                <w:highlight w:val="none"/>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BDBE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4317D">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E2B14">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027E25AD">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04E3C0">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A8617">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D644F">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E29D0">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0DAFB">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13A554A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DF51">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5078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525">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8CB08">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13E17C">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77D2771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2869">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6C4A7">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D786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1F106">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71FF9">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3E7E912D">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5BCCF">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6DFD01">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88F1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7F70B">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0A379E">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5882AFEB">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ECC6FE">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53E47">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7F686">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51B44">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5FE7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1A82884F">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DE9CF">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95A6B">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6287B6">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7B62E">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FF7E1">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0C129F46">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0807D">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1DEDF">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DDFC2">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7EFB1">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639A8">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见投标文件</w:t>
            </w:r>
          </w:p>
        </w:tc>
      </w:tr>
      <w:tr w14:paraId="6E626027">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BED779">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579D0">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25476">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3EAF2">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8EE6B">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r>
      <w:tr w14:paraId="48945568">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7985B">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2E72E">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23309">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FC0C5">
            <w:pPr>
              <w:keepNext w:val="0"/>
              <w:keepLines w:val="0"/>
              <w:pageBreakBefore w:val="0"/>
              <w:widowControl w:val="0"/>
              <w:shd w:val="clear"/>
              <w:kinsoku/>
              <w:wordWrap/>
              <w:overflowPunct/>
              <w:topLinePunct w:val="0"/>
              <w:autoSpaceDE/>
              <w:autoSpaceDN/>
              <w:bidi w:val="0"/>
              <w:adjustRightInd/>
              <w:snapToGrid/>
              <w:spacing w:line="500" w:lineRule="exact"/>
              <w:ind w:right="0"/>
              <w:textAlignment w:val="auto"/>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7A11F1">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sz w:val="22"/>
                <w:highlight w:val="none"/>
              </w:rPr>
            </w:pPr>
          </w:p>
        </w:tc>
      </w:tr>
      <w:tr w14:paraId="50C2CCAC">
        <w:tblPrEx>
          <w:tblCellMar>
            <w:top w:w="0" w:type="dxa"/>
            <w:left w:w="10" w:type="dxa"/>
            <w:bottom w:w="0" w:type="dxa"/>
            <w:right w:w="10" w:type="dxa"/>
          </w:tblCellMar>
        </w:tblPrEx>
        <w:trPr>
          <w:jc w:val="center"/>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C6EF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7C470">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92A53">
            <w:pPr>
              <w:keepNext w:val="0"/>
              <w:keepLines w:val="0"/>
              <w:pageBreakBefore w:val="0"/>
              <w:widowControl w:val="0"/>
              <w:shd w:val="clear"/>
              <w:kinsoku/>
              <w:wordWrap/>
              <w:overflowPunct/>
              <w:topLinePunct w:val="0"/>
              <w:autoSpaceDE/>
              <w:autoSpaceDN/>
              <w:bidi w:val="0"/>
              <w:adjustRightInd/>
              <w:snapToGrid/>
              <w:spacing w:line="500" w:lineRule="exact"/>
              <w:ind w:right="0"/>
              <w:jc w:val="center"/>
              <w:textAlignment w:val="auto"/>
              <w:rPr>
                <w:rFonts w:ascii="宋体" w:hAnsi="宋体" w:eastAsia="宋体" w:cs="宋体"/>
                <w:highlight w:val="none"/>
              </w:rPr>
            </w:pPr>
            <w:r>
              <w:rPr>
                <w:rFonts w:ascii="宋体" w:hAnsi="宋体" w:eastAsia="宋体" w:cs="宋体"/>
                <w:sz w:val="24"/>
                <w:highlight w:val="none"/>
              </w:rPr>
              <w:t>是否通过审查</w:t>
            </w:r>
          </w:p>
        </w:tc>
      </w:tr>
    </w:tbl>
    <w:p w14:paraId="35CDDAE5">
      <w:pPr>
        <w:shd w:val="clear"/>
        <w:bidi w:val="0"/>
        <w:rPr>
          <w:highlight w:val="none"/>
        </w:rPr>
      </w:pPr>
    </w:p>
    <w:p w14:paraId="222C0127">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20.响应性文件的澄清</w:t>
      </w:r>
    </w:p>
    <w:p w14:paraId="4D16FBC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4EFF37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E20BB6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7A130B6F">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713B41B4">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21A9F5B">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C50E0BE">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21.竞争性磋商</w:t>
      </w:r>
    </w:p>
    <w:p w14:paraId="2876F04F">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3FB182A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118B7850">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21.3磋商内容包括：</w:t>
      </w:r>
    </w:p>
    <w:p w14:paraId="51A18800">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05ED3A9C">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0B026CDA">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3C1488E4">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14A422E2">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5D5EF9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611AFC44">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60129128">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500BD041">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hint="eastAsia" w:ascii="宋体" w:hAnsi="宋体" w:eastAsia="宋体" w:cs="宋体"/>
          <w:sz w:val="24"/>
          <w:highlight w:val="none"/>
        </w:rPr>
      </w:pPr>
      <w:r>
        <w:rPr>
          <w:rFonts w:hint="eastAsia" w:ascii="宋体" w:hAnsi="宋体" w:eastAsia="宋体" w:cs="宋体"/>
          <w:sz w:val="24"/>
          <w:highlight w:val="none"/>
        </w:rPr>
        <w:t>一次报价，依据是供应商的投标函和开标记录表。</w:t>
      </w:r>
    </w:p>
    <w:p w14:paraId="65A53AB6">
      <w:pPr>
        <w:keepNext w:val="0"/>
        <w:keepLines w:val="0"/>
        <w:pageBreakBefore w:val="0"/>
        <w:widowControl w:val="0"/>
        <w:shd w:val="clear"/>
        <w:kinsoku/>
        <w:wordWrap/>
        <w:overflowPunct/>
        <w:topLinePunct w:val="0"/>
        <w:autoSpaceDE/>
        <w:autoSpaceDN/>
        <w:bidi w:val="0"/>
        <w:adjustRightInd/>
        <w:snapToGrid/>
        <w:spacing w:line="560" w:lineRule="exact"/>
        <w:ind w:right="0"/>
        <w:jc w:val="center"/>
        <w:textAlignment w:val="auto"/>
        <w:outlineLvl w:val="1"/>
        <w:rPr>
          <w:rFonts w:ascii="宋体" w:hAnsi="宋体" w:eastAsia="宋体" w:cs="宋体"/>
          <w:b/>
          <w:sz w:val="24"/>
          <w:highlight w:val="none"/>
        </w:rPr>
      </w:pPr>
      <w:r>
        <w:rPr>
          <w:rFonts w:ascii="宋体" w:hAnsi="宋体" w:eastAsia="宋体" w:cs="宋体"/>
          <w:b/>
          <w:sz w:val="24"/>
          <w:highlight w:val="none"/>
        </w:rPr>
        <w:t>六、评定标准</w:t>
      </w:r>
    </w:p>
    <w:p w14:paraId="27C405F0">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b/>
          <w:sz w:val="24"/>
          <w:highlight w:val="none"/>
        </w:rPr>
      </w:pPr>
      <w:r>
        <w:rPr>
          <w:rFonts w:ascii="宋体" w:hAnsi="宋体" w:eastAsia="宋体" w:cs="宋体"/>
          <w:b/>
          <w:sz w:val="24"/>
          <w:highlight w:val="none"/>
        </w:rPr>
        <w:t>22.竞争性磋商过程及保密原则</w:t>
      </w:r>
    </w:p>
    <w:p w14:paraId="5B77E6AF">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F6F2175">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采购代理机构在评标结束后2个工作日内将评标报告送采购人。采购人自收到评标报告之日起５个工作日内，在评标报告确定的中标候选人名单中确定中标人。</w:t>
      </w:r>
    </w:p>
    <w:p w14:paraId="4A9AABEE">
      <w:pPr>
        <w:keepNext w:val="0"/>
        <w:keepLines w:val="0"/>
        <w:pageBreakBefore w:val="0"/>
        <w:widowControl w:val="0"/>
        <w:shd w:val="clear"/>
        <w:kinsoku/>
        <w:wordWrap/>
        <w:overflowPunct/>
        <w:topLinePunct w:val="0"/>
        <w:autoSpaceDE/>
        <w:autoSpaceDN/>
        <w:bidi w:val="0"/>
        <w:adjustRightInd/>
        <w:snapToGrid/>
        <w:spacing w:line="560" w:lineRule="exact"/>
        <w:ind w:right="0" w:firstLine="482"/>
        <w:textAlignment w:val="auto"/>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1DAD9524">
      <w:pPr>
        <w:shd w:val="clear"/>
        <w:bidi w:val="0"/>
        <w:rPr>
          <w:highlight w:val="none"/>
        </w:rPr>
      </w:pPr>
    </w:p>
    <w:p w14:paraId="14C3FD07">
      <w:pPr>
        <w:keepNext w:val="0"/>
        <w:keepLines w:val="0"/>
        <w:pageBreakBefore w:val="0"/>
        <w:widowControl w:val="0"/>
        <w:shd w:val="clear"/>
        <w:kinsoku/>
        <w:wordWrap/>
        <w:overflowPunct/>
        <w:topLinePunct w:val="0"/>
        <w:autoSpaceDE/>
        <w:autoSpaceDN/>
        <w:bidi w:val="0"/>
        <w:adjustRightInd/>
        <w:snapToGrid/>
        <w:spacing w:line="600" w:lineRule="auto"/>
        <w:ind w:right="0" w:firstLine="482"/>
        <w:textAlignment w:val="auto"/>
        <w:outlineLvl w:val="0"/>
        <w:rPr>
          <w:rFonts w:hint="eastAsia" w:ascii="宋体" w:hAnsi="宋体" w:eastAsia="宋体" w:cs="宋体"/>
          <w:b/>
          <w:bCs/>
          <w:sz w:val="24"/>
          <w:highlight w:val="none"/>
          <w:lang w:eastAsia="zh-CN"/>
        </w:rPr>
      </w:pPr>
      <w:r>
        <w:rPr>
          <w:rFonts w:ascii="宋体" w:hAnsi="宋体" w:eastAsia="宋体" w:cs="宋体"/>
          <w:b/>
          <w:bCs/>
          <w:sz w:val="24"/>
          <w:highlight w:val="none"/>
        </w:rPr>
        <w:t>评标方法</w:t>
      </w:r>
      <w:r>
        <w:rPr>
          <w:rFonts w:hint="eastAsia" w:ascii="宋体" w:hAnsi="宋体" w:eastAsia="宋体" w:cs="宋体"/>
          <w:b/>
          <w:bCs/>
          <w:sz w:val="24"/>
          <w:highlight w:val="none"/>
          <w:lang w:eastAsia="zh-CN"/>
        </w:rPr>
        <w:t>：</w:t>
      </w:r>
    </w:p>
    <w:tbl>
      <w:tblPr>
        <w:tblStyle w:val="8"/>
        <w:tblW w:w="94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82"/>
        <w:gridCol w:w="1983"/>
        <w:gridCol w:w="6092"/>
      </w:tblGrid>
      <w:tr w14:paraId="77F674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382" w:type="dxa"/>
            <w:tcBorders>
              <w:tl2br w:val="nil"/>
              <w:tr2bl w:val="nil"/>
            </w:tcBorders>
            <w:noWrap w:val="0"/>
            <w:vAlign w:val="center"/>
          </w:tcPr>
          <w:p w14:paraId="229017D1">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1983" w:type="dxa"/>
            <w:tcBorders>
              <w:tl2br w:val="nil"/>
              <w:tr2bl w:val="nil"/>
            </w:tcBorders>
            <w:noWrap w:val="0"/>
            <w:vAlign w:val="center"/>
          </w:tcPr>
          <w:p w14:paraId="72FCE4D1">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评审因素</w:t>
            </w:r>
          </w:p>
        </w:tc>
        <w:tc>
          <w:tcPr>
            <w:tcW w:w="6092" w:type="dxa"/>
            <w:tcBorders>
              <w:tl2br w:val="nil"/>
              <w:tr2bl w:val="nil"/>
            </w:tcBorders>
            <w:noWrap w:val="0"/>
            <w:vAlign w:val="center"/>
          </w:tcPr>
          <w:p w14:paraId="03E49F39">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评审标准</w:t>
            </w:r>
          </w:p>
        </w:tc>
      </w:tr>
      <w:tr w14:paraId="7CAFF7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45" w:hRule="atLeast"/>
          <w:jc w:val="center"/>
        </w:trPr>
        <w:tc>
          <w:tcPr>
            <w:tcW w:w="1382" w:type="dxa"/>
            <w:tcBorders>
              <w:tl2br w:val="nil"/>
              <w:tr2bl w:val="nil"/>
            </w:tcBorders>
            <w:noWrap w:val="0"/>
            <w:vAlign w:val="center"/>
          </w:tcPr>
          <w:p w14:paraId="72D44591">
            <w:pPr>
              <w:shd w:val="clear"/>
              <w:spacing w:line="240" w:lineRule="auto"/>
              <w:jc w:val="center"/>
              <w:rPr>
                <w:rFonts w:hint="eastAsia" w:ascii="宋体" w:hAnsi="宋体" w:eastAsia="宋体" w:cs="宋体"/>
                <w:b/>
                <w:sz w:val="24"/>
                <w:szCs w:val="24"/>
                <w:highlight w:val="none"/>
              </w:rPr>
            </w:pPr>
          </w:p>
        </w:tc>
        <w:tc>
          <w:tcPr>
            <w:tcW w:w="1983" w:type="dxa"/>
            <w:tcBorders>
              <w:tl2br w:val="nil"/>
              <w:tr2bl w:val="nil"/>
            </w:tcBorders>
            <w:noWrap w:val="0"/>
            <w:vAlign w:val="center"/>
          </w:tcPr>
          <w:p w14:paraId="4F81A3F0">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分值构成</w:t>
            </w:r>
          </w:p>
          <w:p w14:paraId="6892C971">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（总分 100 分）</w:t>
            </w:r>
          </w:p>
        </w:tc>
        <w:tc>
          <w:tcPr>
            <w:tcW w:w="6092" w:type="dxa"/>
            <w:tcBorders>
              <w:tl2br w:val="nil"/>
              <w:tr2bl w:val="nil"/>
            </w:tcBorders>
            <w:noWrap w:val="0"/>
            <w:vAlign w:val="center"/>
          </w:tcPr>
          <w:p w14:paraId="22120E22">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p w14:paraId="1371330A">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rPr>
              <w:t>分</w:t>
            </w:r>
          </w:p>
          <w:p w14:paraId="5B6AA411">
            <w:pPr>
              <w:shd w:val="clear"/>
              <w:tabs>
                <w:tab w:val="left" w:pos="9000"/>
              </w:tabs>
              <w:spacing w:line="24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tc>
      </w:tr>
      <w:tr w14:paraId="19903A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08" w:hRule="atLeast"/>
          <w:jc w:val="center"/>
        </w:trPr>
        <w:tc>
          <w:tcPr>
            <w:tcW w:w="1382" w:type="dxa"/>
            <w:tcBorders>
              <w:tl2br w:val="nil"/>
              <w:tr2bl w:val="nil"/>
            </w:tcBorders>
            <w:noWrap w:val="0"/>
            <w:vAlign w:val="center"/>
          </w:tcPr>
          <w:p w14:paraId="729A0CBC">
            <w:pPr>
              <w:shd w:val="clear"/>
              <w:spacing w:line="24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报价</w:t>
            </w:r>
            <w:r>
              <w:rPr>
                <w:rFonts w:hint="eastAsia" w:ascii="宋体" w:hAnsi="宋体" w:eastAsia="宋体" w:cs="宋体"/>
                <w:bCs/>
                <w:sz w:val="24"/>
                <w:szCs w:val="24"/>
                <w:highlight w:val="none"/>
              </w:rPr>
              <w:t>部分</w:t>
            </w:r>
          </w:p>
          <w:p w14:paraId="7AA3AB2E">
            <w:pPr>
              <w:shd w:val="clear"/>
              <w:spacing w:line="240" w:lineRule="auto"/>
              <w:rPr>
                <w:rFonts w:hint="eastAsia" w:ascii="宋体" w:hAnsi="宋体" w:eastAsia="宋体" w:cs="宋体"/>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30</w:t>
            </w:r>
            <w:r>
              <w:rPr>
                <w:rFonts w:hint="eastAsia" w:ascii="宋体" w:hAnsi="宋体" w:eastAsia="宋体" w:cs="宋体"/>
                <w:bCs/>
                <w:sz w:val="24"/>
                <w:szCs w:val="24"/>
                <w:highlight w:val="none"/>
              </w:rPr>
              <w:t>分）</w:t>
            </w:r>
          </w:p>
        </w:tc>
        <w:tc>
          <w:tcPr>
            <w:tcW w:w="8075" w:type="dxa"/>
            <w:gridSpan w:val="2"/>
            <w:tcBorders>
              <w:tl2br w:val="nil"/>
              <w:tr2bl w:val="nil"/>
            </w:tcBorders>
            <w:noWrap w:val="0"/>
            <w:vAlign w:val="center"/>
          </w:tcPr>
          <w:p w14:paraId="7D4FA4A7">
            <w:pPr>
              <w:keepNext w:val="0"/>
              <w:keepLines w:val="0"/>
              <w:pageBreakBefore w:val="0"/>
              <w:widowControl w:val="0"/>
              <w:shd w:val="clear"/>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满足磋商文件要求且最后报价最低的供应商的价格为磋商基准价，其价格分为满分。其他供应商的价格分统一按照下列公式计算：</w:t>
            </w:r>
          </w:p>
          <w:p w14:paraId="72AFF642">
            <w:pPr>
              <w:keepNext w:val="0"/>
              <w:keepLines w:val="0"/>
              <w:pageBreakBefore w:val="0"/>
              <w:widowControl w:val="0"/>
              <w:shd w:val="clear"/>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磋商报价得分=（磋商基准价/最后磋商报价）×30</w:t>
            </w:r>
          </w:p>
          <w:p w14:paraId="151C7314">
            <w:pPr>
              <w:keepNext w:val="0"/>
              <w:keepLines w:val="0"/>
              <w:pageBreakBefore w:val="0"/>
              <w:widowControl w:val="0"/>
              <w:shd w:val="clear"/>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备注：价格分计算保留小数点后二位。</w:t>
            </w:r>
          </w:p>
          <w:p w14:paraId="157AA530">
            <w:pPr>
              <w:keepNext w:val="0"/>
              <w:keepLines w:val="0"/>
              <w:pageBreakBefore w:val="0"/>
              <w:widowControl w:val="0"/>
              <w:shd w:val="clear"/>
              <w:kinsoku/>
              <w:wordWrap/>
              <w:overflowPunct/>
              <w:topLinePunct w:val="0"/>
              <w:autoSpaceDE/>
              <w:autoSpaceDN/>
              <w:bidi w:val="0"/>
              <w:adjustRightInd w:val="0"/>
              <w:snapToGrid w:val="0"/>
              <w:spacing w:line="24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注：1.若投标人投标价格均超过控制价，做废标处理。</w:t>
            </w:r>
          </w:p>
          <w:p w14:paraId="20C2CF8C">
            <w:pPr>
              <w:keepNext w:val="0"/>
              <w:keepLines w:val="0"/>
              <w:pageBreakBefore w:val="0"/>
              <w:widowControl w:val="0"/>
              <w:shd w:val="clear"/>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2.对小型、微型、监狱企业、残疾人福利性单位投标报价给予20%的扣除，用扣除后的价格参与评审。参加本项目的中小企业应当提供《中小企业声明函》（格式详见《政府采购促进中小企业发展管理办法》）。</w:t>
            </w:r>
          </w:p>
          <w:p w14:paraId="0F25D08D">
            <w:pPr>
              <w:keepNext w:val="0"/>
              <w:keepLines w:val="0"/>
              <w:pageBreakBefore w:val="0"/>
              <w:widowControl w:val="0"/>
              <w:shd w:val="clear"/>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6F17E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9" w:hRule="atLeast"/>
          <w:jc w:val="center"/>
        </w:trPr>
        <w:tc>
          <w:tcPr>
            <w:tcW w:w="1382" w:type="dxa"/>
            <w:vMerge w:val="restart"/>
            <w:tcBorders>
              <w:tl2br w:val="nil"/>
              <w:tr2bl w:val="nil"/>
            </w:tcBorders>
            <w:noWrap w:val="0"/>
            <w:vAlign w:val="center"/>
          </w:tcPr>
          <w:p w14:paraId="31E21F8F">
            <w:pPr>
              <w:shd w:val="clear"/>
              <w:spacing w:line="24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技术部分</w:t>
            </w:r>
          </w:p>
          <w:p w14:paraId="0AC9DCC8">
            <w:pPr>
              <w:shd w:val="clear"/>
              <w:spacing w:line="24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40</w:t>
            </w:r>
            <w:r>
              <w:rPr>
                <w:rFonts w:hint="eastAsia" w:ascii="宋体" w:hAnsi="宋体" w:eastAsia="宋体" w:cs="宋体"/>
                <w:bCs/>
                <w:sz w:val="24"/>
                <w:szCs w:val="24"/>
                <w:highlight w:val="none"/>
              </w:rPr>
              <w:t>分）</w:t>
            </w:r>
          </w:p>
        </w:tc>
        <w:tc>
          <w:tcPr>
            <w:tcW w:w="1983" w:type="dxa"/>
            <w:tcBorders>
              <w:tl2br w:val="nil"/>
              <w:tr2bl w:val="nil"/>
            </w:tcBorders>
            <w:noWrap w:val="0"/>
            <w:vAlign w:val="center"/>
          </w:tcPr>
          <w:p w14:paraId="1C5E88AC">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技术响应</w:t>
            </w:r>
          </w:p>
          <w:p w14:paraId="5ADB5870">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val="zh-CN" w:eastAsia="zh-CN"/>
              </w:rPr>
              <w:t>分）</w:t>
            </w:r>
          </w:p>
        </w:tc>
        <w:tc>
          <w:tcPr>
            <w:tcW w:w="6092" w:type="dxa"/>
            <w:tcBorders>
              <w:tl2br w:val="nil"/>
              <w:tr2bl w:val="nil"/>
            </w:tcBorders>
            <w:noWrap w:val="0"/>
            <w:vAlign w:val="center"/>
          </w:tcPr>
          <w:p w14:paraId="19C22759">
            <w:pPr>
              <w:keepNext w:val="0"/>
              <w:keepLines w:val="0"/>
              <w:pageBreakBefore w:val="0"/>
              <w:widowControl w:val="0"/>
              <w:shd w:val="clear"/>
              <w:kinsoku/>
              <w:wordWrap/>
              <w:overflowPunct/>
              <w:topLinePunct w:val="0"/>
              <w:autoSpaceDE/>
              <w:autoSpaceDN/>
              <w:bidi w:val="0"/>
              <w:adjustRightInd w:val="0"/>
              <w:snapToGrid w:val="0"/>
              <w:spacing w:line="240" w:lineRule="auto"/>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2"/>
                <w:highlight w:val="none"/>
                <w:lang w:val="en-US" w:eastAsia="zh-CN" w:bidi="ar-SA"/>
              </w:rPr>
              <w:t>根据供应商提供的产品对磋商文件项目内容响应进行评分。所投产品的技术参数完全响应磋商文件项目内容参数要求的得30分，产品的技术参数有一项不满足扣1分，扣完为止。</w:t>
            </w:r>
          </w:p>
        </w:tc>
      </w:tr>
      <w:tr w14:paraId="05E074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9" w:hRule="atLeast"/>
          <w:jc w:val="center"/>
        </w:trPr>
        <w:tc>
          <w:tcPr>
            <w:tcW w:w="1382" w:type="dxa"/>
            <w:vMerge w:val="continue"/>
            <w:tcBorders>
              <w:tl2br w:val="nil"/>
              <w:tr2bl w:val="nil"/>
            </w:tcBorders>
            <w:noWrap w:val="0"/>
            <w:vAlign w:val="center"/>
          </w:tcPr>
          <w:p w14:paraId="3A73AE3B">
            <w:pPr>
              <w:shd w:val="clear"/>
              <w:spacing w:line="240" w:lineRule="auto"/>
              <w:jc w:val="center"/>
              <w:rPr>
                <w:rFonts w:hint="eastAsia" w:ascii="宋体" w:hAnsi="宋体" w:eastAsia="宋体" w:cs="宋体"/>
                <w:bCs/>
                <w:sz w:val="24"/>
                <w:szCs w:val="24"/>
                <w:highlight w:val="none"/>
              </w:rPr>
            </w:pPr>
          </w:p>
        </w:tc>
        <w:tc>
          <w:tcPr>
            <w:tcW w:w="1983" w:type="dxa"/>
            <w:tcBorders>
              <w:tl2br w:val="nil"/>
              <w:tr2bl w:val="nil"/>
            </w:tcBorders>
            <w:shd w:val="clear" w:color="auto" w:fill="auto"/>
            <w:noWrap w:val="0"/>
            <w:vAlign w:val="center"/>
          </w:tcPr>
          <w:p w14:paraId="415700F6">
            <w:pPr>
              <w:keepNext w:val="0"/>
              <w:keepLines w:val="0"/>
              <w:pageBreakBefore w:val="0"/>
              <w:widowControl w:val="0"/>
              <w:shd w:val="clear"/>
              <w:tabs>
                <w:tab w:val="left" w:pos="5130"/>
              </w:tabs>
              <w:kinsoku/>
              <w:wordWrap/>
              <w:overflowPunct/>
              <w:topLinePunct w:val="0"/>
              <w:bidi w:val="0"/>
              <w:adjustRightInd w:val="0"/>
              <w:snapToGrid w:val="0"/>
              <w:spacing w:line="240" w:lineRule="auto"/>
              <w:ind w:left="0" w:leftChars="0" w:right="0" w:rightChars="0"/>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供货</w:t>
            </w:r>
            <w:r>
              <w:rPr>
                <w:rFonts w:hint="eastAsia" w:ascii="宋体" w:hAnsi="宋体" w:eastAsia="宋体" w:cs="宋体"/>
                <w:color w:val="000000"/>
                <w:sz w:val="24"/>
                <w:szCs w:val="24"/>
                <w:highlight w:val="none"/>
              </w:rPr>
              <w:t>方案</w:t>
            </w:r>
          </w:p>
          <w:p w14:paraId="1B19A818">
            <w:pPr>
              <w:keepNext w:val="0"/>
              <w:keepLines w:val="0"/>
              <w:pageBreakBefore w:val="0"/>
              <w:widowControl w:val="0"/>
              <w:shd w:val="clear"/>
              <w:tabs>
                <w:tab w:val="left" w:pos="5130"/>
              </w:tabs>
              <w:kinsoku/>
              <w:wordWrap/>
              <w:overflowPunct/>
              <w:topLinePunct w:val="0"/>
              <w:bidi w:val="0"/>
              <w:adjustRightInd w:val="0"/>
              <w:snapToGrid w:val="0"/>
              <w:spacing w:line="240" w:lineRule="auto"/>
              <w:ind w:left="0" w:leftChars="0" w:right="0" w:rightChars="0"/>
              <w:jc w:val="center"/>
              <w:rPr>
                <w:rFonts w:hint="eastAsia" w:ascii="宋体" w:hAnsi="宋体" w:eastAsia="宋体" w:cs="宋体"/>
                <w:color w:val="000000"/>
                <w:sz w:val="24"/>
                <w:szCs w:val="24"/>
                <w:highlight w:val="none"/>
                <w:lang w:val="zh-CN" w:eastAsia="zh-CN" w:bidi="ar-SA"/>
              </w:rPr>
            </w:pPr>
            <w:r>
              <w:rPr>
                <w:rFonts w:hint="eastAsia" w:ascii="宋体" w:hAnsi="宋体" w:eastAsia="宋体" w:cs="宋体"/>
                <w:color w:val="000000"/>
                <w:sz w:val="24"/>
                <w:szCs w:val="24"/>
                <w:highlight w:val="none"/>
              </w:rPr>
              <w:t>（10分）</w:t>
            </w:r>
          </w:p>
        </w:tc>
        <w:tc>
          <w:tcPr>
            <w:tcW w:w="6092" w:type="dxa"/>
            <w:tcBorders>
              <w:tl2br w:val="nil"/>
              <w:tr2bl w:val="nil"/>
            </w:tcBorders>
            <w:shd w:val="clear" w:color="auto" w:fill="auto"/>
            <w:noWrap w:val="0"/>
            <w:vAlign w:val="center"/>
          </w:tcPr>
          <w:p w14:paraId="4390BE2C">
            <w:pPr>
              <w:keepNext w:val="0"/>
              <w:keepLines w:val="0"/>
              <w:pageBreakBefore w:val="0"/>
              <w:widowControl w:val="0"/>
              <w:shd w:val="clear"/>
              <w:tabs>
                <w:tab w:val="left" w:pos="5130"/>
              </w:tabs>
              <w:kinsoku/>
              <w:wordWrap/>
              <w:overflowPunct/>
              <w:topLinePunct w:val="0"/>
              <w:bidi w:val="0"/>
              <w:adjustRightInd w:val="0"/>
              <w:snapToGrid w:val="0"/>
              <w:spacing w:line="240" w:lineRule="auto"/>
              <w:ind w:left="0" w:leftChars="0" w:right="0" w:rightChars="0"/>
              <w:jc w:val="both"/>
              <w:rPr>
                <w:rFonts w:hint="eastAsia" w:ascii="宋体" w:hAnsi="宋体" w:eastAsia="宋体" w:cs="宋体"/>
                <w:color w:val="000000"/>
                <w:sz w:val="24"/>
                <w:szCs w:val="24"/>
                <w:highlight w:val="none"/>
                <w:lang w:val="zh-CN" w:eastAsia="zh-CN" w:bidi="ar-SA"/>
              </w:rPr>
            </w:pPr>
            <w:r>
              <w:rPr>
                <w:rFonts w:hint="eastAsia" w:ascii="宋体" w:hAnsi="宋体" w:eastAsia="宋体" w:cs="宋体"/>
                <w:color w:val="000000"/>
                <w:sz w:val="24"/>
                <w:szCs w:val="24"/>
                <w:highlight w:val="none"/>
                <w:lang w:val="en-US" w:eastAsia="zh-CN"/>
              </w:rPr>
              <w:t>投标</w:t>
            </w:r>
            <w:r>
              <w:rPr>
                <w:rFonts w:hint="eastAsia" w:ascii="宋体" w:hAnsi="宋体" w:eastAsia="宋体" w:cs="宋体"/>
                <w:color w:val="000000"/>
                <w:sz w:val="24"/>
                <w:szCs w:val="24"/>
                <w:highlight w:val="none"/>
              </w:rPr>
              <w:t>人提供供货</w:t>
            </w:r>
            <w:r>
              <w:rPr>
                <w:rFonts w:hint="eastAsia" w:ascii="宋体" w:hAnsi="宋体" w:eastAsia="宋体" w:cs="宋体"/>
                <w:color w:val="000000"/>
                <w:sz w:val="24"/>
                <w:szCs w:val="24"/>
                <w:highlight w:val="none"/>
                <w:lang w:val="en-US" w:eastAsia="zh-CN"/>
              </w:rPr>
              <w:t>计划和</w:t>
            </w:r>
            <w:r>
              <w:rPr>
                <w:rFonts w:hint="eastAsia" w:ascii="宋体" w:hAnsi="宋体" w:eastAsia="宋体" w:cs="宋体"/>
                <w:color w:val="000000"/>
                <w:sz w:val="24"/>
                <w:szCs w:val="24"/>
                <w:highlight w:val="none"/>
              </w:rPr>
              <w:t>方案</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方案应包括货物选购、包装、运输方案；运输管理制度；安全事故预防预案、拆箱验收方案；安装调试方案；总体验收方案等</w:t>
            </w:r>
            <w:r>
              <w:rPr>
                <w:rFonts w:hint="eastAsia" w:ascii="宋体" w:hAnsi="宋体" w:eastAsia="宋体" w:cs="宋体"/>
                <w:color w:val="000000"/>
                <w:sz w:val="24"/>
                <w:szCs w:val="24"/>
                <w:highlight w:val="none"/>
              </w:rPr>
              <w:t>）得 10分；缺项或不提供不得分。</w:t>
            </w:r>
          </w:p>
        </w:tc>
      </w:tr>
      <w:tr w14:paraId="5C26C0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9" w:hRule="atLeast"/>
          <w:jc w:val="center"/>
        </w:trPr>
        <w:tc>
          <w:tcPr>
            <w:tcW w:w="1382" w:type="dxa"/>
            <w:vMerge w:val="restart"/>
            <w:tcBorders>
              <w:tl2br w:val="nil"/>
              <w:tr2bl w:val="nil"/>
            </w:tcBorders>
            <w:noWrap w:val="0"/>
            <w:vAlign w:val="center"/>
          </w:tcPr>
          <w:p w14:paraId="42353ECA">
            <w:pPr>
              <w:shd w:val="clea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综合部分</w:t>
            </w:r>
          </w:p>
          <w:p w14:paraId="71067F1F">
            <w:pPr>
              <w:shd w:val="clear"/>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rPr>
              <w:t>分）</w:t>
            </w:r>
          </w:p>
        </w:tc>
        <w:tc>
          <w:tcPr>
            <w:tcW w:w="1983" w:type="dxa"/>
            <w:tcBorders>
              <w:tl2br w:val="nil"/>
              <w:tr2bl w:val="nil"/>
            </w:tcBorders>
            <w:noWrap w:val="0"/>
            <w:vAlign w:val="center"/>
          </w:tcPr>
          <w:p w14:paraId="352486F7">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质量保证和能力</w:t>
            </w:r>
          </w:p>
          <w:p w14:paraId="499FF1FC">
            <w:pPr>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zh-CN" w:eastAsia="zh-CN"/>
              </w:rPr>
              <w:t>分）</w:t>
            </w:r>
          </w:p>
        </w:tc>
        <w:tc>
          <w:tcPr>
            <w:tcW w:w="6092" w:type="dxa"/>
            <w:tcBorders>
              <w:tl2br w:val="nil"/>
              <w:tr2bl w:val="nil"/>
            </w:tcBorders>
            <w:noWrap w:val="0"/>
            <w:vAlign w:val="center"/>
          </w:tcPr>
          <w:p w14:paraId="22961C01">
            <w:pPr>
              <w:keepNext w:val="0"/>
              <w:keepLines w:val="0"/>
              <w:pageBreakBefore w:val="0"/>
              <w:widowControl w:val="0"/>
              <w:shd w:val="clear"/>
              <w:kinsoku/>
              <w:wordWrap/>
              <w:overflowPunct/>
              <w:topLinePunct w:val="0"/>
              <w:autoSpaceDE/>
              <w:autoSpaceDN/>
              <w:bidi w:val="0"/>
              <w:adjustRightInd w:val="0"/>
              <w:snapToGrid w:val="0"/>
              <w:spacing w:line="240" w:lineRule="auto"/>
              <w:textAlignment w:val="auto"/>
              <w:rPr>
                <w:rFonts w:hint="eastAsia" w:ascii="宋体" w:hAnsi="宋体" w:eastAsia="宋体" w:cs="宋体"/>
                <w:sz w:val="24"/>
                <w:szCs w:val="24"/>
                <w:highlight w:val="none"/>
                <w:lang w:val="zh-CN" w:eastAsia="zh-CN" w:bidi="ar-SA"/>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lang w:val="zh-CN" w:eastAsia="zh-CN"/>
              </w:rPr>
              <w:t>提供</w:t>
            </w:r>
            <w:r>
              <w:rPr>
                <w:rFonts w:hint="eastAsia" w:ascii="宋体" w:hAnsi="宋体" w:eastAsia="宋体" w:cs="宋体"/>
                <w:sz w:val="24"/>
                <w:szCs w:val="24"/>
                <w:highlight w:val="none"/>
                <w:lang w:val="en-US" w:eastAsia="zh-CN"/>
              </w:rPr>
              <w:t>软硬</w:t>
            </w:r>
            <w:r>
              <w:rPr>
                <w:rFonts w:hint="eastAsia" w:ascii="宋体" w:hAnsi="宋体" w:eastAsia="宋体" w:cs="宋体"/>
                <w:sz w:val="24"/>
                <w:szCs w:val="24"/>
                <w:highlight w:val="none"/>
                <w:lang w:val="zh-CN" w:eastAsia="zh-CN"/>
              </w:rPr>
              <w:t>质量保证和能力（包括但不限于整体实力、行业口碑、供货能力、安装调试能力、创新能力、维保能力、遵守国家和有关行业管理规定）得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zh-CN" w:eastAsia="zh-CN"/>
              </w:rPr>
              <w:t>分，缺项或不提供不得分。</w:t>
            </w:r>
          </w:p>
        </w:tc>
      </w:tr>
      <w:tr w14:paraId="2EC375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268" w:hRule="atLeast"/>
          <w:jc w:val="center"/>
        </w:trPr>
        <w:tc>
          <w:tcPr>
            <w:tcW w:w="1382" w:type="dxa"/>
            <w:vMerge w:val="continue"/>
            <w:tcBorders>
              <w:tl2br w:val="nil"/>
              <w:tr2bl w:val="nil"/>
            </w:tcBorders>
            <w:noWrap w:val="0"/>
            <w:vAlign w:val="center"/>
          </w:tcPr>
          <w:p w14:paraId="3922FC95">
            <w:pPr>
              <w:shd w:val="clear"/>
              <w:spacing w:line="240" w:lineRule="auto"/>
              <w:jc w:val="center"/>
              <w:rPr>
                <w:rFonts w:hint="eastAsia" w:ascii="宋体" w:hAnsi="宋体" w:eastAsia="宋体" w:cs="宋体"/>
                <w:sz w:val="24"/>
                <w:szCs w:val="24"/>
                <w:highlight w:val="none"/>
              </w:rPr>
            </w:pPr>
          </w:p>
        </w:tc>
        <w:tc>
          <w:tcPr>
            <w:tcW w:w="1983" w:type="dxa"/>
            <w:tcBorders>
              <w:tl2br w:val="nil"/>
              <w:tr2bl w:val="nil"/>
            </w:tcBorders>
            <w:noWrap w:val="0"/>
            <w:vAlign w:val="center"/>
          </w:tcPr>
          <w:p w14:paraId="2571BE57">
            <w:pPr>
              <w:pStyle w:val="7"/>
              <w:keepNext w:val="0"/>
              <w:keepLines w:val="0"/>
              <w:pageBreakBefore w:val="0"/>
              <w:widowControl w:val="0"/>
              <w:shd w:val="clea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售后服务</w:t>
            </w:r>
          </w:p>
          <w:p w14:paraId="6316DCA1">
            <w:pPr>
              <w:pStyle w:val="7"/>
              <w:keepNext w:val="0"/>
              <w:keepLines w:val="0"/>
              <w:pageBreakBefore w:val="0"/>
              <w:widowControl w:val="0"/>
              <w:shd w:val="clea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eastAsia="zh-CN"/>
              </w:rPr>
              <w:t>分）</w:t>
            </w:r>
          </w:p>
        </w:tc>
        <w:tc>
          <w:tcPr>
            <w:tcW w:w="6092" w:type="dxa"/>
            <w:tcBorders>
              <w:tl2br w:val="nil"/>
              <w:tr2bl w:val="nil"/>
            </w:tcBorders>
            <w:noWrap w:val="0"/>
            <w:vAlign w:val="center"/>
          </w:tcPr>
          <w:p w14:paraId="52DA0388">
            <w:pPr>
              <w:keepNext w:val="0"/>
              <w:keepLines w:val="0"/>
              <w:pageBreakBefore w:val="0"/>
              <w:widowControl w:val="0"/>
              <w:shd w:val="clear"/>
              <w:kinsoku/>
              <w:wordWrap/>
              <w:overflowPunct/>
              <w:topLinePunct w:val="0"/>
              <w:autoSpaceDE/>
              <w:autoSpaceDN/>
              <w:bidi w:val="0"/>
              <w:adjustRightInd w:val="0"/>
              <w:snapToGrid w:val="0"/>
              <w:spacing w:line="240" w:lineRule="auto"/>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供应商具有完善的售后服务</w:t>
            </w:r>
            <w:r>
              <w:rPr>
                <w:rFonts w:hint="eastAsia" w:ascii="宋体" w:hAnsi="宋体" w:eastAsia="宋体" w:cs="宋体"/>
                <w:sz w:val="24"/>
                <w:szCs w:val="24"/>
                <w:highlight w:val="none"/>
                <w:lang w:val="en-US" w:eastAsia="zh-CN"/>
              </w:rPr>
              <w:t>方案</w:t>
            </w:r>
            <w:r>
              <w:rPr>
                <w:rFonts w:hint="eastAsia" w:ascii="宋体" w:hAnsi="宋体" w:eastAsia="宋体" w:cs="宋体"/>
                <w:sz w:val="24"/>
                <w:szCs w:val="24"/>
                <w:highlight w:val="none"/>
                <w:lang w:val="zh-CN" w:eastAsia="zh-CN"/>
              </w:rPr>
              <w:t>，包括售后服务计划、响应时间、售后人员（售后人员职责明确，能准确提供本项目售后服务人员姓名、职务、联系方式）、质保期内</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lang w:val="zh-CN" w:eastAsia="zh-CN"/>
              </w:rPr>
              <w:t>外服务得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lang w:val="zh-CN" w:eastAsia="zh-CN"/>
              </w:rPr>
              <w:t>分，不提供不得分。</w:t>
            </w:r>
          </w:p>
        </w:tc>
      </w:tr>
      <w:tr w14:paraId="5AA605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25" w:hRule="atLeast"/>
          <w:jc w:val="center"/>
        </w:trPr>
        <w:tc>
          <w:tcPr>
            <w:tcW w:w="1382" w:type="dxa"/>
            <w:vMerge w:val="continue"/>
            <w:tcBorders>
              <w:tl2br w:val="nil"/>
              <w:tr2bl w:val="nil"/>
            </w:tcBorders>
            <w:noWrap w:val="0"/>
            <w:vAlign w:val="center"/>
          </w:tcPr>
          <w:p w14:paraId="00ED530C">
            <w:pPr>
              <w:shd w:val="clear"/>
              <w:spacing w:line="240" w:lineRule="auto"/>
              <w:jc w:val="center"/>
              <w:rPr>
                <w:rFonts w:hint="eastAsia" w:ascii="宋体" w:hAnsi="宋体" w:eastAsia="宋体" w:cs="宋体"/>
                <w:sz w:val="24"/>
                <w:szCs w:val="24"/>
                <w:highlight w:val="none"/>
              </w:rPr>
            </w:pPr>
          </w:p>
        </w:tc>
        <w:tc>
          <w:tcPr>
            <w:tcW w:w="1983" w:type="dxa"/>
            <w:tcBorders>
              <w:tl2br w:val="nil"/>
              <w:tr2bl w:val="nil"/>
            </w:tcBorders>
            <w:noWrap w:val="0"/>
            <w:vAlign w:val="center"/>
          </w:tcPr>
          <w:p w14:paraId="233AB764">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p w14:paraId="49FD7B6D">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6092" w:type="dxa"/>
            <w:tcBorders>
              <w:tl2br w:val="nil"/>
              <w:tr2bl w:val="nil"/>
            </w:tcBorders>
            <w:noWrap w:val="0"/>
            <w:vAlign w:val="center"/>
          </w:tcPr>
          <w:p w14:paraId="5B79A1ED">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供应商</w:t>
            </w:r>
            <w:r>
              <w:rPr>
                <w:rFonts w:hint="eastAsia" w:ascii="宋体" w:hAnsi="宋体" w:eastAsia="宋体" w:cs="宋体"/>
                <w:sz w:val="24"/>
                <w:szCs w:val="24"/>
                <w:highlight w:val="none"/>
                <w:lang w:val="en-US" w:eastAsia="zh-CN"/>
              </w:rPr>
              <w:t>或生产厂家</w:t>
            </w:r>
            <w:r>
              <w:rPr>
                <w:rFonts w:hint="eastAsia" w:ascii="宋体" w:hAnsi="宋体" w:eastAsia="宋体" w:cs="宋体"/>
                <w:sz w:val="24"/>
                <w:szCs w:val="24"/>
                <w:highlight w:val="none"/>
                <w:lang w:val="zh-CN" w:eastAsia="zh-CN"/>
              </w:rPr>
              <w:t>每提供一项类似业绩（时间为202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年</w:t>
            </w:r>
            <w:r>
              <w:rPr>
                <w:rFonts w:hint="eastAsia" w:ascii="宋体" w:hAnsi="宋体" w:eastAsia="宋体" w:cs="宋体"/>
                <w:sz w:val="24"/>
                <w:szCs w:val="24"/>
                <w:highlight w:val="none"/>
                <w:lang w:val="en-US" w:eastAsia="zh-CN"/>
              </w:rPr>
              <w:t>1月1日以来</w:t>
            </w:r>
            <w:r>
              <w:rPr>
                <w:rFonts w:hint="eastAsia" w:ascii="宋体" w:hAnsi="宋体" w:eastAsia="宋体" w:cs="宋体"/>
                <w:sz w:val="24"/>
                <w:szCs w:val="24"/>
                <w:highlight w:val="none"/>
                <w:lang w:val="zh-CN" w:eastAsia="zh-CN"/>
              </w:rPr>
              <w:t>至今）得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eastAsia="zh-CN"/>
              </w:rPr>
              <w:t>分，累计最多不超过</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zh-CN"/>
              </w:rPr>
              <w:t>分。（</w:t>
            </w:r>
            <w:r>
              <w:rPr>
                <w:rFonts w:hint="eastAsia" w:ascii="宋体" w:hAnsi="宋体" w:eastAsia="宋体" w:cs="宋体"/>
                <w:sz w:val="24"/>
                <w:szCs w:val="24"/>
                <w:highlight w:val="none"/>
                <w:lang w:val="en-US" w:eastAsia="zh-CN"/>
              </w:rPr>
              <w:t>需提供清晰</w:t>
            </w:r>
            <w:r>
              <w:rPr>
                <w:rFonts w:hint="eastAsia" w:ascii="宋体" w:hAnsi="宋体" w:eastAsia="宋体" w:cs="宋体"/>
                <w:sz w:val="24"/>
                <w:szCs w:val="24"/>
                <w:highlight w:val="none"/>
                <w:lang w:val="zh-CN" w:eastAsia="zh-CN"/>
              </w:rPr>
              <w:t>合同</w:t>
            </w:r>
            <w:r>
              <w:rPr>
                <w:rFonts w:hint="eastAsia" w:ascii="宋体" w:hAnsi="宋体" w:eastAsia="宋体" w:cs="宋体"/>
                <w:sz w:val="24"/>
                <w:szCs w:val="24"/>
                <w:highlight w:val="none"/>
                <w:lang w:val="en-US" w:eastAsia="zh-CN"/>
              </w:rPr>
              <w:t>扫描件</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时间以合同签订时间为准</w:t>
            </w:r>
            <w:r>
              <w:rPr>
                <w:rFonts w:hint="eastAsia" w:ascii="宋体" w:hAnsi="宋体" w:eastAsia="宋体" w:cs="宋体"/>
                <w:sz w:val="24"/>
                <w:szCs w:val="24"/>
                <w:highlight w:val="none"/>
                <w:lang w:val="zh-CN" w:eastAsia="zh-CN"/>
              </w:rPr>
              <w:t>，否则该份业绩不予计分）</w:t>
            </w:r>
          </w:p>
        </w:tc>
      </w:tr>
      <w:tr w14:paraId="093AC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10" w:hRule="atLeast"/>
          <w:jc w:val="center"/>
        </w:trPr>
        <w:tc>
          <w:tcPr>
            <w:tcW w:w="1382" w:type="dxa"/>
            <w:vMerge w:val="continue"/>
            <w:tcBorders>
              <w:tl2br w:val="nil"/>
              <w:tr2bl w:val="nil"/>
            </w:tcBorders>
            <w:noWrap w:val="0"/>
            <w:vAlign w:val="center"/>
          </w:tcPr>
          <w:p w14:paraId="4A4CBB52">
            <w:pPr>
              <w:shd w:val="clear"/>
              <w:spacing w:line="240" w:lineRule="auto"/>
              <w:jc w:val="center"/>
              <w:rPr>
                <w:rFonts w:hint="eastAsia" w:ascii="宋体" w:hAnsi="宋体" w:eastAsia="宋体" w:cs="宋体"/>
                <w:sz w:val="24"/>
                <w:szCs w:val="24"/>
                <w:highlight w:val="none"/>
              </w:rPr>
            </w:pPr>
          </w:p>
        </w:tc>
        <w:tc>
          <w:tcPr>
            <w:tcW w:w="1983" w:type="dxa"/>
            <w:tcBorders>
              <w:tl2br w:val="nil"/>
              <w:tr2bl w:val="nil"/>
            </w:tcBorders>
            <w:noWrap w:val="0"/>
            <w:vAlign w:val="center"/>
          </w:tcPr>
          <w:p w14:paraId="36E3C009">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资质证书</w:t>
            </w:r>
          </w:p>
          <w:p w14:paraId="71A38025">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6092" w:type="dxa"/>
            <w:tcBorders>
              <w:tl2br w:val="nil"/>
              <w:tr2bl w:val="nil"/>
            </w:tcBorders>
            <w:noWrap w:val="0"/>
            <w:vAlign w:val="center"/>
          </w:tcPr>
          <w:p w14:paraId="7F3B32A1">
            <w:pPr>
              <w:keepNext w:val="0"/>
              <w:keepLines w:val="0"/>
              <w:pageBreakBefore w:val="0"/>
              <w:widowControl w:val="0"/>
              <w:shd w:val="clear"/>
              <w:tabs>
                <w:tab w:val="left" w:pos="1384"/>
              </w:tabs>
              <w:kinsoku/>
              <w:wordWrap/>
              <w:overflowPunct/>
              <w:topLinePunct w:val="0"/>
              <w:autoSpaceDE/>
              <w:autoSpaceDN/>
              <w:bidi w:val="0"/>
              <w:adjustRightInd w:val="0"/>
              <w:snapToGrid w:val="0"/>
              <w:spacing w:line="240" w:lineRule="auto"/>
              <w:jc w:val="left"/>
              <w:textAlignment w:val="auto"/>
              <w:rPr>
                <w:rFonts w:hint="default" w:ascii="宋体" w:hAnsi="宋体" w:eastAsia="宋体" w:cs="仿宋_GB2312"/>
                <w:bCs/>
                <w:szCs w:val="21"/>
                <w:highlight w:val="none"/>
                <w:lang w:val="en-US" w:eastAsia="zh-CN"/>
              </w:rPr>
            </w:pPr>
            <w:r>
              <w:rPr>
                <w:rFonts w:hint="eastAsia" w:ascii="宋体" w:hAnsi="宋体" w:eastAsia="宋体" w:cs="宋体"/>
                <w:sz w:val="24"/>
                <w:szCs w:val="24"/>
                <w:highlight w:val="none"/>
                <w:lang w:val="en-US" w:eastAsia="zh-CN"/>
              </w:rPr>
              <w:t>供应商具有民用无人机企业服务能力等级资质证书，甲级得4分，乙级得2分，没有不得分。（需提供有效期内的清晰证书扫描件）</w:t>
            </w:r>
          </w:p>
        </w:tc>
      </w:tr>
    </w:tbl>
    <w:p w14:paraId="13260C27">
      <w:pPr>
        <w:keepNext w:val="0"/>
        <w:keepLines w:val="0"/>
        <w:pageBreakBefore w:val="0"/>
        <w:widowControl w:val="0"/>
        <w:shd w:val="clear"/>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49F5B0C5">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05745D6E">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9FE707D">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0A3269CB">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56803CB">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107E69A6">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0F11BFF6">
      <w:pPr>
        <w:keepNext w:val="0"/>
        <w:keepLines w:val="0"/>
        <w:pageBreakBefore w:val="0"/>
        <w:widowControl w:val="0"/>
        <w:shd w:val="clear"/>
        <w:kinsoku/>
        <w:wordWrap/>
        <w:overflowPunct/>
        <w:topLinePunct w:val="0"/>
        <w:autoSpaceDE/>
        <w:autoSpaceDN/>
        <w:bidi w:val="0"/>
        <w:adjustRightInd/>
        <w:snapToGrid/>
        <w:spacing w:line="440" w:lineRule="exact"/>
        <w:ind w:firstLine="482"/>
        <w:textAlignment w:val="auto"/>
        <w:rPr>
          <w:rFonts w:ascii="宋体" w:hAnsi="宋体" w:eastAsia="宋体" w:cs="宋体"/>
          <w:b/>
          <w:sz w:val="24"/>
          <w:highlight w:val="none"/>
        </w:rPr>
      </w:pPr>
      <w:r>
        <w:rPr>
          <w:rFonts w:ascii="宋体" w:hAnsi="宋体" w:eastAsia="宋体" w:cs="宋体"/>
          <w:b/>
          <w:sz w:val="24"/>
          <w:highlight w:val="none"/>
        </w:rPr>
        <w:t>23.竞争性磋商终止</w:t>
      </w:r>
    </w:p>
    <w:p w14:paraId="29B7C73A">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5B7EA894">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66E27224">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49B1D162">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DE787C9">
      <w:pPr>
        <w:keepNext w:val="0"/>
        <w:keepLines w:val="0"/>
        <w:pageBreakBefore w:val="0"/>
        <w:widowControl w:val="0"/>
        <w:shd w:val="clear"/>
        <w:kinsoku/>
        <w:wordWrap/>
        <w:overflowPunct/>
        <w:topLinePunct w:val="0"/>
        <w:autoSpaceDE/>
        <w:autoSpaceDN/>
        <w:bidi w:val="0"/>
        <w:adjustRightInd/>
        <w:snapToGrid/>
        <w:spacing w:line="440" w:lineRule="exact"/>
        <w:ind w:firstLine="480"/>
        <w:textAlignment w:val="auto"/>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39ED77D5">
      <w:pPr>
        <w:shd w:val="clear"/>
        <w:spacing w:line="720" w:lineRule="auto"/>
        <w:jc w:val="center"/>
        <w:outlineLvl w:val="1"/>
        <w:rPr>
          <w:rFonts w:ascii="宋体" w:hAnsi="宋体" w:eastAsia="宋体" w:cs="宋体"/>
          <w:b/>
          <w:sz w:val="24"/>
          <w:highlight w:val="none"/>
        </w:rPr>
      </w:pPr>
      <w:r>
        <w:rPr>
          <w:rFonts w:ascii="宋体" w:hAnsi="宋体" w:eastAsia="宋体" w:cs="宋体"/>
          <w:b/>
          <w:sz w:val="24"/>
          <w:highlight w:val="none"/>
        </w:rPr>
        <w:t>七、成交通知</w:t>
      </w:r>
    </w:p>
    <w:p w14:paraId="18BA7DB1">
      <w:pPr>
        <w:keepNext w:val="0"/>
        <w:keepLines w:val="0"/>
        <w:pageBreakBefore w:val="0"/>
        <w:widowControl w:val="0"/>
        <w:shd w:val="clear"/>
        <w:kinsoku/>
        <w:wordWrap/>
        <w:overflowPunct/>
        <w:topLinePunct w:val="0"/>
        <w:autoSpaceDE/>
        <w:autoSpaceDN/>
        <w:bidi w:val="0"/>
        <w:adjustRightInd/>
        <w:snapToGrid/>
        <w:spacing w:line="500" w:lineRule="exact"/>
        <w:ind w:firstLine="482"/>
        <w:textAlignment w:val="auto"/>
        <w:rPr>
          <w:rFonts w:ascii="宋体" w:hAnsi="宋体" w:eastAsia="宋体" w:cs="宋体"/>
          <w:b/>
          <w:sz w:val="24"/>
          <w:highlight w:val="none"/>
        </w:rPr>
      </w:pPr>
      <w:r>
        <w:rPr>
          <w:rFonts w:ascii="宋体" w:hAnsi="宋体" w:eastAsia="宋体" w:cs="宋体"/>
          <w:b/>
          <w:sz w:val="24"/>
          <w:highlight w:val="none"/>
        </w:rPr>
        <w:t>24.成交通知</w:t>
      </w:r>
    </w:p>
    <w:p w14:paraId="4E95904B">
      <w:pPr>
        <w:keepNext w:val="0"/>
        <w:keepLines w:val="0"/>
        <w:pageBreakBefore w:val="0"/>
        <w:widowControl w:val="0"/>
        <w:shd w:val="clear"/>
        <w:tabs>
          <w:tab w:val="left" w:pos="1800"/>
        </w:tabs>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24.1在发出成交公告后请采购人、中标人登录周口市公共资源交易中心网（http://jyzx.zhoukou.gov.cn）自行下载成交通知书，成交通知书将作为签订合同的依据。</w:t>
      </w:r>
    </w:p>
    <w:p w14:paraId="29391E76">
      <w:pPr>
        <w:keepNext w:val="0"/>
        <w:keepLines w:val="0"/>
        <w:pageBreakBefore w:val="0"/>
        <w:widowControl w:val="0"/>
        <w:shd w:val="clear"/>
        <w:tabs>
          <w:tab w:val="left" w:pos="1800"/>
        </w:tabs>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09D0B603">
      <w:pPr>
        <w:keepNext w:val="0"/>
        <w:keepLines w:val="0"/>
        <w:pageBreakBefore w:val="0"/>
        <w:widowControl w:val="0"/>
        <w:shd w:val="clear"/>
        <w:kinsoku/>
        <w:wordWrap/>
        <w:overflowPunct/>
        <w:topLinePunct w:val="0"/>
        <w:autoSpaceDE/>
        <w:autoSpaceDN/>
        <w:bidi w:val="0"/>
        <w:adjustRightInd/>
        <w:snapToGrid/>
        <w:spacing w:line="500" w:lineRule="exact"/>
        <w:jc w:val="center"/>
        <w:textAlignment w:val="auto"/>
        <w:outlineLvl w:val="1"/>
        <w:rPr>
          <w:rFonts w:ascii="宋体" w:hAnsi="宋体" w:eastAsia="宋体" w:cs="宋体"/>
          <w:sz w:val="24"/>
          <w:highlight w:val="none"/>
        </w:rPr>
      </w:pPr>
      <w:r>
        <w:rPr>
          <w:rFonts w:ascii="宋体" w:hAnsi="宋体" w:eastAsia="宋体" w:cs="宋体"/>
          <w:b/>
          <w:sz w:val="24"/>
          <w:highlight w:val="none"/>
        </w:rPr>
        <w:t>八、合同授予</w:t>
      </w:r>
    </w:p>
    <w:p w14:paraId="00B4C4DC">
      <w:pPr>
        <w:keepNext w:val="0"/>
        <w:keepLines w:val="0"/>
        <w:pageBreakBefore w:val="0"/>
        <w:widowControl w:val="0"/>
        <w:shd w:val="clear"/>
        <w:tabs>
          <w:tab w:val="left" w:pos="1620"/>
        </w:tabs>
        <w:kinsoku/>
        <w:wordWrap/>
        <w:overflowPunct/>
        <w:topLinePunct w:val="0"/>
        <w:autoSpaceDE/>
        <w:autoSpaceDN/>
        <w:bidi w:val="0"/>
        <w:adjustRightInd/>
        <w:snapToGrid/>
        <w:spacing w:line="500" w:lineRule="exact"/>
        <w:ind w:firstLine="482"/>
        <w:textAlignment w:val="auto"/>
        <w:rPr>
          <w:rFonts w:ascii="宋体" w:hAnsi="宋体" w:eastAsia="宋体" w:cs="宋体"/>
          <w:b/>
          <w:sz w:val="24"/>
          <w:highlight w:val="none"/>
        </w:rPr>
      </w:pPr>
      <w:r>
        <w:rPr>
          <w:rFonts w:ascii="宋体" w:hAnsi="宋体" w:eastAsia="宋体" w:cs="宋体"/>
          <w:b/>
          <w:sz w:val="24"/>
          <w:highlight w:val="none"/>
        </w:rPr>
        <w:t>25.签订合同及合同的执行</w:t>
      </w:r>
    </w:p>
    <w:p w14:paraId="24C25022">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hint="eastAsia" w:ascii="宋体" w:hAnsi="宋体" w:eastAsia="宋体" w:cs="宋体"/>
          <w:sz w:val="24"/>
          <w:highlight w:val="none"/>
        </w:rPr>
      </w:pPr>
      <w:r>
        <w:rPr>
          <w:rFonts w:hint="eastAsia" w:ascii="宋体" w:hAnsi="宋体" w:eastAsia="宋体" w:cs="宋体"/>
          <w:sz w:val="24"/>
          <w:highlight w:val="none"/>
        </w:rPr>
        <w:t>25.1采购人、成交供应商按照竞争性磋商文件确定的合同文本签订政府采购合同。签订合同后，成交供应商不得将本项目及其他相关服务进行转包，并</w:t>
      </w:r>
      <w:r>
        <w:rPr>
          <w:rFonts w:hint="eastAsia" w:ascii="宋体" w:hAnsi="宋体" w:eastAsia="宋体" w:cs="宋体"/>
          <w:sz w:val="24"/>
          <w:highlight w:val="none"/>
          <w:lang w:val="en-US" w:eastAsia="zh-CN"/>
        </w:rPr>
        <w:t>在响应文件内附</w:t>
      </w:r>
      <w:r>
        <w:rPr>
          <w:rFonts w:hint="eastAsia" w:ascii="宋体" w:hAnsi="宋体" w:eastAsia="宋体" w:cs="宋体"/>
          <w:sz w:val="24"/>
          <w:highlight w:val="none"/>
        </w:rPr>
        <w:t>不转包承诺</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否则视为不响应</w:t>
      </w:r>
      <w:r>
        <w:rPr>
          <w:rFonts w:hint="eastAsia" w:ascii="宋体" w:hAnsi="宋体" w:eastAsia="宋体" w:cs="宋体"/>
          <w:sz w:val="24"/>
          <w:highlight w:val="none"/>
        </w:rPr>
        <w:t>。</w:t>
      </w:r>
    </w:p>
    <w:p w14:paraId="097FBE10">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21070CF0">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签订合同时须提供与响应文件内容一致的廉洁保证书，</w:t>
      </w:r>
      <w:r>
        <w:rPr>
          <w:rFonts w:ascii="宋体" w:hAnsi="宋体" w:eastAsia="宋体" w:cs="宋体"/>
          <w:sz w:val="24"/>
          <w:highlight w:val="none"/>
        </w:rPr>
        <w:t>并与合同一并作为本竞争性磋商文件所列项目的互补性法律文件，与合同具有同等法律效力。</w:t>
      </w:r>
    </w:p>
    <w:p w14:paraId="1B4730AC">
      <w:pPr>
        <w:keepNext w:val="0"/>
        <w:keepLines w:val="0"/>
        <w:pageBreakBefore w:val="0"/>
        <w:widowControl w:val="0"/>
        <w:shd w:val="clear"/>
        <w:kinsoku/>
        <w:wordWrap/>
        <w:overflowPunct/>
        <w:topLinePunct w:val="0"/>
        <w:autoSpaceDE/>
        <w:autoSpaceDN/>
        <w:bidi w:val="0"/>
        <w:adjustRightInd/>
        <w:snapToGrid/>
        <w:spacing w:line="500" w:lineRule="exact"/>
        <w:jc w:val="center"/>
        <w:textAlignment w:val="auto"/>
        <w:rPr>
          <w:rFonts w:ascii="宋体" w:hAnsi="宋体" w:eastAsia="宋体" w:cs="宋体"/>
          <w:b/>
          <w:sz w:val="24"/>
          <w:highlight w:val="none"/>
        </w:rPr>
      </w:pPr>
      <w:r>
        <w:rPr>
          <w:rFonts w:ascii="宋体" w:hAnsi="宋体" w:eastAsia="宋体" w:cs="宋体"/>
          <w:b/>
          <w:sz w:val="24"/>
          <w:highlight w:val="none"/>
        </w:rPr>
        <w:t>九、质疑处理</w:t>
      </w:r>
    </w:p>
    <w:p w14:paraId="38790990">
      <w:pPr>
        <w:keepNext w:val="0"/>
        <w:keepLines w:val="0"/>
        <w:pageBreakBefore w:val="0"/>
        <w:widowControl w:val="0"/>
        <w:shd w:val="clear"/>
        <w:kinsoku/>
        <w:wordWrap/>
        <w:overflowPunct/>
        <w:topLinePunct w:val="0"/>
        <w:autoSpaceDE/>
        <w:autoSpaceDN/>
        <w:bidi w:val="0"/>
        <w:adjustRightInd/>
        <w:snapToGrid/>
        <w:spacing w:line="500" w:lineRule="exact"/>
        <w:ind w:firstLine="482"/>
        <w:textAlignment w:val="auto"/>
        <w:rPr>
          <w:rFonts w:ascii="宋体" w:hAnsi="宋体" w:eastAsia="宋体" w:cs="宋体"/>
          <w:b/>
          <w:sz w:val="24"/>
          <w:highlight w:val="none"/>
        </w:rPr>
      </w:pPr>
      <w:r>
        <w:rPr>
          <w:rFonts w:ascii="宋体" w:hAnsi="宋体" w:eastAsia="宋体" w:cs="宋体"/>
          <w:b/>
          <w:sz w:val="24"/>
          <w:highlight w:val="none"/>
        </w:rPr>
        <w:t>26.质疑程序及处理</w:t>
      </w:r>
    </w:p>
    <w:p w14:paraId="4715A0D2">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highlight w:val="none"/>
        </w:rPr>
        <w:t>，如果对竞争性磋商文件没有异议需在响应性文件中出具对竞争性磋商文件无异议承诺书，无此承诺将被视为无效投标。</w:t>
      </w:r>
    </w:p>
    <w:p w14:paraId="3999B797">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2264509C">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360C86D4">
      <w:pPr>
        <w:keepNext w:val="0"/>
        <w:keepLines w:val="0"/>
        <w:pageBreakBefore w:val="0"/>
        <w:widowControl w:val="0"/>
        <w:shd w:val="clear"/>
        <w:kinsoku/>
        <w:wordWrap/>
        <w:overflowPunct/>
        <w:topLinePunct w:val="0"/>
        <w:autoSpaceDE/>
        <w:autoSpaceDN/>
        <w:bidi w:val="0"/>
        <w:adjustRightInd/>
        <w:snapToGrid/>
        <w:spacing w:line="500" w:lineRule="exact"/>
        <w:ind w:firstLine="480"/>
        <w:textAlignment w:val="auto"/>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F9F70CD">
      <w:pPr>
        <w:shd w:val="clear"/>
        <w:spacing w:line="560" w:lineRule="auto"/>
        <w:rPr>
          <w:rFonts w:ascii="宋体" w:hAnsi="宋体" w:eastAsia="宋体" w:cs="宋体"/>
          <w:sz w:val="24"/>
          <w:highlight w:val="none"/>
        </w:rPr>
      </w:pPr>
    </w:p>
    <w:p w14:paraId="4DB19855">
      <w:pPr>
        <w:pStyle w:val="5"/>
        <w:shd w:val="clear"/>
        <w:rPr>
          <w:rFonts w:ascii="宋体" w:hAnsi="宋体" w:eastAsia="宋体" w:cs="宋体"/>
          <w:sz w:val="24"/>
          <w:highlight w:val="none"/>
        </w:rPr>
      </w:pPr>
    </w:p>
    <w:p w14:paraId="180D02C4">
      <w:pPr>
        <w:pStyle w:val="5"/>
        <w:shd w:val="clear"/>
        <w:rPr>
          <w:rFonts w:ascii="宋体" w:hAnsi="宋体" w:eastAsia="宋体" w:cs="宋体"/>
          <w:sz w:val="24"/>
          <w:highlight w:val="none"/>
        </w:rPr>
      </w:pPr>
    </w:p>
    <w:p w14:paraId="25C043E6">
      <w:pPr>
        <w:pStyle w:val="5"/>
        <w:shd w:val="clear"/>
        <w:rPr>
          <w:rFonts w:ascii="宋体" w:hAnsi="宋体" w:eastAsia="宋体" w:cs="宋体"/>
          <w:sz w:val="24"/>
          <w:highlight w:val="none"/>
        </w:rPr>
      </w:pPr>
    </w:p>
    <w:p w14:paraId="5319C006">
      <w:pPr>
        <w:pStyle w:val="5"/>
        <w:shd w:val="clear"/>
        <w:rPr>
          <w:rFonts w:ascii="宋体" w:hAnsi="宋体" w:eastAsia="宋体" w:cs="宋体"/>
          <w:sz w:val="24"/>
          <w:highlight w:val="none"/>
        </w:rPr>
      </w:pPr>
    </w:p>
    <w:p w14:paraId="14117DF8">
      <w:pPr>
        <w:pStyle w:val="5"/>
        <w:shd w:val="clear"/>
        <w:rPr>
          <w:rFonts w:ascii="宋体" w:hAnsi="宋体" w:eastAsia="宋体" w:cs="宋体"/>
          <w:sz w:val="24"/>
          <w:highlight w:val="none"/>
        </w:rPr>
      </w:pPr>
    </w:p>
    <w:p w14:paraId="2F601881">
      <w:pPr>
        <w:shd w:val="clear"/>
        <w:bidi w:val="0"/>
        <w:rPr>
          <w:highlight w:val="none"/>
        </w:rPr>
      </w:pPr>
    </w:p>
    <w:p w14:paraId="6030691C">
      <w:pPr>
        <w:shd w:val="clear"/>
        <w:bidi w:val="0"/>
        <w:rPr>
          <w:highlight w:val="none"/>
        </w:rPr>
      </w:pPr>
    </w:p>
    <w:p w14:paraId="32BB99F6">
      <w:pPr>
        <w:shd w:val="clear"/>
        <w:bidi w:val="0"/>
        <w:rPr>
          <w:highlight w:val="none"/>
        </w:rPr>
      </w:pPr>
    </w:p>
    <w:p w14:paraId="40933946">
      <w:pPr>
        <w:shd w:val="clear"/>
        <w:bidi w:val="0"/>
        <w:jc w:val="center"/>
        <w:rPr>
          <w:highlight w:val="none"/>
        </w:rPr>
      </w:pPr>
    </w:p>
    <w:p w14:paraId="70A0030B">
      <w:pPr>
        <w:shd w:val="clear"/>
        <w:jc w:val="center"/>
        <w:rPr>
          <w:rFonts w:ascii="宋体" w:hAnsi="宋体" w:eastAsia="宋体" w:cs="宋体"/>
          <w:b/>
          <w:sz w:val="32"/>
          <w:highlight w:val="none"/>
        </w:rPr>
      </w:pPr>
      <w:r>
        <w:rPr>
          <w:rFonts w:ascii="宋体" w:hAnsi="宋体" w:eastAsia="宋体" w:cs="宋体"/>
          <w:b/>
          <w:sz w:val="32"/>
          <w:highlight w:val="none"/>
        </w:rPr>
        <w:t xml:space="preserve">第三章 </w:t>
      </w:r>
      <w:r>
        <w:rPr>
          <w:rFonts w:hint="eastAsia" w:ascii="宋体" w:hAnsi="宋体" w:eastAsia="宋体" w:cs="宋体"/>
          <w:b/>
          <w:sz w:val="32"/>
          <w:highlight w:val="none"/>
          <w:lang w:val="en-US" w:eastAsia="zh-CN"/>
        </w:rPr>
        <w:t xml:space="preserve"> </w:t>
      </w:r>
      <w:r>
        <w:rPr>
          <w:rFonts w:ascii="宋体" w:hAnsi="宋体" w:eastAsia="宋体" w:cs="宋体"/>
          <w:b/>
          <w:sz w:val="32"/>
          <w:highlight w:val="none"/>
        </w:rPr>
        <w:t>采购项目内容及要求</w:t>
      </w:r>
    </w:p>
    <w:p w14:paraId="0130C898">
      <w:pPr>
        <w:numPr>
          <w:ilvl w:val="0"/>
          <w:numId w:val="1"/>
        </w:numPr>
        <w:shd w:val="clear"/>
        <w:spacing w:line="480" w:lineRule="auto"/>
        <w:ind w:left="350"/>
        <w:rPr>
          <w:rFonts w:ascii="宋体" w:hAnsi="宋体" w:eastAsia="宋体" w:cs="宋体"/>
          <w:sz w:val="24"/>
          <w:highlight w:val="none"/>
        </w:rPr>
      </w:pPr>
      <w:r>
        <w:rPr>
          <w:rFonts w:ascii="宋体" w:hAnsi="宋体" w:eastAsia="宋体" w:cs="宋体"/>
          <w:sz w:val="24"/>
          <w:highlight w:val="none"/>
        </w:rPr>
        <w:t>本项目采购内容：</w:t>
      </w:r>
    </w:p>
    <w:tbl>
      <w:tblPr>
        <w:tblStyle w:val="8"/>
        <w:tblW w:w="1054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43"/>
        <w:gridCol w:w="2057"/>
        <w:gridCol w:w="3216"/>
        <w:gridCol w:w="898"/>
        <w:gridCol w:w="898"/>
        <w:gridCol w:w="2828"/>
      </w:tblGrid>
      <w:tr w14:paraId="2F8184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tblHeader/>
          <w:jc w:val="center"/>
        </w:trPr>
        <w:tc>
          <w:tcPr>
            <w:tcW w:w="643" w:type="dxa"/>
            <w:vAlign w:val="center"/>
          </w:tcPr>
          <w:p w14:paraId="4F621A22">
            <w:pPr>
              <w:widowControl/>
              <w:shd w:val="clear"/>
              <w:snapToGrid w:val="0"/>
              <w:ind w:left="0" w:leftChars="0" w:right="0" w:rightChars="0" w:firstLine="0" w:firstLineChars="0"/>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序号</w:t>
            </w:r>
          </w:p>
        </w:tc>
        <w:tc>
          <w:tcPr>
            <w:tcW w:w="2057" w:type="dxa"/>
            <w:vAlign w:val="center"/>
          </w:tcPr>
          <w:p w14:paraId="4276392D">
            <w:pPr>
              <w:widowControl/>
              <w:shd w:val="clear"/>
              <w:snapToGrid w:val="0"/>
              <w:ind w:left="0" w:leftChars="0" w:right="0" w:rightChars="0" w:firstLine="0" w:firstLineChars="0"/>
              <w:jc w:val="center"/>
              <w:rPr>
                <w:rFonts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产品名称</w:t>
            </w:r>
          </w:p>
        </w:tc>
        <w:tc>
          <w:tcPr>
            <w:tcW w:w="3216" w:type="dxa"/>
            <w:vAlign w:val="center"/>
          </w:tcPr>
          <w:p w14:paraId="4B374A2A">
            <w:pPr>
              <w:widowControl/>
              <w:shd w:val="clear"/>
              <w:snapToGrid w:val="0"/>
              <w:ind w:left="0" w:leftChars="0" w:right="0" w:rightChars="0" w:firstLine="0" w:firstLineChars="0"/>
              <w:jc w:val="center"/>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基本参数</w:t>
            </w:r>
          </w:p>
        </w:tc>
        <w:tc>
          <w:tcPr>
            <w:tcW w:w="898" w:type="dxa"/>
            <w:vAlign w:val="center"/>
          </w:tcPr>
          <w:p w14:paraId="6A826F36">
            <w:pPr>
              <w:widowControl/>
              <w:shd w:val="clear"/>
              <w:snapToGrid w:val="0"/>
              <w:ind w:left="0" w:leftChars="0" w:right="0" w:rightChars="0" w:firstLine="0" w:firstLineChars="0"/>
              <w:jc w:val="center"/>
              <w:rPr>
                <w:rFonts w:hint="eastAsia" w:ascii="仿宋" w:hAnsi="仿宋" w:eastAsia="仿宋" w:cs="仿宋"/>
                <w:b/>
                <w:kern w:val="0"/>
                <w:sz w:val="28"/>
                <w:szCs w:val="28"/>
                <w:highlight w:val="none"/>
                <w:lang w:val="en-US" w:eastAsia="zh-CN"/>
              </w:rPr>
            </w:pPr>
            <w:r>
              <w:rPr>
                <w:rFonts w:hint="eastAsia" w:ascii="仿宋" w:hAnsi="仿宋" w:eastAsia="仿宋" w:cs="仿宋"/>
                <w:b/>
                <w:kern w:val="0"/>
                <w:sz w:val="28"/>
                <w:szCs w:val="28"/>
                <w:highlight w:val="none"/>
                <w:lang w:val="en-US" w:eastAsia="zh-CN"/>
              </w:rPr>
              <w:t>单位</w:t>
            </w:r>
          </w:p>
        </w:tc>
        <w:tc>
          <w:tcPr>
            <w:tcW w:w="898" w:type="dxa"/>
            <w:vAlign w:val="center"/>
          </w:tcPr>
          <w:p w14:paraId="1F874A17">
            <w:pPr>
              <w:widowControl/>
              <w:shd w:val="clear"/>
              <w:snapToGrid w:val="0"/>
              <w:ind w:left="0" w:leftChars="0" w:right="0" w:rightChars="0" w:firstLine="0" w:firstLineChars="0"/>
              <w:jc w:val="center"/>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数量</w:t>
            </w:r>
          </w:p>
        </w:tc>
        <w:tc>
          <w:tcPr>
            <w:tcW w:w="2828" w:type="dxa"/>
            <w:vAlign w:val="center"/>
          </w:tcPr>
          <w:p w14:paraId="23FAF1CE">
            <w:pPr>
              <w:widowControl/>
              <w:shd w:val="clear"/>
              <w:snapToGrid w:val="0"/>
              <w:ind w:left="0" w:leftChars="0" w:right="0" w:rightChars="0" w:firstLine="0" w:firstLineChars="0"/>
              <w:jc w:val="center"/>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图片</w:t>
            </w:r>
          </w:p>
        </w:tc>
      </w:tr>
      <w:tr w14:paraId="7DE69E9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3F2901D6">
            <w:pPr>
              <w:widowControl/>
              <w:shd w:val="clear"/>
              <w:snapToGrid w:val="0"/>
              <w:ind w:left="0" w:leftChars="0" w:right="0" w:rightChars="0" w:firstLine="0" w:firstLineChars="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w:t>
            </w:r>
          </w:p>
        </w:tc>
        <w:tc>
          <w:tcPr>
            <w:tcW w:w="2057" w:type="dxa"/>
            <w:vAlign w:val="center"/>
          </w:tcPr>
          <w:p w14:paraId="2B52AEA7">
            <w:pPr>
              <w:pStyle w:val="18"/>
              <w:shd w:val="clear"/>
              <w:snapToGrid w:val="0"/>
              <w:ind w:left="0" w:leftChars="0" w:right="0" w:rightChars="0" w:firstLine="0" w:firstLineChars="0"/>
              <w:jc w:val="left"/>
              <w:rPr>
                <w:rFonts w:hint="default"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多旋翼无人机</w:t>
            </w:r>
          </w:p>
        </w:tc>
        <w:tc>
          <w:tcPr>
            <w:tcW w:w="3216" w:type="dxa"/>
            <w:vAlign w:val="center"/>
          </w:tcPr>
          <w:p w14:paraId="48748448">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展开尺寸：长 980 毫米，宽 760 毫米，高 480 毫米（含脚架）</w:t>
            </w:r>
          </w:p>
          <w:p w14:paraId="198B136E">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折叠尺寸：长 490 毫米，宽 490 毫米，高 480 毫米（含脚架及云台）</w:t>
            </w:r>
          </w:p>
          <w:p w14:paraId="43D94D50">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裸机重量（带普通桨叶）</w:t>
            </w:r>
          </w:p>
          <w:p w14:paraId="1708FE6F">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不带电池：5020 ± 20 克</w:t>
            </w:r>
          </w:p>
          <w:p w14:paraId="76CDA53A">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带电池：9740 ± 40 克</w:t>
            </w:r>
          </w:p>
          <w:p w14:paraId="04745BBC">
            <w:pPr>
              <w:pStyle w:val="18"/>
              <w:shd w:val="clear"/>
              <w:snapToGrid w:val="0"/>
              <w:ind w:left="0" w:leftChars="0" w:right="0" w:rightChars="0" w:firstLine="0" w:firstLineChars="0"/>
              <w:jc w:val="left"/>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最大起飞重量</w:t>
            </w:r>
            <w:r>
              <w:rPr>
                <w:rFonts w:hint="eastAsia" w:ascii="仿宋" w:hAnsi="仿宋" w:eastAsia="仿宋" w:cs="仿宋"/>
                <w:sz w:val="24"/>
                <w:szCs w:val="24"/>
                <w:highlight w:val="none"/>
                <w:lang w:val="en-US" w:eastAsia="zh-CN"/>
              </w:rPr>
              <w:t>:15.8kg</w:t>
            </w:r>
          </w:p>
          <w:p w14:paraId="10D80EDC">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最大载重：6kg</w:t>
            </w:r>
          </w:p>
          <w:p w14:paraId="47026C56">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轴距对角线：1070 毫米</w:t>
            </w:r>
          </w:p>
          <w:p w14:paraId="4D76098D">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最大飞行海拔高度</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000m</w:t>
            </w:r>
          </w:p>
          <w:p w14:paraId="31241EEC">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最大可承受风速</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 m/s（</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级风）</w:t>
            </w:r>
          </w:p>
          <w:p w14:paraId="17BEB71D">
            <w:pPr>
              <w:pStyle w:val="18"/>
              <w:shd w:val="clear"/>
              <w:snapToGrid w:val="0"/>
              <w:ind w:left="0" w:leftChars="0" w:right="0" w:rightChars="0" w:firstLine="0" w:firstLineChars="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最大飞行时间</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分钟</w:t>
            </w:r>
          </w:p>
          <w:p w14:paraId="392ECAB1">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IP 防护等级</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IP</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5</w:t>
            </w:r>
          </w:p>
          <w:p w14:paraId="45BBD3D7">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工作环境温度</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-20°C 至 50°C</w:t>
            </w:r>
          </w:p>
          <w:p w14:paraId="34D2BAD0">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图传方案：DJI O4图传行业增强版</w:t>
            </w:r>
          </w:p>
          <w:p w14:paraId="769401F2">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最大信号有效距离:40km</w:t>
            </w:r>
          </w:p>
        </w:tc>
        <w:tc>
          <w:tcPr>
            <w:tcW w:w="898" w:type="dxa"/>
            <w:vAlign w:val="center"/>
          </w:tcPr>
          <w:p w14:paraId="2DCC1EA5">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件</w:t>
            </w:r>
          </w:p>
        </w:tc>
        <w:tc>
          <w:tcPr>
            <w:tcW w:w="898" w:type="dxa"/>
            <w:vAlign w:val="center"/>
          </w:tcPr>
          <w:p w14:paraId="0E493795">
            <w:pPr>
              <w:widowControl/>
              <w:shd w:val="clear"/>
              <w:snapToGrid w:val="0"/>
              <w:ind w:left="0" w:leftChars="0" w:right="0" w:rightChars="0" w:firstLine="0" w:firstLineChars="0"/>
              <w:jc w:val="center"/>
              <w:rPr>
                <w:rFonts w:hint="eastAsia" w:ascii="仿宋" w:eastAsia="仿宋"/>
                <w:sz w:val="24"/>
                <w:szCs w:val="28"/>
                <w:highlight w:val="none"/>
                <w:lang w:eastAsia="zh-CN"/>
              </w:rPr>
            </w:pPr>
            <w:r>
              <w:rPr>
                <w:rFonts w:hint="eastAsia" w:ascii="仿宋" w:eastAsia="仿宋"/>
                <w:sz w:val="24"/>
                <w:szCs w:val="28"/>
                <w:highlight w:val="none"/>
                <w:lang w:val="en-US" w:eastAsia="zh-CN"/>
              </w:rPr>
              <w:t>1</w:t>
            </w:r>
          </w:p>
        </w:tc>
        <w:tc>
          <w:tcPr>
            <w:tcW w:w="2828" w:type="dxa"/>
            <w:vAlign w:val="center"/>
          </w:tcPr>
          <w:p w14:paraId="4BF2AAF7">
            <w:pPr>
              <w:widowControl/>
              <w:shd w:val="clear"/>
              <w:snapToGrid w:val="0"/>
              <w:ind w:left="0" w:leftChars="0" w:right="0" w:rightChars="0" w:firstLine="0" w:firstLineChars="0"/>
              <w:jc w:val="center"/>
              <w:rPr>
                <w:rFonts w:hint="eastAsia" w:ascii="仿宋" w:hAnsi="仿宋" w:eastAsia="仿宋" w:cs="仿宋"/>
                <w:kern w:val="0"/>
                <w:sz w:val="24"/>
                <w:szCs w:val="28"/>
                <w:highlight w:val="none"/>
                <w:lang w:eastAsia="zh-CN"/>
              </w:rPr>
            </w:pPr>
            <w:r>
              <w:rPr>
                <w:rFonts w:hint="eastAsia" w:ascii="仿宋" w:hAnsi="仿宋" w:eastAsia="仿宋" w:cs="仿宋"/>
                <w:kern w:val="0"/>
                <w:sz w:val="24"/>
                <w:szCs w:val="28"/>
                <w:highlight w:val="none"/>
                <w:lang w:eastAsia="zh-CN"/>
              </w:rPr>
              <w:drawing>
                <wp:inline distT="0" distB="0" distL="114300" distR="114300">
                  <wp:extent cx="1442720" cy="889635"/>
                  <wp:effectExtent l="0" t="0" r="5080" b="9525"/>
                  <wp:docPr id="2" name="图片 2" descr="1386874bae73807ecbd0047bb0959452@ul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386874bae73807ecbd0047bb0959452@ultra"/>
                          <pic:cNvPicPr>
                            <a:picLocks noChangeAspect="1"/>
                          </pic:cNvPicPr>
                        </pic:nvPicPr>
                        <pic:blipFill>
                          <a:blip r:embed="rId5"/>
                          <a:srcRect l="10462" t="23675" r="9409" b="26936"/>
                          <a:stretch>
                            <a:fillRect/>
                          </a:stretch>
                        </pic:blipFill>
                        <pic:spPr>
                          <a:xfrm>
                            <a:off x="0" y="0"/>
                            <a:ext cx="1442720" cy="889635"/>
                          </a:xfrm>
                          <a:prstGeom prst="rect">
                            <a:avLst/>
                          </a:prstGeom>
                        </pic:spPr>
                      </pic:pic>
                    </a:graphicData>
                  </a:graphic>
                </wp:inline>
              </w:drawing>
            </w:r>
          </w:p>
        </w:tc>
      </w:tr>
      <w:tr w14:paraId="6EC3AC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52C30897">
            <w:pPr>
              <w:widowControl/>
              <w:shd w:val="clear"/>
              <w:snapToGrid w:val="0"/>
              <w:ind w:left="0" w:leftChars="0" w:right="0" w:rightChars="0" w:firstLine="0" w:firstLineChars="0"/>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p>
        </w:tc>
        <w:tc>
          <w:tcPr>
            <w:tcW w:w="2057" w:type="dxa"/>
            <w:vAlign w:val="center"/>
          </w:tcPr>
          <w:p w14:paraId="189FE66A">
            <w:pPr>
              <w:pStyle w:val="18"/>
              <w:shd w:val="clear"/>
              <w:snapToGrid w:val="0"/>
              <w:ind w:left="0" w:leftChars="0" w:right="0" w:rightChars="0" w:firstLine="0" w:firstLineChars="0"/>
              <w:jc w:val="left"/>
              <w:rPr>
                <w:rFonts w:hint="eastAsia" w:ascii="仿宋" w:hAnsi="仿宋" w:eastAsia="仿宋" w:cs="仿宋"/>
                <w:b w:val="0"/>
                <w:bCs w:val="0"/>
                <w:kern w:val="0"/>
                <w:sz w:val="24"/>
                <w:szCs w:val="24"/>
                <w:highlight w:val="none"/>
                <w:lang w:val="en-US" w:eastAsia="zh-CN"/>
              </w:rPr>
            </w:pPr>
            <w:r>
              <w:rPr>
                <w:rFonts w:hint="eastAsia" w:ascii="仿宋" w:hAnsi="仿宋" w:eastAsia="仿宋" w:cs="仿宋"/>
                <w:b w:val="0"/>
                <w:bCs w:val="0"/>
                <w:kern w:val="0"/>
                <w:sz w:val="24"/>
                <w:szCs w:val="24"/>
                <w:highlight w:val="none"/>
                <w:lang w:val="en-US" w:eastAsia="zh-CN"/>
              </w:rPr>
              <w:t>无人机智能飞行电池</w:t>
            </w:r>
          </w:p>
        </w:tc>
        <w:tc>
          <w:tcPr>
            <w:tcW w:w="3216" w:type="dxa"/>
            <w:vAlign w:val="center"/>
          </w:tcPr>
          <w:p w14:paraId="352FAC9F">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容量：</w:t>
            </w:r>
            <w:r>
              <w:rPr>
                <w:rFonts w:hint="eastAsia" w:ascii="仿宋" w:hAnsi="仿宋" w:eastAsia="仿宋" w:cs="仿宋"/>
                <w:sz w:val="24"/>
                <w:szCs w:val="24"/>
                <w:highlight w:val="none"/>
                <w:lang w:val="en-US" w:eastAsia="zh-CN"/>
              </w:rPr>
              <w:t>20254</w:t>
            </w:r>
            <w:r>
              <w:rPr>
                <w:rFonts w:hint="eastAsia" w:ascii="仿宋" w:hAnsi="仿宋" w:eastAsia="仿宋" w:cs="仿宋"/>
                <w:sz w:val="24"/>
                <w:szCs w:val="24"/>
                <w:highlight w:val="none"/>
              </w:rPr>
              <w:t xml:space="preserve"> 毫安时</w:t>
            </w:r>
          </w:p>
          <w:p w14:paraId="48D839CE">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电压：</w:t>
            </w:r>
            <w:r>
              <w:rPr>
                <w:rFonts w:hint="eastAsia" w:ascii="仿宋" w:hAnsi="仿宋" w:eastAsia="仿宋" w:cs="仿宋"/>
                <w:sz w:val="24"/>
                <w:szCs w:val="24"/>
                <w:highlight w:val="none"/>
                <w:lang w:val="en-US" w:eastAsia="zh-CN"/>
              </w:rPr>
              <w:t>48.23</w:t>
            </w:r>
            <w:r>
              <w:rPr>
                <w:rFonts w:hint="eastAsia" w:ascii="仿宋" w:hAnsi="仿宋" w:eastAsia="仿宋" w:cs="仿宋"/>
                <w:sz w:val="24"/>
                <w:szCs w:val="24"/>
                <w:highlight w:val="none"/>
              </w:rPr>
              <w:t xml:space="preserve"> 伏</w:t>
            </w:r>
          </w:p>
          <w:p w14:paraId="1B57168F">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能量：</w:t>
            </w:r>
            <w:r>
              <w:rPr>
                <w:rFonts w:hint="eastAsia" w:ascii="仿宋" w:hAnsi="仿宋" w:eastAsia="仿宋" w:cs="仿宋"/>
                <w:sz w:val="24"/>
                <w:szCs w:val="24"/>
                <w:highlight w:val="none"/>
                <w:lang w:val="en-US" w:eastAsia="zh-CN"/>
              </w:rPr>
              <w:t>977</w:t>
            </w:r>
            <w:r>
              <w:rPr>
                <w:rFonts w:hint="eastAsia" w:ascii="仿宋" w:hAnsi="仿宋" w:eastAsia="仿宋" w:cs="仿宋"/>
                <w:sz w:val="24"/>
                <w:szCs w:val="24"/>
                <w:highlight w:val="none"/>
              </w:rPr>
              <w:t xml:space="preserve"> 瓦时</w:t>
            </w:r>
          </w:p>
          <w:p w14:paraId="4DC9689B">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重量：4720 ± 20 克</w:t>
            </w:r>
          </w:p>
          <w:p w14:paraId="750AF8A4">
            <w:pPr>
              <w:pStyle w:val="18"/>
              <w:shd w:val="clear"/>
              <w:snapToGrid w:val="0"/>
              <w:ind w:left="0" w:leftChars="0" w:right="0" w:rightChars="0" w:firstLine="0"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循环充放达 400 次</w:t>
            </w:r>
          </w:p>
        </w:tc>
        <w:tc>
          <w:tcPr>
            <w:tcW w:w="898" w:type="dxa"/>
            <w:vAlign w:val="center"/>
          </w:tcPr>
          <w:p w14:paraId="046DF11B">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块</w:t>
            </w:r>
          </w:p>
        </w:tc>
        <w:tc>
          <w:tcPr>
            <w:tcW w:w="898" w:type="dxa"/>
            <w:vAlign w:val="center"/>
          </w:tcPr>
          <w:p w14:paraId="2B7E838A">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3</w:t>
            </w:r>
          </w:p>
        </w:tc>
        <w:tc>
          <w:tcPr>
            <w:tcW w:w="2828" w:type="dxa"/>
            <w:vAlign w:val="center"/>
          </w:tcPr>
          <w:p w14:paraId="4593A147">
            <w:pPr>
              <w:widowControl/>
              <w:shd w:val="clear"/>
              <w:snapToGrid w:val="0"/>
              <w:ind w:left="0" w:leftChars="0" w:right="0" w:rightChars="0" w:firstLine="0" w:firstLineChars="0"/>
              <w:jc w:val="center"/>
              <w:rPr>
                <w:rFonts w:hint="eastAsia" w:ascii="仿宋" w:eastAsia="仿宋"/>
                <w:sz w:val="24"/>
                <w:szCs w:val="28"/>
                <w:highlight w:val="none"/>
                <w:lang w:eastAsia="zh-CN"/>
              </w:rPr>
            </w:pPr>
            <w:r>
              <w:rPr>
                <w:rFonts w:hint="eastAsia" w:ascii="仿宋" w:eastAsia="仿宋"/>
                <w:sz w:val="24"/>
                <w:szCs w:val="28"/>
                <w:highlight w:val="none"/>
                <w:lang w:eastAsia="zh-CN"/>
              </w:rPr>
              <w:drawing>
                <wp:inline distT="0" distB="0" distL="114300" distR="114300">
                  <wp:extent cx="639445" cy="1379855"/>
                  <wp:effectExtent l="0" t="0" r="635" b="6985"/>
                  <wp:docPr id="3" name="图片 3" descr="3e96ada308fcb825aad44ca447213308@retina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e96ada308fcb825aad44ca447213308@retina_small"/>
                          <pic:cNvPicPr>
                            <a:picLocks noChangeAspect="1"/>
                          </pic:cNvPicPr>
                        </pic:nvPicPr>
                        <pic:blipFill>
                          <a:blip r:embed="rId6"/>
                          <a:srcRect l="32573" t="11811" r="33152" b="14227"/>
                          <a:stretch>
                            <a:fillRect/>
                          </a:stretch>
                        </pic:blipFill>
                        <pic:spPr>
                          <a:xfrm>
                            <a:off x="0" y="0"/>
                            <a:ext cx="639445" cy="1379855"/>
                          </a:xfrm>
                          <a:prstGeom prst="rect">
                            <a:avLst/>
                          </a:prstGeom>
                        </pic:spPr>
                      </pic:pic>
                    </a:graphicData>
                  </a:graphic>
                </wp:inline>
              </w:drawing>
            </w:r>
          </w:p>
        </w:tc>
      </w:tr>
      <w:tr w14:paraId="2D6DD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73A2B9FB">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2057" w:type="dxa"/>
            <w:vAlign w:val="center"/>
          </w:tcPr>
          <w:p w14:paraId="281E10AF">
            <w:pPr>
              <w:pStyle w:val="18"/>
              <w:shd w:val="clear"/>
              <w:snapToGrid w:val="0"/>
              <w:ind w:left="0" w:leftChars="0" w:right="0" w:rightChars="0" w:firstLine="0" w:firstLineChars="0"/>
              <w:jc w:val="left"/>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无人机双云台组件（选配）</w:t>
            </w:r>
          </w:p>
        </w:tc>
        <w:tc>
          <w:tcPr>
            <w:tcW w:w="3216" w:type="dxa"/>
            <w:vAlign w:val="center"/>
          </w:tcPr>
          <w:p w14:paraId="1E8D9620">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连接至 E-Port V2 E1 或 E2 接口后，可实现双云台安装，将负载安装至 飞行器底部机头位置。</w:t>
            </w:r>
          </w:p>
        </w:tc>
        <w:tc>
          <w:tcPr>
            <w:tcW w:w="898" w:type="dxa"/>
            <w:vAlign w:val="center"/>
          </w:tcPr>
          <w:p w14:paraId="14355329">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件</w:t>
            </w:r>
          </w:p>
        </w:tc>
        <w:tc>
          <w:tcPr>
            <w:tcW w:w="898" w:type="dxa"/>
            <w:vAlign w:val="center"/>
          </w:tcPr>
          <w:p w14:paraId="166D1C9A">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36720AC7">
            <w:pPr>
              <w:widowControl/>
              <w:shd w:val="clear"/>
              <w:snapToGrid w:val="0"/>
              <w:ind w:left="0" w:leftChars="0" w:right="0" w:rightChars="0" w:firstLine="0" w:firstLineChars="0"/>
              <w:jc w:val="center"/>
              <w:rPr>
                <w:rFonts w:hint="eastAsia" w:ascii="仿宋" w:eastAsia="仿宋"/>
                <w:sz w:val="24"/>
                <w:szCs w:val="28"/>
                <w:highlight w:val="none"/>
                <w:lang w:eastAsia="zh-CN"/>
              </w:rPr>
            </w:pPr>
            <w:r>
              <w:rPr>
                <w:rFonts w:ascii="仿宋" w:eastAsia="仿宋"/>
                <w:sz w:val="24"/>
                <w:highlight w:val="none"/>
              </w:rPr>
              <w:drawing>
                <wp:inline distT="0" distB="0" distL="114300" distR="114300">
                  <wp:extent cx="1253490" cy="878840"/>
                  <wp:effectExtent l="0" t="0" r="11430"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rcRect l="14164" t="16542" r="15935" b="9605"/>
                          <a:stretch>
                            <a:fillRect/>
                          </a:stretch>
                        </pic:blipFill>
                        <pic:spPr>
                          <a:xfrm>
                            <a:off x="0" y="0"/>
                            <a:ext cx="1253490" cy="878840"/>
                          </a:xfrm>
                          <a:prstGeom prst="rect">
                            <a:avLst/>
                          </a:prstGeom>
                          <a:noFill/>
                          <a:ln w="9525">
                            <a:noFill/>
                          </a:ln>
                        </pic:spPr>
                      </pic:pic>
                    </a:graphicData>
                  </a:graphic>
                </wp:inline>
              </w:drawing>
            </w:r>
          </w:p>
        </w:tc>
      </w:tr>
      <w:tr w14:paraId="23B2C3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4C8AA4A1">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2057" w:type="dxa"/>
            <w:vAlign w:val="center"/>
          </w:tcPr>
          <w:p w14:paraId="377F67B0">
            <w:pPr>
              <w:pStyle w:val="18"/>
              <w:shd w:val="clear"/>
              <w:snapToGrid w:val="0"/>
              <w:ind w:left="0" w:leftChars="0" w:right="0" w:rightChars="0" w:firstLine="0" w:firstLineChars="0"/>
              <w:jc w:val="left"/>
              <w:rPr>
                <w:rFonts w:hint="eastAsia" w:ascii="仿宋" w:hAnsi="仿宋" w:eastAsia="仿宋" w:cs="仿宋"/>
                <w:b w:val="0"/>
                <w:bCs w:val="0"/>
                <w:kern w:val="0"/>
                <w:sz w:val="24"/>
                <w:szCs w:val="24"/>
                <w:highlight w:val="none"/>
                <w:lang w:val="en-US"/>
              </w:rPr>
            </w:pPr>
            <w:r>
              <w:rPr>
                <w:rFonts w:hint="eastAsia" w:ascii="仿宋" w:hAnsi="仿宋" w:eastAsia="仿宋" w:cs="仿宋"/>
                <w:b w:val="0"/>
                <w:bCs w:val="0"/>
                <w:kern w:val="0"/>
                <w:sz w:val="24"/>
                <w:szCs w:val="24"/>
                <w:highlight w:val="none"/>
                <w:lang w:val="en-US" w:eastAsia="zh-CN"/>
              </w:rPr>
              <w:t>无人机第三</w:t>
            </w:r>
            <w:r>
              <w:rPr>
                <w:rFonts w:hint="eastAsia" w:ascii="仿宋" w:hAnsi="仿宋" w:eastAsia="仿宋" w:cs="仿宋"/>
                <w:b w:val="0"/>
                <w:bCs w:val="0"/>
                <w:sz w:val="24"/>
                <w:szCs w:val="24"/>
                <w:highlight w:val="none"/>
                <w:lang w:val="en-US" w:eastAsia="zh-CN"/>
              </w:rPr>
              <w:t>云台组件（选配）</w:t>
            </w:r>
          </w:p>
        </w:tc>
        <w:tc>
          <w:tcPr>
            <w:tcW w:w="3216" w:type="dxa"/>
            <w:vAlign w:val="center"/>
          </w:tcPr>
          <w:p w14:paraId="741A2709">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连接至 E-Port V2 E3 或 E4 接口后，可安装负载至飞行器底部机腹位置。</w:t>
            </w:r>
          </w:p>
        </w:tc>
        <w:tc>
          <w:tcPr>
            <w:tcW w:w="898" w:type="dxa"/>
            <w:vAlign w:val="center"/>
          </w:tcPr>
          <w:p w14:paraId="4EB1B753">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件</w:t>
            </w:r>
          </w:p>
        </w:tc>
        <w:tc>
          <w:tcPr>
            <w:tcW w:w="898" w:type="dxa"/>
            <w:vAlign w:val="center"/>
          </w:tcPr>
          <w:p w14:paraId="2FF1C650">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395E0285">
            <w:pPr>
              <w:widowControl/>
              <w:shd w:val="clear"/>
              <w:snapToGrid w:val="0"/>
              <w:ind w:left="0" w:leftChars="0" w:right="0" w:rightChars="0" w:firstLine="0" w:firstLineChars="0"/>
              <w:jc w:val="center"/>
              <w:rPr>
                <w:rFonts w:ascii="仿宋" w:eastAsia="仿宋"/>
                <w:sz w:val="24"/>
                <w:highlight w:val="none"/>
              </w:rPr>
            </w:pPr>
          </w:p>
        </w:tc>
      </w:tr>
      <w:tr w14:paraId="67A600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3872078C">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bidi="ar-SA"/>
              </w:rPr>
            </w:pPr>
            <w:r>
              <w:rPr>
                <w:rFonts w:hint="eastAsia" w:ascii="仿宋" w:hAnsi="仿宋" w:eastAsia="仿宋" w:cs="仿宋"/>
                <w:kern w:val="0"/>
                <w:sz w:val="24"/>
                <w:szCs w:val="28"/>
                <w:highlight w:val="none"/>
                <w:lang w:val="en-US" w:eastAsia="zh-CN" w:bidi="ar-SA"/>
              </w:rPr>
              <w:t>5</w:t>
            </w:r>
          </w:p>
        </w:tc>
        <w:tc>
          <w:tcPr>
            <w:tcW w:w="2057" w:type="dxa"/>
            <w:shd w:val="clear" w:color="auto" w:fill="auto"/>
            <w:vAlign w:val="center"/>
          </w:tcPr>
          <w:p w14:paraId="5A2D7D53">
            <w:pPr>
              <w:pStyle w:val="18"/>
              <w:shd w:val="clear"/>
              <w:snapToGrid w:val="0"/>
              <w:ind w:left="0" w:leftChars="0" w:right="0" w:rightChars="0" w:firstLine="0" w:firstLineChars="0"/>
              <w:jc w:val="left"/>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云台相机 红外衰减镜（选配）</w:t>
            </w:r>
          </w:p>
        </w:tc>
        <w:tc>
          <w:tcPr>
            <w:tcW w:w="3216" w:type="dxa"/>
            <w:shd w:val="clear" w:color="auto" w:fill="auto"/>
            <w:vAlign w:val="center"/>
          </w:tcPr>
          <w:p w14:paraId="3FDD2E40">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default" w:ascii="仿宋" w:eastAsia="仿宋" w:hAnsiTheme="minorEastAsia" w:cstheme="minorEastAsia"/>
                <w:sz w:val="24"/>
                <w:szCs w:val="22"/>
                <w:highlight w:val="none"/>
                <w:lang w:val="en-US" w:eastAsia="zh-CN"/>
              </w:rPr>
              <w:t>热成像相机安装红外衰减镜后，在低增益模式下的测温范围可提升至 0℃ 至 1600℃，高增益模式下的测温范围可提升至 -20℃ 至 450℃，满足高温测温需求。</w:t>
            </w:r>
          </w:p>
        </w:tc>
        <w:tc>
          <w:tcPr>
            <w:tcW w:w="898" w:type="dxa"/>
            <w:shd w:val="clear" w:color="auto" w:fill="auto"/>
            <w:vAlign w:val="center"/>
          </w:tcPr>
          <w:p w14:paraId="32EC30AE">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套</w:t>
            </w:r>
          </w:p>
        </w:tc>
        <w:tc>
          <w:tcPr>
            <w:tcW w:w="898" w:type="dxa"/>
            <w:shd w:val="clear" w:color="auto" w:fill="auto"/>
            <w:vAlign w:val="center"/>
          </w:tcPr>
          <w:p w14:paraId="57487386">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1</w:t>
            </w:r>
          </w:p>
        </w:tc>
        <w:tc>
          <w:tcPr>
            <w:tcW w:w="2828" w:type="dxa"/>
            <w:shd w:val="clear" w:color="auto" w:fill="auto"/>
            <w:vAlign w:val="center"/>
          </w:tcPr>
          <w:p w14:paraId="3F9876EE">
            <w:pPr>
              <w:widowControl/>
              <w:shd w:val="clear"/>
              <w:snapToGrid w:val="0"/>
              <w:ind w:left="0" w:leftChars="0" w:right="0" w:rightChars="0" w:firstLine="0" w:firstLineChars="0"/>
              <w:jc w:val="center"/>
              <w:rPr>
                <w:rFonts w:hint="eastAsia" w:ascii="仿宋" w:eastAsia="仿宋" w:hAnsiTheme="minorHAnsi" w:cstheme="minorBidi"/>
                <w:kern w:val="2"/>
                <w:sz w:val="24"/>
                <w:szCs w:val="24"/>
                <w:highlight w:val="none"/>
                <w:lang w:val="en-US" w:eastAsia="zh-CN" w:bidi="ar-SA"/>
              </w:rPr>
            </w:pPr>
            <w:r>
              <w:rPr>
                <w:rFonts w:hint="eastAsia" w:ascii="仿宋" w:eastAsia="仿宋"/>
                <w:sz w:val="24"/>
                <w:highlight w:val="none"/>
                <w:lang w:eastAsia="zh-CN"/>
              </w:rPr>
              <w:drawing>
                <wp:inline distT="0" distB="0" distL="114300" distR="114300">
                  <wp:extent cx="920750" cy="720090"/>
                  <wp:effectExtent l="0" t="0" r="8890" b="11430"/>
                  <wp:docPr id="6" name="图片 6" descr="8d9e5dc4916eb1f3cebcb0d3a58d3944@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d9e5dc4916eb1f3cebcb0d3a58d3944@large"/>
                          <pic:cNvPicPr>
                            <a:picLocks noChangeAspect="1"/>
                          </pic:cNvPicPr>
                        </pic:nvPicPr>
                        <pic:blipFill>
                          <a:blip r:embed="rId8"/>
                          <a:srcRect l="25782" t="20357" r="24898" b="21786"/>
                          <a:stretch>
                            <a:fillRect/>
                          </a:stretch>
                        </pic:blipFill>
                        <pic:spPr>
                          <a:xfrm>
                            <a:off x="0" y="0"/>
                            <a:ext cx="920750" cy="720090"/>
                          </a:xfrm>
                          <a:prstGeom prst="rect">
                            <a:avLst/>
                          </a:prstGeom>
                        </pic:spPr>
                      </pic:pic>
                    </a:graphicData>
                  </a:graphic>
                </wp:inline>
              </w:drawing>
            </w:r>
          </w:p>
        </w:tc>
      </w:tr>
      <w:tr w14:paraId="24AB2EA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1C19C7F0">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bidi="ar-SA"/>
              </w:rPr>
            </w:pPr>
            <w:r>
              <w:rPr>
                <w:rFonts w:hint="eastAsia" w:ascii="仿宋" w:hAnsi="仿宋" w:eastAsia="仿宋" w:cs="仿宋"/>
                <w:kern w:val="0"/>
                <w:sz w:val="24"/>
                <w:szCs w:val="28"/>
                <w:highlight w:val="none"/>
                <w:lang w:val="en-US" w:eastAsia="zh-CN" w:bidi="ar-SA"/>
              </w:rPr>
              <w:t>6</w:t>
            </w:r>
          </w:p>
        </w:tc>
        <w:tc>
          <w:tcPr>
            <w:tcW w:w="2057" w:type="dxa"/>
            <w:vAlign w:val="center"/>
          </w:tcPr>
          <w:p w14:paraId="1D5A882F">
            <w:pPr>
              <w:pStyle w:val="18"/>
              <w:shd w:val="clear"/>
              <w:snapToGrid w:val="0"/>
              <w:ind w:left="0" w:leftChars="0" w:right="0" w:rightChars="0" w:firstLine="0" w:firstLineChars="0"/>
              <w:jc w:val="left"/>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sz w:val="24"/>
                <w:szCs w:val="24"/>
                <w:highlight w:val="none"/>
                <w:lang w:val="en-US" w:eastAsia="zh-CN"/>
              </w:rPr>
              <w:t>无人机云台相机</w:t>
            </w:r>
          </w:p>
        </w:tc>
        <w:tc>
          <w:tcPr>
            <w:tcW w:w="3216" w:type="dxa"/>
            <w:vAlign w:val="center"/>
          </w:tcPr>
          <w:p w14:paraId="4BA1AA48">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尺寸：长 170毫米，宽145毫米，高165 毫米</w:t>
            </w:r>
          </w:p>
          <w:p w14:paraId="5CA36412">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重量：920±5 克</w:t>
            </w:r>
          </w:p>
          <w:p w14:paraId="74762B50">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防护等级：IP54</w:t>
            </w:r>
          </w:p>
          <w:p w14:paraId="32D4B1AE">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工作温度：-20℃ 至 50℃</w:t>
            </w:r>
          </w:p>
          <w:p w14:paraId="77960FB5">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存储温度：-20℃ 至 60℃</w:t>
            </w:r>
          </w:p>
          <w:p w14:paraId="0AF69D7D">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变焦相机：1/1.8 英寸 CMOS，有效像素 4000 万</w:t>
            </w:r>
          </w:p>
          <w:p w14:paraId="346BFEE5">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广角相机：1/1.3 英寸 CMOS，有效像素 4800 万</w:t>
            </w:r>
          </w:p>
          <w:p w14:paraId="311B5FF7">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热成像相机</w:t>
            </w:r>
          </w:p>
          <w:p w14:paraId="28E8FF0B">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非制冷氧化钒（VOx）微测热辐射计</w:t>
            </w:r>
          </w:p>
          <w:p w14:paraId="277FA7B1">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数字变焦等效倍数：32 倍</w:t>
            </w:r>
          </w:p>
          <w:p w14:paraId="4C30F7F9">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视频分辨率：1280 × 1024@30fps</w:t>
            </w:r>
          </w:p>
          <w:p w14:paraId="11B11046">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测温范围</w:t>
            </w:r>
          </w:p>
          <w:p w14:paraId="6459D351">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高增益：-20°C 至 150°C，-20°C 至 450°C（安装红外衰减镜后）</w:t>
            </w:r>
          </w:p>
          <w:p w14:paraId="5A6A2ACB">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低增益：0°C 至 600°C，0°C 至 1600°C（安装红外衰减镜后）</w:t>
            </w:r>
          </w:p>
          <w:p w14:paraId="618F6B8A">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激光测距仪</w:t>
            </w:r>
          </w:p>
          <w:p w14:paraId="69200A1D">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测量范围：3 米至 3000 米</w:t>
            </w:r>
          </w:p>
          <w:p w14:paraId="7C918D8C">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近红外补光灯</w:t>
            </w:r>
          </w:p>
          <w:p w14:paraId="7434CCBF">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补光区域大小100 米处：约直径 8 米圆形</w:t>
            </w:r>
          </w:p>
          <w:p w14:paraId="15F29B79">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混合光学变焦：34 倍</w:t>
            </w:r>
          </w:p>
          <w:p w14:paraId="03ED3FCC">
            <w:pPr>
              <w:pStyle w:val="18"/>
              <w:shd w:val="clear"/>
              <w:snapToGrid w:val="0"/>
              <w:ind w:left="0" w:leftChars="0" w:right="0" w:rightChars="0" w:firstLine="0" w:firstLineChars="0"/>
              <w:jc w:val="left"/>
              <w:rPr>
                <w:rFonts w:hint="eastAsia" w:ascii="仿宋" w:eastAsia="仿宋" w:hAnsiTheme="minorEastAsia" w:cstheme="minorEastAsia"/>
                <w:kern w:val="2"/>
                <w:sz w:val="24"/>
                <w:szCs w:val="22"/>
                <w:highlight w:val="none"/>
                <w:lang w:val="en-US" w:eastAsia="zh-CN" w:bidi="ar-SA"/>
              </w:rPr>
            </w:pPr>
            <w:r>
              <w:rPr>
                <w:rFonts w:hint="eastAsia" w:ascii="仿宋" w:eastAsia="仿宋" w:hAnsiTheme="minorEastAsia" w:cstheme="minorEastAsia"/>
                <w:kern w:val="2"/>
                <w:sz w:val="24"/>
                <w:szCs w:val="22"/>
                <w:highlight w:val="none"/>
                <w:lang w:val="en-US" w:eastAsia="zh-CN" w:bidi="ar-SA"/>
              </w:rPr>
              <w:t>最大变焦倍数：400 倍</w:t>
            </w:r>
          </w:p>
        </w:tc>
        <w:tc>
          <w:tcPr>
            <w:tcW w:w="898" w:type="dxa"/>
            <w:vAlign w:val="center"/>
          </w:tcPr>
          <w:p w14:paraId="0931D8E6">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件</w:t>
            </w:r>
          </w:p>
        </w:tc>
        <w:tc>
          <w:tcPr>
            <w:tcW w:w="898" w:type="dxa"/>
            <w:vAlign w:val="center"/>
          </w:tcPr>
          <w:p w14:paraId="0FDE8DA4">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1</w:t>
            </w:r>
          </w:p>
        </w:tc>
        <w:tc>
          <w:tcPr>
            <w:tcW w:w="2828" w:type="dxa"/>
            <w:vAlign w:val="center"/>
          </w:tcPr>
          <w:p w14:paraId="476CE03D">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ascii="仿宋" w:hAnsi="宋体" w:eastAsia="仿宋" w:cs="宋体"/>
                <w:sz w:val="24"/>
                <w:szCs w:val="24"/>
                <w:highlight w:val="none"/>
              </w:rPr>
              <w:drawing>
                <wp:inline distT="0" distB="0" distL="114300" distR="114300">
                  <wp:extent cx="1617980" cy="1550035"/>
                  <wp:effectExtent l="0" t="0" r="12700" b="4445"/>
                  <wp:docPr id="2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IMG_256"/>
                          <pic:cNvPicPr>
                            <a:picLocks noChangeAspect="1"/>
                          </pic:cNvPicPr>
                        </pic:nvPicPr>
                        <pic:blipFill>
                          <a:blip r:embed="rId9"/>
                          <a:srcRect l="14407" t="16288" r="14940" b="16040"/>
                          <a:stretch>
                            <a:fillRect/>
                          </a:stretch>
                        </pic:blipFill>
                        <pic:spPr>
                          <a:xfrm>
                            <a:off x="0" y="0"/>
                            <a:ext cx="1617980" cy="1550035"/>
                          </a:xfrm>
                          <a:prstGeom prst="rect">
                            <a:avLst/>
                          </a:prstGeom>
                          <a:noFill/>
                          <a:ln w="9525">
                            <a:noFill/>
                          </a:ln>
                        </pic:spPr>
                      </pic:pic>
                    </a:graphicData>
                  </a:graphic>
                </wp:inline>
              </w:drawing>
            </w:r>
          </w:p>
        </w:tc>
      </w:tr>
      <w:tr w14:paraId="67C60B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46E2A6E7">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7</w:t>
            </w:r>
          </w:p>
        </w:tc>
        <w:tc>
          <w:tcPr>
            <w:tcW w:w="2057" w:type="dxa"/>
            <w:vAlign w:val="center"/>
          </w:tcPr>
          <w:p w14:paraId="0A51BE98">
            <w:pPr>
              <w:pStyle w:val="18"/>
              <w:shd w:val="clear"/>
              <w:snapToGrid w:val="0"/>
              <w:ind w:left="0" w:leftChars="0" w:right="0" w:rightChars="0" w:firstLine="0" w:firstLineChars="0"/>
              <w:jc w:val="left"/>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喊话器（选配）</w:t>
            </w:r>
          </w:p>
        </w:tc>
        <w:tc>
          <w:tcPr>
            <w:tcW w:w="3216" w:type="dxa"/>
            <w:vAlign w:val="center"/>
          </w:tcPr>
          <w:p w14:paraId="3AAD7306">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重量：690±10 克</w:t>
            </w:r>
          </w:p>
          <w:p w14:paraId="32F1E8FF">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尺寸：长 134 毫米，宽 119 毫米，高 140 毫米</w:t>
            </w:r>
          </w:p>
          <w:p w14:paraId="7ADEDACC">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额定功率：30 瓦</w:t>
            </w:r>
          </w:p>
          <w:p w14:paraId="09CBC1DF">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最大响度：127 分贝@1 米 [1]</w:t>
            </w:r>
          </w:p>
          <w:p w14:paraId="0A719182">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有效传播距离：500 米 [1]</w:t>
            </w:r>
          </w:p>
          <w:p w14:paraId="00FB4BAC">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防护等级：IP54 [2]</w:t>
            </w:r>
          </w:p>
          <w:p w14:paraId="334BAF93">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工作温度：-20℃ 至 50℃</w:t>
            </w:r>
          </w:p>
        </w:tc>
        <w:tc>
          <w:tcPr>
            <w:tcW w:w="898" w:type="dxa"/>
            <w:vAlign w:val="center"/>
          </w:tcPr>
          <w:p w14:paraId="5636C666">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个</w:t>
            </w:r>
          </w:p>
        </w:tc>
        <w:tc>
          <w:tcPr>
            <w:tcW w:w="898" w:type="dxa"/>
            <w:vAlign w:val="center"/>
          </w:tcPr>
          <w:p w14:paraId="1E276F7F">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1</w:t>
            </w:r>
          </w:p>
        </w:tc>
        <w:tc>
          <w:tcPr>
            <w:tcW w:w="2828" w:type="dxa"/>
            <w:vAlign w:val="center"/>
          </w:tcPr>
          <w:p w14:paraId="7598F537">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ascii="仿宋" w:hAnsi="宋体" w:eastAsia="仿宋" w:cs="宋体"/>
                <w:sz w:val="24"/>
                <w:szCs w:val="24"/>
                <w:highlight w:val="none"/>
              </w:rPr>
              <w:drawing>
                <wp:inline distT="0" distB="0" distL="114300" distR="114300">
                  <wp:extent cx="1645920" cy="1706880"/>
                  <wp:effectExtent l="0" t="0" r="0" b="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0"/>
                          <a:srcRect l="27635" t="14103" r="26425" b="14423"/>
                          <a:stretch>
                            <a:fillRect/>
                          </a:stretch>
                        </pic:blipFill>
                        <pic:spPr>
                          <a:xfrm>
                            <a:off x="0" y="0"/>
                            <a:ext cx="1645920" cy="1706880"/>
                          </a:xfrm>
                          <a:prstGeom prst="rect">
                            <a:avLst/>
                          </a:prstGeom>
                          <a:noFill/>
                          <a:ln w="9525">
                            <a:noFill/>
                          </a:ln>
                        </pic:spPr>
                      </pic:pic>
                    </a:graphicData>
                  </a:graphic>
                </wp:inline>
              </w:drawing>
            </w:r>
          </w:p>
        </w:tc>
      </w:tr>
      <w:tr w14:paraId="4D6D71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0D0E2D90">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bidi="ar-SA"/>
              </w:rPr>
            </w:pPr>
            <w:r>
              <w:rPr>
                <w:rFonts w:hint="eastAsia" w:ascii="仿宋" w:hAnsi="仿宋" w:eastAsia="仿宋" w:cs="仿宋"/>
                <w:kern w:val="0"/>
                <w:sz w:val="24"/>
                <w:szCs w:val="24"/>
                <w:highlight w:val="none"/>
                <w:lang w:val="en-US" w:eastAsia="zh-CN" w:bidi="ar-SA"/>
              </w:rPr>
              <w:t>8</w:t>
            </w:r>
          </w:p>
        </w:tc>
        <w:tc>
          <w:tcPr>
            <w:tcW w:w="2057" w:type="dxa"/>
            <w:vAlign w:val="center"/>
          </w:tcPr>
          <w:p w14:paraId="49098029">
            <w:pPr>
              <w:pStyle w:val="18"/>
              <w:shd w:val="clear"/>
              <w:snapToGrid w:val="0"/>
              <w:ind w:left="0" w:leftChars="0" w:right="0" w:rightChars="0" w:firstLine="0" w:firstLineChars="0"/>
              <w:jc w:val="left"/>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探照灯（选配）</w:t>
            </w:r>
          </w:p>
        </w:tc>
        <w:tc>
          <w:tcPr>
            <w:tcW w:w="3216" w:type="dxa"/>
            <w:vAlign w:val="center"/>
          </w:tcPr>
          <w:p w14:paraId="32B98667">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重量：760±10 克</w:t>
            </w:r>
          </w:p>
          <w:p w14:paraId="08AE58C4">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尺寸：长 125 毫米，宽 152 毫米，高 171 毫米</w:t>
            </w:r>
          </w:p>
          <w:p w14:paraId="555E3824">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额定功率：68 瓦</w:t>
            </w:r>
          </w:p>
          <w:p w14:paraId="57C08475">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最高中心照度：35 lux@100 m（全开模式）</w:t>
            </w:r>
          </w:p>
          <w:p w14:paraId="38543CCD">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有效探照距离：500 米（全开模式）</w:t>
            </w:r>
          </w:p>
          <w:p w14:paraId="3B1AFBAD">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防护等级：IP54 </w:t>
            </w:r>
          </w:p>
          <w:p w14:paraId="0F4DD10E">
            <w:pPr>
              <w:pStyle w:val="18"/>
              <w:shd w:val="clear"/>
              <w:snapToGrid w:val="0"/>
              <w:ind w:left="0" w:leftChars="0" w:right="0" w:rightChars="0" w:firstLine="0" w:firstLine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工作温度：-20℃ 至 40℃</w:t>
            </w:r>
          </w:p>
        </w:tc>
        <w:tc>
          <w:tcPr>
            <w:tcW w:w="898" w:type="dxa"/>
            <w:vAlign w:val="center"/>
          </w:tcPr>
          <w:p w14:paraId="1937AB1C">
            <w:pPr>
              <w:widowControl/>
              <w:shd w:val="clear"/>
              <w:snapToGrid w:val="0"/>
              <w:ind w:left="0" w:leftChars="0" w:right="0" w:rightChars="0" w:firstLine="0" w:firstLineChars="0"/>
              <w:jc w:val="center"/>
              <w:rPr>
                <w:rFonts w:hint="default"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个</w:t>
            </w:r>
          </w:p>
        </w:tc>
        <w:tc>
          <w:tcPr>
            <w:tcW w:w="898" w:type="dxa"/>
            <w:vAlign w:val="center"/>
          </w:tcPr>
          <w:p w14:paraId="3AC79AEA">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1</w:t>
            </w:r>
          </w:p>
        </w:tc>
        <w:tc>
          <w:tcPr>
            <w:tcW w:w="2828" w:type="dxa"/>
            <w:vAlign w:val="center"/>
          </w:tcPr>
          <w:p w14:paraId="35F8432C">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ascii="仿宋" w:hAnsi="宋体" w:eastAsia="仿宋" w:cs="宋体"/>
                <w:sz w:val="24"/>
                <w:szCs w:val="24"/>
                <w:highlight w:val="none"/>
              </w:rPr>
              <w:drawing>
                <wp:inline distT="0" distB="0" distL="114300" distR="114300">
                  <wp:extent cx="1203325" cy="1464310"/>
                  <wp:effectExtent l="0" t="0" r="635" b="1397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1"/>
                          <a:srcRect l="31019" t="15224" r="29950" b="13515"/>
                          <a:stretch>
                            <a:fillRect/>
                          </a:stretch>
                        </pic:blipFill>
                        <pic:spPr>
                          <a:xfrm>
                            <a:off x="0" y="0"/>
                            <a:ext cx="1203325" cy="1464310"/>
                          </a:xfrm>
                          <a:prstGeom prst="rect">
                            <a:avLst/>
                          </a:prstGeom>
                          <a:noFill/>
                          <a:ln w="9525">
                            <a:noFill/>
                          </a:ln>
                        </pic:spPr>
                      </pic:pic>
                    </a:graphicData>
                  </a:graphic>
                </wp:inline>
              </w:drawing>
            </w:r>
          </w:p>
        </w:tc>
      </w:tr>
      <w:tr w14:paraId="455FB5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62BB3922">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9</w:t>
            </w:r>
          </w:p>
        </w:tc>
        <w:tc>
          <w:tcPr>
            <w:tcW w:w="2057" w:type="dxa"/>
            <w:vAlign w:val="center"/>
          </w:tcPr>
          <w:p w14:paraId="137B84DC">
            <w:pPr>
              <w:pStyle w:val="18"/>
              <w:shd w:val="clear"/>
              <w:snapToGrid w:val="0"/>
              <w:ind w:left="0" w:leftChars="0" w:right="0" w:rightChars="0" w:firstLine="0" w:firstLineChars="0"/>
              <w:jc w:val="left"/>
              <w:rPr>
                <w:rFonts w:hint="default" w:ascii="仿宋" w:hAnsi="仿宋" w:eastAsia="仿宋" w:cs="仿宋"/>
                <w:kern w:val="0"/>
                <w:sz w:val="24"/>
                <w:szCs w:val="24"/>
                <w:highlight w:val="none"/>
                <w:lang w:val="en-US" w:eastAsia="zh-CN"/>
              </w:rPr>
            </w:pPr>
            <w:r>
              <w:rPr>
                <w:rFonts w:hint="eastAsia" w:ascii="仿宋" w:hAnsi="仿宋" w:eastAsia="仿宋" w:cs="仿宋"/>
                <w:b w:val="0"/>
                <w:bCs w:val="0"/>
                <w:sz w:val="24"/>
                <w:szCs w:val="24"/>
                <w:highlight w:val="none"/>
                <w:lang w:val="en-US" w:eastAsia="zh-CN"/>
              </w:rPr>
              <w:t>无人机四段抛投器</w:t>
            </w:r>
            <w:r>
              <w:rPr>
                <w:rFonts w:hint="eastAsia" w:ascii="仿宋" w:hAnsi="仿宋" w:eastAsia="仿宋" w:cs="仿宋"/>
                <w:b w:val="0"/>
                <w:bCs w:val="0"/>
                <w:kern w:val="2"/>
                <w:sz w:val="24"/>
                <w:szCs w:val="24"/>
                <w:highlight w:val="none"/>
                <w:lang w:val="en-US" w:eastAsia="zh-CN" w:bidi="ar-SA"/>
              </w:rPr>
              <w:t>（选配）</w:t>
            </w:r>
          </w:p>
        </w:tc>
        <w:tc>
          <w:tcPr>
            <w:tcW w:w="3216" w:type="dxa"/>
            <w:vAlign w:val="center"/>
          </w:tcPr>
          <w:p w14:paraId="5FA4E5A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电气接口：DJI SkyPort V2.0</w:t>
            </w:r>
          </w:p>
          <w:p w14:paraId="33F9C3F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重量：310±5g</w:t>
            </w:r>
          </w:p>
          <w:p w14:paraId="23CF7BC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额定功率：10W</w:t>
            </w:r>
          </w:p>
          <w:p w14:paraId="30377217">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每个抛投钩最大抛投重量：2.3kg(实际负载重量以无人机及云台载重能力为准)</w:t>
            </w:r>
          </w:p>
          <w:p w14:paraId="3714057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尺寸：76*98mm</w:t>
            </w:r>
          </w:p>
          <w:p w14:paraId="58DC746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整机最大抛投重量：使用单云台固定，此时最大抛投重量: </w:t>
            </w:r>
          </w:p>
          <w:p w14:paraId="50895BB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M300RTK不超过620g; </w:t>
            </w:r>
          </w:p>
          <w:p w14:paraId="1D8F3E26">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M350RTK不超过650g。</w:t>
            </w:r>
          </w:p>
          <w:p w14:paraId="4CB66889">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为增加云台负载能力，建议用扎带把云台的顶面架子和底面架子绑定在一起，此时的最大抛投重量:</w:t>
            </w:r>
          </w:p>
          <w:p w14:paraId="1A27E7B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M300RTK不超过2270g;</w:t>
            </w:r>
          </w:p>
          <w:p w14:paraId="4B3923A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M350RTK不超过2300g.</w:t>
            </w:r>
          </w:p>
          <w:p w14:paraId="23BF094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供电电压：DC 12~36V</w:t>
            </w:r>
          </w:p>
          <w:p w14:paraId="7BBD41F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控制软件：DJI Pilot APP</w:t>
            </w:r>
          </w:p>
          <w:p w14:paraId="6F173AC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工作温度：-20～+50°C</w:t>
            </w:r>
          </w:p>
          <w:p w14:paraId="5F3504A7">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防护等级:IP43</w:t>
            </w:r>
          </w:p>
        </w:tc>
        <w:tc>
          <w:tcPr>
            <w:tcW w:w="898" w:type="dxa"/>
            <w:vAlign w:val="center"/>
          </w:tcPr>
          <w:p w14:paraId="34FDF934">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套</w:t>
            </w:r>
          </w:p>
        </w:tc>
        <w:tc>
          <w:tcPr>
            <w:tcW w:w="898" w:type="dxa"/>
            <w:vAlign w:val="center"/>
          </w:tcPr>
          <w:p w14:paraId="66CAD888">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75EE3675">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eastAsia="zh-CN"/>
              </w:rPr>
              <w:drawing>
                <wp:inline distT="0" distB="0" distL="114300" distR="114300">
                  <wp:extent cx="770890" cy="1079500"/>
                  <wp:effectExtent l="0" t="0" r="6350" b="2540"/>
                  <wp:docPr id="10" name="图片 10" descr="fa8abeb87e19420e9c5d147bccf00a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a8abeb87e19420e9c5d147bccf00afb"/>
                          <pic:cNvPicPr>
                            <a:picLocks noChangeAspect="1"/>
                          </pic:cNvPicPr>
                        </pic:nvPicPr>
                        <pic:blipFill>
                          <a:blip r:embed="rId12"/>
                          <a:srcRect l="18116" t="4692" r="19486" b="7945"/>
                          <a:stretch>
                            <a:fillRect/>
                          </a:stretch>
                        </pic:blipFill>
                        <pic:spPr>
                          <a:xfrm>
                            <a:off x="0" y="0"/>
                            <a:ext cx="770890" cy="1079500"/>
                          </a:xfrm>
                          <a:prstGeom prst="rect">
                            <a:avLst/>
                          </a:prstGeom>
                        </pic:spPr>
                      </pic:pic>
                    </a:graphicData>
                  </a:graphic>
                </wp:inline>
              </w:drawing>
            </w:r>
          </w:p>
        </w:tc>
      </w:tr>
      <w:tr w14:paraId="76EB80C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118FC1C6">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w:t>
            </w:r>
          </w:p>
        </w:tc>
        <w:tc>
          <w:tcPr>
            <w:tcW w:w="2057" w:type="dxa"/>
            <w:vAlign w:val="center"/>
          </w:tcPr>
          <w:p w14:paraId="00B4CF82">
            <w:pPr>
              <w:pStyle w:val="18"/>
              <w:shd w:val="clear"/>
              <w:snapToGrid w:val="0"/>
              <w:ind w:left="0" w:leftChars="0" w:right="0" w:rightChars="0" w:firstLine="0" w:firstLineChars="0"/>
              <w:jc w:val="left"/>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无人机管理平台（一年版）</w:t>
            </w:r>
          </w:p>
        </w:tc>
        <w:tc>
          <w:tcPr>
            <w:tcW w:w="3216" w:type="dxa"/>
            <w:vAlign w:val="center"/>
          </w:tcPr>
          <w:p w14:paraId="05407EC4">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一站式无人机管理云平台，支持远程控制，智能任务规划，航线管理与开放集成，引入智能算法与大模型，重构多行业无人化作业流程。</w:t>
            </w:r>
          </w:p>
        </w:tc>
        <w:tc>
          <w:tcPr>
            <w:tcW w:w="898" w:type="dxa"/>
            <w:vAlign w:val="center"/>
          </w:tcPr>
          <w:p w14:paraId="77ED009B">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年</w:t>
            </w:r>
          </w:p>
        </w:tc>
        <w:tc>
          <w:tcPr>
            <w:tcW w:w="898" w:type="dxa"/>
            <w:vAlign w:val="center"/>
          </w:tcPr>
          <w:p w14:paraId="22BD19A5">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2BF92C51">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p>
        </w:tc>
      </w:tr>
      <w:tr w14:paraId="02AA72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4F8273E1">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11</w:t>
            </w:r>
          </w:p>
        </w:tc>
        <w:tc>
          <w:tcPr>
            <w:tcW w:w="2057" w:type="dxa"/>
            <w:vAlign w:val="center"/>
          </w:tcPr>
          <w:p w14:paraId="033419C7">
            <w:pPr>
              <w:pStyle w:val="18"/>
              <w:shd w:val="clear"/>
              <w:snapToGrid w:val="0"/>
              <w:ind w:left="0" w:leftChars="0" w:right="0" w:rightChars="0" w:firstLine="0" w:firstLineChars="0"/>
              <w:jc w:val="left"/>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4G图传模块</w:t>
            </w:r>
          </w:p>
        </w:tc>
        <w:tc>
          <w:tcPr>
            <w:tcW w:w="3216" w:type="dxa"/>
            <w:vAlign w:val="center"/>
          </w:tcPr>
          <w:p w14:paraId="065B1DC6">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可让DJI设备接入4G网络，实现联网，增强图传等多项功能。</w:t>
            </w:r>
          </w:p>
        </w:tc>
        <w:tc>
          <w:tcPr>
            <w:tcW w:w="898" w:type="dxa"/>
            <w:vAlign w:val="center"/>
          </w:tcPr>
          <w:p w14:paraId="76B83497">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个</w:t>
            </w:r>
          </w:p>
        </w:tc>
        <w:tc>
          <w:tcPr>
            <w:tcW w:w="898" w:type="dxa"/>
            <w:vAlign w:val="center"/>
          </w:tcPr>
          <w:p w14:paraId="7D45BEF9">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1A3CA0AD">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p>
        </w:tc>
      </w:tr>
      <w:tr w14:paraId="12A9B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Merge w:val="restart"/>
            <w:vAlign w:val="center"/>
          </w:tcPr>
          <w:p w14:paraId="73E61940">
            <w:pPr>
              <w:widowControl/>
              <w:shd w:val="clear"/>
              <w:snapToGrid w:val="0"/>
              <w:ind w:left="0" w:leftChars="0" w:right="0" w:rightChars="0" w:firstLine="0" w:firstLineChars="0"/>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12</w:t>
            </w:r>
          </w:p>
        </w:tc>
        <w:tc>
          <w:tcPr>
            <w:tcW w:w="2057" w:type="dxa"/>
            <w:vMerge w:val="restart"/>
            <w:vAlign w:val="center"/>
          </w:tcPr>
          <w:p w14:paraId="6ABD242F">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lang w:val="en-US" w:eastAsia="zh-CN"/>
              </w:rPr>
            </w:pPr>
            <w:r>
              <w:rPr>
                <w:rFonts w:hint="eastAsia" w:ascii="仿宋" w:hAnsi="仿宋" w:eastAsia="仿宋" w:cs="仿宋"/>
                <w:kern w:val="0"/>
                <w:sz w:val="24"/>
                <w:szCs w:val="24"/>
                <w:highlight w:val="none"/>
                <w:lang w:val="en-US" w:eastAsia="zh-CN"/>
              </w:rPr>
              <w:t>保障</w:t>
            </w:r>
            <w:r>
              <w:rPr>
                <w:rFonts w:hint="eastAsia" w:ascii="仿宋" w:hAnsi="仿宋" w:eastAsia="仿宋" w:cs="仿宋"/>
                <w:b w:val="0"/>
                <w:bCs w:val="0"/>
                <w:kern w:val="2"/>
                <w:sz w:val="24"/>
                <w:szCs w:val="24"/>
                <w:highlight w:val="none"/>
                <w:lang w:val="en-US" w:eastAsia="zh-CN" w:bidi="ar-SA"/>
              </w:rPr>
              <w:t>（选配）</w:t>
            </w:r>
          </w:p>
        </w:tc>
        <w:tc>
          <w:tcPr>
            <w:tcW w:w="3216" w:type="dxa"/>
            <w:vAlign w:val="center"/>
          </w:tcPr>
          <w:p w14:paraId="4318CAB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行业无忧旗舰版（经纬M400）</w:t>
            </w:r>
          </w:p>
        </w:tc>
        <w:tc>
          <w:tcPr>
            <w:tcW w:w="898" w:type="dxa"/>
            <w:vAlign w:val="center"/>
          </w:tcPr>
          <w:p w14:paraId="4F6A76E7">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年</w:t>
            </w:r>
          </w:p>
        </w:tc>
        <w:tc>
          <w:tcPr>
            <w:tcW w:w="898" w:type="dxa"/>
            <w:vAlign w:val="center"/>
          </w:tcPr>
          <w:p w14:paraId="7F15A027">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1756AD08">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p>
        </w:tc>
      </w:tr>
      <w:tr w14:paraId="63D384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Merge w:val="continue"/>
            <w:vAlign w:val="center"/>
          </w:tcPr>
          <w:p w14:paraId="763A0F20">
            <w:pPr>
              <w:widowControl/>
              <w:shd w:val="clear"/>
              <w:snapToGrid w:val="0"/>
              <w:ind w:left="0" w:leftChars="0" w:right="0" w:rightChars="0" w:firstLine="0" w:firstLineChars="0"/>
              <w:jc w:val="center"/>
              <w:rPr>
                <w:rFonts w:hint="eastAsia" w:ascii="仿宋" w:hAnsi="仿宋" w:eastAsia="仿宋" w:cs="仿宋"/>
                <w:kern w:val="0"/>
                <w:sz w:val="24"/>
                <w:szCs w:val="24"/>
                <w:highlight w:val="none"/>
                <w:lang w:val="en-US" w:eastAsia="zh-CN"/>
              </w:rPr>
            </w:pPr>
          </w:p>
        </w:tc>
        <w:tc>
          <w:tcPr>
            <w:tcW w:w="2057" w:type="dxa"/>
            <w:vMerge w:val="continue"/>
            <w:vAlign w:val="center"/>
          </w:tcPr>
          <w:p w14:paraId="28207ED3">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lang w:val="en-US" w:eastAsia="zh-CN"/>
              </w:rPr>
            </w:pPr>
          </w:p>
        </w:tc>
        <w:tc>
          <w:tcPr>
            <w:tcW w:w="3216" w:type="dxa"/>
            <w:vAlign w:val="center"/>
          </w:tcPr>
          <w:p w14:paraId="35BD989B">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行业无忧旗舰版禅思H30T</w:t>
            </w:r>
            <w:r>
              <w:rPr>
                <w:rFonts w:hint="eastAsia" w:ascii="仿宋" w:hAnsi="仿宋" w:eastAsia="仿宋" w:cs="仿宋"/>
                <w:b w:val="0"/>
                <w:bCs w:val="0"/>
                <w:kern w:val="2"/>
                <w:sz w:val="24"/>
                <w:szCs w:val="24"/>
                <w:highlight w:val="none"/>
                <w:lang w:val="en-US" w:eastAsia="zh-CN" w:bidi="ar-SA"/>
              </w:rPr>
              <w:t>（选配）</w:t>
            </w:r>
          </w:p>
        </w:tc>
        <w:tc>
          <w:tcPr>
            <w:tcW w:w="898" w:type="dxa"/>
            <w:vAlign w:val="center"/>
          </w:tcPr>
          <w:p w14:paraId="6E27650F">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年</w:t>
            </w:r>
          </w:p>
        </w:tc>
        <w:tc>
          <w:tcPr>
            <w:tcW w:w="898" w:type="dxa"/>
            <w:vAlign w:val="center"/>
          </w:tcPr>
          <w:p w14:paraId="5DEDD288">
            <w:pPr>
              <w:widowControl/>
              <w:shd w:val="clear"/>
              <w:snapToGrid w:val="0"/>
              <w:ind w:left="0" w:leftChars="0" w:right="0" w:rightChars="0" w:firstLine="0" w:firstLineChars="0"/>
              <w:jc w:val="center"/>
              <w:rPr>
                <w:rFonts w:hint="eastAsia"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vAlign w:val="center"/>
          </w:tcPr>
          <w:p w14:paraId="346E1A54">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p>
        </w:tc>
      </w:tr>
      <w:tr w14:paraId="30DE72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Merge w:val="continue"/>
            <w:vAlign w:val="center"/>
          </w:tcPr>
          <w:p w14:paraId="4C945AF3">
            <w:pPr>
              <w:widowControl/>
              <w:shd w:val="clear"/>
              <w:snapToGrid w:val="0"/>
              <w:ind w:left="0" w:leftChars="0" w:right="0" w:rightChars="0" w:firstLine="0" w:firstLineChars="0"/>
              <w:jc w:val="center"/>
              <w:rPr>
                <w:rFonts w:hint="eastAsia" w:ascii="仿宋" w:hAnsi="仿宋" w:eastAsia="仿宋" w:cs="仿宋"/>
                <w:kern w:val="0"/>
                <w:sz w:val="24"/>
                <w:szCs w:val="24"/>
                <w:highlight w:val="none"/>
                <w:lang w:val="en-US" w:eastAsia="zh-CN"/>
              </w:rPr>
            </w:pPr>
          </w:p>
        </w:tc>
        <w:tc>
          <w:tcPr>
            <w:tcW w:w="2057" w:type="dxa"/>
            <w:vMerge w:val="continue"/>
            <w:vAlign w:val="center"/>
          </w:tcPr>
          <w:p w14:paraId="6A4F993F">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lang w:val="en-US" w:eastAsia="zh-CN"/>
              </w:rPr>
            </w:pPr>
          </w:p>
        </w:tc>
        <w:tc>
          <w:tcPr>
            <w:tcW w:w="3216" w:type="dxa"/>
            <w:shd w:val="clear" w:color="auto" w:fill="auto"/>
            <w:vAlign w:val="center"/>
          </w:tcPr>
          <w:p w14:paraId="73F45615">
            <w:pPr>
              <w:pStyle w:val="18"/>
              <w:shd w:val="clear"/>
              <w:snapToGrid w:val="0"/>
              <w:ind w:left="0" w:leftChars="0" w:right="0" w:rightChars="0" w:firstLine="0" w:firstLineChars="0"/>
              <w:jc w:val="left"/>
              <w:rPr>
                <w:rFonts w:hint="eastAsia" w:ascii="仿宋" w:eastAsia="仿宋" w:hAnsiTheme="minorEastAsia" w:cstheme="minorEastAsia"/>
                <w:sz w:val="24"/>
                <w:highlight w:val="none"/>
                <w:lang w:val="en-US" w:eastAsia="zh-CN"/>
              </w:rPr>
            </w:pPr>
            <w:r>
              <w:rPr>
                <w:rFonts w:hint="eastAsia" w:ascii="仿宋" w:hAnsi="仿宋" w:eastAsia="仿宋" w:cs="仿宋"/>
                <w:sz w:val="24"/>
                <w:szCs w:val="24"/>
                <w:highlight w:val="none"/>
                <w:lang w:val="en-US" w:eastAsia="zh-CN"/>
              </w:rPr>
              <w:t>行业无忧旗舰版禅思V1</w:t>
            </w:r>
            <w:r>
              <w:rPr>
                <w:rFonts w:hint="eastAsia" w:ascii="仿宋" w:hAnsi="仿宋" w:eastAsia="仿宋" w:cs="仿宋"/>
                <w:b w:val="0"/>
                <w:bCs w:val="0"/>
                <w:kern w:val="2"/>
                <w:sz w:val="24"/>
                <w:szCs w:val="24"/>
                <w:highlight w:val="none"/>
                <w:lang w:val="en-US" w:eastAsia="zh-CN" w:bidi="ar-SA"/>
              </w:rPr>
              <w:t>（选配）</w:t>
            </w:r>
          </w:p>
        </w:tc>
        <w:tc>
          <w:tcPr>
            <w:tcW w:w="898" w:type="dxa"/>
            <w:shd w:val="clear" w:color="auto" w:fill="auto"/>
            <w:vAlign w:val="center"/>
          </w:tcPr>
          <w:p w14:paraId="1567578A">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年</w:t>
            </w:r>
          </w:p>
        </w:tc>
        <w:tc>
          <w:tcPr>
            <w:tcW w:w="898" w:type="dxa"/>
            <w:shd w:val="clear" w:color="auto" w:fill="auto"/>
            <w:vAlign w:val="center"/>
          </w:tcPr>
          <w:p w14:paraId="117561E7">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shd w:val="clear" w:color="auto" w:fill="auto"/>
            <w:vAlign w:val="center"/>
          </w:tcPr>
          <w:p w14:paraId="3A7EB57D">
            <w:pPr>
              <w:widowControl/>
              <w:shd w:val="clear"/>
              <w:snapToGrid w:val="0"/>
              <w:ind w:left="0" w:leftChars="0" w:right="0" w:rightChars="0" w:firstLine="0" w:firstLineChars="0"/>
              <w:jc w:val="center"/>
              <w:rPr>
                <w:rFonts w:hint="default" w:ascii="仿宋" w:hAnsi="宋体" w:eastAsia="仿宋" w:cstheme="minorBidi"/>
                <w:kern w:val="2"/>
                <w:sz w:val="24"/>
                <w:szCs w:val="24"/>
                <w:highlight w:val="none"/>
                <w:lang w:val="en-US" w:eastAsia="zh-CN" w:bidi="ar-SA"/>
              </w:rPr>
            </w:pPr>
          </w:p>
        </w:tc>
      </w:tr>
      <w:tr w14:paraId="633790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Merge w:val="continue"/>
            <w:vAlign w:val="center"/>
          </w:tcPr>
          <w:p w14:paraId="1A94C264">
            <w:pPr>
              <w:widowControl/>
              <w:shd w:val="clear"/>
              <w:snapToGrid w:val="0"/>
              <w:ind w:left="0" w:leftChars="0" w:right="0" w:rightChars="0" w:firstLine="0" w:firstLineChars="0"/>
              <w:jc w:val="center"/>
              <w:rPr>
                <w:rFonts w:hint="eastAsia" w:ascii="仿宋" w:hAnsi="仿宋" w:eastAsia="仿宋" w:cs="仿宋"/>
                <w:kern w:val="0"/>
                <w:sz w:val="24"/>
                <w:szCs w:val="24"/>
                <w:highlight w:val="none"/>
                <w:lang w:val="en-US" w:eastAsia="zh-CN"/>
              </w:rPr>
            </w:pPr>
          </w:p>
        </w:tc>
        <w:tc>
          <w:tcPr>
            <w:tcW w:w="2057" w:type="dxa"/>
            <w:vMerge w:val="continue"/>
            <w:vAlign w:val="center"/>
          </w:tcPr>
          <w:p w14:paraId="6B8A94C7">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lang w:val="en-US" w:eastAsia="zh-CN"/>
              </w:rPr>
            </w:pPr>
          </w:p>
        </w:tc>
        <w:tc>
          <w:tcPr>
            <w:tcW w:w="3216" w:type="dxa"/>
            <w:shd w:val="clear" w:color="auto" w:fill="auto"/>
            <w:vAlign w:val="center"/>
          </w:tcPr>
          <w:p w14:paraId="5ED943FA">
            <w:pPr>
              <w:pStyle w:val="18"/>
              <w:shd w:val="clear"/>
              <w:snapToGrid w:val="0"/>
              <w:ind w:left="0" w:leftChars="0" w:right="0" w:rightChars="0" w:firstLine="0" w:firstLineChars="0"/>
              <w:jc w:val="left"/>
              <w:rPr>
                <w:rFonts w:hint="eastAsia" w:ascii="仿宋" w:eastAsia="仿宋" w:hAnsiTheme="minorEastAsia" w:cstheme="minorEastAsia"/>
                <w:sz w:val="24"/>
                <w:highlight w:val="none"/>
                <w:lang w:val="en-US" w:eastAsia="zh-CN"/>
              </w:rPr>
            </w:pPr>
            <w:r>
              <w:rPr>
                <w:rFonts w:hint="eastAsia" w:ascii="仿宋" w:hAnsi="仿宋" w:eastAsia="仿宋" w:cs="仿宋"/>
                <w:sz w:val="24"/>
                <w:szCs w:val="24"/>
                <w:highlight w:val="none"/>
                <w:lang w:val="en-US" w:eastAsia="zh-CN"/>
              </w:rPr>
              <w:t>行业无忧旗舰版禅思S1</w:t>
            </w:r>
            <w:r>
              <w:rPr>
                <w:rFonts w:hint="eastAsia" w:ascii="仿宋" w:hAnsi="仿宋" w:eastAsia="仿宋" w:cs="仿宋"/>
                <w:b w:val="0"/>
                <w:bCs w:val="0"/>
                <w:kern w:val="2"/>
                <w:sz w:val="24"/>
                <w:szCs w:val="24"/>
                <w:highlight w:val="none"/>
                <w:lang w:val="en-US" w:eastAsia="zh-CN" w:bidi="ar-SA"/>
              </w:rPr>
              <w:t>（选配）</w:t>
            </w:r>
          </w:p>
        </w:tc>
        <w:tc>
          <w:tcPr>
            <w:tcW w:w="898" w:type="dxa"/>
            <w:shd w:val="clear" w:color="auto" w:fill="auto"/>
            <w:vAlign w:val="center"/>
          </w:tcPr>
          <w:p w14:paraId="14F23F1D">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年</w:t>
            </w:r>
          </w:p>
        </w:tc>
        <w:tc>
          <w:tcPr>
            <w:tcW w:w="898" w:type="dxa"/>
            <w:shd w:val="clear" w:color="auto" w:fill="auto"/>
            <w:vAlign w:val="center"/>
          </w:tcPr>
          <w:p w14:paraId="7BB7A7C7">
            <w:pPr>
              <w:widowControl/>
              <w:shd w:val="clear"/>
              <w:snapToGrid w:val="0"/>
              <w:ind w:left="0" w:leftChars="0" w:right="0" w:rightChars="0" w:firstLine="0" w:firstLineChars="0"/>
              <w:jc w:val="center"/>
              <w:rPr>
                <w:rFonts w:hint="default" w:ascii="仿宋" w:eastAsia="仿宋"/>
                <w:sz w:val="24"/>
                <w:szCs w:val="28"/>
                <w:highlight w:val="none"/>
                <w:lang w:val="en-US" w:eastAsia="zh-CN"/>
              </w:rPr>
            </w:pPr>
            <w:r>
              <w:rPr>
                <w:rFonts w:hint="eastAsia" w:ascii="仿宋" w:eastAsia="仿宋"/>
                <w:sz w:val="24"/>
                <w:szCs w:val="28"/>
                <w:highlight w:val="none"/>
                <w:lang w:val="en-US" w:eastAsia="zh-CN"/>
              </w:rPr>
              <w:t>1</w:t>
            </w:r>
          </w:p>
        </w:tc>
        <w:tc>
          <w:tcPr>
            <w:tcW w:w="2828" w:type="dxa"/>
            <w:shd w:val="clear" w:color="auto" w:fill="auto"/>
            <w:vAlign w:val="center"/>
          </w:tcPr>
          <w:p w14:paraId="1EC13709">
            <w:pPr>
              <w:widowControl/>
              <w:shd w:val="clear"/>
              <w:snapToGrid w:val="0"/>
              <w:ind w:left="0" w:leftChars="0" w:right="0" w:rightChars="0" w:firstLine="0" w:firstLineChars="0"/>
              <w:jc w:val="center"/>
              <w:rPr>
                <w:rFonts w:hint="default" w:ascii="仿宋" w:hAnsi="宋体" w:eastAsia="仿宋" w:cstheme="minorBidi"/>
                <w:kern w:val="2"/>
                <w:sz w:val="24"/>
                <w:szCs w:val="24"/>
                <w:highlight w:val="none"/>
                <w:lang w:val="en-US" w:eastAsia="zh-CN" w:bidi="ar-SA"/>
              </w:rPr>
            </w:pPr>
          </w:p>
        </w:tc>
      </w:tr>
      <w:tr w14:paraId="58B947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Merge w:val="continue"/>
            <w:vAlign w:val="center"/>
          </w:tcPr>
          <w:p w14:paraId="7E040E51">
            <w:pPr>
              <w:widowControl/>
              <w:shd w:val="clear"/>
              <w:snapToGrid w:val="0"/>
              <w:ind w:left="0" w:leftChars="0" w:right="0" w:rightChars="0" w:firstLine="0" w:firstLineChars="0"/>
              <w:jc w:val="center"/>
              <w:rPr>
                <w:rFonts w:hint="eastAsia" w:ascii="仿宋" w:hAnsi="仿宋" w:eastAsia="仿宋" w:cs="仿宋"/>
                <w:kern w:val="0"/>
                <w:sz w:val="24"/>
                <w:szCs w:val="24"/>
                <w:highlight w:val="none"/>
                <w:lang w:val="en-US" w:eastAsia="zh-CN"/>
              </w:rPr>
            </w:pPr>
          </w:p>
        </w:tc>
        <w:tc>
          <w:tcPr>
            <w:tcW w:w="2057" w:type="dxa"/>
            <w:vMerge w:val="continue"/>
            <w:vAlign w:val="center"/>
          </w:tcPr>
          <w:p w14:paraId="56BE7044">
            <w:pPr>
              <w:pStyle w:val="18"/>
              <w:shd w:val="clear"/>
              <w:snapToGrid w:val="0"/>
              <w:ind w:left="0" w:leftChars="0" w:right="0" w:rightChars="0" w:firstLine="0" w:firstLineChars="0"/>
              <w:jc w:val="left"/>
              <w:rPr>
                <w:rFonts w:hint="eastAsia" w:ascii="仿宋" w:hAnsi="仿宋" w:eastAsia="仿宋" w:cs="仿宋"/>
                <w:b w:val="0"/>
                <w:bCs w:val="0"/>
                <w:sz w:val="24"/>
                <w:szCs w:val="24"/>
                <w:highlight w:val="none"/>
                <w:lang w:val="en-US" w:eastAsia="zh-CN"/>
              </w:rPr>
            </w:pPr>
          </w:p>
        </w:tc>
        <w:tc>
          <w:tcPr>
            <w:tcW w:w="3216" w:type="dxa"/>
            <w:shd w:val="clear" w:color="auto" w:fill="auto"/>
            <w:vAlign w:val="center"/>
          </w:tcPr>
          <w:p w14:paraId="14E16CD6">
            <w:pPr>
              <w:pStyle w:val="18"/>
              <w:shd w:val="clear"/>
              <w:snapToGrid w:val="0"/>
              <w:ind w:left="0" w:leftChars="0" w:right="0" w:rightChars="0" w:firstLine="0" w:firstLineChars="0"/>
              <w:jc w:val="left"/>
              <w:rPr>
                <w:rFonts w:hint="eastAsia" w:ascii="仿宋" w:eastAsia="仿宋" w:hAnsiTheme="minorHAnsi" w:cstheme="minorBidi"/>
                <w:kern w:val="2"/>
                <w:sz w:val="24"/>
                <w:szCs w:val="28"/>
                <w:highlight w:val="none"/>
                <w:lang w:val="en-US" w:eastAsia="zh-CN" w:bidi="ar-SA"/>
              </w:rPr>
            </w:pPr>
            <w:r>
              <w:rPr>
                <w:rFonts w:hint="eastAsia" w:ascii="仿宋" w:eastAsia="仿宋" w:hAnsiTheme="minorEastAsia" w:cstheme="minorEastAsia"/>
                <w:sz w:val="24"/>
                <w:highlight w:val="none"/>
                <w:lang w:val="en-US" w:eastAsia="zh-CN"/>
              </w:rPr>
              <w:t>100万三责（选配）</w:t>
            </w:r>
          </w:p>
        </w:tc>
        <w:tc>
          <w:tcPr>
            <w:tcW w:w="898" w:type="dxa"/>
            <w:shd w:val="clear" w:color="auto" w:fill="auto"/>
            <w:vAlign w:val="center"/>
          </w:tcPr>
          <w:p w14:paraId="492AF6D9">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年</w:t>
            </w:r>
          </w:p>
        </w:tc>
        <w:tc>
          <w:tcPr>
            <w:tcW w:w="898" w:type="dxa"/>
            <w:shd w:val="clear" w:color="auto" w:fill="auto"/>
            <w:vAlign w:val="center"/>
          </w:tcPr>
          <w:p w14:paraId="7F4A5DF9">
            <w:pPr>
              <w:widowControl/>
              <w:shd w:val="clear"/>
              <w:snapToGrid w:val="0"/>
              <w:ind w:left="0" w:leftChars="0" w:right="0" w:rightChars="0" w:firstLine="0" w:firstLineChars="0"/>
              <w:jc w:val="center"/>
              <w:rPr>
                <w:rFonts w:hint="eastAsia" w:ascii="仿宋" w:eastAsia="仿宋" w:hAnsiTheme="minorHAnsi" w:cstheme="minorBidi"/>
                <w:kern w:val="2"/>
                <w:sz w:val="24"/>
                <w:szCs w:val="28"/>
                <w:highlight w:val="none"/>
                <w:lang w:val="en-US" w:eastAsia="zh-CN" w:bidi="ar-SA"/>
              </w:rPr>
            </w:pPr>
            <w:r>
              <w:rPr>
                <w:rFonts w:hint="eastAsia" w:ascii="仿宋" w:eastAsia="仿宋"/>
                <w:sz w:val="24"/>
                <w:szCs w:val="28"/>
                <w:highlight w:val="none"/>
                <w:lang w:val="en-US" w:eastAsia="zh-CN"/>
              </w:rPr>
              <w:t>1</w:t>
            </w:r>
          </w:p>
        </w:tc>
        <w:tc>
          <w:tcPr>
            <w:tcW w:w="2828" w:type="dxa"/>
            <w:shd w:val="clear" w:color="auto" w:fill="auto"/>
            <w:vAlign w:val="center"/>
          </w:tcPr>
          <w:p w14:paraId="4FAF61EA">
            <w:pPr>
              <w:widowControl/>
              <w:shd w:val="clear"/>
              <w:snapToGrid w:val="0"/>
              <w:ind w:left="0" w:leftChars="0" w:right="0" w:rightChars="0" w:firstLine="0" w:firstLineChars="0"/>
              <w:jc w:val="center"/>
              <w:rPr>
                <w:rFonts w:hint="default" w:ascii="仿宋" w:hAnsi="宋体" w:eastAsia="仿宋" w:cstheme="minorBidi"/>
                <w:kern w:val="2"/>
                <w:sz w:val="24"/>
                <w:szCs w:val="24"/>
                <w:highlight w:val="none"/>
                <w:lang w:val="en-US" w:eastAsia="zh-CN" w:bidi="ar-SA"/>
              </w:rPr>
            </w:pPr>
          </w:p>
        </w:tc>
      </w:tr>
      <w:tr w14:paraId="7E2A36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10453195">
            <w:pPr>
              <w:widowControl/>
              <w:shd w:val="clear"/>
              <w:snapToGrid w:val="0"/>
              <w:ind w:left="0" w:leftChars="0" w:right="0" w:rightChars="0" w:firstLine="0" w:firstLineChars="0"/>
              <w:jc w:val="center"/>
              <w:rPr>
                <w:rFonts w:hint="eastAsia" w:ascii="仿宋" w:hAnsi="仿宋" w:eastAsia="仿宋" w:cs="仿宋"/>
                <w:kern w:val="0"/>
                <w:sz w:val="24"/>
                <w:szCs w:val="28"/>
                <w:highlight w:val="none"/>
                <w:lang w:val="en-US" w:eastAsia="zh-CN"/>
              </w:rPr>
            </w:pPr>
            <w:r>
              <w:rPr>
                <w:rFonts w:hint="eastAsia" w:ascii="仿宋" w:hAnsi="仿宋" w:eastAsia="仿宋" w:cs="仿宋"/>
                <w:kern w:val="0"/>
                <w:sz w:val="24"/>
                <w:szCs w:val="28"/>
                <w:highlight w:val="none"/>
              </w:rPr>
              <w:t>1</w:t>
            </w:r>
            <w:r>
              <w:rPr>
                <w:rFonts w:hint="eastAsia" w:ascii="仿宋" w:hAnsi="仿宋" w:eastAsia="仿宋" w:cs="仿宋"/>
                <w:kern w:val="0"/>
                <w:sz w:val="24"/>
                <w:szCs w:val="28"/>
                <w:highlight w:val="none"/>
                <w:lang w:val="en-US" w:eastAsia="zh-CN"/>
              </w:rPr>
              <w:t>3</w:t>
            </w:r>
          </w:p>
        </w:tc>
        <w:tc>
          <w:tcPr>
            <w:tcW w:w="2057" w:type="dxa"/>
            <w:vAlign w:val="center"/>
          </w:tcPr>
          <w:p w14:paraId="4679B7FD">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多旋翼无人机（有单北斗版可以选）</w:t>
            </w:r>
          </w:p>
        </w:tc>
        <w:tc>
          <w:tcPr>
            <w:tcW w:w="3216" w:type="dxa"/>
            <w:vAlign w:val="center"/>
          </w:tcPr>
          <w:p w14:paraId="088F5805">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裸机重量（带普通桨叶）</w:t>
            </w:r>
          </w:p>
          <w:p w14:paraId="1C12DB72">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1219 克</w:t>
            </w:r>
          </w:p>
          <w:p w14:paraId="47AE776B">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最大起飞重量</w:t>
            </w:r>
          </w:p>
          <w:p w14:paraId="64BC4240">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1420 克（常规桨叶）</w:t>
            </w:r>
          </w:p>
          <w:p w14:paraId="34F1FE0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尺寸</w:t>
            </w:r>
          </w:p>
          <w:p w14:paraId="0ABDCC4B">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展开尺寸：长 307.0 毫米，宽 387.5 毫米，高 149.5 毫米</w:t>
            </w:r>
          </w:p>
          <w:p w14:paraId="366FF9B3">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折叠尺寸：长 260.6 毫米，宽 113.7 毫米，高 138.4 毫米</w:t>
            </w:r>
          </w:p>
          <w:p w14:paraId="1F96061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最大载重：200 克</w:t>
            </w:r>
          </w:p>
          <w:p w14:paraId="027969B5">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最大水平飞行速度（海平面附近无风）：21 米/秒</w:t>
            </w:r>
          </w:p>
          <w:p w14:paraId="4DB08A76">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最大起飞海拔高度：6000 米</w:t>
            </w:r>
          </w:p>
          <w:p w14:paraId="07E3EF72">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最长飞行时间（无风环境）：49 分钟（常规桨叶）</w:t>
            </w:r>
          </w:p>
          <w:p w14:paraId="45CBD7D3">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最大续航里程（无风环境）：35 公里（常规桨叶）</w:t>
            </w:r>
          </w:p>
          <w:p w14:paraId="4B3E022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最大抗风速度：12 米/秒</w:t>
            </w:r>
          </w:p>
          <w:p w14:paraId="5755EFA2">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工作环境温度：-10℃ 至 40℃</w:t>
            </w:r>
          </w:p>
          <w:p w14:paraId="408C08E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GNSS：GPS + Galileo + BeiDou + GLONASS ，仅在 RTK 模块开启时支持 GLONASS。</w:t>
            </w:r>
          </w:p>
          <w:p w14:paraId="390A390B">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机载内存：无</w:t>
            </w:r>
          </w:p>
          <w:p w14:paraId="061BD52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夜航灯：无人机内置</w:t>
            </w:r>
          </w:p>
          <w:p w14:paraId="2D384C4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广角：1/1.3 英寸 CMOS，有效像素 4800 万</w:t>
            </w:r>
          </w:p>
          <w:p w14:paraId="1CC10E7D">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中长焦：1/1.3 英寸 CMOS，有效像素 4800 万</w:t>
            </w:r>
          </w:p>
          <w:p w14:paraId="786DE8E9">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长焦：1/1.5 英寸 CMOS，有效像素 4800 万</w:t>
            </w:r>
          </w:p>
          <w:p w14:paraId="0EF1BEA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红外补光：FOV：5.7°±0.3°</w:t>
            </w:r>
          </w:p>
          <w:p w14:paraId="0AAFEA1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激光测距：正入射量程1800 米（1 Hz）</w:t>
            </w:r>
          </w:p>
          <w:p w14:paraId="22DCAD89">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热成像相机：非制冷氧化钒（VOx），分辨率640 × 512，测温范围-20℃ 至 150℃（高增益模式），0℃ 至 550℃（低增益模式）。</w:t>
            </w:r>
          </w:p>
          <w:p w14:paraId="562BB65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图传方案：O4 图传行业版</w:t>
            </w:r>
          </w:p>
        </w:tc>
        <w:tc>
          <w:tcPr>
            <w:tcW w:w="898" w:type="dxa"/>
            <w:vAlign w:val="center"/>
          </w:tcPr>
          <w:p w14:paraId="569AC7A0">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套</w:t>
            </w:r>
          </w:p>
        </w:tc>
        <w:tc>
          <w:tcPr>
            <w:tcW w:w="898" w:type="dxa"/>
            <w:vAlign w:val="center"/>
          </w:tcPr>
          <w:p w14:paraId="7FE776DC">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828" w:type="dxa"/>
            <w:vAlign w:val="center"/>
          </w:tcPr>
          <w:p w14:paraId="2CCD48C6">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drawing>
                <wp:inline distT="0" distB="0" distL="114300" distR="114300">
                  <wp:extent cx="1857375" cy="827405"/>
                  <wp:effectExtent l="0" t="0" r="1905" b="10795"/>
                  <wp:docPr id="12" name="图片 12" descr="b49fb59abc89fd799b252633ad70618f@ori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b49fb59abc89fd799b252633ad70618f@origin"/>
                          <pic:cNvPicPr>
                            <a:picLocks noChangeAspect="1"/>
                          </pic:cNvPicPr>
                        </pic:nvPicPr>
                        <pic:blipFill>
                          <a:blip r:embed="rId13"/>
                          <a:srcRect l="9952" t="31284" r="9749" b="32948"/>
                          <a:stretch>
                            <a:fillRect/>
                          </a:stretch>
                        </pic:blipFill>
                        <pic:spPr>
                          <a:xfrm>
                            <a:off x="0" y="0"/>
                            <a:ext cx="1857375" cy="827405"/>
                          </a:xfrm>
                          <a:prstGeom prst="rect">
                            <a:avLst/>
                          </a:prstGeom>
                        </pic:spPr>
                      </pic:pic>
                    </a:graphicData>
                  </a:graphic>
                </wp:inline>
              </w:drawing>
            </w:r>
          </w:p>
        </w:tc>
      </w:tr>
      <w:tr w14:paraId="688889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1112FB26">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rPr>
            </w:pPr>
            <w:r>
              <w:rPr>
                <w:rFonts w:hint="eastAsia" w:ascii="仿宋" w:hAnsi="仿宋" w:eastAsia="仿宋" w:cs="仿宋"/>
                <w:kern w:val="0"/>
                <w:sz w:val="24"/>
                <w:szCs w:val="28"/>
                <w:highlight w:val="none"/>
                <w:lang w:val="en-US" w:eastAsia="zh-CN"/>
              </w:rPr>
              <w:t>14</w:t>
            </w:r>
          </w:p>
        </w:tc>
        <w:tc>
          <w:tcPr>
            <w:tcW w:w="2057" w:type="dxa"/>
            <w:vAlign w:val="center"/>
          </w:tcPr>
          <w:p w14:paraId="3E3EA8DA">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无人机电池(选配)</w:t>
            </w:r>
          </w:p>
        </w:tc>
        <w:tc>
          <w:tcPr>
            <w:tcW w:w="3216" w:type="dxa"/>
            <w:vAlign w:val="center"/>
          </w:tcPr>
          <w:p w14:paraId="49D3C7E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w:t>
            </w:r>
          </w:p>
          <w:p w14:paraId="0290562E">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容量：6741 毫安时</w:t>
            </w:r>
          </w:p>
          <w:p w14:paraId="37C060E7">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化学体系：LiNiMnCoO2</w:t>
            </w:r>
          </w:p>
          <w:p w14:paraId="7AFFB996">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充电环境温度：5℃ 至 40℃</w:t>
            </w:r>
          </w:p>
          <w:p w14:paraId="27A39D90">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最大充电功率：207 瓦</w:t>
            </w:r>
          </w:p>
        </w:tc>
        <w:tc>
          <w:tcPr>
            <w:tcW w:w="898" w:type="dxa"/>
            <w:vAlign w:val="center"/>
          </w:tcPr>
          <w:p w14:paraId="0EE640D3">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块</w:t>
            </w:r>
          </w:p>
        </w:tc>
        <w:tc>
          <w:tcPr>
            <w:tcW w:w="898" w:type="dxa"/>
            <w:vAlign w:val="center"/>
          </w:tcPr>
          <w:p w14:paraId="7E91E2AA">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w:t>
            </w:r>
          </w:p>
        </w:tc>
        <w:tc>
          <w:tcPr>
            <w:tcW w:w="2828" w:type="dxa"/>
            <w:vAlign w:val="center"/>
          </w:tcPr>
          <w:p w14:paraId="04DCDFB3">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drawing>
                <wp:inline distT="0" distB="0" distL="114300" distR="114300">
                  <wp:extent cx="1445895" cy="1123950"/>
                  <wp:effectExtent l="0" t="0" r="1905" b="3810"/>
                  <wp:docPr id="13" name="图片 13" descr="8e4386904879beae31564b77be764706@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8e4386904879beae31564b77be764706@large"/>
                          <pic:cNvPicPr>
                            <a:picLocks noChangeAspect="1"/>
                          </pic:cNvPicPr>
                        </pic:nvPicPr>
                        <pic:blipFill>
                          <a:blip r:embed="rId14"/>
                          <a:srcRect l="28639" t="23418" r="26701" b="24541"/>
                          <a:stretch>
                            <a:fillRect/>
                          </a:stretch>
                        </pic:blipFill>
                        <pic:spPr>
                          <a:xfrm>
                            <a:off x="0" y="0"/>
                            <a:ext cx="1445895" cy="1123950"/>
                          </a:xfrm>
                          <a:prstGeom prst="rect">
                            <a:avLst/>
                          </a:prstGeom>
                        </pic:spPr>
                      </pic:pic>
                    </a:graphicData>
                  </a:graphic>
                </wp:inline>
              </w:drawing>
            </w:r>
          </w:p>
        </w:tc>
      </w:tr>
      <w:tr w14:paraId="0DE938A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7BA45963">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rPr>
            </w:pPr>
            <w:r>
              <w:rPr>
                <w:rFonts w:hint="eastAsia" w:ascii="仿宋" w:hAnsi="仿宋" w:eastAsia="仿宋" w:cs="仿宋"/>
                <w:kern w:val="0"/>
                <w:sz w:val="24"/>
                <w:szCs w:val="28"/>
                <w:highlight w:val="none"/>
                <w:lang w:val="en-US" w:eastAsia="zh-CN"/>
              </w:rPr>
              <w:t>15</w:t>
            </w:r>
          </w:p>
        </w:tc>
        <w:tc>
          <w:tcPr>
            <w:tcW w:w="2057" w:type="dxa"/>
            <w:vAlign w:val="center"/>
          </w:tcPr>
          <w:p w14:paraId="14595A50">
            <w:pPr>
              <w:pStyle w:val="18"/>
              <w:shd w:val="clear"/>
              <w:snapToGrid w:val="0"/>
              <w:ind w:left="0" w:leftChars="0" w:right="0" w:righ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探照灯(选配)</w:t>
            </w:r>
          </w:p>
        </w:tc>
        <w:tc>
          <w:tcPr>
            <w:tcW w:w="3216" w:type="dxa"/>
            <w:vAlign w:val="center"/>
          </w:tcPr>
          <w:p w14:paraId="44DDF18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w:t>
            </w:r>
          </w:p>
          <w:p w14:paraId="7B13E555">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重量：99 克（含支架）91 克（不含支架）</w:t>
            </w:r>
          </w:p>
          <w:p w14:paraId="316548CD">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尺寸：长 95 毫米，宽 164 毫米，高 30 毫米（含支架）</w:t>
            </w:r>
          </w:p>
          <w:p w14:paraId="0E32AB4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长 79 毫米，宽 164 毫米，高 28 毫米（不含支架）</w:t>
            </w:r>
          </w:p>
          <w:p w14:paraId="1BF7201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最大功率：32 瓦</w:t>
            </w:r>
          </w:p>
          <w:p w14:paraId="09020ED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照度：4.3±0.2 lux @ 100 米，17±0.2 lux @ 50 米</w:t>
            </w:r>
          </w:p>
          <w:p w14:paraId="612D1021">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有效照明角度：23°（10% 相对照度）</w:t>
            </w:r>
          </w:p>
          <w:p w14:paraId="6B4F12FD">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有效照明面积：1300 平方米 @ 100 米（10% 相对照度，普通模式）</w:t>
            </w:r>
          </w:p>
          <w:p w14:paraId="0E9E23B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2200 平方米 @ 100 米（10% 相对照度，广视野模式）</w:t>
            </w:r>
          </w:p>
          <w:p w14:paraId="51569216">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工作方式：常亮、爆闪</w:t>
            </w:r>
          </w:p>
          <w:p w14:paraId="449534BF">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云台结构设计范围：俯仰：-140°至 50°</w:t>
            </w:r>
          </w:p>
          <w:p w14:paraId="537AA2A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云台可控转动范围：俯仰：-90°至 35°</w:t>
            </w:r>
          </w:p>
          <w:p w14:paraId="3608C56B">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云台最大控制转速（俯仰）：120°/s</w:t>
            </w:r>
          </w:p>
          <w:p w14:paraId="2C4CB4A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云台对齐精度：±0.1°</w:t>
            </w:r>
          </w:p>
          <w:p w14:paraId="69B5E147">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工作环境温度：-20℃ 至 50℃</w:t>
            </w:r>
          </w:p>
          <w:p w14:paraId="1E4D030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安装方式：快拆手拧螺丝</w:t>
            </w:r>
          </w:p>
        </w:tc>
        <w:tc>
          <w:tcPr>
            <w:tcW w:w="898" w:type="dxa"/>
            <w:vAlign w:val="center"/>
          </w:tcPr>
          <w:p w14:paraId="1D29D5CD">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套</w:t>
            </w:r>
          </w:p>
        </w:tc>
        <w:tc>
          <w:tcPr>
            <w:tcW w:w="898" w:type="dxa"/>
            <w:vAlign w:val="center"/>
          </w:tcPr>
          <w:p w14:paraId="504AF953">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828" w:type="dxa"/>
            <w:vAlign w:val="center"/>
          </w:tcPr>
          <w:p w14:paraId="3153DA45">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drawing>
                <wp:inline distT="0" distB="0" distL="114300" distR="114300">
                  <wp:extent cx="1652270" cy="1050290"/>
                  <wp:effectExtent l="0" t="0" r="8890" b="1270"/>
                  <wp:docPr id="14" name="图片 14" descr="27821f507b9faeca6554e0d5a35c89db@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7821f507b9faeca6554e0d5a35c89db@large"/>
                          <pic:cNvPicPr>
                            <a:picLocks noChangeAspect="1"/>
                          </pic:cNvPicPr>
                        </pic:nvPicPr>
                        <pic:blipFill>
                          <a:blip r:embed="rId15"/>
                          <a:srcRect l="24218" t="26276" r="24660" b="25000"/>
                          <a:stretch>
                            <a:fillRect/>
                          </a:stretch>
                        </pic:blipFill>
                        <pic:spPr>
                          <a:xfrm>
                            <a:off x="0" y="0"/>
                            <a:ext cx="1652270" cy="1050290"/>
                          </a:xfrm>
                          <a:prstGeom prst="rect">
                            <a:avLst/>
                          </a:prstGeom>
                        </pic:spPr>
                      </pic:pic>
                    </a:graphicData>
                  </a:graphic>
                </wp:inline>
              </w:drawing>
            </w:r>
          </w:p>
        </w:tc>
      </w:tr>
      <w:tr w14:paraId="409802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0CC77879">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rPr>
            </w:pPr>
            <w:r>
              <w:rPr>
                <w:rFonts w:hint="eastAsia" w:ascii="仿宋" w:hAnsi="仿宋" w:eastAsia="仿宋" w:cs="仿宋"/>
                <w:kern w:val="0"/>
                <w:sz w:val="24"/>
                <w:szCs w:val="28"/>
                <w:highlight w:val="none"/>
                <w:lang w:val="en-US" w:eastAsia="zh-CN"/>
              </w:rPr>
              <w:t>16</w:t>
            </w:r>
          </w:p>
        </w:tc>
        <w:tc>
          <w:tcPr>
            <w:tcW w:w="2057" w:type="dxa"/>
            <w:vAlign w:val="center"/>
          </w:tcPr>
          <w:p w14:paraId="14E9086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喊话器（选配）</w:t>
            </w:r>
          </w:p>
        </w:tc>
        <w:tc>
          <w:tcPr>
            <w:tcW w:w="3216" w:type="dxa"/>
            <w:vAlign w:val="center"/>
          </w:tcPr>
          <w:p w14:paraId="4BBA377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w:t>
            </w:r>
          </w:p>
          <w:p w14:paraId="64024D8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重量：92.5 克（含支架）,90 克（不含支架）</w:t>
            </w:r>
          </w:p>
          <w:p w14:paraId="7650CE0E">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尺寸：长 73 毫米，宽 70 毫米，高 52 毫米（含支架）</w:t>
            </w:r>
          </w:p>
          <w:p w14:paraId="2621478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长 73 毫米，宽 70 毫米，高 47 毫米（不含支架）</w:t>
            </w:r>
          </w:p>
          <w:p w14:paraId="6863098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最大功率：15 瓦</w:t>
            </w:r>
          </w:p>
          <w:p w14:paraId="7AF33E6A">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最大响度[1]：在 1 米处可达 114 分贝（114dB@1m）</w:t>
            </w:r>
          </w:p>
          <w:p w14:paraId="165483E8">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有效广播距离[1]：300 米</w:t>
            </w:r>
          </w:p>
          <w:p w14:paraId="1E944E07">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广播方式：实时喊话（支持回声啸叫抑制[3]）、录音喊话、媒体导入（支持边传边播）、文字转语音[2]</w:t>
            </w:r>
          </w:p>
          <w:p w14:paraId="43AA46A4">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工作环境温度：-20℃ 至 50℃</w:t>
            </w:r>
          </w:p>
        </w:tc>
        <w:tc>
          <w:tcPr>
            <w:tcW w:w="898" w:type="dxa"/>
            <w:vAlign w:val="center"/>
          </w:tcPr>
          <w:p w14:paraId="3F6F8683">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套</w:t>
            </w:r>
          </w:p>
        </w:tc>
        <w:tc>
          <w:tcPr>
            <w:tcW w:w="898" w:type="dxa"/>
            <w:vAlign w:val="center"/>
          </w:tcPr>
          <w:p w14:paraId="79811AD6">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828" w:type="dxa"/>
            <w:vAlign w:val="center"/>
          </w:tcPr>
          <w:p w14:paraId="77E4BD2A">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drawing>
                <wp:inline distT="0" distB="0" distL="114300" distR="114300">
                  <wp:extent cx="1868170" cy="1618615"/>
                  <wp:effectExtent l="0" t="0" r="6350" b="12065"/>
                  <wp:docPr id="5" name="图片 5" descr="微信图片_20250117094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50117094026"/>
                          <pic:cNvPicPr>
                            <a:picLocks noChangeAspect="1"/>
                          </pic:cNvPicPr>
                        </pic:nvPicPr>
                        <pic:blipFill>
                          <a:blip r:embed="rId16"/>
                          <a:stretch>
                            <a:fillRect/>
                          </a:stretch>
                        </pic:blipFill>
                        <pic:spPr>
                          <a:xfrm>
                            <a:off x="0" y="0"/>
                            <a:ext cx="1868170" cy="1618615"/>
                          </a:xfrm>
                          <a:prstGeom prst="rect">
                            <a:avLst/>
                          </a:prstGeom>
                        </pic:spPr>
                      </pic:pic>
                    </a:graphicData>
                  </a:graphic>
                </wp:inline>
              </w:drawing>
            </w:r>
          </w:p>
        </w:tc>
      </w:tr>
      <w:tr w14:paraId="1974E0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43" w:type="dxa"/>
            <w:vAlign w:val="center"/>
          </w:tcPr>
          <w:p w14:paraId="48B70108">
            <w:pPr>
              <w:widowControl/>
              <w:shd w:val="clear"/>
              <w:snapToGrid w:val="0"/>
              <w:ind w:left="0" w:leftChars="0" w:right="0" w:rightChars="0" w:firstLine="0" w:firstLineChars="0"/>
              <w:jc w:val="center"/>
              <w:rPr>
                <w:rFonts w:hint="default" w:ascii="仿宋" w:hAnsi="仿宋" w:eastAsia="仿宋" w:cs="仿宋"/>
                <w:kern w:val="0"/>
                <w:sz w:val="24"/>
                <w:szCs w:val="28"/>
                <w:highlight w:val="none"/>
                <w:lang w:val="en-US" w:eastAsia="zh-CN"/>
              </w:rPr>
            </w:pPr>
            <w:r>
              <w:rPr>
                <w:rFonts w:hint="eastAsia" w:ascii="仿宋" w:hAnsi="仿宋" w:eastAsia="仿宋" w:cs="仿宋"/>
                <w:kern w:val="0"/>
                <w:sz w:val="24"/>
                <w:szCs w:val="28"/>
                <w:highlight w:val="none"/>
                <w:lang w:val="en-US" w:eastAsia="zh-CN"/>
              </w:rPr>
              <w:t>17</w:t>
            </w:r>
          </w:p>
        </w:tc>
        <w:tc>
          <w:tcPr>
            <w:tcW w:w="2057" w:type="dxa"/>
            <w:vAlign w:val="center"/>
          </w:tcPr>
          <w:p w14:paraId="2496D11D">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无人机管理平台（一年版）</w:t>
            </w:r>
          </w:p>
        </w:tc>
        <w:tc>
          <w:tcPr>
            <w:tcW w:w="3216" w:type="dxa"/>
            <w:vAlign w:val="center"/>
          </w:tcPr>
          <w:p w14:paraId="784FAD33">
            <w:pPr>
              <w:pStyle w:val="18"/>
              <w:shd w:val="clear"/>
              <w:snapToGrid w:val="0"/>
              <w:ind w:left="0" w:leftChars="0" w:right="0" w:rightChars="0" w:firstLine="0" w:firstLine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一站式无人机管理云平台，支持远程控制，智能任务规划，航线管理与开放集成，引入智能算法与大模型，重构多行业无人化作业流程。</w:t>
            </w:r>
          </w:p>
        </w:tc>
        <w:tc>
          <w:tcPr>
            <w:tcW w:w="898" w:type="dxa"/>
            <w:vAlign w:val="center"/>
          </w:tcPr>
          <w:p w14:paraId="7C81DBF7">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年</w:t>
            </w:r>
          </w:p>
        </w:tc>
        <w:tc>
          <w:tcPr>
            <w:tcW w:w="898" w:type="dxa"/>
            <w:vAlign w:val="center"/>
          </w:tcPr>
          <w:p w14:paraId="11FA4CC2">
            <w:pPr>
              <w:pStyle w:val="18"/>
              <w:shd w:val="clear"/>
              <w:snapToGrid w:val="0"/>
              <w:ind w:left="0" w:leftChars="0" w:right="0" w:righ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828" w:type="dxa"/>
            <w:vAlign w:val="center"/>
          </w:tcPr>
          <w:p w14:paraId="008D501C">
            <w:pPr>
              <w:pStyle w:val="18"/>
              <w:shd w:val="clear"/>
              <w:snapToGrid w:val="0"/>
              <w:ind w:left="0" w:leftChars="0" w:right="0" w:rightChars="0" w:firstLine="0" w:firstLineChars="0"/>
              <w:jc w:val="center"/>
              <w:rPr>
                <w:rFonts w:hint="eastAsia" w:ascii="仿宋" w:hAnsi="仿宋" w:eastAsia="仿宋" w:cs="仿宋"/>
                <w:sz w:val="24"/>
                <w:szCs w:val="24"/>
                <w:highlight w:val="none"/>
                <w:lang w:val="en-US" w:eastAsia="zh-CN"/>
              </w:rPr>
            </w:pPr>
          </w:p>
        </w:tc>
      </w:tr>
    </w:tbl>
    <w:p w14:paraId="77C4C441">
      <w:pPr>
        <w:pStyle w:val="18"/>
        <w:shd w:val="clear"/>
        <w:ind w:left="0" w:leftChars="0" w:firstLine="0" w:firstLineChars="0"/>
        <w:rPr>
          <w:highlight w:val="none"/>
        </w:rPr>
      </w:pPr>
    </w:p>
    <w:p w14:paraId="6905B839">
      <w:pPr>
        <w:shd w:val="clear"/>
        <w:rPr>
          <w:rFonts w:ascii="宋体" w:hAnsi="宋体" w:eastAsia="宋体" w:cs="宋体"/>
          <w:sz w:val="24"/>
          <w:highlight w:val="none"/>
        </w:rPr>
      </w:pPr>
      <w:r>
        <w:rPr>
          <w:rFonts w:ascii="宋体" w:hAnsi="宋体" w:eastAsia="宋体" w:cs="宋体"/>
          <w:sz w:val="24"/>
          <w:highlight w:val="none"/>
        </w:rPr>
        <w:br w:type="page"/>
      </w:r>
    </w:p>
    <w:p w14:paraId="0E7E37E1">
      <w:pPr>
        <w:shd w:val="clear"/>
        <w:spacing w:line="480" w:lineRule="auto"/>
        <w:ind w:left="350"/>
        <w:rPr>
          <w:rFonts w:ascii="宋体" w:hAnsi="宋体" w:eastAsia="宋体" w:cs="宋体"/>
          <w:sz w:val="24"/>
          <w:highlight w:val="none"/>
        </w:rPr>
      </w:pPr>
      <w:r>
        <w:rPr>
          <w:rFonts w:ascii="宋体" w:hAnsi="宋体" w:eastAsia="宋体" w:cs="宋体"/>
          <w:sz w:val="24"/>
          <w:highlight w:val="none"/>
        </w:rPr>
        <w:t>2、售后服务内容及要求：</w:t>
      </w:r>
    </w:p>
    <w:p w14:paraId="46A9D468">
      <w:pPr>
        <w:shd w:val="clear"/>
        <w:spacing w:line="420" w:lineRule="auto"/>
        <w:ind w:firstLine="480"/>
        <w:rPr>
          <w:rFonts w:hint="eastAsia" w:ascii="宋体" w:hAnsi="宋体" w:eastAsia="宋体" w:cs="宋体"/>
          <w:sz w:val="24"/>
          <w:highlight w:val="none"/>
        </w:rPr>
      </w:pPr>
      <w:r>
        <w:rPr>
          <w:rFonts w:ascii="宋体" w:hAnsi="宋体" w:eastAsia="宋体" w:cs="宋体"/>
          <w:sz w:val="24"/>
          <w:highlight w:val="none"/>
        </w:rPr>
        <w:t>2.1售后服务：免费质保</w:t>
      </w:r>
      <w:r>
        <w:rPr>
          <w:rFonts w:hint="eastAsia" w:ascii="宋体" w:hAnsi="宋体" w:eastAsia="宋体" w:cs="宋体"/>
          <w:sz w:val="24"/>
          <w:highlight w:val="none"/>
          <w:lang w:val="en-US" w:eastAsia="zh-CN"/>
        </w:rPr>
        <w:t>1</w:t>
      </w:r>
      <w:r>
        <w:rPr>
          <w:rFonts w:ascii="宋体" w:hAnsi="宋体" w:eastAsia="宋体" w:cs="宋体"/>
          <w:sz w:val="24"/>
          <w:highlight w:val="none"/>
        </w:rPr>
        <w:t>年,在接到采购方服务请求后，</w:t>
      </w:r>
      <w:r>
        <w:rPr>
          <w:rFonts w:hint="eastAsia" w:ascii="Times New Roman" w:hAnsi="Times New Roman" w:eastAsia="宋体" w:cs="Times New Roman"/>
          <w:highlight w:val="none"/>
          <w:shd w:val="clear" w:color="auto" w:fill="FFFFFF"/>
          <w:lang w:val="en-US" w:eastAsia="zh-CN"/>
        </w:rPr>
        <w:t>2</w:t>
      </w:r>
      <w:r>
        <w:rPr>
          <w:rFonts w:ascii="宋体" w:hAnsi="宋体" w:eastAsia="宋体" w:cs="宋体"/>
          <w:sz w:val="24"/>
          <w:highlight w:val="none"/>
        </w:rPr>
        <w:t>小时响应，</w:t>
      </w:r>
      <w:r>
        <w:rPr>
          <w:rFonts w:hint="eastAsia" w:ascii="Times New Roman" w:hAnsi="Times New Roman" w:eastAsia="宋体" w:cs="Times New Roman"/>
          <w:highlight w:val="none"/>
          <w:shd w:val="clear" w:color="auto" w:fill="FFFFFF"/>
          <w:lang w:val="en-US" w:eastAsia="zh-CN"/>
        </w:rPr>
        <w:t>4</w:t>
      </w:r>
      <w:r>
        <w:rPr>
          <w:rFonts w:ascii="宋体" w:hAnsi="宋体" w:eastAsia="宋体" w:cs="宋体"/>
          <w:sz w:val="24"/>
          <w:highlight w:val="none"/>
        </w:rPr>
        <w:t>小时内上门解决问题；</w:t>
      </w:r>
      <w:r>
        <w:rPr>
          <w:rFonts w:hint="eastAsia" w:ascii="宋体" w:hAnsi="宋体" w:eastAsia="宋体" w:cs="宋体"/>
          <w:sz w:val="24"/>
          <w:highlight w:val="none"/>
        </w:rPr>
        <w:t>质保期内如果出现质量问题，成交供应商应当无条件更换，由于质量问题造成的损失由成交供应商负全部责任。</w:t>
      </w:r>
      <w:r>
        <w:rPr>
          <w:rFonts w:ascii="宋体" w:hAnsi="宋体" w:eastAsia="宋体" w:cs="宋体"/>
          <w:sz w:val="24"/>
          <w:highlight w:val="none"/>
        </w:rPr>
        <w:t>质保期内提供免费上门服务，质保期外的收费按相关行业规则或由双方协商收取。</w:t>
      </w:r>
    </w:p>
    <w:p w14:paraId="610B8459">
      <w:pPr>
        <w:shd w:val="clear"/>
        <w:spacing w:line="420" w:lineRule="auto"/>
        <w:ind w:firstLine="480"/>
        <w:rPr>
          <w:rFonts w:ascii="宋体" w:hAnsi="宋体" w:eastAsia="宋体" w:cs="宋体"/>
          <w:sz w:val="24"/>
          <w:highlight w:val="none"/>
        </w:rPr>
      </w:pPr>
      <w:r>
        <w:rPr>
          <w:rFonts w:ascii="宋体" w:hAnsi="宋体" w:eastAsia="宋体" w:cs="宋体"/>
          <w:sz w:val="24"/>
          <w:highlight w:val="none"/>
        </w:rPr>
        <w:t>2.2质量</w:t>
      </w:r>
      <w:r>
        <w:rPr>
          <w:rFonts w:hint="eastAsia" w:ascii="宋体" w:hAnsi="宋体" w:eastAsia="宋体" w:cs="宋体"/>
          <w:sz w:val="24"/>
          <w:highlight w:val="none"/>
          <w:lang w:val="en-US" w:eastAsia="zh-CN"/>
        </w:rPr>
        <w:t>要求</w:t>
      </w:r>
      <w:r>
        <w:rPr>
          <w:rFonts w:ascii="宋体" w:hAnsi="宋体" w:eastAsia="宋体" w:cs="宋体"/>
          <w:sz w:val="24"/>
          <w:highlight w:val="none"/>
        </w:rPr>
        <w:t>：</w:t>
      </w:r>
      <w:r>
        <w:rPr>
          <w:rFonts w:hint="eastAsia" w:ascii="宋体" w:hAnsi="宋体" w:eastAsia="宋体" w:cs="宋体"/>
          <w:sz w:val="24"/>
          <w:highlight w:val="none"/>
        </w:rPr>
        <w:t>合格，符合国家</w:t>
      </w:r>
      <w:r>
        <w:rPr>
          <w:rFonts w:hint="eastAsia" w:ascii="宋体" w:hAnsi="宋体" w:eastAsia="宋体" w:cs="宋体"/>
          <w:sz w:val="24"/>
          <w:highlight w:val="none"/>
          <w:lang w:val="en-US" w:eastAsia="zh-CN"/>
        </w:rPr>
        <w:t>及</w:t>
      </w:r>
      <w:r>
        <w:rPr>
          <w:rFonts w:hint="eastAsia" w:ascii="宋体" w:hAnsi="宋体" w:eastAsia="宋体" w:cs="宋体"/>
          <w:sz w:val="24"/>
          <w:highlight w:val="none"/>
        </w:rPr>
        <w:t>行业质量标准。</w:t>
      </w:r>
    </w:p>
    <w:p w14:paraId="74414235">
      <w:pPr>
        <w:shd w:val="clear"/>
        <w:spacing w:line="420" w:lineRule="auto"/>
        <w:ind w:firstLine="480"/>
        <w:rPr>
          <w:rFonts w:ascii="宋体" w:hAnsi="宋体" w:eastAsia="宋体" w:cs="宋体"/>
          <w:sz w:val="24"/>
          <w:highlight w:val="none"/>
        </w:rPr>
      </w:pPr>
      <w:r>
        <w:rPr>
          <w:rFonts w:ascii="宋体" w:hAnsi="宋体" w:eastAsia="宋体" w:cs="宋体"/>
          <w:sz w:val="24"/>
          <w:highlight w:val="none"/>
        </w:rPr>
        <w:t>2.3交货地点：采购人指定地点。</w:t>
      </w:r>
    </w:p>
    <w:p w14:paraId="21298455">
      <w:pPr>
        <w:shd w:val="clear"/>
        <w:spacing w:line="420" w:lineRule="auto"/>
        <w:ind w:firstLine="480"/>
        <w:rPr>
          <w:rFonts w:ascii="宋体" w:hAnsi="宋体" w:eastAsia="宋体" w:cs="宋体"/>
          <w:sz w:val="24"/>
          <w:highlight w:val="none"/>
        </w:rPr>
      </w:pPr>
      <w:r>
        <w:rPr>
          <w:rFonts w:ascii="宋体" w:hAnsi="宋体" w:eastAsia="宋体" w:cs="宋体"/>
          <w:sz w:val="24"/>
          <w:highlight w:val="none"/>
        </w:rPr>
        <w:t>2.4交货日期：</w:t>
      </w:r>
      <w:r>
        <w:rPr>
          <w:rFonts w:hint="eastAsia" w:ascii="宋体" w:hAnsi="宋体" w:eastAsia="宋体" w:cs="宋体"/>
          <w:sz w:val="24"/>
          <w:highlight w:val="none"/>
          <w:lang w:val="en-US" w:eastAsia="zh-CN"/>
        </w:rPr>
        <w:t>合同签订后</w:t>
      </w:r>
      <w:r>
        <w:rPr>
          <w:rFonts w:hint="eastAsia" w:ascii="宋体" w:hAnsi="宋体" w:eastAsia="宋体" w:cs="宋体"/>
          <w:sz w:val="24"/>
          <w:highlight w:val="none"/>
          <w:lang w:eastAsia="zh-CN"/>
        </w:rPr>
        <w:t>10天</w:t>
      </w:r>
      <w:r>
        <w:rPr>
          <w:rFonts w:hint="eastAsia" w:ascii="宋体" w:hAnsi="宋体" w:eastAsia="宋体" w:cs="宋体"/>
          <w:sz w:val="24"/>
          <w:highlight w:val="none"/>
          <w:lang w:val="en-US" w:eastAsia="zh-CN"/>
        </w:rPr>
        <w:t>内</w:t>
      </w:r>
      <w:r>
        <w:rPr>
          <w:rFonts w:ascii="宋体" w:hAnsi="宋体" w:eastAsia="宋体" w:cs="宋体"/>
          <w:sz w:val="24"/>
          <w:highlight w:val="none"/>
        </w:rPr>
        <w:t>。</w:t>
      </w:r>
    </w:p>
    <w:p w14:paraId="474E8C80">
      <w:pPr>
        <w:shd w:val="clear"/>
        <w:spacing w:line="420" w:lineRule="auto"/>
        <w:ind w:firstLine="480"/>
        <w:rPr>
          <w:rFonts w:ascii="宋体" w:hAnsi="宋体" w:eastAsia="宋体" w:cs="宋体"/>
          <w:sz w:val="24"/>
          <w:highlight w:val="none"/>
        </w:rPr>
      </w:pPr>
      <w:r>
        <w:rPr>
          <w:rFonts w:ascii="宋体" w:hAnsi="宋体" w:eastAsia="宋体" w:cs="宋体"/>
          <w:sz w:val="24"/>
          <w:highlight w:val="none"/>
        </w:rPr>
        <w:t>2.</w:t>
      </w:r>
      <w:r>
        <w:rPr>
          <w:rFonts w:hint="eastAsia" w:ascii="宋体" w:hAnsi="宋体" w:eastAsia="宋体" w:cs="宋体"/>
          <w:sz w:val="24"/>
          <w:highlight w:val="none"/>
          <w:lang w:val="en-US" w:eastAsia="zh-CN"/>
        </w:rPr>
        <w:t>5</w:t>
      </w:r>
      <w:r>
        <w:rPr>
          <w:rFonts w:ascii="宋体" w:hAnsi="宋体" w:eastAsia="宋体" w:cs="宋体"/>
          <w:sz w:val="24"/>
          <w:highlight w:val="none"/>
        </w:rPr>
        <w:t>验收：由最终用户组织验收。</w:t>
      </w:r>
    </w:p>
    <w:p w14:paraId="256F3CBE">
      <w:pPr>
        <w:shd w:val="clear"/>
        <w:spacing w:line="420" w:lineRule="auto"/>
        <w:ind w:firstLine="480"/>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2.6供应商需在响应文件中对其提供的产品出具《关于符合本国产品标准的声明函》或提供财政部会同有关部门规定的有关证明文件。</w:t>
      </w:r>
    </w:p>
    <w:p w14:paraId="6EA0E041">
      <w:pPr>
        <w:shd w:val="clear"/>
        <w:spacing w:after="120" w:line="415" w:lineRule="auto"/>
        <w:ind w:firstLine="480"/>
        <w:jc w:val="center"/>
        <w:rPr>
          <w:rFonts w:ascii="宋体" w:hAnsi="宋体" w:eastAsia="宋体" w:cs="宋体"/>
          <w:sz w:val="24"/>
          <w:highlight w:val="none"/>
        </w:rPr>
      </w:pPr>
    </w:p>
    <w:p w14:paraId="51D79E9A">
      <w:pPr>
        <w:shd w:val="clear"/>
        <w:rPr>
          <w:rFonts w:ascii="宋体" w:hAnsi="宋体" w:eastAsia="宋体" w:cs="宋体"/>
          <w:b/>
          <w:sz w:val="32"/>
          <w:highlight w:val="none"/>
        </w:rPr>
      </w:pPr>
      <w:r>
        <w:rPr>
          <w:rFonts w:ascii="宋体" w:hAnsi="宋体" w:eastAsia="宋体" w:cs="宋体"/>
          <w:b/>
          <w:sz w:val="32"/>
          <w:highlight w:val="none"/>
        </w:rPr>
        <w:br w:type="page"/>
      </w:r>
    </w:p>
    <w:p w14:paraId="6023A279">
      <w:pPr>
        <w:shd w:val="clear"/>
        <w:jc w:val="center"/>
        <w:outlineLvl w:val="0"/>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198EA066">
      <w:pPr>
        <w:shd w:val="clear"/>
        <w:spacing w:line="520" w:lineRule="auto"/>
        <w:ind w:firstLine="480"/>
        <w:jc w:val="center"/>
        <w:rPr>
          <w:rFonts w:ascii="宋体" w:hAnsi="宋体" w:eastAsia="宋体" w:cs="宋体"/>
          <w:sz w:val="24"/>
          <w:highlight w:val="none"/>
        </w:rPr>
      </w:pPr>
    </w:p>
    <w:p w14:paraId="2AEE1297">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ascii="宋体" w:hAnsi="宋体" w:eastAsia="宋体" w:cs="宋体"/>
          <w:sz w:val="24"/>
          <w:highlight w:val="none"/>
        </w:rPr>
        <w:t>注：请供应商按照以下文件的要求格式、内容，顺序制作响应性文件，并编制目录</w:t>
      </w:r>
      <w:r>
        <w:rPr>
          <w:rFonts w:hint="eastAsia" w:ascii="宋体" w:hAnsi="宋体" w:eastAsia="宋体" w:cs="宋体"/>
          <w:sz w:val="24"/>
          <w:highlight w:val="none"/>
          <w:lang w:eastAsia="zh-CN"/>
        </w:rPr>
        <w:t>、</w:t>
      </w:r>
      <w:r>
        <w:rPr>
          <w:rFonts w:ascii="宋体" w:hAnsi="宋体" w:eastAsia="宋体" w:cs="宋体"/>
          <w:sz w:val="24"/>
          <w:highlight w:val="none"/>
        </w:rPr>
        <w:t>页码</w:t>
      </w:r>
      <w:r>
        <w:rPr>
          <w:rFonts w:hint="eastAsia" w:ascii="宋体" w:hAnsi="宋体" w:eastAsia="宋体" w:cs="宋体"/>
          <w:sz w:val="24"/>
          <w:highlight w:val="none"/>
          <w:lang w:val="en-US" w:eastAsia="zh-CN"/>
        </w:rPr>
        <w:t>及总页码</w:t>
      </w:r>
      <w:r>
        <w:rPr>
          <w:rFonts w:ascii="宋体" w:hAnsi="宋体" w:eastAsia="宋体" w:cs="宋体"/>
          <w:sz w:val="24"/>
          <w:highlight w:val="none"/>
        </w:rPr>
        <w:t xml:space="preserve">，否则可能将影响对响应性文件的评价。 </w:t>
      </w:r>
    </w:p>
    <w:p w14:paraId="380C7C9E">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ascii="宋体" w:hAnsi="宋体" w:eastAsia="宋体" w:cs="宋体"/>
          <w:sz w:val="24"/>
          <w:highlight w:val="none"/>
        </w:rPr>
        <w:t xml:space="preserve"> </w:t>
      </w:r>
    </w:p>
    <w:p w14:paraId="1F932276">
      <w:pPr>
        <w:keepNext w:val="0"/>
        <w:keepLines w:val="0"/>
        <w:pageBreakBefore w:val="0"/>
        <w:widowControl w:val="0"/>
        <w:shd w:val="clear"/>
        <w:kinsoku/>
        <w:wordWrap/>
        <w:overflowPunct/>
        <w:topLinePunct w:val="0"/>
        <w:autoSpaceDE/>
        <w:autoSpaceDN/>
        <w:bidi w:val="0"/>
        <w:adjustRightInd/>
        <w:snapToGrid/>
        <w:spacing w:line="560" w:lineRule="exact"/>
        <w:ind w:firstLine="482"/>
        <w:textAlignment w:val="auto"/>
        <w:rPr>
          <w:rFonts w:ascii="宋体" w:hAnsi="宋体" w:eastAsia="宋体" w:cs="宋体"/>
          <w:b/>
          <w:sz w:val="24"/>
          <w:highlight w:val="none"/>
        </w:rPr>
      </w:pPr>
      <w:r>
        <w:rPr>
          <w:rFonts w:ascii="宋体" w:hAnsi="宋体" w:eastAsia="宋体" w:cs="宋体"/>
          <w:b/>
          <w:sz w:val="24"/>
          <w:highlight w:val="none"/>
        </w:rPr>
        <w:t>重要提示：</w:t>
      </w:r>
    </w:p>
    <w:p w14:paraId="38E56310">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．供应商在编制响应性文件时，对于给定格式的文件内容，必须按照给定的标准格式进行填报；对于没有给定标准格式的文件内容，可以由供应商自行设计。</w:t>
      </w:r>
    </w:p>
    <w:p w14:paraId="62FEC1B6">
      <w:pPr>
        <w:keepNext w:val="0"/>
        <w:keepLines w:val="0"/>
        <w:pageBreakBefore w:val="0"/>
        <w:widowControl w:val="0"/>
        <w:shd w:val="clear"/>
        <w:kinsoku/>
        <w:wordWrap/>
        <w:overflowPunct/>
        <w:topLinePunct w:val="0"/>
        <w:autoSpaceDE/>
        <w:autoSpaceDN/>
        <w:bidi w:val="0"/>
        <w:adjustRightInd/>
        <w:snapToGrid/>
        <w:spacing w:line="560" w:lineRule="exact"/>
        <w:ind w:firstLine="480"/>
        <w:textAlignment w:val="auto"/>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592A5A52">
      <w:pPr>
        <w:shd w:val="clear"/>
        <w:jc w:val="left"/>
        <w:rPr>
          <w:rFonts w:ascii="宋体" w:hAnsi="宋体" w:eastAsia="宋体" w:cs="宋体"/>
          <w:sz w:val="24"/>
          <w:highlight w:val="none"/>
        </w:rPr>
      </w:pPr>
    </w:p>
    <w:p w14:paraId="062E67C2">
      <w:pPr>
        <w:shd w:val="clear"/>
        <w:jc w:val="left"/>
        <w:rPr>
          <w:rFonts w:ascii="宋体" w:hAnsi="宋体" w:eastAsia="宋体" w:cs="宋体"/>
          <w:sz w:val="24"/>
          <w:highlight w:val="none"/>
        </w:rPr>
      </w:pPr>
    </w:p>
    <w:p w14:paraId="4ECCDEF3">
      <w:pPr>
        <w:shd w:val="clear"/>
        <w:jc w:val="left"/>
        <w:rPr>
          <w:rFonts w:ascii="宋体" w:hAnsi="宋体" w:eastAsia="宋体" w:cs="宋体"/>
          <w:sz w:val="24"/>
          <w:highlight w:val="none"/>
        </w:rPr>
      </w:pPr>
    </w:p>
    <w:p w14:paraId="29A5C75E">
      <w:pPr>
        <w:shd w:val="clear"/>
        <w:jc w:val="left"/>
        <w:rPr>
          <w:rFonts w:ascii="宋体" w:hAnsi="宋体" w:eastAsia="宋体" w:cs="宋体"/>
          <w:sz w:val="24"/>
          <w:highlight w:val="none"/>
        </w:rPr>
      </w:pPr>
    </w:p>
    <w:p w14:paraId="41B044EA">
      <w:pPr>
        <w:shd w:val="clear"/>
        <w:jc w:val="left"/>
        <w:rPr>
          <w:rFonts w:ascii="宋体" w:hAnsi="宋体" w:eastAsia="宋体" w:cs="宋体"/>
          <w:sz w:val="24"/>
          <w:highlight w:val="none"/>
        </w:rPr>
      </w:pPr>
    </w:p>
    <w:p w14:paraId="0660364B">
      <w:pPr>
        <w:shd w:val="clear"/>
        <w:jc w:val="left"/>
        <w:rPr>
          <w:rFonts w:ascii="宋体" w:hAnsi="宋体" w:eastAsia="宋体" w:cs="宋体"/>
          <w:sz w:val="24"/>
          <w:highlight w:val="none"/>
        </w:rPr>
      </w:pPr>
    </w:p>
    <w:p w14:paraId="5ABA3879">
      <w:pPr>
        <w:shd w:val="clear"/>
        <w:jc w:val="left"/>
        <w:rPr>
          <w:rFonts w:ascii="宋体" w:hAnsi="宋体" w:eastAsia="宋体" w:cs="宋体"/>
          <w:sz w:val="24"/>
          <w:highlight w:val="none"/>
        </w:rPr>
      </w:pPr>
    </w:p>
    <w:p w14:paraId="3BDCA012">
      <w:pPr>
        <w:shd w:val="clear"/>
        <w:jc w:val="left"/>
        <w:rPr>
          <w:rFonts w:ascii="宋体" w:hAnsi="宋体" w:eastAsia="宋体" w:cs="宋体"/>
          <w:sz w:val="24"/>
          <w:highlight w:val="none"/>
        </w:rPr>
      </w:pPr>
    </w:p>
    <w:p w14:paraId="77872DF5">
      <w:pPr>
        <w:shd w:val="clear"/>
        <w:jc w:val="left"/>
        <w:rPr>
          <w:rFonts w:ascii="宋体" w:hAnsi="宋体" w:eastAsia="宋体" w:cs="宋体"/>
          <w:sz w:val="24"/>
          <w:highlight w:val="none"/>
        </w:rPr>
      </w:pPr>
    </w:p>
    <w:p w14:paraId="3CD36CEA">
      <w:pPr>
        <w:shd w:val="clear"/>
        <w:jc w:val="left"/>
        <w:rPr>
          <w:rFonts w:ascii="宋体" w:hAnsi="宋体" w:eastAsia="宋体" w:cs="宋体"/>
          <w:sz w:val="24"/>
          <w:highlight w:val="none"/>
        </w:rPr>
      </w:pPr>
    </w:p>
    <w:p w14:paraId="7153A814">
      <w:pPr>
        <w:shd w:val="clear"/>
        <w:jc w:val="left"/>
        <w:rPr>
          <w:rFonts w:ascii="宋体" w:hAnsi="宋体" w:eastAsia="宋体" w:cs="宋体"/>
          <w:sz w:val="24"/>
          <w:highlight w:val="none"/>
        </w:rPr>
      </w:pPr>
    </w:p>
    <w:p w14:paraId="20379DF2">
      <w:pPr>
        <w:shd w:val="clear"/>
        <w:jc w:val="left"/>
        <w:rPr>
          <w:rFonts w:ascii="宋体" w:hAnsi="宋体" w:eastAsia="宋体" w:cs="宋体"/>
          <w:sz w:val="24"/>
          <w:highlight w:val="none"/>
        </w:rPr>
      </w:pPr>
    </w:p>
    <w:p w14:paraId="261B77B2">
      <w:pPr>
        <w:shd w:val="clear"/>
        <w:jc w:val="left"/>
        <w:rPr>
          <w:rFonts w:ascii="宋体" w:hAnsi="宋体" w:eastAsia="宋体" w:cs="宋体"/>
          <w:sz w:val="24"/>
          <w:highlight w:val="none"/>
        </w:rPr>
      </w:pPr>
    </w:p>
    <w:p w14:paraId="7C4F5160">
      <w:pPr>
        <w:shd w:val="clear"/>
        <w:jc w:val="left"/>
        <w:rPr>
          <w:rFonts w:ascii="宋体" w:hAnsi="宋体" w:eastAsia="宋体" w:cs="宋体"/>
          <w:sz w:val="24"/>
          <w:highlight w:val="none"/>
        </w:rPr>
      </w:pPr>
    </w:p>
    <w:p w14:paraId="064513A4">
      <w:pPr>
        <w:shd w:val="clear"/>
        <w:tabs>
          <w:tab w:val="left" w:pos="0"/>
          <w:tab w:val="left" w:pos="993"/>
          <w:tab w:val="left" w:pos="1134"/>
        </w:tabs>
        <w:ind w:firstLine="480"/>
        <w:rPr>
          <w:rFonts w:ascii="宋体" w:hAnsi="宋体" w:eastAsia="宋体" w:cs="宋体"/>
          <w:sz w:val="24"/>
          <w:highlight w:val="none"/>
        </w:rPr>
      </w:pPr>
    </w:p>
    <w:p w14:paraId="146C4821">
      <w:pPr>
        <w:shd w:val="clear"/>
        <w:tabs>
          <w:tab w:val="left" w:pos="0"/>
          <w:tab w:val="left" w:pos="993"/>
          <w:tab w:val="left" w:pos="1134"/>
        </w:tabs>
        <w:ind w:firstLine="480"/>
        <w:rPr>
          <w:rFonts w:ascii="宋体" w:hAnsi="宋体" w:eastAsia="宋体" w:cs="宋体"/>
          <w:sz w:val="24"/>
          <w:highlight w:val="none"/>
        </w:rPr>
      </w:pPr>
    </w:p>
    <w:p w14:paraId="4A357DEA">
      <w:pPr>
        <w:shd w:val="clear"/>
        <w:tabs>
          <w:tab w:val="left" w:pos="0"/>
          <w:tab w:val="left" w:pos="993"/>
          <w:tab w:val="left" w:pos="1134"/>
        </w:tabs>
        <w:ind w:firstLine="480"/>
        <w:rPr>
          <w:rFonts w:ascii="宋体" w:hAnsi="宋体" w:eastAsia="宋体" w:cs="宋体"/>
          <w:sz w:val="24"/>
          <w:highlight w:val="none"/>
        </w:rPr>
      </w:pPr>
    </w:p>
    <w:p w14:paraId="1F8EBDA1">
      <w:pPr>
        <w:shd w:val="clear"/>
        <w:tabs>
          <w:tab w:val="left" w:pos="0"/>
          <w:tab w:val="left" w:pos="993"/>
          <w:tab w:val="left" w:pos="1134"/>
        </w:tabs>
        <w:ind w:firstLine="480"/>
        <w:rPr>
          <w:rFonts w:ascii="宋体" w:hAnsi="宋体" w:eastAsia="宋体" w:cs="宋体"/>
          <w:sz w:val="24"/>
          <w:highlight w:val="none"/>
        </w:rPr>
      </w:pPr>
    </w:p>
    <w:p w14:paraId="17A5598A">
      <w:pPr>
        <w:shd w:val="clear"/>
        <w:jc w:val="left"/>
        <w:rPr>
          <w:rFonts w:ascii="宋体" w:hAnsi="宋体" w:eastAsia="宋体" w:cs="宋体"/>
          <w:sz w:val="24"/>
          <w:highlight w:val="none"/>
        </w:rPr>
      </w:pPr>
    </w:p>
    <w:p w14:paraId="5A24D1E0">
      <w:pPr>
        <w:shd w:val="clear"/>
        <w:jc w:val="left"/>
        <w:rPr>
          <w:rFonts w:ascii="宋体" w:hAnsi="宋体" w:eastAsia="宋体" w:cs="宋体"/>
          <w:sz w:val="24"/>
          <w:highlight w:val="none"/>
        </w:rPr>
      </w:pPr>
    </w:p>
    <w:p w14:paraId="0F5820D9">
      <w:pPr>
        <w:shd w:val="clear"/>
        <w:jc w:val="left"/>
        <w:rPr>
          <w:rFonts w:ascii="宋体" w:hAnsi="宋体" w:eastAsia="宋体" w:cs="宋体"/>
          <w:sz w:val="24"/>
          <w:highlight w:val="none"/>
        </w:rPr>
      </w:pPr>
    </w:p>
    <w:p w14:paraId="0A00F2C9">
      <w:pPr>
        <w:shd w:val="clear"/>
        <w:spacing w:line="360" w:lineRule="auto"/>
        <w:jc w:val="left"/>
        <w:rPr>
          <w:rFonts w:ascii="宋体" w:hAnsi="宋体" w:eastAsia="宋体" w:cs="宋体"/>
          <w:sz w:val="24"/>
          <w:highlight w:val="none"/>
        </w:rPr>
      </w:pPr>
      <w:r>
        <w:rPr>
          <w:rFonts w:ascii="宋体" w:hAnsi="宋体" w:eastAsia="宋体" w:cs="宋体"/>
          <w:sz w:val="24"/>
          <w:highlight w:val="none"/>
        </w:rPr>
        <w:br w:type="page"/>
      </w:r>
      <w:r>
        <w:rPr>
          <w:rFonts w:ascii="宋体" w:hAnsi="宋体" w:eastAsia="宋体" w:cs="宋体"/>
          <w:sz w:val="24"/>
          <w:highlight w:val="none"/>
        </w:rPr>
        <w:t>格式2-1</w:t>
      </w:r>
    </w:p>
    <w:p w14:paraId="33251F49">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法定代表人身份证明书</w:t>
      </w:r>
    </w:p>
    <w:p w14:paraId="3BB6B1B6">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（法定代表人参加竞争性磋商的，出具此证明书）</w:t>
      </w:r>
    </w:p>
    <w:p w14:paraId="161A0EFF">
      <w:pPr>
        <w:shd w:val="clear"/>
        <w:spacing w:line="360" w:lineRule="auto"/>
        <w:ind w:firstLine="480"/>
        <w:rPr>
          <w:rFonts w:ascii="宋体" w:hAnsi="宋体" w:eastAsia="宋体" w:cs="宋体"/>
          <w:sz w:val="24"/>
          <w:highlight w:val="none"/>
        </w:rPr>
      </w:pPr>
    </w:p>
    <w:p w14:paraId="55A8ED21">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同志，系我单位法定代表人，任</w:t>
      </w:r>
    </w:p>
    <w:p w14:paraId="31211D5C">
      <w:pPr>
        <w:shd w:val="clear"/>
        <w:spacing w:line="360" w:lineRule="auto"/>
        <w:rPr>
          <w:rFonts w:ascii="宋体" w:hAnsi="宋体" w:eastAsia="宋体" w:cs="宋体"/>
          <w:sz w:val="24"/>
          <w:highlight w:val="none"/>
        </w:rPr>
      </w:pPr>
      <w:r>
        <w:rPr>
          <w:rFonts w:ascii="宋体" w:hAnsi="宋体" w:eastAsia="宋体" w:cs="宋体"/>
          <w:sz w:val="24"/>
          <w:highlight w:val="none"/>
        </w:rPr>
        <w:t>职务。</w:t>
      </w:r>
    </w:p>
    <w:p w14:paraId="5C4150B5">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特此证明。</w:t>
      </w:r>
    </w:p>
    <w:p w14:paraId="3B10BA23">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附：联系地址：               </w:t>
      </w:r>
    </w:p>
    <w:p w14:paraId="2CD4C2EE">
      <w:pPr>
        <w:shd w:val="clear"/>
        <w:spacing w:line="360" w:lineRule="auto"/>
        <w:ind w:firstLine="960"/>
        <w:rPr>
          <w:rFonts w:ascii="宋体" w:hAnsi="宋体" w:eastAsia="宋体" w:cs="宋体"/>
          <w:b/>
          <w:sz w:val="24"/>
          <w:highlight w:val="none"/>
        </w:rPr>
      </w:pPr>
      <w:r>
        <w:rPr>
          <w:rFonts w:ascii="宋体" w:hAnsi="宋体" w:eastAsia="宋体" w:cs="宋体"/>
          <w:sz w:val="24"/>
          <w:highlight w:val="none"/>
        </w:rPr>
        <w:t>联系电话：</w:t>
      </w:r>
    </w:p>
    <w:tbl>
      <w:tblPr>
        <w:tblStyle w:val="8"/>
        <w:tblW w:w="0" w:type="auto"/>
        <w:jc w:val="center"/>
        <w:tblLayout w:type="autofit"/>
        <w:tblCellMar>
          <w:top w:w="0" w:type="dxa"/>
          <w:left w:w="10" w:type="dxa"/>
          <w:bottom w:w="0" w:type="dxa"/>
          <w:right w:w="10" w:type="dxa"/>
        </w:tblCellMar>
      </w:tblPr>
      <w:tblGrid>
        <w:gridCol w:w="6560"/>
      </w:tblGrid>
      <w:tr w14:paraId="767B9741">
        <w:tblPrEx>
          <w:tblCellMar>
            <w:top w:w="0" w:type="dxa"/>
            <w:left w:w="10" w:type="dxa"/>
            <w:bottom w:w="0" w:type="dxa"/>
            <w:right w:w="10" w:type="dxa"/>
          </w:tblCellMar>
        </w:tblPrEx>
        <w:trPr>
          <w:trHeight w:val="3038" w:hRule="atLeast"/>
          <w:jc w:val="center"/>
        </w:trPr>
        <w:tc>
          <w:tcPr>
            <w:tcW w:w="65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D57AFF">
            <w:pPr>
              <w:shd w:val="clear"/>
              <w:spacing w:line="480" w:lineRule="auto"/>
              <w:rPr>
                <w:rFonts w:ascii="宋体" w:hAnsi="宋体" w:eastAsia="宋体" w:cs="宋体"/>
                <w:b/>
                <w:sz w:val="24"/>
                <w:highlight w:val="none"/>
              </w:rPr>
            </w:pPr>
          </w:p>
          <w:p w14:paraId="41B022A9">
            <w:pPr>
              <w:shd w:val="clear"/>
              <w:spacing w:line="480" w:lineRule="auto"/>
              <w:rPr>
                <w:rFonts w:ascii="宋体" w:hAnsi="宋体" w:eastAsia="宋体" w:cs="宋体"/>
                <w:b/>
                <w:sz w:val="24"/>
                <w:highlight w:val="none"/>
              </w:rPr>
            </w:pPr>
          </w:p>
          <w:p w14:paraId="49F44266">
            <w:pPr>
              <w:shd w:val="clear"/>
              <w:spacing w:line="480" w:lineRule="auto"/>
              <w:jc w:val="center"/>
              <w:rPr>
                <w:rFonts w:ascii="宋体" w:hAnsi="宋体" w:eastAsia="宋体" w:cs="宋体"/>
                <w:b/>
                <w:sz w:val="24"/>
                <w:highlight w:val="none"/>
              </w:rPr>
            </w:pPr>
            <w:r>
              <w:rPr>
                <w:rFonts w:ascii="宋体" w:hAnsi="宋体" w:eastAsia="宋体" w:cs="宋体"/>
                <w:b/>
                <w:sz w:val="24"/>
                <w:highlight w:val="none"/>
              </w:rPr>
              <w:t>（※附：法定代表人身份证复印件※）</w:t>
            </w:r>
          </w:p>
          <w:p w14:paraId="5C33D639">
            <w:pPr>
              <w:shd w:val="clear"/>
              <w:spacing w:line="480" w:lineRule="auto"/>
              <w:rPr>
                <w:rFonts w:ascii="宋体" w:hAnsi="宋体" w:eastAsia="宋体" w:cs="宋体"/>
                <w:sz w:val="24"/>
                <w:highlight w:val="none"/>
              </w:rPr>
            </w:pPr>
          </w:p>
          <w:p w14:paraId="0CCB87B4">
            <w:pPr>
              <w:shd w:val="clear"/>
              <w:spacing w:line="480" w:lineRule="auto"/>
              <w:rPr>
                <w:rFonts w:ascii="宋体" w:hAnsi="宋体" w:eastAsia="宋体" w:cs="宋体"/>
                <w:highlight w:val="none"/>
              </w:rPr>
            </w:pPr>
          </w:p>
        </w:tc>
      </w:tr>
    </w:tbl>
    <w:p w14:paraId="754A6603">
      <w:pPr>
        <w:shd w:val="clear"/>
        <w:spacing w:line="360" w:lineRule="auto"/>
        <w:rPr>
          <w:rFonts w:ascii="宋体" w:hAnsi="宋体" w:eastAsia="宋体" w:cs="宋体"/>
          <w:sz w:val="24"/>
          <w:highlight w:val="none"/>
        </w:rPr>
      </w:pPr>
    </w:p>
    <w:p w14:paraId="3F6ADEE8">
      <w:pPr>
        <w:shd w:val="clear"/>
        <w:spacing w:line="360" w:lineRule="auto"/>
        <w:jc w:val="center"/>
        <w:rPr>
          <w:rFonts w:ascii="宋体" w:hAnsi="宋体" w:eastAsia="宋体" w:cs="宋体"/>
          <w:sz w:val="24"/>
          <w:highlight w:val="none"/>
        </w:rPr>
      </w:pPr>
    </w:p>
    <w:p w14:paraId="09DF6159">
      <w:pPr>
        <w:shd w:val="clear"/>
        <w:spacing w:line="360" w:lineRule="auto"/>
        <w:ind w:firstLine="3840"/>
        <w:rPr>
          <w:rFonts w:ascii="宋体" w:hAnsi="宋体" w:eastAsia="宋体" w:cs="宋体"/>
          <w:sz w:val="24"/>
          <w:highlight w:val="none"/>
        </w:rPr>
      </w:pPr>
      <w:r>
        <w:rPr>
          <w:rFonts w:ascii="宋体" w:hAnsi="宋体" w:eastAsia="宋体" w:cs="宋体"/>
          <w:sz w:val="24"/>
          <w:highlight w:val="none"/>
        </w:rPr>
        <w:t xml:space="preserve">投标人电子签章： </w:t>
      </w:r>
    </w:p>
    <w:p w14:paraId="16DE483A">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14:paraId="4799CEAD">
      <w:pPr>
        <w:shd w:val="clear"/>
        <w:spacing w:line="360" w:lineRule="auto"/>
        <w:jc w:val="center"/>
        <w:rPr>
          <w:rFonts w:ascii="宋体" w:hAnsi="宋体" w:eastAsia="宋体" w:cs="宋体"/>
          <w:sz w:val="24"/>
          <w:highlight w:val="none"/>
        </w:rPr>
      </w:pPr>
    </w:p>
    <w:p w14:paraId="6F1F9D6C">
      <w:pPr>
        <w:shd w:val="clear"/>
        <w:spacing w:line="360" w:lineRule="auto"/>
        <w:jc w:val="center"/>
        <w:rPr>
          <w:rFonts w:ascii="宋体" w:hAnsi="宋体" w:eastAsia="宋体" w:cs="宋体"/>
          <w:sz w:val="24"/>
          <w:highlight w:val="none"/>
        </w:rPr>
      </w:pPr>
    </w:p>
    <w:p w14:paraId="00A2C65A">
      <w:pPr>
        <w:shd w:val="clear"/>
        <w:spacing w:line="360" w:lineRule="auto"/>
        <w:jc w:val="left"/>
        <w:rPr>
          <w:rFonts w:ascii="宋体" w:hAnsi="宋体" w:eastAsia="宋体" w:cs="宋体"/>
          <w:sz w:val="24"/>
          <w:highlight w:val="none"/>
        </w:rPr>
      </w:pPr>
    </w:p>
    <w:p w14:paraId="2035F9B4">
      <w:pPr>
        <w:shd w:val="clear"/>
        <w:spacing w:line="360" w:lineRule="auto"/>
        <w:jc w:val="left"/>
        <w:rPr>
          <w:rFonts w:ascii="宋体" w:hAnsi="宋体" w:eastAsia="宋体" w:cs="宋体"/>
          <w:sz w:val="24"/>
          <w:highlight w:val="none"/>
        </w:rPr>
      </w:pPr>
    </w:p>
    <w:p w14:paraId="276243D6">
      <w:pPr>
        <w:shd w:val="clear"/>
        <w:spacing w:line="360" w:lineRule="auto"/>
        <w:jc w:val="left"/>
        <w:rPr>
          <w:rFonts w:ascii="宋体" w:hAnsi="宋体" w:eastAsia="宋体" w:cs="宋体"/>
          <w:sz w:val="24"/>
          <w:highlight w:val="none"/>
        </w:rPr>
      </w:pPr>
    </w:p>
    <w:p w14:paraId="5576A04A">
      <w:pPr>
        <w:shd w:val="clear"/>
        <w:spacing w:line="360" w:lineRule="auto"/>
        <w:jc w:val="left"/>
        <w:rPr>
          <w:rFonts w:ascii="宋体" w:hAnsi="宋体" w:eastAsia="宋体" w:cs="宋体"/>
          <w:sz w:val="24"/>
          <w:highlight w:val="none"/>
        </w:rPr>
      </w:pPr>
    </w:p>
    <w:p w14:paraId="5406C036">
      <w:pPr>
        <w:shd w:val="clear"/>
        <w:spacing w:line="360" w:lineRule="auto"/>
        <w:jc w:val="left"/>
        <w:rPr>
          <w:rFonts w:ascii="宋体" w:hAnsi="宋体" w:eastAsia="宋体" w:cs="宋体"/>
          <w:sz w:val="24"/>
          <w:highlight w:val="none"/>
        </w:rPr>
      </w:pPr>
    </w:p>
    <w:p w14:paraId="6F76342F">
      <w:pPr>
        <w:shd w:val="clear"/>
        <w:spacing w:line="360" w:lineRule="auto"/>
        <w:jc w:val="left"/>
        <w:rPr>
          <w:rFonts w:ascii="宋体" w:hAnsi="宋体" w:eastAsia="宋体" w:cs="宋体"/>
          <w:sz w:val="24"/>
          <w:highlight w:val="none"/>
        </w:rPr>
      </w:pPr>
    </w:p>
    <w:p w14:paraId="448A5665">
      <w:pPr>
        <w:shd w:val="clear"/>
        <w:spacing w:line="360" w:lineRule="auto"/>
        <w:jc w:val="left"/>
        <w:rPr>
          <w:rFonts w:ascii="宋体" w:hAnsi="宋体" w:eastAsia="宋体" w:cs="宋体"/>
          <w:sz w:val="24"/>
          <w:highlight w:val="none"/>
        </w:rPr>
      </w:pPr>
    </w:p>
    <w:p w14:paraId="21C54B7C">
      <w:pPr>
        <w:shd w:val="clear"/>
        <w:spacing w:line="360" w:lineRule="auto"/>
        <w:jc w:val="left"/>
        <w:rPr>
          <w:rFonts w:ascii="宋体" w:hAnsi="宋体" w:eastAsia="宋体" w:cs="宋体"/>
          <w:sz w:val="24"/>
          <w:highlight w:val="none"/>
        </w:rPr>
      </w:pPr>
    </w:p>
    <w:p w14:paraId="0876FDFA">
      <w:pPr>
        <w:shd w:val="clear"/>
        <w:rPr>
          <w:rFonts w:ascii="宋体" w:hAnsi="宋体" w:eastAsia="宋体" w:cs="宋体"/>
          <w:sz w:val="24"/>
          <w:highlight w:val="none"/>
        </w:rPr>
      </w:pPr>
      <w:r>
        <w:rPr>
          <w:rFonts w:ascii="宋体" w:hAnsi="宋体" w:eastAsia="宋体" w:cs="宋体"/>
          <w:sz w:val="24"/>
          <w:highlight w:val="none"/>
        </w:rPr>
        <w:br w:type="page"/>
      </w:r>
    </w:p>
    <w:p w14:paraId="4C657B89">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格式2-2</w:t>
      </w:r>
    </w:p>
    <w:p w14:paraId="7059955C">
      <w:pPr>
        <w:shd w:val="clear"/>
        <w:spacing w:line="360" w:lineRule="auto"/>
        <w:ind w:firstLine="480"/>
        <w:jc w:val="center"/>
        <w:rPr>
          <w:rFonts w:ascii="宋体" w:hAnsi="宋体" w:eastAsia="宋体" w:cs="宋体"/>
          <w:sz w:val="24"/>
          <w:highlight w:val="none"/>
        </w:rPr>
      </w:pPr>
      <w:r>
        <w:rPr>
          <w:rFonts w:ascii="宋体" w:hAnsi="宋体" w:eastAsia="宋体" w:cs="宋体"/>
          <w:sz w:val="24"/>
          <w:highlight w:val="none"/>
        </w:rPr>
        <w:t>授权委托书</w:t>
      </w:r>
    </w:p>
    <w:p w14:paraId="3F139E6F">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（委托代理人参加竞争性磋商的，出具此证明书）</w:t>
      </w:r>
    </w:p>
    <w:p w14:paraId="7FF407DC">
      <w:pPr>
        <w:shd w:val="clear"/>
        <w:spacing w:line="360" w:lineRule="auto"/>
        <w:ind w:firstLine="480"/>
        <w:rPr>
          <w:rFonts w:ascii="宋体" w:hAnsi="宋体" w:eastAsia="宋体" w:cs="宋体"/>
          <w:sz w:val="24"/>
          <w:highlight w:val="none"/>
        </w:rPr>
      </w:pPr>
    </w:p>
    <w:p w14:paraId="7266061F">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委托人授权（被委托人的姓名、职务）为委托人的委托代理人，就项目编号为的项目及合同的执行，以本单位名义处理一切与之有关的事务。</w:t>
      </w:r>
    </w:p>
    <w:p w14:paraId="50734DE5">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本授权书于年月日签字生效，特此声明。</w:t>
      </w:r>
    </w:p>
    <w:p w14:paraId="2E38A437">
      <w:pPr>
        <w:shd w:val="clear"/>
        <w:spacing w:line="360" w:lineRule="auto"/>
        <w:rPr>
          <w:rFonts w:ascii="宋体" w:hAnsi="宋体" w:eastAsia="宋体" w:cs="宋体"/>
          <w:sz w:val="24"/>
          <w:highlight w:val="none"/>
        </w:rPr>
      </w:pPr>
    </w:p>
    <w:p w14:paraId="2E64B74D">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委托人：</w:t>
      </w:r>
    </w:p>
    <w:p w14:paraId="38CFF21D">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投标人电子公章：           </w:t>
      </w:r>
    </w:p>
    <w:p w14:paraId="6DB533B6">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被委托人：</w:t>
      </w:r>
    </w:p>
    <w:p w14:paraId="33A01FEC">
      <w:pPr>
        <w:shd w:val="clear"/>
        <w:spacing w:line="360" w:lineRule="auto"/>
        <w:ind w:firstLine="480"/>
        <w:rPr>
          <w:rFonts w:ascii="宋体" w:hAnsi="宋体" w:eastAsia="宋体" w:cs="宋体"/>
          <w:sz w:val="24"/>
          <w:highlight w:val="none"/>
        </w:rPr>
      </w:pPr>
      <w:r>
        <w:rPr>
          <w:rFonts w:ascii="宋体" w:hAnsi="宋体" w:eastAsia="宋体" w:cs="宋体"/>
          <w:sz w:val="24"/>
          <w:highlight w:val="none"/>
        </w:rPr>
        <w:t>法定代表人：</w:t>
      </w:r>
    </w:p>
    <w:tbl>
      <w:tblPr>
        <w:tblStyle w:val="8"/>
        <w:tblW w:w="0" w:type="auto"/>
        <w:jc w:val="center"/>
        <w:tblLayout w:type="autofit"/>
        <w:tblCellMar>
          <w:top w:w="0" w:type="dxa"/>
          <w:left w:w="10" w:type="dxa"/>
          <w:bottom w:w="0" w:type="dxa"/>
          <w:right w:w="10" w:type="dxa"/>
        </w:tblCellMar>
      </w:tblPr>
      <w:tblGrid>
        <w:gridCol w:w="5508"/>
      </w:tblGrid>
      <w:tr w14:paraId="46A6C2F2">
        <w:tblPrEx>
          <w:tblCellMar>
            <w:top w:w="0" w:type="dxa"/>
            <w:left w:w="10" w:type="dxa"/>
            <w:bottom w:w="0" w:type="dxa"/>
            <w:right w:w="10" w:type="dxa"/>
          </w:tblCellMar>
        </w:tblPrEx>
        <w:trPr>
          <w:trHeight w:val="2377"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5E8998">
            <w:pPr>
              <w:shd w:val="clear"/>
              <w:spacing w:line="480" w:lineRule="auto"/>
              <w:rPr>
                <w:rFonts w:ascii="宋体" w:hAnsi="宋体" w:eastAsia="宋体" w:cs="宋体"/>
                <w:b/>
                <w:sz w:val="24"/>
                <w:highlight w:val="none"/>
              </w:rPr>
            </w:pPr>
          </w:p>
          <w:p w14:paraId="2EC27E97">
            <w:pPr>
              <w:shd w:val="clear"/>
              <w:spacing w:line="480" w:lineRule="auto"/>
              <w:rPr>
                <w:rFonts w:ascii="宋体" w:hAnsi="宋体" w:eastAsia="宋体" w:cs="宋体"/>
                <w:b/>
                <w:sz w:val="24"/>
                <w:highlight w:val="none"/>
              </w:rPr>
            </w:pPr>
          </w:p>
          <w:p w14:paraId="3F74A801">
            <w:pPr>
              <w:shd w:val="clear"/>
              <w:spacing w:line="480" w:lineRule="auto"/>
              <w:jc w:val="center"/>
              <w:rPr>
                <w:rFonts w:ascii="宋体" w:hAnsi="宋体" w:eastAsia="宋体" w:cs="宋体"/>
                <w:highlight w:val="none"/>
              </w:rPr>
            </w:pPr>
            <w:r>
              <w:rPr>
                <w:rFonts w:ascii="宋体" w:hAnsi="宋体" w:eastAsia="宋体" w:cs="宋体"/>
                <w:b/>
                <w:sz w:val="24"/>
                <w:highlight w:val="none"/>
              </w:rPr>
              <w:t>（※附：被委托人身份证复印件※）</w:t>
            </w:r>
          </w:p>
        </w:tc>
      </w:tr>
    </w:tbl>
    <w:p w14:paraId="7929A439">
      <w:pPr>
        <w:shd w:val="clear"/>
        <w:spacing w:line="360" w:lineRule="auto"/>
        <w:ind w:firstLine="480"/>
        <w:rPr>
          <w:rFonts w:ascii="宋体" w:hAnsi="宋体" w:eastAsia="宋体" w:cs="宋体"/>
          <w:sz w:val="24"/>
          <w:highlight w:val="none"/>
        </w:rPr>
      </w:pPr>
    </w:p>
    <w:p w14:paraId="4BDF85CC">
      <w:pPr>
        <w:shd w:val="clear"/>
        <w:spacing w:line="360" w:lineRule="auto"/>
        <w:jc w:val="center"/>
        <w:rPr>
          <w:rFonts w:ascii="宋体" w:hAnsi="宋体" w:eastAsia="宋体" w:cs="宋体"/>
          <w:sz w:val="24"/>
          <w:highlight w:val="none"/>
        </w:rPr>
      </w:pPr>
    </w:p>
    <w:p w14:paraId="6DEAE65B">
      <w:pPr>
        <w:shd w:val="clear"/>
        <w:spacing w:line="360" w:lineRule="auto"/>
        <w:jc w:val="center"/>
        <w:rPr>
          <w:rFonts w:ascii="宋体" w:hAnsi="宋体" w:eastAsia="宋体" w:cs="宋体"/>
          <w:sz w:val="24"/>
          <w:highlight w:val="none"/>
        </w:rPr>
      </w:pPr>
    </w:p>
    <w:p w14:paraId="3E243C94">
      <w:pPr>
        <w:shd w:val="clear"/>
        <w:spacing w:line="360" w:lineRule="auto"/>
        <w:jc w:val="center"/>
        <w:rPr>
          <w:rFonts w:ascii="宋体" w:hAnsi="宋体" w:eastAsia="宋体" w:cs="宋体"/>
          <w:sz w:val="24"/>
          <w:highlight w:val="none"/>
        </w:rPr>
      </w:pPr>
    </w:p>
    <w:p w14:paraId="10C30E4A">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 xml:space="preserve">投标人电子公章：                                       </w:t>
      </w:r>
    </w:p>
    <w:p w14:paraId="72F5584B">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14:paraId="4AF5EC5F">
      <w:pPr>
        <w:shd w:val="clear"/>
        <w:ind w:firstLine="240"/>
        <w:jc w:val="left"/>
        <w:rPr>
          <w:rFonts w:ascii="宋体" w:hAnsi="宋体" w:eastAsia="宋体" w:cs="宋体"/>
          <w:sz w:val="24"/>
          <w:highlight w:val="none"/>
        </w:rPr>
      </w:pPr>
    </w:p>
    <w:p w14:paraId="2F168FDC">
      <w:pPr>
        <w:shd w:val="clear"/>
        <w:ind w:firstLine="240"/>
        <w:jc w:val="left"/>
        <w:rPr>
          <w:rFonts w:ascii="宋体" w:hAnsi="宋体" w:eastAsia="宋体" w:cs="宋体"/>
          <w:sz w:val="24"/>
          <w:highlight w:val="none"/>
        </w:rPr>
      </w:pPr>
    </w:p>
    <w:p w14:paraId="5B93A50A">
      <w:pPr>
        <w:shd w:val="clear"/>
        <w:rPr>
          <w:rFonts w:ascii="宋体" w:hAnsi="宋体" w:eastAsia="宋体" w:cs="宋体"/>
          <w:sz w:val="24"/>
          <w:highlight w:val="none"/>
        </w:rPr>
      </w:pPr>
      <w:r>
        <w:rPr>
          <w:rFonts w:ascii="宋体" w:hAnsi="宋体" w:eastAsia="宋体" w:cs="宋体"/>
          <w:sz w:val="24"/>
          <w:highlight w:val="none"/>
        </w:rPr>
        <w:br w:type="page"/>
      </w:r>
    </w:p>
    <w:p w14:paraId="01982C8F">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格式2-3</w:t>
      </w:r>
    </w:p>
    <w:p w14:paraId="01FC99D9">
      <w:pPr>
        <w:shd w:val="clear"/>
        <w:ind w:firstLine="240"/>
        <w:jc w:val="left"/>
        <w:rPr>
          <w:rFonts w:ascii="宋体" w:hAnsi="宋体" w:eastAsia="宋体" w:cs="宋体"/>
          <w:sz w:val="24"/>
          <w:highlight w:val="none"/>
        </w:rPr>
      </w:pPr>
      <w:r>
        <w:rPr>
          <w:rFonts w:ascii="宋体" w:hAnsi="宋体" w:eastAsia="宋体" w:cs="宋体"/>
          <w:sz w:val="24"/>
          <w:highlight w:val="none"/>
        </w:rPr>
        <w:t>供应商资格其他资料</w:t>
      </w:r>
    </w:p>
    <w:p w14:paraId="062E6985">
      <w:pPr>
        <w:shd w:val="clear"/>
        <w:ind w:firstLine="240"/>
        <w:jc w:val="left"/>
        <w:rPr>
          <w:rFonts w:ascii="宋体" w:hAnsi="宋体" w:eastAsia="宋体" w:cs="宋体"/>
          <w:sz w:val="24"/>
          <w:highlight w:val="none"/>
        </w:rPr>
      </w:pPr>
    </w:p>
    <w:p w14:paraId="70E84DB3">
      <w:pPr>
        <w:shd w:val="clear"/>
        <w:spacing w:line="360" w:lineRule="auto"/>
        <w:jc w:val="left"/>
        <w:rPr>
          <w:rFonts w:ascii="宋体" w:hAnsi="宋体" w:eastAsia="宋体" w:cs="宋体"/>
          <w:sz w:val="24"/>
          <w:highlight w:val="none"/>
        </w:rPr>
      </w:pPr>
    </w:p>
    <w:p w14:paraId="0878EAA9">
      <w:pPr>
        <w:shd w:val="clear"/>
        <w:spacing w:line="360" w:lineRule="auto"/>
        <w:jc w:val="left"/>
        <w:rPr>
          <w:rFonts w:ascii="宋体" w:hAnsi="宋体" w:eastAsia="宋体" w:cs="宋体"/>
          <w:sz w:val="24"/>
          <w:highlight w:val="none"/>
        </w:rPr>
      </w:pPr>
    </w:p>
    <w:p w14:paraId="27A428D2">
      <w:pPr>
        <w:shd w:val="clear"/>
        <w:spacing w:line="360" w:lineRule="auto"/>
        <w:jc w:val="left"/>
        <w:rPr>
          <w:rFonts w:ascii="宋体" w:hAnsi="宋体" w:eastAsia="宋体" w:cs="宋体"/>
          <w:sz w:val="24"/>
          <w:highlight w:val="none"/>
        </w:rPr>
      </w:pPr>
    </w:p>
    <w:p w14:paraId="17FACA8F">
      <w:pPr>
        <w:shd w:val="clear"/>
        <w:spacing w:line="360" w:lineRule="auto"/>
        <w:jc w:val="left"/>
        <w:rPr>
          <w:rFonts w:ascii="宋体" w:hAnsi="宋体" w:eastAsia="宋体" w:cs="宋体"/>
          <w:sz w:val="24"/>
          <w:highlight w:val="none"/>
        </w:rPr>
      </w:pPr>
    </w:p>
    <w:p w14:paraId="5E5E948D">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格式3</w:t>
      </w:r>
    </w:p>
    <w:p w14:paraId="788628BE">
      <w:pPr>
        <w:shd w:val="clear"/>
        <w:spacing w:line="560" w:lineRule="auto"/>
        <w:jc w:val="center"/>
        <w:rPr>
          <w:rFonts w:ascii="宋体" w:hAnsi="宋体" w:eastAsia="宋体" w:cs="宋体"/>
          <w:sz w:val="24"/>
          <w:highlight w:val="none"/>
        </w:rPr>
      </w:pPr>
      <w:r>
        <w:rPr>
          <w:rFonts w:ascii="宋体" w:hAnsi="宋体" w:eastAsia="宋体" w:cs="宋体"/>
          <w:sz w:val="24"/>
          <w:highlight w:val="none"/>
        </w:rPr>
        <w:t>投标函</w:t>
      </w:r>
    </w:p>
    <w:p w14:paraId="5B2D8401">
      <w:pPr>
        <w:shd w:val="clear"/>
        <w:spacing w:line="360" w:lineRule="auto"/>
        <w:jc w:val="left"/>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致：周口市公共资源交易中心</w:t>
      </w:r>
      <w:r>
        <w:rPr>
          <w:rFonts w:hint="eastAsia" w:ascii="宋体" w:hAnsi="宋体" w:eastAsia="宋体" w:cs="宋体"/>
          <w:sz w:val="24"/>
          <w:highlight w:val="none"/>
          <w:shd w:val="clear" w:color="auto" w:fill="FFFFFF"/>
        </w:rPr>
        <w:t>（</w:t>
      </w:r>
      <w:r>
        <w:rPr>
          <w:rFonts w:ascii="宋体" w:hAnsi="宋体" w:eastAsia="宋体" w:cs="宋体"/>
          <w:sz w:val="24"/>
          <w:highlight w:val="none"/>
          <w:shd w:val="clear" w:color="auto" w:fill="FFFFFF"/>
        </w:rPr>
        <w:t>政府采购中心</w:t>
      </w:r>
      <w:r>
        <w:rPr>
          <w:rFonts w:hint="eastAsia" w:ascii="宋体" w:hAnsi="宋体" w:eastAsia="宋体" w:cs="宋体"/>
          <w:sz w:val="24"/>
          <w:highlight w:val="none"/>
          <w:shd w:val="clear" w:color="auto" w:fill="FFFFFF"/>
        </w:rPr>
        <w:t>)</w:t>
      </w:r>
    </w:p>
    <w:p w14:paraId="36592BBC">
      <w:pPr>
        <w:shd w:val="clear"/>
        <w:rPr>
          <w:rFonts w:ascii="宋体" w:hAnsi="宋体" w:eastAsia="宋体" w:cs="宋体"/>
          <w:sz w:val="24"/>
          <w:highlight w:val="none"/>
        </w:rPr>
      </w:pPr>
    </w:p>
    <w:p w14:paraId="0045481E">
      <w:pPr>
        <w:pStyle w:val="17"/>
        <w:shd w:val="clear"/>
        <w:ind w:firstLine="600" w:firstLineChars="250"/>
        <w:rPr>
          <w:rFonts w:hint="eastAsia"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u w:val="none"/>
          <w:lang w:val="en-US" w:eastAsia="zh-CN"/>
        </w:rPr>
        <w:t>签字并</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sz w:val="24"/>
          <w:szCs w:val="24"/>
          <w:highlight w:val="none"/>
          <w:u w:val="none"/>
        </w:rPr>
        <w:t>，</w:t>
      </w:r>
      <w:r>
        <w:rPr>
          <w:rFonts w:hint="eastAsia" w:ascii="宋体" w:hAnsi="宋体"/>
          <w:sz w:val="24"/>
          <w:szCs w:val="24"/>
          <w:highlight w:val="none"/>
        </w:rPr>
        <w:t>并对之负法律责任。</w:t>
      </w:r>
    </w:p>
    <w:p w14:paraId="3BF8DE83">
      <w:pPr>
        <w:shd w:val="clear"/>
        <w:ind w:firstLine="568"/>
        <w:rPr>
          <w:rFonts w:ascii="宋体" w:hAnsi="宋体" w:eastAsia="宋体" w:cs="宋体"/>
          <w:sz w:val="24"/>
          <w:highlight w:val="none"/>
        </w:rPr>
      </w:pPr>
      <w:r>
        <w:rPr>
          <w:rFonts w:ascii="宋体" w:hAnsi="宋体" w:eastAsia="宋体" w:cs="宋体"/>
          <w:sz w:val="24"/>
          <w:highlight w:val="none"/>
        </w:rPr>
        <w:t>据此函，宣布同意如下：</w:t>
      </w:r>
    </w:p>
    <w:p w14:paraId="57054324">
      <w:pPr>
        <w:shd w:val="clear"/>
        <w:ind w:firstLine="480"/>
        <w:rPr>
          <w:rFonts w:ascii="宋体" w:hAnsi="宋体" w:eastAsia="宋体" w:cs="宋体"/>
          <w:sz w:val="24"/>
          <w:highlight w:val="none"/>
        </w:rPr>
      </w:pPr>
      <w:r>
        <w:rPr>
          <w:rFonts w:ascii="宋体" w:hAnsi="宋体" w:eastAsia="宋体" w:cs="宋体"/>
          <w:sz w:val="24"/>
          <w:highlight w:val="none"/>
        </w:rPr>
        <w:t>(1)我们完全理解贵方不一定要接受最低报价，并同意本文件规定</w:t>
      </w:r>
      <w:r>
        <w:rPr>
          <w:rFonts w:hint="eastAsia" w:ascii="宋体" w:hAnsi="宋体" w:eastAsia="宋体" w:cs="宋体"/>
          <w:sz w:val="24"/>
          <w:highlight w:val="none"/>
          <w:lang w:val="en-US" w:eastAsia="zh-CN"/>
        </w:rPr>
        <w:t>的免费质保</w:t>
      </w:r>
      <w:r>
        <w:rPr>
          <w:rFonts w:ascii="宋体" w:hAnsi="宋体" w:eastAsia="宋体" w:cs="宋体"/>
          <w:sz w:val="24"/>
          <w:highlight w:val="none"/>
        </w:rPr>
        <w:t>期。</w:t>
      </w:r>
    </w:p>
    <w:p w14:paraId="48687507">
      <w:pPr>
        <w:shd w:val="clear"/>
        <w:ind w:firstLine="480"/>
        <w:rPr>
          <w:rFonts w:ascii="宋体" w:hAnsi="宋体" w:eastAsia="宋体" w:cs="宋体"/>
          <w:sz w:val="24"/>
          <w:highlight w:val="none"/>
        </w:rPr>
      </w:pPr>
      <w:r>
        <w:rPr>
          <w:rFonts w:ascii="宋体" w:hAnsi="宋体" w:eastAsia="宋体" w:cs="宋体"/>
          <w:sz w:val="24"/>
          <w:highlight w:val="none"/>
        </w:rPr>
        <w:t>(2)我们已详细审核全部竞争性磋商文件，我们知道必须放弃提出含糊不清或误解的问题的权利。</w:t>
      </w:r>
    </w:p>
    <w:p w14:paraId="33B4556B">
      <w:pPr>
        <w:shd w:val="clear"/>
        <w:ind w:firstLine="480"/>
        <w:rPr>
          <w:rFonts w:ascii="宋体" w:hAnsi="宋体" w:eastAsia="宋体" w:cs="宋体"/>
          <w:sz w:val="24"/>
          <w:highlight w:val="none"/>
        </w:rPr>
      </w:pPr>
      <w:r>
        <w:rPr>
          <w:rFonts w:hint="eastAsia" w:ascii="宋体" w:hAnsi="宋体" w:eastAsia="宋体" w:cs="宋体"/>
          <w:sz w:val="24"/>
          <w:highlight w:val="none"/>
          <w:lang w:val="en-US" w:eastAsia="zh-CN"/>
        </w:rPr>
        <w:t>(3)</w:t>
      </w:r>
      <w:r>
        <w:rPr>
          <w:rFonts w:ascii="宋体" w:hAnsi="宋体" w:eastAsia="宋体" w:cs="宋体"/>
          <w:sz w:val="24"/>
          <w:highlight w:val="none"/>
        </w:rPr>
        <w:t>同意向贵方提供贵方可能另外要求的与其竞争性磋商有关的任何证据和资料。</w:t>
      </w:r>
    </w:p>
    <w:p w14:paraId="6713A494">
      <w:pPr>
        <w:shd w:val="clear"/>
        <w:ind w:firstLine="480"/>
        <w:rPr>
          <w:rFonts w:ascii="宋体" w:hAnsi="宋体" w:eastAsia="宋体" w:cs="宋体"/>
          <w:sz w:val="24"/>
          <w:highlight w:val="none"/>
        </w:rPr>
      </w:pPr>
      <w:r>
        <w:rPr>
          <w:rFonts w:ascii="宋体" w:hAnsi="宋体" w:eastAsia="宋体" w:cs="宋体"/>
          <w:sz w:val="24"/>
          <w:highlight w:val="none"/>
        </w:rPr>
        <w:t>(4)一旦我们成交，我们将严格履行合同责任和义务。</w:t>
      </w:r>
    </w:p>
    <w:p w14:paraId="32CDC2AE">
      <w:pPr>
        <w:shd w:val="clear"/>
        <w:ind w:firstLine="480"/>
        <w:rPr>
          <w:rFonts w:ascii="宋体" w:hAnsi="宋体" w:eastAsia="宋体" w:cs="宋体"/>
          <w:sz w:val="24"/>
          <w:highlight w:val="none"/>
        </w:rPr>
      </w:pPr>
      <w:r>
        <w:rPr>
          <w:rFonts w:ascii="宋体" w:hAnsi="宋体" w:eastAsia="宋体" w:cs="宋体"/>
          <w:sz w:val="24"/>
          <w:highlight w:val="none"/>
        </w:rPr>
        <w:t>(5)我们完全理解不向未成交人解释未成交理由的义务。</w:t>
      </w:r>
    </w:p>
    <w:p w14:paraId="75318403">
      <w:pPr>
        <w:shd w:val="clear"/>
        <w:ind w:firstLine="480"/>
        <w:rPr>
          <w:rFonts w:ascii="宋体" w:hAnsi="宋体" w:eastAsia="宋体" w:cs="宋体"/>
          <w:sz w:val="24"/>
          <w:highlight w:val="none"/>
        </w:rPr>
      </w:pPr>
      <w:r>
        <w:rPr>
          <w:rFonts w:ascii="宋体" w:hAnsi="宋体" w:eastAsia="宋体" w:cs="宋体"/>
          <w:sz w:val="24"/>
          <w:highlight w:val="none"/>
        </w:rPr>
        <w:t>(6)与本次竞争性磋商有关的正式通讯地址为：</w:t>
      </w:r>
    </w:p>
    <w:p w14:paraId="55CCE99E">
      <w:pPr>
        <w:shd w:val="clear"/>
        <w:ind w:firstLine="480"/>
        <w:rPr>
          <w:rFonts w:ascii="宋体" w:hAnsi="宋体" w:eastAsia="宋体" w:cs="宋体"/>
          <w:sz w:val="24"/>
          <w:highlight w:val="none"/>
        </w:rPr>
      </w:pPr>
      <w:r>
        <w:rPr>
          <w:rFonts w:ascii="宋体" w:hAnsi="宋体" w:eastAsia="宋体" w:cs="宋体"/>
          <w:sz w:val="24"/>
          <w:highlight w:val="none"/>
        </w:rPr>
        <w:t>地 址：                  邮 编：</w:t>
      </w:r>
    </w:p>
    <w:p w14:paraId="5618B2F7">
      <w:pPr>
        <w:shd w:val="clear"/>
        <w:ind w:firstLine="480"/>
        <w:rPr>
          <w:rFonts w:ascii="宋体" w:hAnsi="宋体" w:eastAsia="宋体" w:cs="宋体"/>
          <w:sz w:val="24"/>
          <w:highlight w:val="none"/>
        </w:rPr>
      </w:pPr>
      <w:r>
        <w:rPr>
          <w:rFonts w:ascii="宋体" w:hAnsi="宋体" w:eastAsia="宋体" w:cs="宋体"/>
          <w:sz w:val="24"/>
          <w:highlight w:val="none"/>
        </w:rPr>
        <w:t>电 话：                  传 真：</w:t>
      </w:r>
    </w:p>
    <w:p w14:paraId="181038B9">
      <w:pPr>
        <w:shd w:val="clear"/>
        <w:ind w:firstLine="480"/>
        <w:jc w:val="left"/>
        <w:rPr>
          <w:rFonts w:ascii="宋体" w:hAnsi="宋体" w:eastAsia="宋体" w:cs="宋体"/>
          <w:sz w:val="24"/>
          <w:highlight w:val="none"/>
        </w:rPr>
      </w:pPr>
      <w:r>
        <w:rPr>
          <w:rFonts w:ascii="宋体" w:hAnsi="宋体" w:eastAsia="宋体" w:cs="宋体"/>
          <w:sz w:val="24"/>
          <w:highlight w:val="none"/>
        </w:rPr>
        <w:t>我们保证：</w:t>
      </w:r>
    </w:p>
    <w:p w14:paraId="02EBFFB4">
      <w:pPr>
        <w:shd w:val="clear"/>
        <w:ind w:firstLine="480"/>
        <w:jc w:val="left"/>
        <w:rPr>
          <w:rFonts w:ascii="宋体" w:hAnsi="宋体" w:eastAsia="宋体" w:cs="宋体"/>
          <w:sz w:val="24"/>
          <w:highlight w:val="none"/>
        </w:rPr>
      </w:pPr>
      <w:r>
        <w:rPr>
          <w:rFonts w:ascii="宋体" w:hAnsi="宋体" w:eastAsia="宋体" w:cs="宋体"/>
          <w:sz w:val="24"/>
          <w:highlight w:val="none"/>
        </w:rPr>
        <w:t>(1)不提供虚假材料谋取成交；</w:t>
      </w:r>
    </w:p>
    <w:p w14:paraId="5ABA2012">
      <w:pPr>
        <w:shd w:val="clear"/>
        <w:ind w:firstLine="480"/>
        <w:jc w:val="left"/>
        <w:rPr>
          <w:rFonts w:ascii="宋体" w:hAnsi="宋体" w:eastAsia="宋体" w:cs="宋体"/>
          <w:sz w:val="24"/>
          <w:highlight w:val="none"/>
        </w:rPr>
      </w:pPr>
      <w:r>
        <w:rPr>
          <w:rFonts w:ascii="宋体" w:hAnsi="宋体" w:eastAsia="宋体" w:cs="宋体"/>
          <w:sz w:val="24"/>
          <w:highlight w:val="none"/>
        </w:rPr>
        <w:t>(2)不以不正当手段抵毁、排挤其他供应商；</w:t>
      </w:r>
    </w:p>
    <w:p w14:paraId="4BE2AB34">
      <w:pPr>
        <w:shd w:val="clear"/>
        <w:ind w:firstLine="480"/>
        <w:jc w:val="left"/>
        <w:rPr>
          <w:rFonts w:ascii="宋体" w:hAnsi="宋体" w:eastAsia="宋体" w:cs="宋体"/>
          <w:sz w:val="24"/>
          <w:highlight w:val="none"/>
        </w:rPr>
      </w:pPr>
      <w:r>
        <w:rPr>
          <w:rFonts w:ascii="宋体" w:hAnsi="宋体" w:eastAsia="宋体" w:cs="宋体"/>
          <w:sz w:val="24"/>
          <w:highlight w:val="none"/>
        </w:rPr>
        <w:t>(3)不与采购人和其它供应商恶意串通；</w:t>
      </w:r>
    </w:p>
    <w:p w14:paraId="52008F90">
      <w:pPr>
        <w:shd w:val="clear"/>
        <w:ind w:firstLine="480"/>
        <w:jc w:val="left"/>
        <w:rPr>
          <w:rFonts w:ascii="宋体" w:hAnsi="宋体" w:eastAsia="宋体" w:cs="宋体"/>
          <w:sz w:val="24"/>
          <w:highlight w:val="none"/>
        </w:rPr>
      </w:pPr>
      <w:r>
        <w:rPr>
          <w:rFonts w:ascii="宋体" w:hAnsi="宋体" w:eastAsia="宋体" w:cs="宋体"/>
          <w:sz w:val="24"/>
          <w:highlight w:val="none"/>
        </w:rPr>
        <w:t>(4)不向采购人和采购代理机构提供不正当利益；</w:t>
      </w:r>
    </w:p>
    <w:p w14:paraId="5E61A1F1">
      <w:pPr>
        <w:shd w:val="clear"/>
        <w:ind w:firstLine="480"/>
        <w:jc w:val="left"/>
        <w:rPr>
          <w:rFonts w:ascii="宋体" w:hAnsi="宋体" w:eastAsia="宋体" w:cs="宋体"/>
          <w:sz w:val="24"/>
          <w:highlight w:val="none"/>
        </w:rPr>
      </w:pPr>
      <w:r>
        <w:rPr>
          <w:rFonts w:ascii="宋体" w:hAnsi="宋体" w:eastAsia="宋体" w:cs="宋体"/>
          <w:sz w:val="24"/>
          <w:highlight w:val="none"/>
        </w:rPr>
        <w:t>(5)不拒绝有关部门监督检查或提供虚假情况。</w:t>
      </w:r>
    </w:p>
    <w:p w14:paraId="788EE4D4">
      <w:pPr>
        <w:shd w:val="clear"/>
        <w:spacing w:line="560" w:lineRule="auto"/>
        <w:ind w:firstLine="720"/>
        <w:jc w:val="left"/>
        <w:rPr>
          <w:rFonts w:ascii="宋体" w:hAnsi="宋体" w:eastAsia="宋体" w:cs="宋体"/>
          <w:sz w:val="24"/>
          <w:highlight w:val="none"/>
        </w:rPr>
      </w:pPr>
      <w:r>
        <w:rPr>
          <w:rFonts w:ascii="宋体" w:hAnsi="宋体" w:eastAsia="宋体" w:cs="宋体"/>
          <w:sz w:val="24"/>
          <w:highlight w:val="none"/>
        </w:rPr>
        <w:t xml:space="preserve"> 联系人：              联系电话：</w:t>
      </w:r>
    </w:p>
    <w:p w14:paraId="7F4BDB5A">
      <w:pPr>
        <w:shd w:val="clear"/>
        <w:spacing w:line="360" w:lineRule="auto"/>
        <w:jc w:val="left"/>
        <w:rPr>
          <w:rFonts w:ascii="宋体" w:hAnsi="宋体" w:eastAsia="宋体" w:cs="宋体"/>
          <w:sz w:val="24"/>
          <w:highlight w:val="none"/>
        </w:rPr>
      </w:pPr>
    </w:p>
    <w:p w14:paraId="29B58C04">
      <w:pPr>
        <w:shd w:val="clear"/>
        <w:spacing w:line="360" w:lineRule="auto"/>
        <w:jc w:val="left"/>
        <w:rPr>
          <w:rFonts w:ascii="宋体" w:hAnsi="宋体" w:eastAsia="宋体" w:cs="宋体"/>
          <w:sz w:val="24"/>
          <w:highlight w:val="none"/>
        </w:rPr>
      </w:pPr>
    </w:p>
    <w:p w14:paraId="65BC7870">
      <w:pPr>
        <w:shd w:val="clear"/>
        <w:spacing w:line="360" w:lineRule="auto"/>
        <w:jc w:val="left"/>
        <w:rPr>
          <w:rFonts w:ascii="宋体" w:hAnsi="宋体" w:eastAsia="宋体" w:cs="宋体"/>
          <w:sz w:val="24"/>
          <w:highlight w:val="none"/>
        </w:rPr>
      </w:pPr>
    </w:p>
    <w:p w14:paraId="3807A9C1">
      <w:pPr>
        <w:shd w:val="clear"/>
        <w:spacing w:line="360" w:lineRule="auto"/>
        <w:ind w:firstLine="3360"/>
        <w:jc w:val="left"/>
        <w:rPr>
          <w:rFonts w:ascii="宋体" w:hAnsi="宋体" w:eastAsia="宋体" w:cs="宋体"/>
          <w:sz w:val="24"/>
          <w:highlight w:val="none"/>
        </w:rPr>
      </w:pPr>
      <w:r>
        <w:rPr>
          <w:rFonts w:ascii="宋体" w:hAnsi="宋体" w:eastAsia="宋体" w:cs="宋体"/>
          <w:sz w:val="24"/>
          <w:highlight w:val="none"/>
        </w:rPr>
        <w:t>投标人电子公章：</w:t>
      </w:r>
    </w:p>
    <w:p w14:paraId="628E3F9A">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14:paraId="0B6260E1">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 xml:space="preserve"> </w:t>
      </w:r>
    </w:p>
    <w:p w14:paraId="5194AFDC">
      <w:pPr>
        <w:shd w:val="clear"/>
        <w:rPr>
          <w:rFonts w:ascii="宋体" w:hAnsi="宋体" w:eastAsia="宋体" w:cs="宋体"/>
          <w:sz w:val="24"/>
          <w:highlight w:val="none"/>
        </w:rPr>
      </w:pPr>
      <w:r>
        <w:rPr>
          <w:rFonts w:ascii="宋体" w:hAnsi="宋体" w:eastAsia="宋体" w:cs="宋体"/>
          <w:sz w:val="24"/>
          <w:highlight w:val="none"/>
        </w:rPr>
        <w:br w:type="page"/>
      </w:r>
    </w:p>
    <w:p w14:paraId="083E65D1">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格式4</w:t>
      </w:r>
    </w:p>
    <w:p w14:paraId="41D1CEB7">
      <w:pPr>
        <w:keepNext/>
        <w:keepLines/>
        <w:shd w:val="clear"/>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一．报价一览表</w:t>
      </w:r>
    </w:p>
    <w:tbl>
      <w:tblPr>
        <w:tblStyle w:val="8"/>
        <w:tblW w:w="0" w:type="auto"/>
        <w:jc w:val="center"/>
        <w:tblLayout w:type="autofit"/>
        <w:tblCellMar>
          <w:top w:w="0" w:type="dxa"/>
          <w:left w:w="10" w:type="dxa"/>
          <w:bottom w:w="0" w:type="dxa"/>
          <w:right w:w="10" w:type="dxa"/>
        </w:tblCellMar>
      </w:tblPr>
      <w:tblGrid>
        <w:gridCol w:w="2471"/>
        <w:gridCol w:w="6667"/>
      </w:tblGrid>
      <w:tr w14:paraId="6D7C0B80">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CD2D0">
            <w:pPr>
              <w:shd w:val="clear"/>
              <w:spacing w:line="360" w:lineRule="auto"/>
              <w:jc w:val="center"/>
              <w:rPr>
                <w:rFonts w:ascii="宋体" w:hAnsi="宋体" w:eastAsia="宋体" w:cs="宋体"/>
                <w:highlight w:val="none"/>
              </w:rPr>
            </w:pPr>
            <w:r>
              <w:rPr>
                <w:rFonts w:ascii="宋体" w:hAnsi="宋体" w:eastAsia="宋体" w:cs="宋体"/>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9C937">
            <w:pPr>
              <w:shd w:val="clear"/>
              <w:spacing w:line="360" w:lineRule="auto"/>
              <w:jc w:val="center"/>
              <w:rPr>
                <w:rFonts w:ascii="宋体" w:hAnsi="宋体" w:eastAsia="宋体" w:cs="宋体"/>
                <w:sz w:val="22"/>
                <w:highlight w:val="none"/>
              </w:rPr>
            </w:pPr>
          </w:p>
        </w:tc>
      </w:tr>
      <w:tr w14:paraId="1D9CB70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26CF4">
            <w:pPr>
              <w:shd w:val="clear"/>
              <w:spacing w:line="360" w:lineRule="auto"/>
              <w:jc w:val="center"/>
              <w:rPr>
                <w:rFonts w:ascii="宋体" w:hAnsi="宋体" w:eastAsia="宋体" w:cs="宋体"/>
                <w:highlight w:val="none"/>
              </w:rPr>
            </w:pPr>
            <w:r>
              <w:rPr>
                <w:rFonts w:ascii="宋体" w:hAnsi="宋体" w:eastAsia="宋体" w:cs="宋体"/>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06805">
            <w:pPr>
              <w:shd w:val="clear"/>
              <w:spacing w:line="360" w:lineRule="auto"/>
              <w:rPr>
                <w:rFonts w:ascii="宋体" w:hAnsi="宋体" w:eastAsia="宋体" w:cs="宋体"/>
                <w:sz w:val="22"/>
                <w:highlight w:val="none"/>
              </w:rPr>
            </w:pPr>
          </w:p>
        </w:tc>
      </w:tr>
      <w:tr w14:paraId="535CA30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087C0">
            <w:pPr>
              <w:shd w:val="clear"/>
              <w:spacing w:line="360" w:lineRule="auto"/>
              <w:jc w:val="center"/>
              <w:rPr>
                <w:rFonts w:ascii="宋体" w:hAnsi="宋体" w:eastAsia="宋体" w:cs="宋体"/>
                <w:sz w:val="24"/>
                <w:highlight w:val="none"/>
              </w:rPr>
            </w:pPr>
            <w:r>
              <w:rPr>
                <w:rFonts w:ascii="宋体" w:hAnsi="宋体" w:eastAsia="宋体" w:cs="宋体"/>
                <w:sz w:val="24"/>
                <w:highlight w:val="none"/>
              </w:rPr>
              <w:t>最终投标报价（包：）</w:t>
            </w:r>
          </w:p>
          <w:p w14:paraId="628DA31A">
            <w:pPr>
              <w:shd w:val="clear"/>
              <w:spacing w:line="360" w:lineRule="auto"/>
              <w:jc w:val="center"/>
              <w:rPr>
                <w:rFonts w:ascii="宋体" w:hAnsi="宋体" w:eastAsia="宋体" w:cs="宋体"/>
                <w:highlight w:val="none"/>
              </w:rPr>
            </w:pPr>
            <w:r>
              <w:rPr>
                <w:rFonts w:ascii="宋体" w:hAnsi="宋体" w:eastAsia="宋体" w:cs="宋体"/>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FD769D">
            <w:pPr>
              <w:shd w:val="clear"/>
              <w:spacing w:line="360" w:lineRule="auto"/>
              <w:ind w:right="-670"/>
              <w:rPr>
                <w:rFonts w:ascii="宋体" w:hAnsi="宋体" w:eastAsia="宋体" w:cs="宋体"/>
                <w:highlight w:val="none"/>
              </w:rPr>
            </w:pPr>
            <w:r>
              <w:rPr>
                <w:rFonts w:ascii="宋体" w:hAnsi="宋体" w:eastAsia="宋体" w:cs="宋体"/>
                <w:sz w:val="24"/>
                <w:highlight w:val="none"/>
              </w:rPr>
              <w:t xml:space="preserve">投标总价：       大写：           </w:t>
            </w:r>
          </w:p>
        </w:tc>
      </w:tr>
      <w:tr w14:paraId="7342126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97372">
            <w:pPr>
              <w:shd w:val="clear"/>
              <w:spacing w:line="360" w:lineRule="auto"/>
              <w:jc w:val="center"/>
              <w:rPr>
                <w:rFonts w:ascii="宋体" w:hAnsi="宋体" w:eastAsia="宋体" w:cs="宋体"/>
                <w:highlight w:val="none"/>
              </w:rPr>
            </w:pPr>
            <w:r>
              <w:rPr>
                <w:rFonts w:ascii="宋体" w:hAnsi="宋体" w:eastAsia="宋体" w:cs="宋体"/>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CC151">
            <w:pPr>
              <w:shd w:val="clear"/>
              <w:spacing w:line="360" w:lineRule="auto"/>
              <w:jc w:val="left"/>
              <w:rPr>
                <w:rFonts w:ascii="宋体" w:hAnsi="宋体" w:eastAsia="宋体" w:cs="宋体"/>
                <w:sz w:val="22"/>
                <w:highlight w:val="none"/>
              </w:rPr>
            </w:pPr>
          </w:p>
        </w:tc>
      </w:tr>
    </w:tbl>
    <w:p w14:paraId="6D343A18">
      <w:pPr>
        <w:shd w:val="clear"/>
        <w:spacing w:before="100" w:after="100" w:line="360" w:lineRule="auto"/>
        <w:ind w:firstLine="4920"/>
        <w:rPr>
          <w:rFonts w:ascii="宋体" w:hAnsi="宋体" w:eastAsia="宋体" w:cs="宋体"/>
          <w:sz w:val="24"/>
          <w:highlight w:val="none"/>
        </w:rPr>
      </w:pPr>
      <w:r>
        <w:rPr>
          <w:rFonts w:ascii="宋体" w:hAnsi="宋体" w:eastAsia="宋体" w:cs="宋体"/>
          <w:sz w:val="24"/>
          <w:highlight w:val="none"/>
        </w:rPr>
        <w:t xml:space="preserve">投标人电子公章： </w:t>
      </w:r>
    </w:p>
    <w:p w14:paraId="63114EEE">
      <w:pPr>
        <w:shd w:val="clear"/>
        <w:spacing w:line="360" w:lineRule="auto"/>
        <w:rPr>
          <w:rFonts w:ascii="宋体" w:hAnsi="宋体" w:eastAsia="宋体" w:cs="宋体"/>
          <w:sz w:val="24"/>
          <w:highlight w:val="none"/>
        </w:rPr>
      </w:pPr>
      <w:r>
        <w:rPr>
          <w:rFonts w:ascii="宋体" w:hAnsi="宋体" w:eastAsia="宋体" w:cs="宋体"/>
          <w:sz w:val="24"/>
          <w:highlight w:val="none"/>
        </w:rPr>
        <w:t>备注：</w:t>
      </w:r>
    </w:p>
    <w:p w14:paraId="7E5171A4">
      <w:pPr>
        <w:shd w:val="clear"/>
        <w:spacing w:line="360" w:lineRule="auto"/>
        <w:rPr>
          <w:rFonts w:ascii="宋体" w:hAnsi="宋体" w:eastAsia="宋体" w:cs="宋体"/>
          <w:sz w:val="24"/>
          <w:highlight w:val="none"/>
        </w:rPr>
      </w:pPr>
      <w:r>
        <w:rPr>
          <w:rFonts w:ascii="宋体" w:hAnsi="宋体" w:eastAsia="宋体" w:cs="宋体"/>
          <w:sz w:val="24"/>
          <w:highlight w:val="none"/>
        </w:rPr>
        <w:t>1、此表用于开标会唱标之用。</w:t>
      </w:r>
    </w:p>
    <w:p w14:paraId="210BDCC5">
      <w:pPr>
        <w:shd w:val="clear"/>
        <w:spacing w:line="360" w:lineRule="auto"/>
        <w:rPr>
          <w:rFonts w:ascii="宋体" w:hAnsi="宋体" w:eastAsia="宋体" w:cs="宋体"/>
          <w:sz w:val="24"/>
          <w:highlight w:val="none"/>
        </w:rPr>
      </w:pPr>
      <w:r>
        <w:rPr>
          <w:rFonts w:ascii="宋体" w:hAnsi="宋体" w:eastAsia="宋体" w:cs="宋体"/>
          <w:sz w:val="24"/>
          <w:highlight w:val="none"/>
        </w:rPr>
        <w:t>2、表中最终投标报价即为优惠后报价，并作为评审及定标依据。任何有选择或有条件的最终投标报价，或者表中某一包填写多个报价，均为无效报价。</w:t>
      </w:r>
    </w:p>
    <w:p w14:paraId="37C9B090">
      <w:pPr>
        <w:shd w:val="clear"/>
        <w:spacing w:line="360" w:lineRule="auto"/>
        <w:jc w:val="left"/>
        <w:rPr>
          <w:rFonts w:ascii="宋体" w:hAnsi="宋体" w:eastAsia="宋体" w:cs="宋体"/>
          <w:sz w:val="24"/>
          <w:highlight w:val="none"/>
        </w:rPr>
      </w:pPr>
    </w:p>
    <w:p w14:paraId="640BF062">
      <w:pPr>
        <w:shd w:val="clear"/>
        <w:spacing w:line="360" w:lineRule="auto"/>
        <w:jc w:val="left"/>
        <w:rPr>
          <w:rFonts w:ascii="宋体" w:hAnsi="宋体" w:eastAsia="宋体" w:cs="宋体"/>
          <w:sz w:val="24"/>
          <w:highlight w:val="none"/>
        </w:rPr>
      </w:pPr>
    </w:p>
    <w:p w14:paraId="452B4DC9">
      <w:pPr>
        <w:shd w:val="clear"/>
        <w:spacing w:line="360" w:lineRule="auto"/>
        <w:jc w:val="left"/>
        <w:rPr>
          <w:rFonts w:ascii="宋体" w:hAnsi="宋体" w:eastAsia="宋体" w:cs="宋体"/>
          <w:sz w:val="24"/>
          <w:highlight w:val="none"/>
        </w:rPr>
      </w:pPr>
    </w:p>
    <w:p w14:paraId="6A4BB54C">
      <w:pPr>
        <w:shd w:val="clear"/>
        <w:spacing w:line="360" w:lineRule="auto"/>
        <w:jc w:val="left"/>
        <w:rPr>
          <w:rFonts w:ascii="宋体" w:hAnsi="宋体" w:eastAsia="宋体" w:cs="宋体"/>
          <w:sz w:val="24"/>
          <w:highlight w:val="none"/>
        </w:rPr>
      </w:pPr>
    </w:p>
    <w:p w14:paraId="73DA3C0F">
      <w:pPr>
        <w:shd w:val="clear"/>
        <w:spacing w:line="360" w:lineRule="auto"/>
        <w:jc w:val="left"/>
        <w:rPr>
          <w:rFonts w:ascii="宋体" w:hAnsi="宋体" w:eastAsia="宋体" w:cs="宋体"/>
          <w:sz w:val="24"/>
          <w:highlight w:val="none"/>
        </w:rPr>
      </w:pPr>
    </w:p>
    <w:p w14:paraId="3CAB8763">
      <w:pPr>
        <w:shd w:val="clear"/>
        <w:spacing w:line="360" w:lineRule="auto"/>
        <w:jc w:val="left"/>
        <w:rPr>
          <w:rFonts w:ascii="宋体" w:hAnsi="宋体" w:eastAsia="宋体" w:cs="宋体"/>
          <w:sz w:val="24"/>
          <w:highlight w:val="none"/>
        </w:rPr>
      </w:pPr>
    </w:p>
    <w:p w14:paraId="137566A5">
      <w:pPr>
        <w:shd w:val="clear"/>
        <w:spacing w:line="360" w:lineRule="auto"/>
        <w:jc w:val="left"/>
        <w:rPr>
          <w:rFonts w:ascii="宋体" w:hAnsi="宋体" w:eastAsia="宋体" w:cs="宋体"/>
          <w:sz w:val="24"/>
          <w:highlight w:val="none"/>
        </w:rPr>
      </w:pPr>
    </w:p>
    <w:p w14:paraId="38643FD9">
      <w:pPr>
        <w:shd w:val="clear"/>
        <w:spacing w:line="360" w:lineRule="auto"/>
        <w:jc w:val="left"/>
        <w:rPr>
          <w:rFonts w:ascii="宋体" w:hAnsi="宋体" w:eastAsia="宋体" w:cs="宋体"/>
          <w:sz w:val="24"/>
          <w:highlight w:val="none"/>
        </w:rPr>
      </w:pPr>
    </w:p>
    <w:p w14:paraId="508E5BC9">
      <w:pPr>
        <w:shd w:val="clear"/>
        <w:spacing w:line="360" w:lineRule="auto"/>
        <w:jc w:val="left"/>
        <w:rPr>
          <w:rFonts w:ascii="宋体" w:hAnsi="宋体" w:eastAsia="宋体" w:cs="宋体"/>
          <w:sz w:val="24"/>
          <w:highlight w:val="none"/>
        </w:rPr>
      </w:pPr>
    </w:p>
    <w:p w14:paraId="514E5C7F">
      <w:pPr>
        <w:shd w:val="clear"/>
        <w:spacing w:line="360" w:lineRule="auto"/>
        <w:jc w:val="left"/>
        <w:rPr>
          <w:rFonts w:ascii="宋体" w:hAnsi="宋体" w:eastAsia="宋体" w:cs="宋体"/>
          <w:sz w:val="24"/>
          <w:highlight w:val="none"/>
        </w:rPr>
      </w:pPr>
    </w:p>
    <w:p w14:paraId="03F3C94A">
      <w:pPr>
        <w:shd w:val="clear"/>
        <w:spacing w:line="360" w:lineRule="auto"/>
        <w:jc w:val="left"/>
        <w:rPr>
          <w:rFonts w:ascii="宋体" w:hAnsi="宋体" w:eastAsia="宋体" w:cs="宋体"/>
          <w:sz w:val="24"/>
          <w:highlight w:val="none"/>
        </w:rPr>
      </w:pPr>
    </w:p>
    <w:p w14:paraId="489F92FC">
      <w:pPr>
        <w:shd w:val="clear"/>
        <w:spacing w:line="360" w:lineRule="auto"/>
        <w:jc w:val="left"/>
        <w:rPr>
          <w:rFonts w:ascii="宋体" w:hAnsi="宋体" w:eastAsia="宋体" w:cs="宋体"/>
          <w:sz w:val="24"/>
          <w:highlight w:val="none"/>
        </w:rPr>
      </w:pPr>
    </w:p>
    <w:p w14:paraId="35983463">
      <w:pPr>
        <w:shd w:val="clear"/>
        <w:spacing w:line="360" w:lineRule="auto"/>
        <w:jc w:val="left"/>
        <w:rPr>
          <w:rFonts w:ascii="宋体" w:hAnsi="宋体" w:eastAsia="宋体" w:cs="宋体"/>
          <w:sz w:val="24"/>
          <w:highlight w:val="none"/>
        </w:rPr>
      </w:pPr>
    </w:p>
    <w:p w14:paraId="260DFE2C">
      <w:pPr>
        <w:shd w:val="clear"/>
        <w:spacing w:line="360" w:lineRule="auto"/>
        <w:jc w:val="left"/>
        <w:rPr>
          <w:rFonts w:ascii="宋体" w:hAnsi="宋体" w:eastAsia="宋体" w:cs="宋体"/>
          <w:sz w:val="24"/>
          <w:highlight w:val="none"/>
        </w:rPr>
      </w:pPr>
    </w:p>
    <w:p w14:paraId="0BB2BFC5">
      <w:pPr>
        <w:shd w:val="clear"/>
        <w:spacing w:line="360" w:lineRule="auto"/>
        <w:jc w:val="left"/>
        <w:rPr>
          <w:rFonts w:ascii="宋体" w:hAnsi="宋体" w:eastAsia="宋体" w:cs="宋体"/>
          <w:sz w:val="24"/>
          <w:highlight w:val="none"/>
        </w:rPr>
      </w:pPr>
    </w:p>
    <w:p w14:paraId="08837ACA">
      <w:pPr>
        <w:shd w:val="clear"/>
        <w:rPr>
          <w:rFonts w:ascii="宋体" w:hAnsi="宋体" w:eastAsia="宋体" w:cs="宋体"/>
          <w:sz w:val="24"/>
          <w:highlight w:val="none"/>
        </w:rPr>
      </w:pPr>
      <w:r>
        <w:rPr>
          <w:rFonts w:ascii="宋体" w:hAnsi="宋体" w:eastAsia="宋体" w:cs="宋体"/>
          <w:sz w:val="24"/>
          <w:highlight w:val="none"/>
        </w:rPr>
        <w:br w:type="page"/>
      </w:r>
    </w:p>
    <w:p w14:paraId="26114E33">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格式5</w:t>
      </w:r>
    </w:p>
    <w:p w14:paraId="3FAFB9AD">
      <w:pPr>
        <w:keepNext/>
        <w:keepLines/>
        <w:shd w:val="clear"/>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．投标分项报价表</w:t>
      </w:r>
    </w:p>
    <w:p w14:paraId="38D5AAD3">
      <w:pPr>
        <w:shd w:val="clear"/>
        <w:jc w:val="center"/>
        <w:rPr>
          <w:rFonts w:ascii="Times New Roman" w:hAnsi="Times New Roman" w:eastAsia="Times New Roman" w:cs="Times New Roman"/>
          <w:sz w:val="24"/>
          <w:highlight w:val="none"/>
        </w:rPr>
      </w:pPr>
    </w:p>
    <w:p w14:paraId="2FB01719">
      <w:pPr>
        <w:shd w:val="clear"/>
        <w:rPr>
          <w:rFonts w:ascii="Times New Roman" w:hAnsi="Times New Roman" w:eastAsia="Times New Roman" w:cs="Times New Roman"/>
          <w:sz w:val="24"/>
          <w:highlight w:val="none"/>
        </w:rPr>
      </w:pPr>
      <w:r>
        <w:rPr>
          <w:rFonts w:ascii="宋体" w:hAnsi="宋体" w:eastAsia="宋体" w:cs="宋体"/>
          <w:sz w:val="24"/>
          <w:highlight w:val="none"/>
        </w:rPr>
        <w:t>供应商名称：</w:t>
      </w:r>
    </w:p>
    <w:p w14:paraId="67CFD516">
      <w:pPr>
        <w:shd w:val="clear"/>
        <w:jc w:val="center"/>
        <w:rPr>
          <w:rFonts w:ascii="Times New Roman" w:hAnsi="Times New Roman" w:eastAsia="Times New Roman" w:cs="Times New Roman"/>
          <w:sz w:val="24"/>
          <w:highlight w:val="none"/>
        </w:rPr>
      </w:pPr>
      <w:r>
        <w:rPr>
          <w:rFonts w:ascii="宋体" w:hAnsi="宋体" w:eastAsia="宋体" w:cs="宋体"/>
          <w:sz w:val="24"/>
          <w:highlight w:val="none"/>
        </w:rPr>
        <w:t>单位：元</w:t>
      </w:r>
    </w:p>
    <w:tbl>
      <w:tblPr>
        <w:tblStyle w:val="8"/>
        <w:tblW w:w="9797" w:type="dxa"/>
        <w:tblInd w:w="0" w:type="dxa"/>
        <w:tblLayout w:type="autofit"/>
        <w:tblCellMar>
          <w:top w:w="0" w:type="dxa"/>
          <w:left w:w="10" w:type="dxa"/>
          <w:bottom w:w="0" w:type="dxa"/>
          <w:right w:w="10" w:type="dxa"/>
        </w:tblCellMar>
      </w:tblPr>
      <w:tblGrid>
        <w:gridCol w:w="910"/>
        <w:gridCol w:w="5351"/>
        <w:gridCol w:w="1178"/>
        <w:gridCol w:w="1178"/>
        <w:gridCol w:w="1180"/>
      </w:tblGrid>
      <w:tr w14:paraId="6805F417">
        <w:tblPrEx>
          <w:tblCellMar>
            <w:top w:w="0" w:type="dxa"/>
            <w:left w:w="10" w:type="dxa"/>
            <w:bottom w:w="0" w:type="dxa"/>
            <w:right w:w="10" w:type="dxa"/>
          </w:tblCellMar>
        </w:tblPrEx>
        <w:trPr>
          <w:trHeight w:val="722" w:hRule="atLeast"/>
        </w:trPr>
        <w:tc>
          <w:tcPr>
            <w:tcW w:w="910"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796F402E">
            <w:pPr>
              <w:shd w:val="clear"/>
              <w:jc w:val="center"/>
              <w:rPr>
                <w:rFonts w:ascii="宋体" w:hAnsi="宋体" w:eastAsia="宋体" w:cs="宋体"/>
                <w:highlight w:val="none"/>
              </w:rPr>
            </w:pPr>
            <w:r>
              <w:rPr>
                <w:rFonts w:ascii="宋体" w:hAnsi="宋体" w:eastAsia="宋体" w:cs="宋体"/>
                <w:sz w:val="24"/>
                <w:highlight w:val="none"/>
              </w:rPr>
              <w:t>序号</w:t>
            </w:r>
          </w:p>
        </w:tc>
        <w:tc>
          <w:tcPr>
            <w:tcW w:w="53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489D1CF">
            <w:pPr>
              <w:shd w:val="clear"/>
              <w:jc w:val="center"/>
              <w:rPr>
                <w:rFonts w:ascii="宋体" w:hAnsi="宋体" w:eastAsia="宋体" w:cs="宋体"/>
                <w:highlight w:val="none"/>
              </w:rPr>
            </w:pPr>
            <w:r>
              <w:rPr>
                <w:rFonts w:ascii="宋体" w:hAnsi="宋体" w:eastAsia="宋体" w:cs="宋体"/>
                <w:sz w:val="24"/>
                <w:highlight w:val="none"/>
              </w:rPr>
              <w:t>货物名称（标明生产厂家、品牌、规格型号等）</w:t>
            </w:r>
          </w:p>
        </w:tc>
        <w:tc>
          <w:tcPr>
            <w:tcW w:w="1178"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65095C">
            <w:pPr>
              <w:shd w:val="clear"/>
              <w:jc w:val="center"/>
              <w:rPr>
                <w:rFonts w:ascii="宋体" w:hAnsi="宋体" w:eastAsia="宋体" w:cs="宋体"/>
                <w:highlight w:val="none"/>
              </w:rPr>
            </w:pPr>
            <w:r>
              <w:rPr>
                <w:rFonts w:ascii="宋体" w:hAnsi="宋体" w:eastAsia="宋体" w:cs="宋体"/>
                <w:sz w:val="24"/>
                <w:highlight w:val="none"/>
              </w:rPr>
              <w:t>数量</w:t>
            </w:r>
          </w:p>
        </w:tc>
        <w:tc>
          <w:tcPr>
            <w:tcW w:w="117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1F490C5">
            <w:pPr>
              <w:shd w:val="clear"/>
              <w:jc w:val="center"/>
              <w:rPr>
                <w:rFonts w:ascii="宋体" w:hAnsi="宋体" w:eastAsia="宋体" w:cs="宋体"/>
                <w:highlight w:val="none"/>
              </w:rPr>
            </w:pPr>
            <w:r>
              <w:rPr>
                <w:rFonts w:ascii="宋体" w:hAnsi="宋体" w:eastAsia="宋体" w:cs="宋体"/>
                <w:sz w:val="24"/>
                <w:highlight w:val="none"/>
              </w:rPr>
              <w:t>单价</w:t>
            </w:r>
          </w:p>
        </w:tc>
        <w:tc>
          <w:tcPr>
            <w:tcW w:w="118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556E67">
            <w:pPr>
              <w:shd w:val="clear"/>
              <w:jc w:val="center"/>
              <w:rPr>
                <w:rFonts w:ascii="宋体" w:hAnsi="宋体" w:eastAsia="宋体" w:cs="宋体"/>
                <w:highlight w:val="none"/>
              </w:rPr>
            </w:pPr>
            <w:r>
              <w:rPr>
                <w:rFonts w:ascii="宋体" w:hAnsi="宋体" w:eastAsia="宋体" w:cs="宋体"/>
                <w:sz w:val="24"/>
                <w:highlight w:val="none"/>
              </w:rPr>
              <w:t>小计</w:t>
            </w:r>
          </w:p>
        </w:tc>
      </w:tr>
      <w:tr w14:paraId="3868819D">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BB9C1">
            <w:pPr>
              <w:shd w:val="clear"/>
              <w:jc w:val="center"/>
              <w:rPr>
                <w:rFonts w:ascii="宋体" w:hAnsi="宋体" w:eastAsia="宋体" w:cs="宋体"/>
                <w:sz w:val="22"/>
                <w:highlight w:val="none"/>
              </w:rPr>
            </w:pPr>
          </w:p>
        </w:tc>
        <w:tc>
          <w:tcPr>
            <w:tcW w:w="53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9793160">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578AFAF">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9F375C">
            <w:pPr>
              <w:shd w:val="clear"/>
              <w:jc w:val="center"/>
              <w:rPr>
                <w:rFonts w:ascii="宋体" w:hAnsi="宋体" w:eastAsia="宋体" w:cs="宋体"/>
                <w:sz w:val="22"/>
                <w:highlight w:val="none"/>
              </w:rPr>
            </w:pPr>
          </w:p>
        </w:tc>
        <w:tc>
          <w:tcPr>
            <w:tcW w:w="118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876B3E0">
            <w:pPr>
              <w:shd w:val="clear"/>
              <w:jc w:val="center"/>
              <w:rPr>
                <w:rFonts w:ascii="宋体" w:hAnsi="宋体" w:eastAsia="宋体" w:cs="宋体"/>
                <w:sz w:val="22"/>
                <w:highlight w:val="none"/>
              </w:rPr>
            </w:pPr>
          </w:p>
        </w:tc>
      </w:tr>
      <w:tr w14:paraId="048155ED">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96A1">
            <w:pPr>
              <w:shd w:val="clear"/>
              <w:jc w:val="center"/>
              <w:rPr>
                <w:rFonts w:ascii="宋体" w:hAnsi="宋体" w:eastAsia="宋体" w:cs="宋体"/>
                <w:sz w:val="22"/>
                <w:highlight w:val="none"/>
              </w:rPr>
            </w:pPr>
          </w:p>
        </w:tc>
        <w:tc>
          <w:tcPr>
            <w:tcW w:w="53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E584BDD">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11C436">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910F67">
            <w:pPr>
              <w:shd w:val="clear"/>
              <w:jc w:val="center"/>
              <w:rPr>
                <w:rFonts w:ascii="宋体" w:hAnsi="宋体" w:eastAsia="宋体" w:cs="宋体"/>
                <w:sz w:val="22"/>
                <w:highlight w:val="none"/>
              </w:rPr>
            </w:pPr>
          </w:p>
        </w:tc>
        <w:tc>
          <w:tcPr>
            <w:tcW w:w="118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488E96">
            <w:pPr>
              <w:shd w:val="clear"/>
              <w:jc w:val="center"/>
              <w:rPr>
                <w:rFonts w:ascii="宋体" w:hAnsi="宋体" w:eastAsia="宋体" w:cs="宋体"/>
                <w:sz w:val="22"/>
                <w:highlight w:val="none"/>
              </w:rPr>
            </w:pPr>
          </w:p>
        </w:tc>
      </w:tr>
      <w:tr w14:paraId="4F311695">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D18F0">
            <w:pPr>
              <w:shd w:val="clear"/>
              <w:jc w:val="center"/>
              <w:rPr>
                <w:rFonts w:ascii="宋体" w:hAnsi="宋体" w:eastAsia="宋体" w:cs="宋体"/>
                <w:sz w:val="22"/>
                <w:highlight w:val="none"/>
              </w:rPr>
            </w:pPr>
          </w:p>
        </w:tc>
        <w:tc>
          <w:tcPr>
            <w:tcW w:w="53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445B9B4">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3A1B82">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6DD6A6">
            <w:pPr>
              <w:shd w:val="clear"/>
              <w:jc w:val="center"/>
              <w:rPr>
                <w:rFonts w:ascii="宋体" w:hAnsi="宋体" w:eastAsia="宋体" w:cs="宋体"/>
                <w:sz w:val="22"/>
                <w:highlight w:val="none"/>
              </w:rPr>
            </w:pPr>
          </w:p>
        </w:tc>
        <w:tc>
          <w:tcPr>
            <w:tcW w:w="118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91CD6C">
            <w:pPr>
              <w:shd w:val="clear"/>
              <w:jc w:val="center"/>
              <w:rPr>
                <w:rFonts w:ascii="宋体" w:hAnsi="宋体" w:eastAsia="宋体" w:cs="宋体"/>
                <w:sz w:val="22"/>
                <w:highlight w:val="none"/>
              </w:rPr>
            </w:pPr>
          </w:p>
        </w:tc>
      </w:tr>
      <w:tr w14:paraId="644D1984">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E1864">
            <w:pPr>
              <w:shd w:val="clear"/>
              <w:jc w:val="center"/>
              <w:rPr>
                <w:rFonts w:ascii="宋体" w:hAnsi="宋体" w:eastAsia="宋体" w:cs="宋体"/>
                <w:sz w:val="22"/>
                <w:highlight w:val="none"/>
              </w:rPr>
            </w:pPr>
          </w:p>
        </w:tc>
        <w:tc>
          <w:tcPr>
            <w:tcW w:w="535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D14DC96">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3B6A6B">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9FB7129">
            <w:pPr>
              <w:shd w:val="clear"/>
              <w:jc w:val="center"/>
              <w:rPr>
                <w:rFonts w:ascii="宋体" w:hAnsi="宋体" w:eastAsia="宋体" w:cs="宋体"/>
                <w:sz w:val="22"/>
                <w:highlight w:val="none"/>
              </w:rPr>
            </w:pPr>
          </w:p>
        </w:tc>
        <w:tc>
          <w:tcPr>
            <w:tcW w:w="1180"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54A31A5">
            <w:pPr>
              <w:shd w:val="clear"/>
              <w:jc w:val="center"/>
              <w:rPr>
                <w:rFonts w:ascii="宋体" w:hAnsi="宋体" w:eastAsia="宋体" w:cs="宋体"/>
                <w:sz w:val="22"/>
                <w:highlight w:val="none"/>
              </w:rPr>
            </w:pPr>
          </w:p>
        </w:tc>
      </w:tr>
      <w:tr w14:paraId="6DB0597D">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9110E">
            <w:pPr>
              <w:shd w:val="clear"/>
              <w:jc w:val="center"/>
              <w:rPr>
                <w:rFonts w:ascii="宋体" w:hAnsi="宋体" w:eastAsia="宋体" w:cs="宋体"/>
                <w:sz w:val="22"/>
                <w:highlight w:val="none"/>
              </w:rPr>
            </w:pPr>
          </w:p>
        </w:tc>
        <w:tc>
          <w:tcPr>
            <w:tcW w:w="535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025053A">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F66F2">
            <w:pPr>
              <w:shd w:val="clear"/>
              <w:jc w:val="center"/>
              <w:rPr>
                <w:rFonts w:ascii="宋体" w:hAnsi="宋体" w:eastAsia="宋体" w:cs="宋体"/>
                <w:sz w:val="22"/>
                <w:highlight w:val="none"/>
              </w:rPr>
            </w:pPr>
          </w:p>
        </w:tc>
        <w:tc>
          <w:tcPr>
            <w:tcW w:w="1178"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0E6AABD6">
            <w:pPr>
              <w:shd w:val="clear"/>
              <w:jc w:val="center"/>
              <w:rPr>
                <w:rFonts w:ascii="宋体" w:hAnsi="宋体" w:eastAsia="宋体" w:cs="宋体"/>
                <w:sz w:val="22"/>
                <w:highlight w:val="none"/>
              </w:rPr>
            </w:pPr>
          </w:p>
        </w:tc>
        <w:tc>
          <w:tcPr>
            <w:tcW w:w="1180"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DB7BBA6">
            <w:pPr>
              <w:shd w:val="clear"/>
              <w:jc w:val="center"/>
              <w:rPr>
                <w:rFonts w:ascii="宋体" w:hAnsi="宋体" w:eastAsia="宋体" w:cs="宋体"/>
                <w:sz w:val="22"/>
                <w:highlight w:val="none"/>
              </w:rPr>
            </w:pPr>
          </w:p>
        </w:tc>
      </w:tr>
      <w:tr w14:paraId="04D771A5">
        <w:tblPrEx>
          <w:tblCellMar>
            <w:top w:w="0" w:type="dxa"/>
            <w:left w:w="10" w:type="dxa"/>
            <w:bottom w:w="0" w:type="dxa"/>
            <w:right w:w="10" w:type="dxa"/>
          </w:tblCellMar>
        </w:tblPrEx>
        <w:trPr>
          <w:trHeight w:val="36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9EA16">
            <w:pPr>
              <w:shd w:val="clear"/>
              <w:jc w:val="center"/>
              <w:rPr>
                <w:rFonts w:ascii="宋体" w:hAnsi="宋体" w:eastAsia="宋体" w:cs="宋体"/>
                <w:sz w:val="22"/>
                <w:highlight w:val="none"/>
              </w:rPr>
            </w:pPr>
          </w:p>
        </w:tc>
        <w:tc>
          <w:tcPr>
            <w:tcW w:w="53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DB664FD">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DFEDA8">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09D9059">
            <w:pPr>
              <w:shd w:val="clear"/>
              <w:jc w:val="center"/>
              <w:rPr>
                <w:rFonts w:ascii="宋体" w:hAnsi="宋体" w:eastAsia="宋体" w:cs="宋体"/>
                <w:sz w:val="22"/>
                <w:highlight w:val="none"/>
              </w:rPr>
            </w:pPr>
          </w:p>
        </w:tc>
        <w:tc>
          <w:tcPr>
            <w:tcW w:w="1180"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3064CD">
            <w:pPr>
              <w:shd w:val="clear"/>
              <w:jc w:val="center"/>
              <w:rPr>
                <w:rFonts w:ascii="宋体" w:hAnsi="宋体" w:eastAsia="宋体" w:cs="宋体"/>
                <w:sz w:val="22"/>
                <w:highlight w:val="none"/>
              </w:rPr>
            </w:pPr>
          </w:p>
        </w:tc>
      </w:tr>
      <w:tr w14:paraId="7BE97007">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AFFF2">
            <w:pPr>
              <w:shd w:val="clear"/>
              <w:jc w:val="center"/>
              <w:rPr>
                <w:rFonts w:ascii="宋体" w:hAnsi="宋体" w:eastAsia="宋体" w:cs="宋体"/>
                <w:sz w:val="22"/>
                <w:highlight w:val="none"/>
              </w:rPr>
            </w:pPr>
          </w:p>
        </w:tc>
        <w:tc>
          <w:tcPr>
            <w:tcW w:w="53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B726AEE">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ECE980">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69DD222">
            <w:pPr>
              <w:shd w:val="clear"/>
              <w:jc w:val="center"/>
              <w:rPr>
                <w:rFonts w:ascii="宋体" w:hAnsi="宋体" w:eastAsia="宋体" w:cs="宋体"/>
                <w:sz w:val="22"/>
                <w:highlight w:val="none"/>
              </w:rPr>
            </w:pPr>
          </w:p>
        </w:tc>
        <w:tc>
          <w:tcPr>
            <w:tcW w:w="1180"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4CA137">
            <w:pPr>
              <w:shd w:val="clear"/>
              <w:jc w:val="center"/>
              <w:rPr>
                <w:rFonts w:ascii="宋体" w:hAnsi="宋体" w:eastAsia="宋体" w:cs="宋体"/>
                <w:sz w:val="22"/>
                <w:highlight w:val="none"/>
              </w:rPr>
            </w:pPr>
          </w:p>
        </w:tc>
      </w:tr>
      <w:tr w14:paraId="578CF528">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D6B17">
            <w:pPr>
              <w:shd w:val="clear"/>
              <w:jc w:val="center"/>
              <w:rPr>
                <w:rFonts w:ascii="宋体" w:hAnsi="宋体" w:eastAsia="宋体" w:cs="宋体"/>
                <w:sz w:val="22"/>
                <w:highlight w:val="none"/>
              </w:rPr>
            </w:pPr>
          </w:p>
        </w:tc>
        <w:tc>
          <w:tcPr>
            <w:tcW w:w="53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4E7CCD2">
            <w:pPr>
              <w:shd w:val="clear"/>
              <w:jc w:val="center"/>
              <w:rPr>
                <w:rFonts w:hint="default" w:ascii="宋体" w:hAnsi="宋体" w:eastAsia="宋体" w:cs="宋体"/>
                <w:sz w:val="22"/>
                <w:highlight w:val="none"/>
                <w:lang w:val="en-US" w:eastAsia="zh-CN"/>
              </w:rPr>
            </w:pPr>
          </w:p>
        </w:tc>
        <w:tc>
          <w:tcPr>
            <w:tcW w:w="1178"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FFE938B">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956DF">
            <w:pPr>
              <w:shd w:val="clear"/>
              <w:jc w:val="center"/>
              <w:rPr>
                <w:rFonts w:ascii="宋体" w:hAnsi="宋体" w:eastAsia="宋体" w:cs="宋体"/>
                <w:sz w:val="22"/>
                <w:highlight w:val="none"/>
              </w:rPr>
            </w:pPr>
          </w:p>
        </w:tc>
        <w:tc>
          <w:tcPr>
            <w:tcW w:w="1180"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5F55CFC">
            <w:pPr>
              <w:shd w:val="clear"/>
              <w:jc w:val="center"/>
              <w:rPr>
                <w:rFonts w:ascii="宋体" w:hAnsi="宋体" w:eastAsia="宋体" w:cs="宋体"/>
                <w:sz w:val="22"/>
                <w:highlight w:val="none"/>
              </w:rPr>
            </w:pPr>
          </w:p>
        </w:tc>
      </w:tr>
      <w:tr w14:paraId="7B11797E">
        <w:tblPrEx>
          <w:tblCellMar>
            <w:top w:w="0" w:type="dxa"/>
            <w:left w:w="10" w:type="dxa"/>
            <w:bottom w:w="0" w:type="dxa"/>
            <w:right w:w="10" w:type="dxa"/>
          </w:tblCellMar>
        </w:tblPrEx>
        <w:trPr>
          <w:trHeight w:val="376" w:hRule="atLeast"/>
        </w:trPr>
        <w:tc>
          <w:tcPr>
            <w:tcW w:w="9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A84E29">
            <w:pPr>
              <w:shd w:val="clear"/>
              <w:jc w:val="center"/>
              <w:rPr>
                <w:rFonts w:ascii="宋体" w:hAnsi="宋体" w:eastAsia="宋体" w:cs="宋体"/>
                <w:sz w:val="22"/>
                <w:highlight w:val="none"/>
              </w:rPr>
            </w:pPr>
          </w:p>
        </w:tc>
        <w:tc>
          <w:tcPr>
            <w:tcW w:w="535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61FEB1">
            <w:pPr>
              <w:shd w:val="clear"/>
              <w:jc w:val="center"/>
              <w:rPr>
                <w:rFonts w:ascii="宋体" w:hAnsi="宋体" w:eastAsia="宋体" w:cs="宋体"/>
                <w:sz w:val="22"/>
                <w:highlight w:val="none"/>
              </w:rPr>
            </w:pPr>
            <w:r>
              <w:rPr>
                <w:rFonts w:hint="eastAsia" w:ascii="宋体" w:hAnsi="宋体" w:eastAsia="宋体" w:cs="宋体"/>
                <w:sz w:val="24"/>
                <w:highlight w:val="none"/>
                <w:lang w:val="en-US" w:eastAsia="zh-CN"/>
              </w:rPr>
              <w:t>其他费用</w:t>
            </w:r>
          </w:p>
        </w:tc>
        <w:tc>
          <w:tcPr>
            <w:tcW w:w="1178"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2BF313">
            <w:pPr>
              <w:shd w:val="clear"/>
              <w:jc w:val="center"/>
              <w:rPr>
                <w:rFonts w:ascii="宋体" w:hAnsi="宋体" w:eastAsia="宋体" w:cs="宋体"/>
                <w:sz w:val="22"/>
                <w:highlight w:val="none"/>
              </w:rPr>
            </w:pPr>
          </w:p>
        </w:tc>
        <w:tc>
          <w:tcPr>
            <w:tcW w:w="1178"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75B86E">
            <w:pPr>
              <w:shd w:val="clear"/>
              <w:jc w:val="center"/>
              <w:rPr>
                <w:rFonts w:ascii="宋体" w:hAnsi="宋体" w:eastAsia="宋体" w:cs="宋体"/>
                <w:sz w:val="22"/>
                <w:highlight w:val="none"/>
              </w:rPr>
            </w:pPr>
          </w:p>
        </w:tc>
        <w:tc>
          <w:tcPr>
            <w:tcW w:w="1180"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C8D2BCC">
            <w:pPr>
              <w:shd w:val="clear"/>
              <w:jc w:val="center"/>
              <w:rPr>
                <w:rFonts w:ascii="宋体" w:hAnsi="宋体" w:eastAsia="宋体" w:cs="宋体"/>
                <w:sz w:val="22"/>
                <w:highlight w:val="none"/>
              </w:rPr>
            </w:pPr>
          </w:p>
        </w:tc>
      </w:tr>
      <w:tr w14:paraId="62532113">
        <w:tblPrEx>
          <w:tblCellMar>
            <w:top w:w="0" w:type="dxa"/>
            <w:left w:w="10" w:type="dxa"/>
            <w:bottom w:w="0" w:type="dxa"/>
            <w:right w:w="10" w:type="dxa"/>
          </w:tblCellMar>
        </w:tblPrEx>
        <w:trPr>
          <w:trHeight w:val="408" w:hRule="atLeast"/>
        </w:trPr>
        <w:tc>
          <w:tcPr>
            <w:tcW w:w="9797"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CF6308">
            <w:pPr>
              <w:shd w:val="clear"/>
              <w:jc w:val="center"/>
              <w:rPr>
                <w:highlight w:val="none"/>
              </w:rPr>
            </w:pPr>
            <w:r>
              <w:rPr>
                <w:rFonts w:ascii="宋体" w:hAnsi="宋体" w:eastAsia="宋体" w:cs="宋体"/>
                <w:sz w:val="24"/>
                <w:highlight w:val="none"/>
              </w:rPr>
              <w:t>总价（人民币大写）：￥</w:t>
            </w:r>
            <w:r>
              <w:rPr>
                <w:rFonts w:ascii="Times New Roman" w:hAnsi="Times New Roman" w:eastAsia="Times New Roman" w:cs="Times New Roman"/>
                <w:sz w:val="24"/>
                <w:highlight w:val="none"/>
              </w:rPr>
              <w:t xml:space="preserve">     </w:t>
            </w:r>
            <w:r>
              <w:rPr>
                <w:rFonts w:ascii="宋体" w:hAnsi="宋体" w:eastAsia="宋体" w:cs="宋体"/>
                <w:sz w:val="24"/>
                <w:highlight w:val="none"/>
              </w:rPr>
              <w:t>元</w:t>
            </w:r>
          </w:p>
        </w:tc>
      </w:tr>
    </w:tbl>
    <w:p w14:paraId="67A59D75">
      <w:pPr>
        <w:shd w:val="clear"/>
        <w:jc w:val="center"/>
        <w:rPr>
          <w:rFonts w:ascii="Times New Roman" w:hAnsi="Times New Roman" w:eastAsia="Times New Roman" w:cs="Times New Roman"/>
          <w:sz w:val="24"/>
          <w:highlight w:val="none"/>
        </w:rPr>
      </w:pPr>
    </w:p>
    <w:p w14:paraId="03235D99">
      <w:pPr>
        <w:shd w:val="clear"/>
        <w:jc w:val="center"/>
        <w:rPr>
          <w:rFonts w:ascii="Times New Roman" w:hAnsi="Times New Roman" w:eastAsia="Times New Roman" w:cs="Times New Roman"/>
          <w:sz w:val="24"/>
          <w:highlight w:val="none"/>
        </w:rPr>
      </w:pPr>
    </w:p>
    <w:p w14:paraId="7A6529F5">
      <w:pPr>
        <w:shd w:val="clear"/>
        <w:jc w:val="center"/>
        <w:rPr>
          <w:rFonts w:ascii="宋体" w:hAnsi="宋体" w:eastAsia="宋体" w:cs="宋体"/>
          <w:sz w:val="24"/>
          <w:highlight w:val="none"/>
        </w:rPr>
      </w:pPr>
      <w:r>
        <w:rPr>
          <w:rFonts w:ascii="宋体" w:hAnsi="宋体" w:eastAsia="宋体" w:cs="宋体"/>
          <w:sz w:val="24"/>
          <w:highlight w:val="none"/>
        </w:rPr>
        <w:t>供应商代表签</w:t>
      </w:r>
      <w:r>
        <w:rPr>
          <w:rFonts w:hint="eastAsia" w:ascii="宋体" w:hAnsi="宋体" w:eastAsia="宋体" w:cs="宋体"/>
          <w:sz w:val="24"/>
          <w:highlight w:val="none"/>
          <w:lang w:val="en-US" w:eastAsia="zh-CN"/>
        </w:rPr>
        <w:t>章</w:t>
      </w:r>
      <w:r>
        <w:rPr>
          <w:rFonts w:ascii="宋体" w:hAnsi="宋体" w:eastAsia="宋体" w:cs="宋体"/>
          <w:sz w:val="24"/>
          <w:highlight w:val="none"/>
        </w:rPr>
        <w:t>：</w:t>
      </w:r>
    </w:p>
    <w:p w14:paraId="125CD978">
      <w:pPr>
        <w:shd w:val="clear"/>
        <w:jc w:val="center"/>
        <w:rPr>
          <w:rFonts w:hint="eastAsia" w:ascii="宋体" w:hAnsi="宋体" w:eastAsia="宋体" w:cs="宋体"/>
          <w:sz w:val="24"/>
          <w:highlight w:val="none"/>
          <w:lang w:eastAsia="zh-CN"/>
        </w:rPr>
      </w:pPr>
      <w:r>
        <w:rPr>
          <w:rFonts w:ascii="宋体" w:hAnsi="宋体" w:eastAsia="宋体" w:cs="宋体"/>
          <w:sz w:val="24"/>
          <w:highlight w:val="none"/>
        </w:rPr>
        <w:t>供应商公章</w:t>
      </w:r>
      <w:r>
        <w:rPr>
          <w:rFonts w:hint="eastAsia" w:ascii="宋体" w:hAnsi="宋体" w:eastAsia="宋体" w:cs="宋体"/>
          <w:sz w:val="24"/>
          <w:highlight w:val="none"/>
          <w:lang w:eastAsia="zh-CN"/>
        </w:rPr>
        <w:t>：</w:t>
      </w:r>
    </w:p>
    <w:p w14:paraId="7A25407B">
      <w:pPr>
        <w:shd w:val="clear"/>
        <w:jc w:val="center"/>
        <w:rPr>
          <w:rFonts w:ascii="Times New Roman" w:hAnsi="Times New Roman" w:eastAsia="Times New Roman" w:cs="Times New Roman"/>
          <w:sz w:val="24"/>
          <w:highlight w:val="none"/>
        </w:rPr>
      </w:pPr>
      <w:r>
        <w:rPr>
          <w:rFonts w:ascii="宋体" w:hAnsi="宋体" w:eastAsia="宋体" w:cs="宋体"/>
          <w:sz w:val="24"/>
          <w:highlight w:val="none"/>
        </w:rPr>
        <w:t>日期：</w:t>
      </w:r>
    </w:p>
    <w:p w14:paraId="2B43B9E9">
      <w:pPr>
        <w:shd w:val="clear"/>
        <w:spacing w:line="360" w:lineRule="auto"/>
        <w:jc w:val="center"/>
        <w:rPr>
          <w:rFonts w:ascii="宋体" w:hAnsi="宋体" w:eastAsia="宋体" w:cs="宋体"/>
          <w:b/>
          <w:sz w:val="24"/>
          <w:highlight w:val="none"/>
        </w:rPr>
      </w:pPr>
    </w:p>
    <w:p w14:paraId="20674D62">
      <w:pPr>
        <w:shd w:val="clear"/>
        <w:spacing w:line="360" w:lineRule="auto"/>
        <w:jc w:val="center"/>
        <w:rPr>
          <w:rFonts w:ascii="宋体" w:hAnsi="宋体" w:eastAsia="宋体" w:cs="宋体"/>
          <w:b/>
          <w:sz w:val="24"/>
          <w:highlight w:val="none"/>
        </w:rPr>
      </w:pPr>
    </w:p>
    <w:p w14:paraId="433ABBBC">
      <w:pPr>
        <w:shd w:val="clear"/>
        <w:ind w:firstLine="210"/>
        <w:jc w:val="left"/>
        <w:rPr>
          <w:rFonts w:ascii="Times New Roman" w:hAnsi="Times New Roman" w:eastAsia="Times New Roman" w:cs="Times New Roman"/>
          <w:sz w:val="22"/>
          <w:highlight w:val="none"/>
        </w:rPr>
      </w:pPr>
    </w:p>
    <w:p w14:paraId="6CFAF1CA">
      <w:pPr>
        <w:shd w:val="clear"/>
        <w:ind w:firstLine="210"/>
        <w:jc w:val="left"/>
        <w:rPr>
          <w:rFonts w:ascii="Times New Roman" w:hAnsi="Times New Roman" w:eastAsia="Times New Roman" w:cs="Times New Roman"/>
          <w:sz w:val="22"/>
          <w:highlight w:val="none"/>
        </w:rPr>
      </w:pPr>
    </w:p>
    <w:p w14:paraId="1270D9A3">
      <w:pPr>
        <w:shd w:val="clear"/>
        <w:ind w:firstLine="210"/>
        <w:jc w:val="left"/>
        <w:rPr>
          <w:rFonts w:ascii="Times New Roman" w:hAnsi="Times New Roman" w:eastAsia="Times New Roman" w:cs="Times New Roman"/>
          <w:sz w:val="22"/>
          <w:highlight w:val="none"/>
        </w:rPr>
      </w:pPr>
    </w:p>
    <w:p w14:paraId="6F526A3E">
      <w:pPr>
        <w:shd w:val="clear"/>
        <w:ind w:firstLine="210"/>
        <w:jc w:val="left"/>
        <w:rPr>
          <w:rFonts w:ascii="Times New Roman" w:hAnsi="Times New Roman" w:eastAsia="Times New Roman" w:cs="Times New Roman"/>
          <w:sz w:val="22"/>
          <w:highlight w:val="none"/>
        </w:rPr>
      </w:pPr>
    </w:p>
    <w:p w14:paraId="784E2E2B">
      <w:pPr>
        <w:shd w:val="clear"/>
        <w:ind w:firstLine="210"/>
        <w:jc w:val="left"/>
        <w:rPr>
          <w:rFonts w:ascii="Times New Roman" w:hAnsi="Times New Roman" w:eastAsia="Times New Roman" w:cs="Times New Roman"/>
          <w:sz w:val="22"/>
          <w:highlight w:val="none"/>
        </w:rPr>
      </w:pPr>
    </w:p>
    <w:p w14:paraId="6DFCD4B6">
      <w:pPr>
        <w:shd w:val="clear"/>
        <w:ind w:firstLine="210"/>
        <w:jc w:val="left"/>
        <w:rPr>
          <w:rFonts w:ascii="Times New Roman" w:hAnsi="Times New Roman" w:eastAsia="Times New Roman" w:cs="Times New Roman"/>
          <w:sz w:val="22"/>
          <w:highlight w:val="none"/>
        </w:rPr>
      </w:pPr>
    </w:p>
    <w:p w14:paraId="4818B6DC">
      <w:pPr>
        <w:shd w:val="clear"/>
        <w:ind w:firstLine="210"/>
        <w:jc w:val="left"/>
        <w:rPr>
          <w:rFonts w:ascii="Times New Roman" w:hAnsi="Times New Roman" w:eastAsia="Times New Roman" w:cs="Times New Roman"/>
          <w:sz w:val="22"/>
          <w:highlight w:val="none"/>
        </w:rPr>
      </w:pPr>
    </w:p>
    <w:p w14:paraId="15CA084A">
      <w:pPr>
        <w:shd w:val="clear"/>
        <w:ind w:firstLine="210"/>
        <w:jc w:val="left"/>
        <w:rPr>
          <w:rFonts w:ascii="Times New Roman" w:hAnsi="Times New Roman" w:eastAsia="Times New Roman" w:cs="Times New Roman"/>
          <w:sz w:val="22"/>
          <w:highlight w:val="none"/>
        </w:rPr>
      </w:pPr>
    </w:p>
    <w:p w14:paraId="20F2E5E6">
      <w:pPr>
        <w:shd w:val="clear"/>
        <w:ind w:firstLine="210"/>
        <w:jc w:val="left"/>
        <w:rPr>
          <w:rFonts w:ascii="Times New Roman" w:hAnsi="Times New Roman" w:eastAsia="Times New Roman" w:cs="Times New Roman"/>
          <w:sz w:val="22"/>
          <w:highlight w:val="none"/>
        </w:rPr>
      </w:pPr>
    </w:p>
    <w:p w14:paraId="1CA7523F">
      <w:pPr>
        <w:shd w:val="clear"/>
        <w:ind w:firstLine="210"/>
        <w:jc w:val="left"/>
        <w:rPr>
          <w:rFonts w:ascii="Times New Roman" w:hAnsi="Times New Roman" w:eastAsia="Times New Roman" w:cs="Times New Roman"/>
          <w:sz w:val="22"/>
          <w:highlight w:val="none"/>
        </w:rPr>
      </w:pPr>
    </w:p>
    <w:p w14:paraId="34826BF1">
      <w:pPr>
        <w:pStyle w:val="5"/>
        <w:shd w:val="clear"/>
        <w:rPr>
          <w:rFonts w:ascii="Times New Roman" w:hAnsi="Times New Roman" w:eastAsia="Times New Roman" w:cs="Times New Roman"/>
          <w:sz w:val="22"/>
          <w:highlight w:val="none"/>
        </w:rPr>
      </w:pPr>
    </w:p>
    <w:p w14:paraId="786AF7E8">
      <w:pPr>
        <w:pStyle w:val="5"/>
        <w:shd w:val="clear"/>
        <w:rPr>
          <w:rFonts w:ascii="Times New Roman" w:hAnsi="Times New Roman" w:eastAsia="Times New Roman" w:cs="Times New Roman"/>
          <w:sz w:val="22"/>
          <w:highlight w:val="none"/>
        </w:rPr>
      </w:pPr>
    </w:p>
    <w:p w14:paraId="2E0048BA">
      <w:pPr>
        <w:pStyle w:val="5"/>
        <w:shd w:val="clear"/>
        <w:rPr>
          <w:rFonts w:ascii="Times New Roman" w:hAnsi="Times New Roman" w:eastAsia="Times New Roman" w:cs="Times New Roman"/>
          <w:sz w:val="22"/>
          <w:highlight w:val="none"/>
        </w:rPr>
      </w:pPr>
    </w:p>
    <w:p w14:paraId="2DA192F7">
      <w:pPr>
        <w:pStyle w:val="5"/>
        <w:shd w:val="clear"/>
        <w:rPr>
          <w:rFonts w:ascii="Times New Roman" w:hAnsi="Times New Roman" w:eastAsia="Times New Roman" w:cs="Times New Roman"/>
          <w:sz w:val="22"/>
          <w:highlight w:val="none"/>
        </w:rPr>
      </w:pPr>
    </w:p>
    <w:p w14:paraId="4EED491A">
      <w:pPr>
        <w:shd w:val="clear"/>
        <w:ind w:firstLine="210"/>
        <w:jc w:val="left"/>
        <w:rPr>
          <w:rFonts w:ascii="Times New Roman" w:hAnsi="Times New Roman" w:eastAsia="Times New Roman" w:cs="Times New Roman"/>
          <w:sz w:val="22"/>
          <w:highlight w:val="none"/>
        </w:rPr>
      </w:pPr>
    </w:p>
    <w:p w14:paraId="4C1FF9C4">
      <w:pPr>
        <w:shd w:val="clear"/>
        <w:spacing w:line="360" w:lineRule="auto"/>
        <w:jc w:val="left"/>
        <w:rPr>
          <w:rFonts w:ascii="宋体" w:hAnsi="宋体" w:eastAsia="宋体" w:cs="宋体"/>
          <w:sz w:val="24"/>
          <w:highlight w:val="none"/>
        </w:rPr>
      </w:pPr>
      <w:r>
        <w:rPr>
          <w:rFonts w:ascii="宋体" w:hAnsi="宋体" w:eastAsia="宋体" w:cs="宋体"/>
          <w:sz w:val="24"/>
          <w:highlight w:val="none"/>
        </w:rPr>
        <w:t xml:space="preserve">格式6                     </w:t>
      </w:r>
      <w:r>
        <w:rPr>
          <w:rFonts w:ascii="宋体" w:hAnsi="宋体" w:eastAsia="宋体" w:cs="宋体"/>
          <w:b/>
          <w:sz w:val="24"/>
          <w:highlight w:val="none"/>
        </w:rPr>
        <w:t>技术参数响应表</w:t>
      </w:r>
    </w:p>
    <w:p w14:paraId="0C3A8B5F">
      <w:pPr>
        <w:shd w:val="clear"/>
        <w:rPr>
          <w:rFonts w:ascii="宋体" w:hAnsi="宋体" w:eastAsia="宋体" w:cs="宋体"/>
          <w:sz w:val="24"/>
          <w:highlight w:val="none"/>
        </w:rPr>
      </w:pPr>
    </w:p>
    <w:p w14:paraId="22A1A8EA">
      <w:pPr>
        <w:shd w:val="clear"/>
        <w:rPr>
          <w:rFonts w:ascii="宋体" w:hAnsi="宋体" w:eastAsia="宋体" w:cs="宋体"/>
          <w:sz w:val="24"/>
          <w:highlight w:val="none"/>
        </w:rPr>
      </w:pPr>
    </w:p>
    <w:tbl>
      <w:tblPr>
        <w:tblStyle w:val="8"/>
        <w:tblW w:w="0" w:type="auto"/>
        <w:tblInd w:w="0" w:type="dxa"/>
        <w:tblLayout w:type="autofit"/>
        <w:tblCellMar>
          <w:top w:w="0" w:type="dxa"/>
          <w:left w:w="10" w:type="dxa"/>
          <w:bottom w:w="0" w:type="dxa"/>
          <w:right w:w="10" w:type="dxa"/>
        </w:tblCellMar>
      </w:tblPr>
      <w:tblGrid>
        <w:gridCol w:w="724"/>
        <w:gridCol w:w="723"/>
        <w:gridCol w:w="3490"/>
        <w:gridCol w:w="2810"/>
        <w:gridCol w:w="1336"/>
      </w:tblGrid>
      <w:tr w14:paraId="4BA01D2A">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1EBAB">
            <w:pPr>
              <w:shd w:val="clear"/>
              <w:jc w:val="center"/>
              <w:rPr>
                <w:rFonts w:ascii="宋体" w:hAnsi="宋体" w:eastAsia="宋体" w:cs="宋体"/>
                <w:highlight w:val="none"/>
              </w:rPr>
            </w:pPr>
            <w:r>
              <w:rPr>
                <w:rFonts w:ascii="宋体" w:hAnsi="宋体" w:eastAsia="宋体" w:cs="宋体"/>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681346">
            <w:pPr>
              <w:shd w:val="clear"/>
              <w:jc w:val="center"/>
              <w:rPr>
                <w:rFonts w:ascii="宋体" w:hAnsi="宋体" w:eastAsia="宋体" w:cs="宋体"/>
                <w:highlight w:val="none"/>
              </w:rPr>
            </w:pPr>
            <w:r>
              <w:rPr>
                <w:rFonts w:ascii="宋体" w:hAnsi="宋体" w:eastAsia="宋体" w:cs="宋体"/>
                <w:sz w:val="24"/>
                <w:highlight w:val="none"/>
              </w:rPr>
              <w:t>按投标人所投内容填写</w:t>
            </w:r>
          </w:p>
        </w:tc>
      </w:tr>
      <w:tr w14:paraId="3F9F0F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4A2F1">
            <w:pPr>
              <w:shd w:val="clear"/>
              <w:jc w:val="center"/>
              <w:rPr>
                <w:rFonts w:ascii="宋体" w:hAnsi="宋体" w:eastAsia="宋体" w:cs="宋体"/>
                <w:highlight w:val="none"/>
              </w:rPr>
            </w:pPr>
            <w:r>
              <w:rPr>
                <w:rFonts w:ascii="宋体" w:hAnsi="宋体" w:eastAsia="宋体" w:cs="宋体"/>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3A5C">
            <w:pPr>
              <w:shd w:val="clear"/>
              <w:jc w:val="center"/>
              <w:rPr>
                <w:rFonts w:ascii="宋体" w:hAnsi="宋体" w:eastAsia="宋体" w:cs="宋体"/>
                <w:highlight w:val="none"/>
              </w:rPr>
            </w:pPr>
            <w:r>
              <w:rPr>
                <w:rFonts w:ascii="宋体" w:hAnsi="宋体" w:eastAsia="宋体" w:cs="宋体"/>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FEFDB">
            <w:pPr>
              <w:shd w:val="clear"/>
              <w:jc w:val="center"/>
              <w:rPr>
                <w:rFonts w:ascii="宋体" w:hAnsi="宋体" w:eastAsia="宋体" w:cs="宋体"/>
                <w:highlight w:val="none"/>
              </w:rPr>
            </w:pPr>
            <w:r>
              <w:rPr>
                <w:rFonts w:ascii="宋体" w:hAnsi="宋体" w:eastAsia="宋体" w:cs="宋体"/>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08B64">
            <w:pPr>
              <w:shd w:val="clear"/>
              <w:jc w:val="center"/>
              <w:rPr>
                <w:rFonts w:ascii="宋体" w:hAnsi="宋体" w:eastAsia="宋体" w:cs="宋体"/>
                <w:highlight w:val="none"/>
              </w:rPr>
            </w:pPr>
            <w:r>
              <w:rPr>
                <w:rFonts w:ascii="宋体" w:hAnsi="宋体" w:eastAsia="宋体" w:cs="宋体"/>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97468">
            <w:pPr>
              <w:shd w:val="clear"/>
              <w:jc w:val="center"/>
              <w:rPr>
                <w:rFonts w:ascii="宋体" w:hAnsi="宋体" w:eastAsia="宋体" w:cs="宋体"/>
                <w:highlight w:val="none"/>
              </w:rPr>
            </w:pPr>
            <w:r>
              <w:rPr>
                <w:rFonts w:ascii="宋体" w:hAnsi="宋体" w:eastAsia="宋体" w:cs="宋体"/>
                <w:sz w:val="24"/>
                <w:highlight w:val="none"/>
              </w:rPr>
              <w:t>偏离说明</w:t>
            </w:r>
          </w:p>
        </w:tc>
      </w:tr>
      <w:tr w14:paraId="7EAF228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86046">
            <w:pPr>
              <w:shd w:val="clear"/>
              <w:jc w:val="center"/>
              <w:rPr>
                <w:rFonts w:ascii="宋体" w:hAnsi="宋体" w:eastAsia="宋体" w:cs="宋体"/>
                <w:highlight w:val="none"/>
              </w:rPr>
            </w:pPr>
            <w:r>
              <w:rPr>
                <w:rFonts w:ascii="宋体" w:hAnsi="宋体" w:eastAsia="宋体" w:cs="宋体"/>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68FEA">
            <w:pPr>
              <w:shd w:val="clear"/>
              <w:jc w:val="left"/>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1AB5509">
            <w:pPr>
              <w:shd w:val="clear"/>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315E40">
            <w:pPr>
              <w:shd w:val="clear"/>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E0471">
            <w:pPr>
              <w:shd w:val="clear"/>
              <w:jc w:val="center"/>
              <w:rPr>
                <w:rFonts w:ascii="宋体" w:hAnsi="宋体" w:eastAsia="宋体" w:cs="宋体"/>
                <w:sz w:val="22"/>
                <w:highlight w:val="none"/>
              </w:rPr>
            </w:pPr>
          </w:p>
        </w:tc>
      </w:tr>
      <w:tr w14:paraId="1603A56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831B3">
            <w:pPr>
              <w:shd w:val="clear"/>
              <w:jc w:val="center"/>
              <w:rPr>
                <w:rFonts w:ascii="宋体" w:hAnsi="宋体" w:eastAsia="宋体" w:cs="宋体"/>
                <w:highlight w:val="none"/>
              </w:rPr>
            </w:pPr>
            <w:r>
              <w:rPr>
                <w:rFonts w:ascii="宋体" w:hAnsi="宋体" w:eastAsia="宋体" w:cs="宋体"/>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EF33B2">
            <w:pPr>
              <w:shd w:val="clea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EECB3">
            <w:pPr>
              <w:shd w:val="clea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EF374">
            <w:pPr>
              <w:shd w:val="clea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0EA2C">
            <w:pPr>
              <w:shd w:val="clear"/>
              <w:jc w:val="center"/>
              <w:rPr>
                <w:rFonts w:ascii="宋体" w:hAnsi="宋体" w:eastAsia="宋体" w:cs="宋体"/>
                <w:sz w:val="22"/>
                <w:highlight w:val="none"/>
              </w:rPr>
            </w:pPr>
          </w:p>
        </w:tc>
      </w:tr>
      <w:tr w14:paraId="24E9519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B38ED">
            <w:pPr>
              <w:shd w:val="clea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7C69F">
            <w:pPr>
              <w:shd w:val="clea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6E7E2">
            <w:pPr>
              <w:shd w:val="clea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02206">
            <w:pPr>
              <w:shd w:val="clea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EA899">
            <w:pPr>
              <w:shd w:val="clear"/>
              <w:jc w:val="center"/>
              <w:rPr>
                <w:rFonts w:ascii="宋体" w:hAnsi="宋体" w:eastAsia="宋体" w:cs="宋体"/>
                <w:sz w:val="22"/>
                <w:highlight w:val="none"/>
              </w:rPr>
            </w:pPr>
          </w:p>
        </w:tc>
      </w:tr>
      <w:tr w14:paraId="1D716CA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D848E">
            <w:pPr>
              <w:shd w:val="clea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4E23E">
            <w:pPr>
              <w:shd w:val="clea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DB978">
            <w:pPr>
              <w:shd w:val="clea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69E60">
            <w:pPr>
              <w:shd w:val="clea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CC00B">
            <w:pPr>
              <w:shd w:val="clear"/>
              <w:jc w:val="center"/>
              <w:rPr>
                <w:rFonts w:ascii="宋体" w:hAnsi="宋体" w:eastAsia="宋体" w:cs="宋体"/>
                <w:sz w:val="22"/>
                <w:highlight w:val="none"/>
              </w:rPr>
            </w:pPr>
          </w:p>
        </w:tc>
      </w:tr>
      <w:tr w14:paraId="316A3CA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C3BB1">
            <w:pPr>
              <w:shd w:val="clea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E1DF5">
            <w:pPr>
              <w:shd w:val="clea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5C2D0">
            <w:pPr>
              <w:shd w:val="clea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E53BCE">
            <w:pPr>
              <w:shd w:val="clea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C98EFA">
            <w:pPr>
              <w:shd w:val="clear"/>
              <w:jc w:val="center"/>
              <w:rPr>
                <w:rFonts w:ascii="宋体" w:hAnsi="宋体" w:eastAsia="宋体" w:cs="宋体"/>
                <w:sz w:val="22"/>
                <w:highlight w:val="none"/>
              </w:rPr>
            </w:pPr>
          </w:p>
        </w:tc>
      </w:tr>
      <w:tr w14:paraId="2D02268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FD53F">
            <w:pPr>
              <w:shd w:val="clea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8CEA8">
            <w:pPr>
              <w:shd w:val="clea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7CBA7">
            <w:pPr>
              <w:shd w:val="clea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002F9">
            <w:pPr>
              <w:shd w:val="clea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B7FC5">
            <w:pPr>
              <w:shd w:val="clear"/>
              <w:jc w:val="center"/>
              <w:rPr>
                <w:rFonts w:ascii="宋体" w:hAnsi="宋体" w:eastAsia="宋体" w:cs="宋体"/>
                <w:sz w:val="22"/>
                <w:highlight w:val="none"/>
              </w:rPr>
            </w:pPr>
          </w:p>
        </w:tc>
      </w:tr>
    </w:tbl>
    <w:p w14:paraId="6651ADCA">
      <w:pPr>
        <w:shd w:val="clear"/>
        <w:rPr>
          <w:rFonts w:ascii="宋体" w:hAnsi="宋体" w:eastAsia="宋体" w:cs="宋体"/>
          <w:sz w:val="24"/>
          <w:highlight w:val="none"/>
        </w:rPr>
      </w:pPr>
    </w:p>
    <w:p w14:paraId="55988BEE">
      <w:pPr>
        <w:shd w:val="clear"/>
        <w:rPr>
          <w:rFonts w:ascii="宋体" w:hAnsi="宋体" w:eastAsia="宋体" w:cs="宋体"/>
          <w:sz w:val="24"/>
          <w:highlight w:val="none"/>
        </w:rPr>
      </w:pPr>
      <w:r>
        <w:rPr>
          <w:rFonts w:ascii="宋体" w:hAnsi="宋体" w:eastAsia="宋体" w:cs="宋体"/>
          <w:sz w:val="24"/>
          <w:highlight w:val="none"/>
        </w:rPr>
        <w:t>(可根据需求自行更改)</w:t>
      </w:r>
    </w:p>
    <w:p w14:paraId="76F7AE70">
      <w:pPr>
        <w:shd w:val="clear"/>
        <w:rPr>
          <w:rFonts w:ascii="宋体" w:hAnsi="宋体" w:eastAsia="宋体" w:cs="宋体"/>
          <w:sz w:val="24"/>
          <w:highlight w:val="none"/>
        </w:rPr>
      </w:pPr>
    </w:p>
    <w:p w14:paraId="5194C936">
      <w:pPr>
        <w:shd w:val="clear"/>
        <w:spacing w:line="360" w:lineRule="auto"/>
        <w:ind w:left="5250" w:firstLine="240"/>
        <w:rPr>
          <w:rFonts w:ascii="宋体" w:hAnsi="宋体" w:eastAsia="宋体" w:cs="宋体"/>
          <w:sz w:val="24"/>
          <w:highlight w:val="none"/>
        </w:rPr>
      </w:pPr>
      <w:r>
        <w:rPr>
          <w:rFonts w:ascii="宋体" w:hAnsi="宋体" w:eastAsia="宋体" w:cs="宋体"/>
          <w:sz w:val="24"/>
          <w:highlight w:val="none"/>
        </w:rPr>
        <w:t>投标人电子公章：</w:t>
      </w:r>
    </w:p>
    <w:p w14:paraId="0CAA942C">
      <w:pPr>
        <w:shd w:val="clear"/>
        <w:spacing w:line="360" w:lineRule="auto"/>
        <w:jc w:val="right"/>
        <w:rPr>
          <w:rFonts w:ascii="宋体" w:hAnsi="宋体" w:eastAsia="宋体" w:cs="宋体"/>
          <w:sz w:val="24"/>
          <w:highlight w:val="none"/>
        </w:rPr>
      </w:pPr>
      <w:r>
        <w:rPr>
          <w:rFonts w:ascii="宋体" w:hAnsi="宋体" w:eastAsia="宋体" w:cs="宋体"/>
          <w:sz w:val="24"/>
          <w:highlight w:val="none"/>
        </w:rPr>
        <w:t xml:space="preserve">  年  月  日</w:t>
      </w:r>
    </w:p>
    <w:p w14:paraId="00133BF8">
      <w:pPr>
        <w:shd w:val="clear"/>
        <w:spacing w:line="360" w:lineRule="auto"/>
        <w:rPr>
          <w:rFonts w:ascii="宋体" w:hAnsi="宋体" w:eastAsia="宋体" w:cs="宋体"/>
          <w:b/>
          <w:sz w:val="24"/>
          <w:highlight w:val="none"/>
        </w:rPr>
      </w:pPr>
    </w:p>
    <w:p w14:paraId="411E52A8">
      <w:pPr>
        <w:shd w:val="clear"/>
        <w:spacing w:line="360" w:lineRule="auto"/>
        <w:rPr>
          <w:rFonts w:ascii="宋体" w:hAnsi="宋体" w:eastAsia="宋体" w:cs="宋体"/>
          <w:b/>
          <w:sz w:val="24"/>
          <w:highlight w:val="none"/>
        </w:rPr>
      </w:pPr>
    </w:p>
    <w:p w14:paraId="0C152B90">
      <w:pPr>
        <w:shd w:val="clear"/>
        <w:spacing w:line="360" w:lineRule="auto"/>
        <w:rPr>
          <w:rFonts w:ascii="宋体" w:hAnsi="宋体" w:eastAsia="宋体" w:cs="宋体"/>
          <w:b/>
          <w:sz w:val="24"/>
          <w:highlight w:val="none"/>
        </w:rPr>
      </w:pPr>
    </w:p>
    <w:p w14:paraId="73F742D5">
      <w:pPr>
        <w:shd w:val="clear"/>
        <w:spacing w:line="360" w:lineRule="auto"/>
        <w:rPr>
          <w:rFonts w:ascii="宋体" w:hAnsi="宋体" w:eastAsia="宋体" w:cs="宋体"/>
          <w:b/>
          <w:sz w:val="24"/>
          <w:highlight w:val="none"/>
        </w:rPr>
      </w:pPr>
    </w:p>
    <w:p w14:paraId="4CB60BF0">
      <w:pPr>
        <w:shd w:val="clear"/>
        <w:spacing w:line="360" w:lineRule="auto"/>
        <w:rPr>
          <w:rFonts w:ascii="宋体" w:hAnsi="宋体" w:eastAsia="宋体" w:cs="宋体"/>
          <w:sz w:val="24"/>
          <w:highlight w:val="none"/>
        </w:rPr>
      </w:pPr>
      <w:r>
        <w:rPr>
          <w:rFonts w:ascii="宋体" w:hAnsi="宋体" w:eastAsia="宋体" w:cs="宋体"/>
          <w:sz w:val="24"/>
          <w:highlight w:val="none"/>
        </w:rPr>
        <w:t xml:space="preserve"> </w:t>
      </w:r>
    </w:p>
    <w:p w14:paraId="38CD3155">
      <w:pPr>
        <w:shd w:val="clear"/>
        <w:spacing w:line="360" w:lineRule="auto"/>
        <w:jc w:val="left"/>
        <w:rPr>
          <w:rFonts w:ascii="宋体" w:hAnsi="宋体" w:eastAsia="宋体" w:cs="宋体"/>
          <w:sz w:val="24"/>
          <w:highlight w:val="none"/>
        </w:rPr>
      </w:pPr>
    </w:p>
    <w:p w14:paraId="3A0E93DD">
      <w:pPr>
        <w:shd w:val="clear"/>
        <w:spacing w:line="360" w:lineRule="auto"/>
        <w:jc w:val="left"/>
        <w:rPr>
          <w:rFonts w:ascii="宋体" w:hAnsi="宋体" w:eastAsia="宋体" w:cs="宋体"/>
          <w:sz w:val="24"/>
          <w:highlight w:val="none"/>
        </w:rPr>
      </w:pPr>
    </w:p>
    <w:p w14:paraId="32C61BA0">
      <w:pPr>
        <w:shd w:val="clear"/>
        <w:spacing w:line="360" w:lineRule="auto"/>
        <w:jc w:val="left"/>
        <w:rPr>
          <w:rFonts w:ascii="宋体" w:hAnsi="宋体" w:eastAsia="宋体" w:cs="宋体"/>
          <w:sz w:val="24"/>
          <w:highlight w:val="none"/>
        </w:rPr>
      </w:pPr>
    </w:p>
    <w:p w14:paraId="5558C4D0">
      <w:pPr>
        <w:shd w:val="clear"/>
        <w:spacing w:line="360" w:lineRule="auto"/>
        <w:jc w:val="left"/>
        <w:rPr>
          <w:rFonts w:ascii="宋体" w:hAnsi="宋体" w:eastAsia="宋体" w:cs="宋体"/>
          <w:sz w:val="24"/>
          <w:highlight w:val="none"/>
        </w:rPr>
      </w:pPr>
    </w:p>
    <w:p w14:paraId="54AE726A">
      <w:pPr>
        <w:shd w:val="clear"/>
        <w:spacing w:line="360" w:lineRule="auto"/>
        <w:jc w:val="left"/>
        <w:rPr>
          <w:rFonts w:ascii="宋体" w:hAnsi="宋体" w:eastAsia="宋体" w:cs="宋体"/>
          <w:sz w:val="24"/>
          <w:highlight w:val="none"/>
        </w:rPr>
      </w:pPr>
    </w:p>
    <w:p w14:paraId="57163F52">
      <w:pPr>
        <w:shd w:val="clear"/>
        <w:spacing w:line="360" w:lineRule="auto"/>
        <w:jc w:val="left"/>
        <w:rPr>
          <w:rFonts w:ascii="宋体" w:hAnsi="宋体" w:eastAsia="宋体" w:cs="宋体"/>
          <w:sz w:val="24"/>
          <w:highlight w:val="none"/>
        </w:rPr>
      </w:pPr>
    </w:p>
    <w:p w14:paraId="76E33F60">
      <w:pPr>
        <w:shd w:val="clear"/>
        <w:spacing w:line="360" w:lineRule="auto"/>
        <w:jc w:val="left"/>
        <w:rPr>
          <w:rFonts w:ascii="宋体" w:hAnsi="宋体" w:eastAsia="宋体" w:cs="宋体"/>
          <w:sz w:val="24"/>
          <w:highlight w:val="none"/>
        </w:rPr>
      </w:pPr>
    </w:p>
    <w:p w14:paraId="364BCC25">
      <w:pPr>
        <w:shd w:val="clear"/>
        <w:spacing w:line="360" w:lineRule="auto"/>
        <w:jc w:val="left"/>
        <w:rPr>
          <w:rFonts w:ascii="宋体" w:hAnsi="宋体" w:eastAsia="宋体" w:cs="宋体"/>
          <w:sz w:val="24"/>
          <w:highlight w:val="none"/>
        </w:rPr>
      </w:pPr>
    </w:p>
    <w:p w14:paraId="192BCEA9">
      <w:pPr>
        <w:shd w:val="clear"/>
        <w:spacing w:line="360" w:lineRule="auto"/>
        <w:jc w:val="left"/>
        <w:rPr>
          <w:rFonts w:ascii="宋体" w:hAnsi="宋体" w:eastAsia="宋体" w:cs="宋体"/>
          <w:sz w:val="24"/>
          <w:highlight w:val="none"/>
        </w:rPr>
      </w:pPr>
    </w:p>
    <w:p w14:paraId="4D283BFF">
      <w:pPr>
        <w:shd w:val="clear"/>
        <w:spacing w:line="360" w:lineRule="auto"/>
        <w:jc w:val="left"/>
        <w:rPr>
          <w:rFonts w:ascii="宋体" w:hAnsi="宋体" w:eastAsia="宋体" w:cs="宋体"/>
          <w:sz w:val="24"/>
          <w:highlight w:val="none"/>
        </w:rPr>
      </w:pPr>
    </w:p>
    <w:p w14:paraId="4D02A95D">
      <w:pPr>
        <w:shd w:val="clear"/>
        <w:spacing w:line="360" w:lineRule="auto"/>
        <w:jc w:val="left"/>
        <w:rPr>
          <w:rFonts w:ascii="宋体" w:hAnsi="宋体" w:eastAsia="宋体" w:cs="宋体"/>
          <w:sz w:val="24"/>
          <w:highlight w:val="none"/>
        </w:rPr>
      </w:pPr>
    </w:p>
    <w:p w14:paraId="246EB2EE">
      <w:pPr>
        <w:shd w:val="clear"/>
        <w:spacing w:line="360" w:lineRule="auto"/>
        <w:jc w:val="left"/>
        <w:rPr>
          <w:rFonts w:ascii="宋体" w:hAnsi="宋体" w:eastAsia="宋体" w:cs="宋体"/>
          <w:sz w:val="24"/>
          <w:highlight w:val="none"/>
        </w:rPr>
      </w:pPr>
    </w:p>
    <w:p w14:paraId="54E2D5C1">
      <w:pPr>
        <w:shd w:val="clear"/>
        <w:rPr>
          <w:rFonts w:ascii="宋体" w:hAnsi="宋体" w:eastAsia="宋体" w:cs="宋体"/>
          <w:sz w:val="24"/>
          <w:highlight w:val="none"/>
        </w:rPr>
      </w:pPr>
      <w:r>
        <w:rPr>
          <w:rFonts w:ascii="宋体" w:hAnsi="宋体" w:eastAsia="宋体" w:cs="宋体"/>
          <w:sz w:val="24"/>
          <w:highlight w:val="none"/>
        </w:rPr>
        <w:br w:type="page"/>
      </w:r>
    </w:p>
    <w:p w14:paraId="55B6D6E7">
      <w:pPr>
        <w:shd w:val="clear"/>
        <w:spacing w:line="360" w:lineRule="auto"/>
        <w:jc w:val="left"/>
        <w:rPr>
          <w:rFonts w:ascii="宋体" w:hAnsi="宋体" w:eastAsia="宋体" w:cs="宋体"/>
          <w:sz w:val="24"/>
          <w:highlight w:val="none"/>
        </w:rPr>
      </w:pPr>
      <w:r>
        <w:rPr>
          <w:rFonts w:ascii="宋体" w:hAnsi="宋体" w:eastAsia="宋体" w:cs="宋体"/>
          <w:sz w:val="24"/>
          <w:highlight w:val="none"/>
        </w:rPr>
        <w:t>格式7</w:t>
      </w:r>
    </w:p>
    <w:p w14:paraId="419A53D8">
      <w:pPr>
        <w:shd w:val="clear"/>
        <w:tabs>
          <w:tab w:val="left" w:pos="0"/>
          <w:tab w:val="left" w:pos="993"/>
          <w:tab w:val="left" w:pos="1134"/>
        </w:tabs>
        <w:ind w:firstLine="480"/>
        <w:rPr>
          <w:rFonts w:ascii="宋体" w:hAnsi="宋体" w:eastAsia="宋体" w:cs="宋体"/>
          <w:sz w:val="24"/>
          <w:highlight w:val="none"/>
        </w:rPr>
      </w:pPr>
    </w:p>
    <w:p w14:paraId="51062CF9">
      <w:pPr>
        <w:shd w:val="clear"/>
        <w:spacing w:line="380" w:lineRule="auto"/>
        <w:jc w:val="center"/>
        <w:rPr>
          <w:rFonts w:ascii="宋体" w:hAnsi="宋体" w:eastAsia="宋体" w:cs="宋体"/>
          <w:sz w:val="24"/>
          <w:highlight w:val="none"/>
        </w:rPr>
      </w:pPr>
      <w:r>
        <w:rPr>
          <w:rFonts w:ascii="宋体" w:hAnsi="宋体" w:eastAsia="宋体" w:cs="宋体"/>
          <w:sz w:val="24"/>
          <w:highlight w:val="none"/>
        </w:rPr>
        <w:t>售后服务承诺</w:t>
      </w:r>
    </w:p>
    <w:p w14:paraId="7CFF7FB1">
      <w:pPr>
        <w:shd w:val="clear"/>
        <w:spacing w:line="380" w:lineRule="auto"/>
        <w:jc w:val="center"/>
        <w:rPr>
          <w:rFonts w:ascii="宋体" w:hAnsi="宋体" w:eastAsia="宋体" w:cs="宋体"/>
          <w:sz w:val="24"/>
          <w:highlight w:val="none"/>
        </w:rPr>
      </w:pPr>
    </w:p>
    <w:p w14:paraId="43DBFFE8">
      <w:pPr>
        <w:shd w:val="clear"/>
        <w:spacing w:line="380" w:lineRule="auto"/>
        <w:ind w:firstLine="360"/>
        <w:rPr>
          <w:rFonts w:ascii="宋体" w:hAnsi="宋体" w:eastAsia="宋体" w:cs="宋体"/>
          <w:sz w:val="24"/>
          <w:highlight w:val="none"/>
        </w:rPr>
      </w:pPr>
    </w:p>
    <w:p w14:paraId="6C630779">
      <w:pPr>
        <w:shd w:val="clear"/>
        <w:rPr>
          <w:rFonts w:ascii="宋体" w:hAnsi="宋体" w:eastAsia="宋体" w:cs="宋体"/>
          <w:sz w:val="24"/>
          <w:highlight w:val="none"/>
        </w:rPr>
      </w:pPr>
    </w:p>
    <w:p w14:paraId="484B0544">
      <w:pPr>
        <w:shd w:val="clear"/>
        <w:rPr>
          <w:rFonts w:ascii="宋体" w:hAnsi="宋体" w:eastAsia="宋体" w:cs="宋体"/>
          <w:sz w:val="24"/>
          <w:highlight w:val="none"/>
        </w:rPr>
      </w:pPr>
    </w:p>
    <w:p w14:paraId="325B5133">
      <w:pPr>
        <w:shd w:val="clear"/>
        <w:rPr>
          <w:rFonts w:ascii="宋体" w:hAnsi="宋体" w:eastAsia="宋体" w:cs="宋体"/>
          <w:sz w:val="24"/>
          <w:highlight w:val="none"/>
        </w:rPr>
      </w:pPr>
    </w:p>
    <w:p w14:paraId="448DD41C">
      <w:pPr>
        <w:shd w:val="clear"/>
        <w:rPr>
          <w:rFonts w:ascii="宋体" w:hAnsi="宋体" w:eastAsia="宋体" w:cs="宋体"/>
          <w:sz w:val="24"/>
          <w:highlight w:val="none"/>
        </w:rPr>
      </w:pPr>
    </w:p>
    <w:p w14:paraId="58ECE4F1">
      <w:pPr>
        <w:shd w:val="clear"/>
        <w:rPr>
          <w:rFonts w:ascii="宋体" w:hAnsi="宋体" w:eastAsia="宋体" w:cs="宋体"/>
          <w:sz w:val="24"/>
          <w:highlight w:val="none"/>
        </w:rPr>
      </w:pPr>
    </w:p>
    <w:p w14:paraId="4446A0C0">
      <w:pPr>
        <w:shd w:val="clear"/>
        <w:rPr>
          <w:rFonts w:ascii="宋体" w:hAnsi="宋体" w:eastAsia="宋体" w:cs="宋体"/>
          <w:sz w:val="24"/>
          <w:highlight w:val="none"/>
        </w:rPr>
      </w:pPr>
    </w:p>
    <w:p w14:paraId="421AE1E6">
      <w:pPr>
        <w:shd w:val="clear"/>
        <w:spacing w:line="380" w:lineRule="auto"/>
        <w:rPr>
          <w:rFonts w:ascii="宋体" w:hAnsi="宋体" w:eastAsia="宋体" w:cs="宋体"/>
          <w:sz w:val="24"/>
          <w:highlight w:val="none"/>
        </w:rPr>
      </w:pPr>
    </w:p>
    <w:p w14:paraId="5AE68D0C">
      <w:pPr>
        <w:shd w:val="clear"/>
        <w:spacing w:line="380" w:lineRule="auto"/>
        <w:ind w:firstLine="4008"/>
        <w:rPr>
          <w:rFonts w:ascii="宋体" w:hAnsi="宋体" w:eastAsia="宋体" w:cs="宋体"/>
          <w:sz w:val="24"/>
          <w:highlight w:val="none"/>
        </w:rPr>
      </w:pPr>
      <w:r>
        <w:rPr>
          <w:rFonts w:ascii="宋体" w:hAnsi="宋体" w:eastAsia="宋体" w:cs="宋体"/>
          <w:sz w:val="24"/>
          <w:highlight w:val="none"/>
        </w:rPr>
        <w:t>投标人电子公章：</w:t>
      </w:r>
    </w:p>
    <w:p w14:paraId="2901E26C">
      <w:pPr>
        <w:shd w:val="clear"/>
        <w:spacing w:line="380" w:lineRule="auto"/>
        <w:ind w:right="640" w:firstLine="1560"/>
        <w:rPr>
          <w:rFonts w:ascii="宋体" w:hAnsi="宋体" w:eastAsia="宋体" w:cs="宋体"/>
          <w:sz w:val="24"/>
          <w:highlight w:val="none"/>
        </w:rPr>
      </w:pPr>
    </w:p>
    <w:p w14:paraId="31D080AD">
      <w:pPr>
        <w:shd w:val="clear"/>
        <w:spacing w:line="380" w:lineRule="auto"/>
        <w:ind w:right="640" w:firstLine="4680"/>
        <w:rPr>
          <w:rFonts w:ascii="宋体" w:hAnsi="宋体" w:eastAsia="宋体" w:cs="宋体"/>
          <w:sz w:val="24"/>
          <w:highlight w:val="none"/>
        </w:rPr>
      </w:pPr>
    </w:p>
    <w:p w14:paraId="6354E972">
      <w:pPr>
        <w:shd w:val="clear"/>
        <w:spacing w:line="380" w:lineRule="auto"/>
        <w:jc w:val="center"/>
        <w:rPr>
          <w:rFonts w:ascii="宋体" w:hAnsi="宋体" w:eastAsia="宋体" w:cs="宋体"/>
          <w:sz w:val="24"/>
          <w:highlight w:val="none"/>
        </w:rPr>
      </w:pPr>
    </w:p>
    <w:p w14:paraId="3DF348CE">
      <w:pPr>
        <w:shd w:val="clear"/>
        <w:spacing w:line="380" w:lineRule="auto"/>
        <w:ind w:firstLine="3600"/>
        <w:rPr>
          <w:rFonts w:ascii="宋体" w:hAnsi="宋体" w:eastAsia="宋体" w:cs="宋体"/>
          <w:sz w:val="24"/>
          <w:highlight w:val="none"/>
        </w:rPr>
      </w:pPr>
      <w:r>
        <w:rPr>
          <w:rFonts w:ascii="宋体" w:hAnsi="宋体" w:eastAsia="宋体" w:cs="宋体"/>
          <w:sz w:val="24"/>
          <w:highlight w:val="none"/>
        </w:rPr>
        <w:t xml:space="preserve">      年   月    日</w:t>
      </w:r>
    </w:p>
    <w:p w14:paraId="66282D6F">
      <w:pPr>
        <w:shd w:val="clear"/>
        <w:spacing w:line="380" w:lineRule="auto"/>
        <w:ind w:firstLine="3600"/>
        <w:rPr>
          <w:rFonts w:ascii="宋体" w:hAnsi="宋体" w:eastAsia="宋体" w:cs="宋体"/>
          <w:b/>
          <w:sz w:val="24"/>
          <w:highlight w:val="none"/>
        </w:rPr>
      </w:pPr>
      <w:r>
        <w:rPr>
          <w:rFonts w:ascii="宋体" w:hAnsi="宋体" w:eastAsia="宋体" w:cs="宋体"/>
          <w:b/>
          <w:sz w:val="24"/>
          <w:highlight w:val="none"/>
        </w:rPr>
        <w:t xml:space="preserve"> </w:t>
      </w:r>
    </w:p>
    <w:p w14:paraId="672267FF">
      <w:pPr>
        <w:shd w:val="clear"/>
        <w:spacing w:line="360" w:lineRule="auto"/>
        <w:jc w:val="center"/>
        <w:rPr>
          <w:rFonts w:ascii="宋体" w:hAnsi="宋体" w:eastAsia="宋体" w:cs="宋体"/>
          <w:b/>
          <w:sz w:val="24"/>
          <w:highlight w:val="none"/>
        </w:rPr>
      </w:pPr>
    </w:p>
    <w:p w14:paraId="41C4B00B">
      <w:pPr>
        <w:pStyle w:val="16"/>
        <w:shd w:val="clear"/>
        <w:rPr>
          <w:rFonts w:ascii="宋体" w:hAnsi="宋体" w:cs="宋体"/>
          <w:b/>
          <w:sz w:val="24"/>
          <w:highlight w:val="none"/>
        </w:rPr>
      </w:pPr>
    </w:p>
    <w:p w14:paraId="094E2B4D">
      <w:pPr>
        <w:pStyle w:val="3"/>
        <w:shd w:val="clear"/>
        <w:rPr>
          <w:rFonts w:ascii="宋体" w:hAnsi="宋体" w:eastAsia="宋体" w:cs="宋体"/>
          <w:b/>
          <w:sz w:val="24"/>
          <w:highlight w:val="none"/>
        </w:rPr>
      </w:pPr>
    </w:p>
    <w:p w14:paraId="2173AD7C">
      <w:pPr>
        <w:shd w:val="clear"/>
        <w:rPr>
          <w:rFonts w:ascii="宋体" w:hAnsi="宋体" w:eastAsia="宋体" w:cs="宋体"/>
          <w:b/>
          <w:sz w:val="24"/>
          <w:highlight w:val="none"/>
        </w:rPr>
      </w:pPr>
    </w:p>
    <w:p w14:paraId="71E20E44">
      <w:pPr>
        <w:pStyle w:val="16"/>
        <w:shd w:val="clear"/>
        <w:rPr>
          <w:rFonts w:ascii="宋体" w:hAnsi="宋体" w:cs="宋体"/>
          <w:b/>
          <w:sz w:val="24"/>
          <w:highlight w:val="none"/>
        </w:rPr>
      </w:pPr>
    </w:p>
    <w:p w14:paraId="52BE272B">
      <w:pPr>
        <w:pStyle w:val="3"/>
        <w:shd w:val="clear"/>
        <w:rPr>
          <w:rFonts w:ascii="宋体" w:hAnsi="宋体" w:eastAsia="宋体" w:cs="宋体"/>
          <w:b/>
          <w:sz w:val="24"/>
          <w:highlight w:val="none"/>
        </w:rPr>
      </w:pPr>
    </w:p>
    <w:p w14:paraId="55C4A278">
      <w:pPr>
        <w:shd w:val="clear"/>
        <w:rPr>
          <w:rFonts w:ascii="宋体" w:hAnsi="宋体" w:eastAsia="宋体" w:cs="宋体"/>
          <w:b/>
          <w:sz w:val="24"/>
          <w:highlight w:val="none"/>
        </w:rPr>
      </w:pPr>
    </w:p>
    <w:p w14:paraId="78B39AD1">
      <w:pPr>
        <w:pStyle w:val="16"/>
        <w:shd w:val="clear"/>
        <w:rPr>
          <w:rFonts w:ascii="宋体" w:hAnsi="宋体" w:cs="宋体"/>
          <w:b/>
          <w:sz w:val="24"/>
          <w:highlight w:val="none"/>
        </w:rPr>
      </w:pPr>
    </w:p>
    <w:p w14:paraId="3AFE31C9">
      <w:pPr>
        <w:pStyle w:val="3"/>
        <w:shd w:val="clear"/>
        <w:rPr>
          <w:rFonts w:ascii="宋体" w:hAnsi="宋体" w:eastAsia="宋体" w:cs="宋体"/>
          <w:b/>
          <w:sz w:val="24"/>
          <w:highlight w:val="none"/>
        </w:rPr>
      </w:pPr>
    </w:p>
    <w:p w14:paraId="2288DE9F">
      <w:pPr>
        <w:shd w:val="clear"/>
        <w:rPr>
          <w:rFonts w:ascii="宋体" w:hAnsi="宋体" w:eastAsia="宋体" w:cs="宋体"/>
          <w:b/>
          <w:sz w:val="24"/>
          <w:highlight w:val="none"/>
        </w:rPr>
      </w:pPr>
    </w:p>
    <w:p w14:paraId="12119EEA">
      <w:pPr>
        <w:pStyle w:val="16"/>
        <w:shd w:val="clear"/>
        <w:rPr>
          <w:rFonts w:ascii="宋体" w:hAnsi="宋体" w:cs="宋体"/>
          <w:b/>
          <w:sz w:val="24"/>
          <w:highlight w:val="none"/>
        </w:rPr>
      </w:pPr>
    </w:p>
    <w:p w14:paraId="2F42D1B1">
      <w:pPr>
        <w:pStyle w:val="3"/>
        <w:shd w:val="clear"/>
        <w:rPr>
          <w:rFonts w:ascii="宋体" w:hAnsi="宋体" w:eastAsia="宋体" w:cs="宋体"/>
          <w:b/>
          <w:sz w:val="24"/>
          <w:highlight w:val="none"/>
        </w:rPr>
      </w:pPr>
    </w:p>
    <w:p w14:paraId="23F78EDD">
      <w:pPr>
        <w:shd w:val="clear"/>
        <w:rPr>
          <w:rFonts w:ascii="宋体" w:hAnsi="宋体" w:eastAsia="宋体" w:cs="宋体"/>
          <w:b/>
          <w:sz w:val="24"/>
          <w:highlight w:val="none"/>
        </w:rPr>
      </w:pPr>
    </w:p>
    <w:p w14:paraId="56A8E642">
      <w:pPr>
        <w:pStyle w:val="16"/>
        <w:shd w:val="clear"/>
        <w:rPr>
          <w:rFonts w:ascii="宋体" w:hAnsi="宋体" w:cs="宋体"/>
          <w:b/>
          <w:sz w:val="24"/>
          <w:highlight w:val="none"/>
        </w:rPr>
      </w:pPr>
    </w:p>
    <w:p w14:paraId="6A144BE3">
      <w:pPr>
        <w:pStyle w:val="3"/>
        <w:shd w:val="clear"/>
        <w:rPr>
          <w:rFonts w:ascii="宋体" w:hAnsi="宋体" w:eastAsia="宋体" w:cs="宋体"/>
          <w:b/>
          <w:sz w:val="24"/>
          <w:highlight w:val="none"/>
        </w:rPr>
      </w:pPr>
    </w:p>
    <w:p w14:paraId="037FECB7">
      <w:pPr>
        <w:shd w:val="clear"/>
        <w:rPr>
          <w:rFonts w:ascii="宋体" w:hAnsi="宋体" w:eastAsia="宋体" w:cs="宋体"/>
          <w:b/>
          <w:sz w:val="24"/>
          <w:highlight w:val="none"/>
        </w:rPr>
      </w:pPr>
    </w:p>
    <w:p w14:paraId="7D107185">
      <w:pPr>
        <w:pStyle w:val="16"/>
        <w:shd w:val="clear"/>
        <w:rPr>
          <w:rFonts w:ascii="宋体" w:hAnsi="宋体" w:cs="宋体"/>
          <w:b/>
          <w:sz w:val="24"/>
          <w:highlight w:val="none"/>
        </w:rPr>
      </w:pPr>
    </w:p>
    <w:p w14:paraId="26055998">
      <w:pPr>
        <w:pStyle w:val="3"/>
        <w:shd w:val="clear"/>
        <w:rPr>
          <w:rFonts w:ascii="宋体" w:hAnsi="宋体" w:eastAsia="宋体" w:cs="宋体"/>
          <w:b/>
          <w:sz w:val="24"/>
          <w:highlight w:val="none"/>
        </w:rPr>
      </w:pPr>
    </w:p>
    <w:p w14:paraId="2022A9F5">
      <w:pPr>
        <w:shd w:val="clear"/>
        <w:rPr>
          <w:highlight w:val="none"/>
        </w:rPr>
      </w:pPr>
    </w:p>
    <w:p w14:paraId="3523BC9F">
      <w:pPr>
        <w:shd w:val="clear"/>
        <w:rPr>
          <w:rFonts w:ascii="宋体" w:hAnsi="宋体" w:eastAsia="宋体" w:cs="宋体"/>
          <w:sz w:val="24"/>
          <w:highlight w:val="none"/>
        </w:rPr>
      </w:pPr>
      <w:r>
        <w:rPr>
          <w:rFonts w:ascii="宋体" w:hAnsi="宋体" w:eastAsia="宋体" w:cs="宋体"/>
          <w:sz w:val="24"/>
          <w:highlight w:val="none"/>
        </w:rPr>
        <w:br w:type="page"/>
      </w:r>
    </w:p>
    <w:p w14:paraId="67EA7514">
      <w:pPr>
        <w:shd w:val="clear"/>
        <w:spacing w:line="360" w:lineRule="auto"/>
        <w:rPr>
          <w:rFonts w:ascii="宋体" w:hAnsi="宋体" w:eastAsia="宋体" w:cs="宋体"/>
          <w:sz w:val="24"/>
          <w:highlight w:val="none"/>
        </w:rPr>
      </w:pPr>
      <w:r>
        <w:rPr>
          <w:rFonts w:ascii="宋体" w:hAnsi="宋体" w:eastAsia="宋体" w:cs="宋体"/>
          <w:sz w:val="24"/>
          <w:highlight w:val="none"/>
        </w:rPr>
        <w:t>格式8</w:t>
      </w:r>
    </w:p>
    <w:p w14:paraId="57706BF8">
      <w:pPr>
        <w:shd w:val="clear"/>
        <w:spacing w:line="360" w:lineRule="auto"/>
        <w:ind w:firstLine="3360" w:firstLineChars="1400"/>
        <w:rPr>
          <w:rFonts w:ascii="宋体" w:hAnsi="宋体" w:eastAsia="宋体" w:cs="宋体"/>
          <w:sz w:val="24"/>
          <w:highlight w:val="none"/>
        </w:rPr>
      </w:pPr>
      <w:r>
        <w:rPr>
          <w:rFonts w:ascii="宋体" w:hAnsi="宋体" w:eastAsia="宋体" w:cs="宋体"/>
          <w:sz w:val="24"/>
          <w:highlight w:val="none"/>
        </w:rPr>
        <w:t>合格供应商的声明函和承诺书</w:t>
      </w:r>
    </w:p>
    <w:p w14:paraId="0BDBB19E">
      <w:pPr>
        <w:shd w:val="clear"/>
        <w:spacing w:line="360" w:lineRule="auto"/>
        <w:jc w:val="center"/>
        <w:rPr>
          <w:rFonts w:ascii="宋体" w:hAnsi="宋体" w:eastAsia="宋体" w:cs="宋体"/>
          <w:b/>
          <w:sz w:val="24"/>
          <w:highlight w:val="none"/>
        </w:rPr>
      </w:pPr>
    </w:p>
    <w:p w14:paraId="6EE195A0">
      <w:pPr>
        <w:shd w:val="clear"/>
        <w:spacing w:line="360" w:lineRule="auto"/>
        <w:jc w:val="center"/>
        <w:rPr>
          <w:rFonts w:ascii="宋体" w:hAnsi="宋体" w:eastAsia="宋体" w:cs="宋体"/>
          <w:b/>
          <w:sz w:val="24"/>
          <w:highlight w:val="none"/>
        </w:rPr>
      </w:pPr>
    </w:p>
    <w:p w14:paraId="379A761C">
      <w:pPr>
        <w:shd w:val="clear"/>
        <w:spacing w:line="360" w:lineRule="auto"/>
        <w:jc w:val="center"/>
        <w:rPr>
          <w:rFonts w:ascii="宋体" w:hAnsi="宋体" w:eastAsia="宋体" w:cs="宋体"/>
          <w:b/>
          <w:sz w:val="24"/>
          <w:highlight w:val="none"/>
        </w:rPr>
      </w:pPr>
    </w:p>
    <w:p w14:paraId="4F684535">
      <w:pPr>
        <w:shd w:val="clear"/>
        <w:spacing w:line="360" w:lineRule="auto"/>
        <w:jc w:val="center"/>
        <w:rPr>
          <w:rFonts w:ascii="宋体" w:hAnsi="宋体" w:eastAsia="宋体" w:cs="宋体"/>
          <w:b/>
          <w:sz w:val="24"/>
          <w:highlight w:val="none"/>
        </w:rPr>
      </w:pPr>
    </w:p>
    <w:p w14:paraId="1FBCE1A4">
      <w:pPr>
        <w:shd w:val="clear"/>
        <w:spacing w:line="360" w:lineRule="auto"/>
        <w:jc w:val="center"/>
        <w:rPr>
          <w:rFonts w:ascii="宋体" w:hAnsi="宋体" w:eastAsia="宋体" w:cs="宋体"/>
          <w:b/>
          <w:sz w:val="24"/>
          <w:highlight w:val="none"/>
        </w:rPr>
      </w:pPr>
    </w:p>
    <w:p w14:paraId="3AF4AAF9">
      <w:pPr>
        <w:shd w:val="clear"/>
        <w:spacing w:line="360" w:lineRule="auto"/>
        <w:jc w:val="center"/>
        <w:rPr>
          <w:rFonts w:ascii="宋体" w:hAnsi="宋体" w:eastAsia="宋体" w:cs="宋体"/>
          <w:b/>
          <w:sz w:val="24"/>
          <w:highlight w:val="none"/>
        </w:rPr>
      </w:pPr>
    </w:p>
    <w:p w14:paraId="479EEF7F">
      <w:pPr>
        <w:shd w:val="clear"/>
        <w:spacing w:line="360" w:lineRule="auto"/>
        <w:jc w:val="center"/>
        <w:rPr>
          <w:rFonts w:ascii="宋体" w:hAnsi="宋体" w:eastAsia="宋体" w:cs="宋体"/>
          <w:b/>
          <w:sz w:val="24"/>
          <w:highlight w:val="none"/>
        </w:rPr>
      </w:pPr>
    </w:p>
    <w:p w14:paraId="104EBC73">
      <w:pPr>
        <w:pStyle w:val="16"/>
        <w:shd w:val="clear"/>
        <w:rPr>
          <w:highlight w:val="none"/>
        </w:rPr>
      </w:pPr>
    </w:p>
    <w:p w14:paraId="65D35E56">
      <w:pPr>
        <w:shd w:val="clear"/>
        <w:spacing w:line="360" w:lineRule="auto"/>
        <w:jc w:val="center"/>
        <w:rPr>
          <w:rFonts w:ascii="宋体" w:hAnsi="宋体" w:eastAsia="宋体" w:cs="宋体"/>
          <w:b/>
          <w:sz w:val="24"/>
          <w:highlight w:val="none"/>
        </w:rPr>
      </w:pPr>
    </w:p>
    <w:p w14:paraId="29349CBB">
      <w:pPr>
        <w:shd w:val="clear"/>
        <w:spacing w:line="360" w:lineRule="auto"/>
        <w:jc w:val="center"/>
        <w:rPr>
          <w:rFonts w:ascii="宋体" w:hAnsi="宋体" w:eastAsia="宋体" w:cs="宋体"/>
          <w:b/>
          <w:sz w:val="24"/>
          <w:highlight w:val="none"/>
        </w:rPr>
      </w:pPr>
    </w:p>
    <w:p w14:paraId="110B350E">
      <w:pPr>
        <w:shd w:val="clear"/>
        <w:spacing w:line="360" w:lineRule="auto"/>
        <w:jc w:val="center"/>
        <w:rPr>
          <w:rFonts w:ascii="宋体" w:hAnsi="宋体" w:eastAsia="宋体" w:cs="宋体"/>
          <w:b/>
          <w:sz w:val="24"/>
          <w:highlight w:val="none"/>
        </w:rPr>
      </w:pPr>
    </w:p>
    <w:p w14:paraId="795DB5A8">
      <w:pPr>
        <w:shd w:val="clear"/>
        <w:spacing w:line="360" w:lineRule="auto"/>
        <w:jc w:val="center"/>
        <w:rPr>
          <w:rFonts w:ascii="宋体" w:hAnsi="宋体" w:eastAsia="宋体" w:cs="宋体"/>
          <w:b/>
          <w:sz w:val="24"/>
          <w:highlight w:val="none"/>
        </w:rPr>
      </w:pPr>
    </w:p>
    <w:p w14:paraId="0DBD5338">
      <w:pPr>
        <w:shd w:val="clear"/>
        <w:spacing w:line="360" w:lineRule="auto"/>
        <w:jc w:val="center"/>
        <w:rPr>
          <w:rFonts w:ascii="宋体" w:hAnsi="宋体" w:eastAsia="宋体" w:cs="宋体"/>
          <w:b/>
          <w:sz w:val="24"/>
          <w:highlight w:val="none"/>
        </w:rPr>
      </w:pPr>
    </w:p>
    <w:p w14:paraId="7E3E351F">
      <w:pPr>
        <w:shd w:val="clear"/>
        <w:spacing w:line="360" w:lineRule="auto"/>
        <w:jc w:val="center"/>
        <w:rPr>
          <w:rFonts w:ascii="宋体" w:hAnsi="宋体" w:eastAsia="宋体" w:cs="宋体"/>
          <w:b/>
          <w:sz w:val="24"/>
          <w:highlight w:val="none"/>
        </w:rPr>
      </w:pPr>
    </w:p>
    <w:p w14:paraId="4200A595">
      <w:pPr>
        <w:shd w:val="clear"/>
        <w:spacing w:line="360" w:lineRule="auto"/>
        <w:jc w:val="center"/>
        <w:rPr>
          <w:rFonts w:ascii="宋体" w:hAnsi="宋体" w:eastAsia="宋体" w:cs="宋体"/>
          <w:b/>
          <w:sz w:val="24"/>
          <w:highlight w:val="none"/>
        </w:rPr>
      </w:pPr>
    </w:p>
    <w:p w14:paraId="0F5875A9">
      <w:pPr>
        <w:shd w:val="clear"/>
        <w:spacing w:line="380" w:lineRule="auto"/>
        <w:ind w:firstLine="3360"/>
        <w:rPr>
          <w:rFonts w:ascii="宋体" w:hAnsi="宋体" w:eastAsia="宋体" w:cs="宋体"/>
          <w:sz w:val="24"/>
          <w:highlight w:val="none"/>
        </w:rPr>
      </w:pPr>
      <w:r>
        <w:rPr>
          <w:rFonts w:ascii="宋体" w:hAnsi="宋体" w:eastAsia="宋体" w:cs="宋体"/>
          <w:sz w:val="24"/>
          <w:highlight w:val="none"/>
        </w:rPr>
        <w:t>投标人电子公章：</w:t>
      </w:r>
    </w:p>
    <w:p w14:paraId="003A9533">
      <w:pPr>
        <w:shd w:val="clear"/>
        <w:spacing w:line="380" w:lineRule="auto"/>
        <w:ind w:right="640" w:firstLine="1560"/>
        <w:rPr>
          <w:rFonts w:ascii="宋体" w:hAnsi="宋体" w:eastAsia="宋体" w:cs="宋体"/>
          <w:sz w:val="24"/>
          <w:highlight w:val="none"/>
        </w:rPr>
      </w:pPr>
    </w:p>
    <w:p w14:paraId="34C1B403">
      <w:pPr>
        <w:shd w:val="clear"/>
        <w:spacing w:line="360" w:lineRule="auto"/>
        <w:jc w:val="center"/>
        <w:rPr>
          <w:rFonts w:ascii="宋体" w:hAnsi="宋体" w:eastAsia="宋体" w:cs="宋体"/>
          <w:b/>
          <w:sz w:val="24"/>
          <w:highlight w:val="none"/>
        </w:rPr>
      </w:pPr>
      <w:r>
        <w:rPr>
          <w:rFonts w:ascii="宋体" w:hAnsi="宋体" w:eastAsia="宋体" w:cs="宋体"/>
          <w:sz w:val="24"/>
          <w:highlight w:val="none"/>
        </w:rPr>
        <w:t xml:space="preserve">      年   月    日</w:t>
      </w:r>
    </w:p>
    <w:p w14:paraId="18BBEB3E">
      <w:pPr>
        <w:shd w:val="clear"/>
        <w:spacing w:line="360" w:lineRule="auto"/>
        <w:jc w:val="center"/>
        <w:rPr>
          <w:rFonts w:ascii="宋体" w:hAnsi="宋体" w:eastAsia="宋体" w:cs="宋体"/>
          <w:b/>
          <w:sz w:val="24"/>
          <w:highlight w:val="none"/>
        </w:rPr>
      </w:pPr>
    </w:p>
    <w:p w14:paraId="6DC9439F">
      <w:pPr>
        <w:pStyle w:val="16"/>
        <w:shd w:val="clear"/>
        <w:rPr>
          <w:rFonts w:ascii="宋体" w:hAnsi="宋体" w:cs="宋体"/>
          <w:b/>
          <w:sz w:val="24"/>
          <w:highlight w:val="none"/>
        </w:rPr>
      </w:pPr>
    </w:p>
    <w:p w14:paraId="66A161D7">
      <w:pPr>
        <w:pStyle w:val="3"/>
        <w:shd w:val="clear"/>
        <w:rPr>
          <w:rFonts w:ascii="宋体" w:hAnsi="宋体" w:eastAsia="宋体" w:cs="宋体"/>
          <w:b/>
          <w:sz w:val="24"/>
          <w:highlight w:val="none"/>
        </w:rPr>
      </w:pPr>
    </w:p>
    <w:p w14:paraId="4813490F">
      <w:pPr>
        <w:shd w:val="clear"/>
        <w:rPr>
          <w:rFonts w:ascii="宋体" w:hAnsi="宋体" w:eastAsia="宋体" w:cs="宋体"/>
          <w:b/>
          <w:sz w:val="24"/>
          <w:highlight w:val="none"/>
        </w:rPr>
      </w:pPr>
    </w:p>
    <w:p w14:paraId="1B88423B">
      <w:pPr>
        <w:pStyle w:val="16"/>
        <w:shd w:val="clear"/>
        <w:rPr>
          <w:rFonts w:ascii="宋体" w:hAnsi="宋体" w:cs="宋体"/>
          <w:b/>
          <w:sz w:val="24"/>
          <w:highlight w:val="none"/>
        </w:rPr>
      </w:pPr>
    </w:p>
    <w:p w14:paraId="4804AA49">
      <w:pPr>
        <w:pStyle w:val="3"/>
        <w:shd w:val="clear"/>
        <w:rPr>
          <w:rFonts w:ascii="宋体" w:hAnsi="宋体" w:eastAsia="宋体" w:cs="宋体"/>
          <w:b/>
          <w:sz w:val="24"/>
          <w:highlight w:val="none"/>
        </w:rPr>
      </w:pPr>
    </w:p>
    <w:p w14:paraId="0AAA9D61">
      <w:pPr>
        <w:shd w:val="clear"/>
        <w:rPr>
          <w:rFonts w:ascii="宋体" w:hAnsi="宋体" w:eastAsia="宋体" w:cs="宋体"/>
          <w:b/>
          <w:sz w:val="24"/>
          <w:highlight w:val="none"/>
        </w:rPr>
      </w:pPr>
    </w:p>
    <w:p w14:paraId="3D9EDC5E">
      <w:pPr>
        <w:pStyle w:val="16"/>
        <w:shd w:val="clear"/>
        <w:rPr>
          <w:rFonts w:ascii="宋体" w:hAnsi="宋体" w:cs="宋体"/>
          <w:b/>
          <w:sz w:val="24"/>
          <w:highlight w:val="none"/>
        </w:rPr>
      </w:pPr>
    </w:p>
    <w:p w14:paraId="46DC119F">
      <w:pPr>
        <w:pStyle w:val="3"/>
        <w:shd w:val="clear"/>
        <w:rPr>
          <w:rFonts w:ascii="宋体" w:hAnsi="宋体" w:eastAsia="宋体" w:cs="宋体"/>
          <w:b/>
          <w:sz w:val="24"/>
          <w:highlight w:val="none"/>
        </w:rPr>
      </w:pPr>
    </w:p>
    <w:p w14:paraId="0D7DA253">
      <w:pPr>
        <w:shd w:val="clear"/>
        <w:rPr>
          <w:rFonts w:ascii="宋体" w:hAnsi="宋体" w:eastAsia="宋体" w:cs="宋体"/>
          <w:b/>
          <w:sz w:val="24"/>
          <w:highlight w:val="none"/>
        </w:rPr>
      </w:pPr>
    </w:p>
    <w:p w14:paraId="46813402">
      <w:pPr>
        <w:pStyle w:val="16"/>
        <w:shd w:val="clear"/>
        <w:rPr>
          <w:rFonts w:ascii="宋体" w:hAnsi="宋体" w:cs="宋体"/>
          <w:b/>
          <w:sz w:val="24"/>
          <w:highlight w:val="none"/>
        </w:rPr>
      </w:pPr>
    </w:p>
    <w:p w14:paraId="3BEDB865">
      <w:pPr>
        <w:pStyle w:val="3"/>
        <w:shd w:val="clear"/>
        <w:rPr>
          <w:rFonts w:ascii="宋体" w:hAnsi="宋体" w:eastAsia="宋体" w:cs="宋体"/>
          <w:b/>
          <w:sz w:val="24"/>
          <w:highlight w:val="none"/>
        </w:rPr>
      </w:pPr>
    </w:p>
    <w:p w14:paraId="016C1AC9">
      <w:pPr>
        <w:shd w:val="clear"/>
        <w:rPr>
          <w:highlight w:val="none"/>
        </w:rPr>
      </w:pPr>
    </w:p>
    <w:p w14:paraId="73AD6009">
      <w:pPr>
        <w:shd w:val="clear"/>
        <w:spacing w:line="360" w:lineRule="auto"/>
        <w:jc w:val="center"/>
        <w:rPr>
          <w:rFonts w:ascii="宋体" w:hAnsi="宋体" w:eastAsia="宋体" w:cs="宋体"/>
          <w:b/>
          <w:sz w:val="24"/>
          <w:highlight w:val="none"/>
        </w:rPr>
      </w:pPr>
    </w:p>
    <w:p w14:paraId="20E08A97">
      <w:pPr>
        <w:shd w:val="clear"/>
        <w:rPr>
          <w:rFonts w:ascii="宋体" w:hAnsi="宋体" w:eastAsia="宋体" w:cs="宋体"/>
          <w:sz w:val="24"/>
          <w:highlight w:val="none"/>
        </w:rPr>
      </w:pPr>
      <w:r>
        <w:rPr>
          <w:rFonts w:ascii="宋体" w:hAnsi="宋体" w:eastAsia="宋体" w:cs="宋体"/>
          <w:sz w:val="24"/>
          <w:highlight w:val="none"/>
        </w:rPr>
        <w:br w:type="page"/>
      </w:r>
    </w:p>
    <w:p w14:paraId="4C6C9A7F">
      <w:pPr>
        <w:shd w:val="clear"/>
        <w:spacing w:line="360" w:lineRule="auto"/>
        <w:rPr>
          <w:rFonts w:ascii="宋体" w:hAnsi="宋体" w:eastAsia="宋体" w:cs="宋体"/>
          <w:sz w:val="24"/>
          <w:highlight w:val="none"/>
        </w:rPr>
      </w:pPr>
      <w:r>
        <w:rPr>
          <w:rFonts w:ascii="宋体" w:hAnsi="宋体" w:eastAsia="宋体" w:cs="宋体"/>
          <w:sz w:val="24"/>
          <w:highlight w:val="none"/>
        </w:rPr>
        <w:t>格式9</w:t>
      </w:r>
    </w:p>
    <w:p w14:paraId="2C8A287C">
      <w:pPr>
        <w:shd w:val="clea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1ABF9180">
      <w:pPr>
        <w:shd w:val="clea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供的货物全部由符合政策要求的中小企业制造。相关企业（含联合体中的中小企业、签订分包意向协议的中小企业）的具体情况如下：</w:t>
      </w:r>
    </w:p>
    <w:p w14:paraId="44B01E11">
      <w:pPr>
        <w:shd w:val="clea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460B118">
      <w:pPr>
        <w:shd w:val="clea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441E536">
      <w:pPr>
        <w:shd w:val="clear"/>
        <w:rPr>
          <w:rFonts w:ascii="宋体" w:hAnsi="宋体" w:eastAsia="宋体" w:cs="宋体"/>
          <w:sz w:val="24"/>
          <w:szCs w:val="24"/>
          <w:highlight w:val="none"/>
        </w:rPr>
      </w:pPr>
      <w:r>
        <w:rPr>
          <w:rFonts w:hint="eastAsia" w:ascii="宋体" w:hAnsi="宋体" w:eastAsia="宋体" w:cs="宋体"/>
          <w:sz w:val="24"/>
          <w:szCs w:val="24"/>
          <w:highlight w:val="none"/>
        </w:rPr>
        <w:t>……</w:t>
      </w:r>
    </w:p>
    <w:p w14:paraId="2F350F77">
      <w:pPr>
        <w:shd w:val="clea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BFC18F6">
      <w:pPr>
        <w:shd w:val="clea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56DACC85">
      <w:pPr>
        <w:shd w:val="clear"/>
        <w:ind w:firstLine="3840" w:firstLineChars="1600"/>
        <w:rPr>
          <w:rFonts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F6F2DC5">
      <w:pPr>
        <w:shd w:val="clear"/>
        <w:spacing w:line="360" w:lineRule="auto"/>
        <w:ind w:firstLine="5040" w:firstLineChars="210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005736C2">
      <w:pPr>
        <w:shd w:val="clear"/>
        <w:spacing w:line="360" w:lineRule="auto"/>
        <w:rPr>
          <w:rFonts w:ascii="宋体" w:hAnsi="宋体" w:eastAsia="宋体" w:cs="宋体"/>
          <w:sz w:val="24"/>
          <w:highlight w:val="none"/>
        </w:rPr>
      </w:pPr>
    </w:p>
    <w:p w14:paraId="6C1349AE">
      <w:pPr>
        <w:shd w:val="clear"/>
        <w:rPr>
          <w:highlight w:val="none"/>
        </w:rPr>
      </w:pPr>
    </w:p>
    <w:p w14:paraId="74D051D7">
      <w:pPr>
        <w:shd w:val="clear"/>
        <w:spacing w:line="360" w:lineRule="auto"/>
        <w:ind w:firstLine="420" w:firstLineChars="200"/>
        <w:rPr>
          <w:rFonts w:ascii="Times New Roman" w:hAnsi="Times New Roman" w:eastAsia="宋体" w:cs="Times New Roman"/>
          <w:highlight w:val="none"/>
        </w:rPr>
      </w:pPr>
      <w:r>
        <w:rPr>
          <w:rFonts w:hint="eastAsia" w:ascii="Times New Roman" w:hAnsi="Times New Roman" w:eastAsia="宋体" w:cs="Times New Roman"/>
          <w:highlight w:val="none"/>
        </w:rPr>
        <w:t>注：1.从业人员、营业收入、资产总额填报上一年度数据，无上一年度数据的新成立企业可不填报。</w:t>
      </w:r>
    </w:p>
    <w:p w14:paraId="2AD3F1FB">
      <w:pPr>
        <w:shd w:val="clear"/>
        <w:spacing w:line="360" w:lineRule="auto"/>
        <w:ind w:firstLine="420" w:firstLineChars="200"/>
        <w:rPr>
          <w:rFonts w:ascii="Times New Roman" w:hAnsi="Times New Roman" w:eastAsia="宋体" w:cs="Times New Roman"/>
          <w:highlight w:val="none"/>
        </w:rPr>
      </w:pPr>
      <w:r>
        <w:rPr>
          <w:rFonts w:hint="eastAsia" w:ascii="Times New Roman" w:hAnsi="Times New Roman" w:eastAsia="宋体" w:cs="Times New Roman"/>
          <w:highlight w:val="none"/>
        </w:rPr>
        <w:t>2.本项目如是只面向中小企业采购的应当必须提供。</w:t>
      </w:r>
    </w:p>
    <w:p w14:paraId="41C14753">
      <w:pPr>
        <w:shd w:val="clear"/>
        <w:spacing w:line="360" w:lineRule="auto"/>
        <w:rPr>
          <w:rFonts w:ascii="宋体" w:hAnsi="宋体" w:eastAsia="宋体" w:cs="宋体"/>
          <w:sz w:val="24"/>
          <w:highlight w:val="none"/>
        </w:rPr>
      </w:pPr>
    </w:p>
    <w:p w14:paraId="2FA9CB81">
      <w:pPr>
        <w:shd w:val="clear"/>
        <w:spacing w:line="360" w:lineRule="auto"/>
        <w:rPr>
          <w:rFonts w:ascii="宋体" w:hAnsi="宋体" w:eastAsia="宋体" w:cs="宋体"/>
          <w:sz w:val="24"/>
          <w:highlight w:val="none"/>
        </w:rPr>
      </w:pPr>
    </w:p>
    <w:p w14:paraId="402CE0C2">
      <w:pPr>
        <w:pStyle w:val="16"/>
        <w:shd w:val="clear"/>
        <w:rPr>
          <w:rFonts w:ascii="宋体" w:hAnsi="宋体" w:cs="宋体"/>
          <w:sz w:val="24"/>
          <w:highlight w:val="none"/>
        </w:rPr>
      </w:pPr>
    </w:p>
    <w:p w14:paraId="0DB6D03D">
      <w:pPr>
        <w:pStyle w:val="3"/>
        <w:shd w:val="clear"/>
        <w:rPr>
          <w:rFonts w:ascii="宋体" w:hAnsi="宋体" w:eastAsia="宋体" w:cs="宋体"/>
          <w:sz w:val="24"/>
          <w:highlight w:val="none"/>
        </w:rPr>
      </w:pPr>
    </w:p>
    <w:p w14:paraId="05F63138">
      <w:pPr>
        <w:shd w:val="clear"/>
        <w:rPr>
          <w:rFonts w:ascii="宋体" w:hAnsi="宋体" w:eastAsia="宋体" w:cs="宋体"/>
          <w:sz w:val="24"/>
          <w:highlight w:val="none"/>
        </w:rPr>
      </w:pPr>
    </w:p>
    <w:p w14:paraId="1569E61F">
      <w:pPr>
        <w:pStyle w:val="16"/>
        <w:shd w:val="clear"/>
        <w:rPr>
          <w:rFonts w:ascii="宋体" w:hAnsi="宋体" w:cs="宋体"/>
          <w:sz w:val="24"/>
          <w:highlight w:val="none"/>
        </w:rPr>
      </w:pPr>
    </w:p>
    <w:p w14:paraId="572EEE7B">
      <w:pPr>
        <w:pStyle w:val="3"/>
        <w:shd w:val="clear"/>
        <w:rPr>
          <w:rFonts w:ascii="宋体" w:hAnsi="宋体" w:eastAsia="宋体" w:cs="宋体"/>
          <w:sz w:val="24"/>
          <w:highlight w:val="none"/>
        </w:rPr>
      </w:pPr>
    </w:p>
    <w:p w14:paraId="18F1C9CD">
      <w:pPr>
        <w:shd w:val="clear"/>
        <w:rPr>
          <w:rFonts w:ascii="宋体" w:hAnsi="宋体" w:eastAsia="宋体" w:cs="宋体"/>
          <w:sz w:val="24"/>
          <w:highlight w:val="none"/>
        </w:rPr>
      </w:pPr>
    </w:p>
    <w:p w14:paraId="40FBB700">
      <w:pPr>
        <w:pStyle w:val="11"/>
        <w:shd w:val="clear"/>
        <w:ind w:firstLine="240"/>
        <w:rPr>
          <w:rFonts w:ascii="宋体" w:hAnsi="宋体" w:eastAsia="宋体" w:cs="宋体"/>
          <w:sz w:val="24"/>
          <w:highlight w:val="none"/>
        </w:rPr>
      </w:pPr>
    </w:p>
    <w:p w14:paraId="153585B3">
      <w:pPr>
        <w:pStyle w:val="11"/>
        <w:shd w:val="clear"/>
        <w:ind w:firstLine="240"/>
        <w:rPr>
          <w:rFonts w:ascii="宋体" w:hAnsi="宋体" w:eastAsia="宋体" w:cs="宋体"/>
          <w:sz w:val="24"/>
          <w:highlight w:val="none"/>
        </w:rPr>
      </w:pPr>
    </w:p>
    <w:p w14:paraId="20BF5CA9">
      <w:pPr>
        <w:pStyle w:val="11"/>
        <w:shd w:val="clear"/>
        <w:ind w:firstLine="240"/>
        <w:rPr>
          <w:rFonts w:ascii="宋体" w:hAnsi="宋体" w:eastAsia="宋体" w:cs="宋体"/>
          <w:sz w:val="24"/>
          <w:highlight w:val="none"/>
        </w:rPr>
      </w:pPr>
    </w:p>
    <w:p w14:paraId="6347DD94">
      <w:pPr>
        <w:pStyle w:val="11"/>
        <w:shd w:val="clear"/>
        <w:ind w:firstLine="240"/>
        <w:rPr>
          <w:rFonts w:ascii="宋体" w:hAnsi="宋体" w:eastAsia="宋体" w:cs="宋体"/>
          <w:sz w:val="24"/>
          <w:highlight w:val="none"/>
        </w:rPr>
      </w:pPr>
    </w:p>
    <w:p w14:paraId="407D8260">
      <w:pPr>
        <w:pStyle w:val="11"/>
        <w:shd w:val="clear"/>
        <w:ind w:firstLine="240"/>
        <w:rPr>
          <w:rFonts w:ascii="宋体" w:hAnsi="宋体" w:eastAsia="宋体" w:cs="宋体"/>
          <w:sz w:val="24"/>
          <w:highlight w:val="none"/>
        </w:rPr>
      </w:pPr>
    </w:p>
    <w:p w14:paraId="273F21BB">
      <w:pPr>
        <w:pStyle w:val="11"/>
        <w:shd w:val="clear"/>
        <w:ind w:firstLine="240"/>
        <w:rPr>
          <w:rFonts w:ascii="宋体" w:hAnsi="宋体" w:eastAsia="宋体" w:cs="宋体"/>
          <w:sz w:val="24"/>
          <w:highlight w:val="none"/>
        </w:rPr>
      </w:pPr>
    </w:p>
    <w:p w14:paraId="6B094130">
      <w:pPr>
        <w:shd w:val="clear"/>
        <w:spacing w:line="360" w:lineRule="auto"/>
        <w:ind w:firstLine="480" w:firstLineChars="200"/>
        <w:rPr>
          <w:rFonts w:ascii="宋体" w:hAnsi="宋体" w:eastAsia="宋体" w:cs="宋体"/>
          <w:sz w:val="24"/>
          <w:highlight w:val="none"/>
        </w:rPr>
      </w:pPr>
      <w:r>
        <w:rPr>
          <w:rFonts w:ascii="宋体" w:hAnsi="宋体" w:eastAsia="宋体" w:cs="宋体"/>
          <w:sz w:val="24"/>
          <w:highlight w:val="none"/>
        </w:rPr>
        <w:br w:type="page"/>
      </w:r>
      <w:r>
        <w:rPr>
          <w:rFonts w:ascii="宋体" w:hAnsi="宋体" w:eastAsia="宋体" w:cs="宋体"/>
          <w:sz w:val="24"/>
          <w:highlight w:val="none"/>
        </w:rPr>
        <w:t>格式</w:t>
      </w:r>
      <w:r>
        <w:rPr>
          <w:rFonts w:hint="eastAsia" w:ascii="宋体" w:hAnsi="宋体" w:eastAsia="宋体" w:cs="宋体"/>
          <w:sz w:val="24"/>
          <w:highlight w:val="none"/>
        </w:rPr>
        <w:t>10</w:t>
      </w:r>
      <w:r>
        <w:rPr>
          <w:rFonts w:ascii="宋体" w:hAnsi="宋体" w:eastAsia="宋体" w:cs="宋体"/>
          <w:sz w:val="24"/>
          <w:highlight w:val="none"/>
        </w:rPr>
        <w:t xml:space="preserve">  其他资料</w:t>
      </w:r>
    </w:p>
    <w:p w14:paraId="04751516">
      <w:pPr>
        <w:shd w:val="clear"/>
        <w:ind w:firstLine="240"/>
        <w:jc w:val="left"/>
        <w:rPr>
          <w:rFonts w:ascii="宋体" w:hAnsi="宋体" w:eastAsia="宋体" w:cs="宋体"/>
          <w:sz w:val="24"/>
          <w:highlight w:val="none"/>
        </w:rPr>
      </w:pPr>
    </w:p>
    <w:p w14:paraId="43BAFF25">
      <w:pPr>
        <w:shd w:val="clear"/>
        <w:ind w:firstLine="321"/>
        <w:jc w:val="center"/>
        <w:rPr>
          <w:rFonts w:ascii="宋体" w:hAnsi="宋体" w:eastAsia="宋体" w:cs="宋体"/>
          <w:b/>
          <w:sz w:val="32"/>
          <w:highlight w:val="none"/>
        </w:rPr>
      </w:pPr>
    </w:p>
    <w:p w14:paraId="013B8825">
      <w:pPr>
        <w:shd w:val="clear"/>
        <w:ind w:firstLine="321"/>
        <w:jc w:val="center"/>
        <w:rPr>
          <w:rFonts w:ascii="宋体" w:hAnsi="宋体" w:eastAsia="宋体" w:cs="宋体"/>
          <w:b/>
          <w:sz w:val="32"/>
          <w:highlight w:val="none"/>
        </w:rPr>
      </w:pPr>
    </w:p>
    <w:p w14:paraId="648AE9CE">
      <w:pPr>
        <w:shd w:val="clear"/>
        <w:ind w:firstLine="321"/>
        <w:jc w:val="center"/>
        <w:rPr>
          <w:rFonts w:ascii="宋体" w:hAnsi="宋体" w:eastAsia="宋体" w:cs="宋体"/>
          <w:b/>
          <w:sz w:val="32"/>
          <w:highlight w:val="none"/>
        </w:rPr>
      </w:pPr>
    </w:p>
    <w:p w14:paraId="16456143">
      <w:pPr>
        <w:shd w:val="clear"/>
        <w:ind w:firstLine="321"/>
        <w:jc w:val="center"/>
        <w:rPr>
          <w:rFonts w:ascii="宋体" w:hAnsi="宋体" w:eastAsia="宋体" w:cs="宋体"/>
          <w:b/>
          <w:sz w:val="32"/>
          <w:highlight w:val="none"/>
        </w:rPr>
      </w:pPr>
    </w:p>
    <w:p w14:paraId="2869CC86">
      <w:pPr>
        <w:shd w:val="clear"/>
        <w:ind w:firstLine="321"/>
        <w:jc w:val="center"/>
        <w:rPr>
          <w:rFonts w:ascii="宋体" w:hAnsi="宋体" w:eastAsia="宋体" w:cs="宋体"/>
          <w:b/>
          <w:sz w:val="32"/>
          <w:highlight w:val="none"/>
        </w:rPr>
      </w:pPr>
    </w:p>
    <w:p w14:paraId="5A7C7A56">
      <w:pPr>
        <w:shd w:val="clear"/>
        <w:ind w:firstLine="321"/>
        <w:jc w:val="center"/>
        <w:rPr>
          <w:rFonts w:ascii="宋体" w:hAnsi="宋体" w:eastAsia="宋体" w:cs="宋体"/>
          <w:b/>
          <w:sz w:val="32"/>
          <w:highlight w:val="none"/>
        </w:rPr>
      </w:pPr>
    </w:p>
    <w:p w14:paraId="0DBA2D71">
      <w:pPr>
        <w:shd w:val="clear"/>
        <w:ind w:firstLine="321"/>
        <w:jc w:val="center"/>
        <w:rPr>
          <w:rFonts w:ascii="宋体" w:hAnsi="宋体" w:eastAsia="宋体" w:cs="宋体"/>
          <w:b/>
          <w:sz w:val="32"/>
          <w:highlight w:val="none"/>
        </w:rPr>
      </w:pPr>
    </w:p>
    <w:p w14:paraId="6231C041">
      <w:pPr>
        <w:shd w:val="clear"/>
        <w:ind w:firstLine="321"/>
        <w:jc w:val="center"/>
        <w:rPr>
          <w:rFonts w:ascii="宋体" w:hAnsi="宋体" w:eastAsia="宋体" w:cs="宋体"/>
          <w:b/>
          <w:sz w:val="32"/>
          <w:highlight w:val="none"/>
        </w:rPr>
      </w:pPr>
    </w:p>
    <w:p w14:paraId="46FA07FE">
      <w:pPr>
        <w:shd w:val="clear"/>
        <w:ind w:firstLine="321"/>
        <w:jc w:val="center"/>
        <w:rPr>
          <w:rFonts w:ascii="宋体" w:hAnsi="宋体" w:eastAsia="宋体" w:cs="宋体"/>
          <w:b/>
          <w:sz w:val="32"/>
          <w:highlight w:val="none"/>
        </w:rPr>
      </w:pPr>
    </w:p>
    <w:p w14:paraId="7475659A">
      <w:pPr>
        <w:shd w:val="clear"/>
        <w:ind w:firstLine="321"/>
        <w:jc w:val="center"/>
        <w:rPr>
          <w:rFonts w:ascii="宋体" w:hAnsi="宋体" w:eastAsia="宋体" w:cs="宋体"/>
          <w:b/>
          <w:sz w:val="32"/>
          <w:highlight w:val="none"/>
        </w:rPr>
      </w:pPr>
    </w:p>
    <w:p w14:paraId="36D41FFA">
      <w:pPr>
        <w:shd w:val="clear"/>
        <w:ind w:firstLine="321"/>
        <w:jc w:val="center"/>
        <w:rPr>
          <w:rFonts w:ascii="宋体" w:hAnsi="宋体" w:eastAsia="宋体" w:cs="宋体"/>
          <w:b/>
          <w:sz w:val="32"/>
          <w:highlight w:val="none"/>
        </w:rPr>
      </w:pPr>
    </w:p>
    <w:p w14:paraId="45151A7B">
      <w:pPr>
        <w:shd w:val="clear"/>
        <w:jc w:val="left"/>
        <w:rPr>
          <w:rFonts w:ascii="宋体" w:hAnsi="宋体" w:eastAsia="宋体" w:cs="宋体"/>
          <w:sz w:val="24"/>
          <w:highlight w:val="none"/>
        </w:rPr>
      </w:pPr>
    </w:p>
    <w:p w14:paraId="5F81852A">
      <w:pPr>
        <w:pStyle w:val="16"/>
        <w:shd w:val="clear"/>
        <w:rPr>
          <w:rFonts w:ascii="宋体" w:hAnsi="宋体" w:cs="宋体"/>
          <w:sz w:val="24"/>
          <w:highlight w:val="none"/>
        </w:rPr>
      </w:pPr>
    </w:p>
    <w:p w14:paraId="0A340FD3">
      <w:pPr>
        <w:pStyle w:val="3"/>
        <w:shd w:val="clear"/>
        <w:rPr>
          <w:rFonts w:ascii="宋体" w:hAnsi="宋体" w:eastAsia="宋体" w:cs="宋体"/>
          <w:sz w:val="24"/>
          <w:highlight w:val="none"/>
        </w:rPr>
      </w:pPr>
    </w:p>
    <w:p w14:paraId="1B685167">
      <w:pPr>
        <w:shd w:val="clear"/>
        <w:rPr>
          <w:rFonts w:ascii="宋体" w:hAnsi="宋体" w:eastAsia="宋体" w:cs="宋体"/>
          <w:sz w:val="24"/>
          <w:highlight w:val="none"/>
        </w:rPr>
      </w:pPr>
    </w:p>
    <w:p w14:paraId="4D1DF36E">
      <w:pPr>
        <w:pStyle w:val="16"/>
        <w:shd w:val="clear"/>
        <w:rPr>
          <w:rFonts w:ascii="宋体" w:hAnsi="宋体" w:cs="宋体"/>
          <w:sz w:val="24"/>
          <w:highlight w:val="none"/>
        </w:rPr>
      </w:pPr>
    </w:p>
    <w:p w14:paraId="1C754F02">
      <w:pPr>
        <w:pStyle w:val="3"/>
        <w:shd w:val="clear"/>
        <w:rPr>
          <w:rFonts w:ascii="宋体" w:hAnsi="宋体" w:eastAsia="宋体" w:cs="宋体"/>
          <w:sz w:val="24"/>
          <w:highlight w:val="none"/>
        </w:rPr>
      </w:pPr>
    </w:p>
    <w:p w14:paraId="64CF7C39">
      <w:pPr>
        <w:shd w:val="clear"/>
        <w:rPr>
          <w:rFonts w:ascii="宋体" w:hAnsi="宋体" w:eastAsia="宋体" w:cs="宋体"/>
          <w:sz w:val="24"/>
          <w:highlight w:val="none"/>
        </w:rPr>
      </w:pPr>
    </w:p>
    <w:p w14:paraId="7C0BDBB1">
      <w:pPr>
        <w:pStyle w:val="16"/>
        <w:shd w:val="clear"/>
        <w:rPr>
          <w:rFonts w:ascii="宋体" w:hAnsi="宋体" w:cs="宋体"/>
          <w:sz w:val="24"/>
          <w:highlight w:val="none"/>
        </w:rPr>
      </w:pPr>
    </w:p>
    <w:p w14:paraId="3B2A8555">
      <w:pPr>
        <w:pStyle w:val="3"/>
        <w:shd w:val="clear"/>
        <w:rPr>
          <w:rFonts w:ascii="宋体" w:hAnsi="宋体" w:eastAsia="宋体" w:cs="宋体"/>
          <w:sz w:val="24"/>
          <w:highlight w:val="none"/>
        </w:rPr>
      </w:pPr>
    </w:p>
    <w:p w14:paraId="3D9A0D58">
      <w:pPr>
        <w:pStyle w:val="11"/>
        <w:shd w:val="clear"/>
        <w:ind w:firstLine="240"/>
        <w:rPr>
          <w:rFonts w:ascii="宋体" w:hAnsi="宋体" w:eastAsia="宋体" w:cs="宋体"/>
          <w:sz w:val="24"/>
          <w:highlight w:val="none"/>
        </w:rPr>
      </w:pPr>
    </w:p>
    <w:p w14:paraId="2AB12A2E">
      <w:pPr>
        <w:pStyle w:val="11"/>
        <w:shd w:val="clear"/>
        <w:ind w:firstLine="240"/>
        <w:rPr>
          <w:rFonts w:ascii="宋体" w:hAnsi="宋体" w:eastAsia="宋体" w:cs="宋体"/>
          <w:sz w:val="24"/>
          <w:highlight w:val="none"/>
        </w:rPr>
      </w:pPr>
    </w:p>
    <w:p w14:paraId="113F3BFA">
      <w:pPr>
        <w:pStyle w:val="11"/>
        <w:shd w:val="clear"/>
        <w:ind w:firstLine="240"/>
        <w:rPr>
          <w:rFonts w:ascii="宋体" w:hAnsi="宋体" w:eastAsia="宋体" w:cs="宋体"/>
          <w:sz w:val="24"/>
          <w:highlight w:val="none"/>
        </w:rPr>
      </w:pPr>
    </w:p>
    <w:p w14:paraId="3A0077E3">
      <w:pPr>
        <w:pStyle w:val="11"/>
        <w:shd w:val="clear"/>
        <w:ind w:firstLine="240"/>
        <w:rPr>
          <w:rFonts w:ascii="宋体" w:hAnsi="宋体" w:eastAsia="宋体" w:cs="宋体"/>
          <w:sz w:val="24"/>
          <w:highlight w:val="none"/>
        </w:rPr>
      </w:pPr>
    </w:p>
    <w:p w14:paraId="71655E31">
      <w:pPr>
        <w:pStyle w:val="16"/>
        <w:shd w:val="clear"/>
        <w:rPr>
          <w:rFonts w:ascii="宋体" w:hAnsi="宋体" w:cs="宋体"/>
          <w:sz w:val="24"/>
          <w:highlight w:val="none"/>
        </w:rPr>
      </w:pPr>
    </w:p>
    <w:p w14:paraId="70524C10">
      <w:pPr>
        <w:pStyle w:val="3"/>
        <w:shd w:val="clear"/>
        <w:rPr>
          <w:rFonts w:ascii="宋体" w:hAnsi="宋体" w:eastAsia="宋体" w:cs="宋体"/>
          <w:sz w:val="24"/>
          <w:highlight w:val="none"/>
        </w:rPr>
      </w:pPr>
    </w:p>
    <w:p w14:paraId="6974DB8E">
      <w:pPr>
        <w:shd w:val="clear"/>
        <w:rPr>
          <w:rFonts w:ascii="宋体" w:hAnsi="宋体" w:eastAsia="宋体" w:cs="宋体"/>
          <w:sz w:val="24"/>
          <w:highlight w:val="none"/>
        </w:rPr>
      </w:pPr>
    </w:p>
    <w:p w14:paraId="40BF38F4">
      <w:pPr>
        <w:pStyle w:val="16"/>
        <w:shd w:val="clear"/>
        <w:rPr>
          <w:highlight w:val="none"/>
        </w:rPr>
      </w:pPr>
    </w:p>
    <w:p w14:paraId="6F4CC6CA">
      <w:pPr>
        <w:shd w:val="clear"/>
        <w:ind w:firstLine="240"/>
        <w:jc w:val="left"/>
        <w:rPr>
          <w:rFonts w:ascii="宋体" w:hAnsi="宋体" w:eastAsia="宋体" w:cs="宋体"/>
          <w:sz w:val="24"/>
          <w:highlight w:val="none"/>
        </w:rPr>
      </w:pPr>
    </w:p>
    <w:p w14:paraId="1F8A96FD">
      <w:pPr>
        <w:shd w:val="clear"/>
        <w:rPr>
          <w:rFonts w:hint="eastAsia" w:ascii="宋体" w:hAnsi="宋体" w:eastAsia="宋体" w:cs="宋体"/>
          <w:szCs w:val="21"/>
          <w:highlight w:val="none"/>
        </w:rPr>
      </w:pPr>
      <w:r>
        <w:rPr>
          <w:rFonts w:hint="eastAsia" w:ascii="宋体" w:hAnsi="宋体" w:eastAsia="宋体" w:cs="宋体"/>
          <w:szCs w:val="21"/>
          <w:highlight w:val="none"/>
        </w:rPr>
        <w:br w:type="page"/>
      </w:r>
    </w:p>
    <w:p w14:paraId="590DF4B4">
      <w:pPr>
        <w:shd w:val="clear"/>
        <w:spacing w:line="360" w:lineRule="auto"/>
        <w:rPr>
          <w:rFonts w:ascii="宋体" w:hAnsi="宋体" w:eastAsia="宋体" w:cs="宋体"/>
          <w:b/>
          <w:szCs w:val="21"/>
          <w:highlight w:val="none"/>
        </w:rPr>
      </w:pPr>
      <w:r>
        <w:rPr>
          <w:rFonts w:hint="eastAsia" w:ascii="宋体" w:hAnsi="宋体" w:eastAsia="宋体" w:cs="宋体"/>
          <w:szCs w:val="21"/>
          <w:highlight w:val="none"/>
        </w:rPr>
        <w:t>格式11</w:t>
      </w:r>
    </w:p>
    <w:p w14:paraId="010BE119">
      <w:pPr>
        <w:shd w:val="clear"/>
        <w:spacing w:line="380" w:lineRule="auto"/>
        <w:jc w:val="center"/>
        <w:rPr>
          <w:rFonts w:ascii="宋体" w:hAnsi="宋体" w:eastAsia="宋体" w:cs="宋体"/>
          <w:b/>
          <w:szCs w:val="21"/>
          <w:highlight w:val="none"/>
        </w:rPr>
      </w:pPr>
      <w:r>
        <w:rPr>
          <w:rFonts w:hint="eastAsia" w:ascii="宋体" w:hAnsi="宋体" w:eastAsia="宋体" w:cs="宋体"/>
          <w:b/>
          <w:szCs w:val="21"/>
          <w:highlight w:val="none"/>
        </w:rPr>
        <w:t>政府采购供应商诚信承诺书</w:t>
      </w:r>
    </w:p>
    <w:p w14:paraId="5DE0A29F">
      <w:pPr>
        <w:shd w:val="clear"/>
        <w:spacing w:line="380" w:lineRule="auto"/>
        <w:ind w:firstLine="720"/>
        <w:rPr>
          <w:rFonts w:ascii="宋体" w:hAnsi="宋体" w:eastAsia="宋体" w:cs="宋体"/>
          <w:szCs w:val="21"/>
          <w:highlight w:val="none"/>
        </w:rPr>
      </w:pPr>
      <w:r>
        <w:rPr>
          <w:rFonts w:hint="eastAsia" w:ascii="宋体" w:hAnsi="宋体" w:eastAsia="宋体" w:cs="宋体"/>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F3D70A">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（一）提供虚假材料谋取中标;</w:t>
      </w:r>
    </w:p>
    <w:p w14:paraId="35BFCF05">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（二）采取不正当手段诋毁、排挤其他供应商;</w:t>
      </w:r>
    </w:p>
    <w:p w14:paraId="3516C2AC">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（三）与招标采购单位、其他投标人恶意串通;</w:t>
      </w:r>
    </w:p>
    <w:p w14:paraId="52A650BF">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（四）向招标采购单位或提供其他不正当利益;</w:t>
      </w:r>
    </w:p>
    <w:p w14:paraId="3EB35F39">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（五）在招标过程中与招标采购单位进行协商谈判、不按照招标文件和投标文件订立合同，或者与采购人另立背离合同实质性内容协议;</w:t>
      </w:r>
    </w:p>
    <w:p w14:paraId="0B69E241">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（六）开标后擅自撤销投标，影响招标继续进行的或领取招标文件纳投标保证金后不投标导致废标;</w:t>
      </w:r>
    </w:p>
    <w:p w14:paraId="7550A43C">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（七）中标后无正当理由，在规定时间内不与采购单位签订合同;</w:t>
      </w:r>
    </w:p>
    <w:p w14:paraId="7450F109">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（八）将中标项目转让给他人或非法分包他人;</w:t>
      </w:r>
    </w:p>
    <w:p w14:paraId="4165F817">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（九）无正当理由，拒绝履行合同义务;</w:t>
      </w:r>
    </w:p>
    <w:p w14:paraId="079F2956">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（十）无正当理由放弃中标（成交）项目;</w:t>
      </w:r>
    </w:p>
    <w:p w14:paraId="3449E44F">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（十ー）撞自或与与采购人串通或接受采购人要求，在履约合同中通过减少货物数量，更换品牌、降低配置、技术要求、质量和服务标准等，却仍按原合同进行虚假验收或终止政府采购合同;</w:t>
      </w:r>
    </w:p>
    <w:p w14:paraId="1329BBF3">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（十二）与采购人串通，对尚未履约完毕的采购项目出具虚假验收报告；</w:t>
      </w:r>
    </w:p>
    <w:p w14:paraId="22BA2186">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（十三）无不可抗力因素，拒绝提供售后服务、售后服务态度恶劣、故意提高维修配件价格（高于市场平均价）；</w:t>
      </w:r>
    </w:p>
    <w:p w14:paraId="2E2E3E41">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（十四）开标后对招标文件的相关内容再进行质疑；</w:t>
      </w:r>
    </w:p>
    <w:p w14:paraId="2EAE6A90">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（十五）恶意投诉的行为：投诉经查无实据的、捏造事实或者提供虚假设诉材料；</w:t>
      </w:r>
    </w:p>
    <w:p w14:paraId="6460670D">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（十六）拒绝有关部门监督检查或者提供虚假情况；</w:t>
      </w:r>
    </w:p>
    <w:p w14:paraId="0A6CE76D">
      <w:pPr>
        <w:shd w:val="clear"/>
        <w:spacing w:line="380" w:lineRule="auto"/>
        <w:rPr>
          <w:rFonts w:ascii="宋体" w:hAnsi="宋体" w:eastAsia="宋体" w:cs="宋体"/>
          <w:szCs w:val="21"/>
          <w:highlight w:val="none"/>
        </w:rPr>
      </w:pPr>
      <w:r>
        <w:rPr>
          <w:rFonts w:hint="eastAsia" w:ascii="宋体" w:hAnsi="宋体" w:eastAsia="宋体" w:cs="宋体"/>
          <w:szCs w:val="21"/>
          <w:highlight w:val="none"/>
        </w:rPr>
        <w:t>（十七）政府采购监管部门认定的其他政府采购活动中的不诚信行为。</w:t>
      </w:r>
    </w:p>
    <w:p w14:paraId="689AD747">
      <w:pPr>
        <w:shd w:val="clea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供应商名称：（盖章）</w:t>
      </w:r>
    </w:p>
    <w:p w14:paraId="15950017">
      <w:pPr>
        <w:shd w:val="clea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法人代表</w:t>
      </w:r>
      <w:r>
        <w:rPr>
          <w:rFonts w:hint="eastAsia" w:ascii="宋体" w:hAnsi="宋体" w:eastAsia="宋体" w:cs="宋体"/>
          <w:szCs w:val="21"/>
          <w:highlight w:val="none"/>
          <w:lang w:val="en-US" w:eastAsia="zh-CN"/>
        </w:rPr>
        <w:t>和</w:t>
      </w:r>
      <w:r>
        <w:rPr>
          <w:rFonts w:hint="eastAsia" w:ascii="宋体" w:hAnsi="宋体" w:eastAsia="宋体" w:cs="宋体"/>
          <w:szCs w:val="21"/>
          <w:highlight w:val="none"/>
        </w:rPr>
        <w:t>授权委托人：（签</w:t>
      </w:r>
      <w:r>
        <w:rPr>
          <w:rFonts w:hint="eastAsia" w:ascii="宋体" w:hAnsi="宋体" w:eastAsia="宋体" w:cs="宋体"/>
          <w:szCs w:val="21"/>
          <w:highlight w:val="none"/>
          <w:lang w:val="en-US" w:eastAsia="zh-CN"/>
        </w:rPr>
        <w:t>章</w:t>
      </w:r>
      <w:r>
        <w:rPr>
          <w:rFonts w:hint="eastAsia" w:ascii="宋体" w:hAnsi="宋体" w:eastAsia="宋体" w:cs="宋体"/>
          <w:szCs w:val="21"/>
          <w:highlight w:val="none"/>
        </w:rPr>
        <w:t>）</w:t>
      </w:r>
    </w:p>
    <w:p w14:paraId="43C8D008">
      <w:pPr>
        <w:shd w:val="clear"/>
        <w:spacing w:line="380" w:lineRule="auto"/>
        <w:ind w:firstLine="3360"/>
        <w:rPr>
          <w:rFonts w:ascii="宋体" w:hAnsi="宋体" w:eastAsia="宋体" w:cs="宋体"/>
          <w:b/>
          <w:szCs w:val="21"/>
          <w:highlight w:val="none"/>
        </w:rPr>
      </w:pPr>
      <w:r>
        <w:rPr>
          <w:rFonts w:hint="eastAsia" w:ascii="宋体" w:hAnsi="宋体" w:eastAsia="宋体" w:cs="宋体"/>
          <w:szCs w:val="21"/>
          <w:highlight w:val="none"/>
        </w:rPr>
        <w:t>日期：年月日</w:t>
      </w:r>
    </w:p>
    <w:p w14:paraId="3FB4C8A5">
      <w:pPr>
        <w:pStyle w:val="3"/>
        <w:shd w:val="clear"/>
        <w:rPr>
          <w:rFonts w:ascii="宋体" w:hAnsi="宋体" w:eastAsia="宋体" w:cs="宋体"/>
          <w:b/>
          <w:sz w:val="21"/>
          <w:szCs w:val="21"/>
          <w:highlight w:val="none"/>
        </w:rPr>
      </w:pPr>
    </w:p>
    <w:p w14:paraId="57F9652E">
      <w:pPr>
        <w:shd w:val="clear"/>
        <w:jc w:val="left"/>
        <w:rPr>
          <w:rFonts w:ascii="宋体" w:hAnsi="宋体" w:eastAsia="宋体" w:cs="宋体"/>
          <w:b/>
          <w:szCs w:val="21"/>
          <w:highlight w:val="none"/>
        </w:rPr>
      </w:pPr>
    </w:p>
    <w:p w14:paraId="57F4C940">
      <w:pPr>
        <w:shd w:val="clear"/>
        <w:bidi w:val="0"/>
        <w:rPr>
          <w:rFonts w:hint="eastAsia"/>
          <w:highlight w:val="none"/>
        </w:rPr>
      </w:pPr>
      <w:bookmarkStart w:id="0" w:name="_Toc23826"/>
    </w:p>
    <w:p w14:paraId="31FC9FC2">
      <w:pPr>
        <w:shd w:val="clear"/>
        <w:bidi w:val="0"/>
        <w:rPr>
          <w:rFonts w:hint="eastAsia"/>
          <w:highlight w:val="none"/>
        </w:rPr>
      </w:pPr>
    </w:p>
    <w:p w14:paraId="0F345646">
      <w:pPr>
        <w:shd w:val="clear"/>
        <w:bidi w:val="0"/>
        <w:rPr>
          <w:rFonts w:hint="eastAsia"/>
          <w:highlight w:val="none"/>
        </w:rPr>
      </w:pPr>
    </w:p>
    <w:p w14:paraId="20F4CEDC">
      <w:pPr>
        <w:shd w:val="clear"/>
        <w:jc w:val="center"/>
        <w:outlineLvl w:val="0"/>
        <w:rPr>
          <w:rFonts w:ascii="宋体" w:hAnsi="宋体" w:eastAsia="宋体" w:cs="宋体"/>
          <w:b/>
          <w:sz w:val="32"/>
          <w:highlight w:val="none"/>
        </w:rPr>
      </w:pPr>
      <w:r>
        <w:rPr>
          <w:rFonts w:hint="eastAsia" w:ascii="宋体" w:hAnsi="宋体" w:eastAsia="宋体" w:cs="宋体"/>
          <w:b/>
          <w:sz w:val="32"/>
          <w:highlight w:val="none"/>
        </w:rPr>
        <w:t xml:space="preserve">第五章  </w:t>
      </w:r>
      <w:bookmarkEnd w:id="0"/>
      <w:r>
        <w:rPr>
          <w:rFonts w:hint="eastAsia" w:ascii="宋体" w:hAnsi="宋体" w:eastAsia="宋体" w:cs="宋体"/>
          <w:b/>
          <w:sz w:val="32"/>
          <w:highlight w:val="none"/>
        </w:rPr>
        <w:t>周口市政府采购合同（货物类）标准文本</w:t>
      </w:r>
    </w:p>
    <w:p w14:paraId="4BE751DA">
      <w:pPr>
        <w:shd w:val="clear"/>
        <w:rPr>
          <w:rFonts w:ascii="黑体" w:hAnsi="黑体" w:eastAsia="黑体" w:cs="黑体"/>
          <w:sz w:val="32"/>
          <w:highlight w:val="none"/>
        </w:rPr>
      </w:pPr>
    </w:p>
    <w:p w14:paraId="74F46966">
      <w:pPr>
        <w:shd w:val="clear"/>
        <w:spacing w:line="300" w:lineRule="auto"/>
        <w:rPr>
          <w:rFonts w:ascii="黑体" w:hAnsi="黑体" w:eastAsia="黑体" w:cs="黑体"/>
          <w:sz w:val="30"/>
          <w:highlight w:val="none"/>
        </w:rPr>
      </w:pPr>
    </w:p>
    <w:p w14:paraId="61CC119F">
      <w:pPr>
        <w:shd w:val="clear"/>
        <w:spacing w:line="300" w:lineRule="auto"/>
        <w:rPr>
          <w:rFonts w:ascii="黑体" w:hAnsi="黑体" w:eastAsia="黑体" w:cs="黑体"/>
          <w:sz w:val="30"/>
          <w:highlight w:val="none"/>
        </w:rPr>
      </w:pPr>
    </w:p>
    <w:p w14:paraId="4FA7D880">
      <w:pPr>
        <w:shd w:val="clear"/>
        <w:spacing w:line="300" w:lineRule="auto"/>
        <w:rPr>
          <w:rFonts w:ascii="黑体" w:hAnsi="黑体" w:eastAsia="黑体" w:cs="黑体"/>
          <w:sz w:val="30"/>
          <w:highlight w:val="none"/>
        </w:rPr>
      </w:pPr>
    </w:p>
    <w:p w14:paraId="528DB7C1">
      <w:pPr>
        <w:shd w:val="clear"/>
        <w:spacing w:line="300" w:lineRule="auto"/>
        <w:rPr>
          <w:rFonts w:ascii="黑体" w:hAnsi="黑体" w:eastAsia="黑体" w:cs="黑体"/>
          <w:sz w:val="30"/>
          <w:highlight w:val="none"/>
        </w:rPr>
      </w:pPr>
    </w:p>
    <w:p w14:paraId="2AD7B09D">
      <w:pPr>
        <w:pStyle w:val="5"/>
        <w:shd w:val="clear"/>
        <w:rPr>
          <w:rFonts w:ascii="黑体" w:hAnsi="黑体" w:eastAsia="黑体" w:cs="黑体"/>
          <w:sz w:val="30"/>
          <w:highlight w:val="none"/>
        </w:rPr>
      </w:pPr>
    </w:p>
    <w:p w14:paraId="5969D220">
      <w:pPr>
        <w:pStyle w:val="5"/>
        <w:shd w:val="clear"/>
        <w:rPr>
          <w:rFonts w:ascii="黑体" w:hAnsi="黑体" w:eastAsia="黑体" w:cs="黑体"/>
          <w:sz w:val="30"/>
          <w:highlight w:val="none"/>
        </w:rPr>
      </w:pPr>
    </w:p>
    <w:p w14:paraId="75555797">
      <w:pPr>
        <w:shd w:val="clear"/>
        <w:spacing w:line="300" w:lineRule="auto"/>
        <w:rPr>
          <w:rFonts w:ascii="黑体" w:hAnsi="黑体" w:eastAsia="黑体" w:cs="黑体"/>
          <w:sz w:val="30"/>
          <w:highlight w:val="none"/>
        </w:rPr>
      </w:pPr>
    </w:p>
    <w:p w14:paraId="66AB3380">
      <w:pPr>
        <w:shd w:val="clear"/>
        <w:spacing w:line="300" w:lineRule="auto"/>
        <w:rPr>
          <w:rFonts w:ascii="黑体" w:hAnsi="黑体" w:eastAsia="黑体" w:cs="黑体"/>
          <w:sz w:val="30"/>
          <w:highlight w:val="none"/>
        </w:rPr>
      </w:pPr>
    </w:p>
    <w:p w14:paraId="085BFE0F">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政府采购项目名称：</w:t>
      </w:r>
    </w:p>
    <w:p w14:paraId="41552627">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政府采购项目编号：</w:t>
      </w:r>
    </w:p>
    <w:p w14:paraId="20ABAAF0">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采      购    人：</w:t>
      </w:r>
    </w:p>
    <w:p w14:paraId="4ECBD1CF">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供      应    商：</w:t>
      </w:r>
    </w:p>
    <w:p w14:paraId="62C26B30">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合  同  签 订 地：</w:t>
      </w:r>
    </w:p>
    <w:p w14:paraId="7B408852">
      <w:pPr>
        <w:keepNext w:val="0"/>
        <w:keepLines w:val="0"/>
        <w:pageBreakBefore w:val="0"/>
        <w:widowControl w:val="0"/>
        <w:shd w:val="clear"/>
        <w:kinsoku/>
        <w:wordWrap/>
        <w:overflowPunct/>
        <w:topLinePunct w:val="0"/>
        <w:autoSpaceDE/>
        <w:autoSpaceDN/>
        <w:bidi w:val="0"/>
        <w:adjustRightInd/>
        <w:snapToGrid/>
        <w:spacing w:line="560" w:lineRule="exact"/>
        <w:ind w:firstLine="600" w:firstLineChars="200"/>
        <w:textAlignment w:val="auto"/>
        <w:rPr>
          <w:rFonts w:ascii="黑体" w:hAnsi="黑体" w:eastAsia="黑体" w:cs="黑体"/>
          <w:sz w:val="30"/>
          <w:highlight w:val="none"/>
        </w:rPr>
      </w:pPr>
      <w:r>
        <w:rPr>
          <w:rFonts w:ascii="黑体" w:hAnsi="黑体" w:eastAsia="黑体" w:cs="黑体"/>
          <w:sz w:val="30"/>
          <w:highlight w:val="none"/>
        </w:rPr>
        <w:t>合 同 签订 时 间：</w:t>
      </w:r>
    </w:p>
    <w:p w14:paraId="7E1E2856">
      <w:pPr>
        <w:shd w:val="clear"/>
        <w:spacing w:line="300" w:lineRule="auto"/>
        <w:rPr>
          <w:rFonts w:ascii="黑体" w:hAnsi="黑体" w:eastAsia="黑体" w:cs="黑体"/>
          <w:sz w:val="30"/>
          <w:highlight w:val="none"/>
        </w:rPr>
      </w:pPr>
    </w:p>
    <w:p w14:paraId="0909E6BA">
      <w:pPr>
        <w:shd w:val="clear"/>
        <w:spacing w:line="300" w:lineRule="auto"/>
        <w:rPr>
          <w:rFonts w:ascii="黑体" w:hAnsi="黑体" w:eastAsia="黑体" w:cs="黑体"/>
          <w:sz w:val="30"/>
          <w:highlight w:val="none"/>
        </w:rPr>
      </w:pPr>
    </w:p>
    <w:p w14:paraId="4F4BB1D5">
      <w:pPr>
        <w:shd w:val="clear"/>
        <w:spacing w:line="300" w:lineRule="auto"/>
        <w:rPr>
          <w:rFonts w:ascii="黑体" w:hAnsi="黑体" w:eastAsia="黑体" w:cs="黑体"/>
          <w:sz w:val="30"/>
          <w:highlight w:val="none"/>
        </w:rPr>
      </w:pPr>
    </w:p>
    <w:p w14:paraId="556E9362">
      <w:pPr>
        <w:shd w:val="clear"/>
        <w:rPr>
          <w:rFonts w:ascii="宋体" w:hAnsi="宋体" w:eastAsia="宋体" w:cs="宋体"/>
          <w:sz w:val="32"/>
          <w:highlight w:val="none"/>
        </w:rPr>
      </w:pPr>
      <w:r>
        <w:rPr>
          <w:rFonts w:ascii="宋体" w:hAnsi="宋体" w:eastAsia="宋体" w:cs="宋体"/>
          <w:sz w:val="32"/>
          <w:highlight w:val="none"/>
        </w:rPr>
        <w:br w:type="page"/>
      </w:r>
    </w:p>
    <w:p w14:paraId="0D7D810C">
      <w:pPr>
        <w:shd w:val="clear"/>
        <w:spacing w:line="460" w:lineRule="auto"/>
        <w:jc w:val="center"/>
        <w:rPr>
          <w:rFonts w:ascii="微软雅黑" w:hAnsi="微软雅黑" w:eastAsia="微软雅黑" w:cs="微软雅黑"/>
          <w:sz w:val="32"/>
          <w:highlight w:val="none"/>
        </w:rPr>
      </w:pPr>
      <w:r>
        <w:rPr>
          <w:rFonts w:ascii="宋体" w:hAnsi="宋体" w:eastAsia="宋体" w:cs="宋体"/>
          <w:sz w:val="32"/>
          <w:highlight w:val="none"/>
        </w:rPr>
        <w:t>合同签订指引</w:t>
      </w:r>
    </w:p>
    <w:p w14:paraId="7A9451F9">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C31A87E">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03FA0E35">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70872DB3">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49C8BF3F">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22F4C497">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7F6395A3">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73DD96E2">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7E24190E">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99E1BF0">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5A21D2C0">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A645227">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06111F39">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7ED6DA4D">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77E7D838">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E2FC3ED">
      <w:pPr>
        <w:keepNext w:val="0"/>
        <w:keepLines w:val="0"/>
        <w:pageBreakBefore w:val="0"/>
        <w:widowControl w:val="0"/>
        <w:shd w:val="clear"/>
        <w:kinsoku/>
        <w:wordWrap/>
        <w:overflowPunct/>
        <w:topLinePunct w:val="0"/>
        <w:autoSpaceDE/>
        <w:autoSpaceDN/>
        <w:bidi w:val="0"/>
        <w:adjustRightInd/>
        <w:snapToGrid/>
        <w:spacing w:line="432" w:lineRule="auto"/>
        <w:ind w:firstLine="640"/>
        <w:jc w:val="center"/>
        <w:textAlignment w:val="auto"/>
        <w:rPr>
          <w:rFonts w:ascii="微软雅黑" w:hAnsi="微软雅黑" w:eastAsia="微软雅黑" w:cs="微软雅黑"/>
          <w:sz w:val="32"/>
          <w:highlight w:val="none"/>
        </w:rPr>
      </w:pPr>
      <w:r>
        <w:rPr>
          <w:rFonts w:ascii="宋体" w:hAnsi="宋体" w:eastAsia="宋体" w:cs="宋体"/>
          <w:sz w:val="32"/>
          <w:highlight w:val="none"/>
        </w:rPr>
        <w:t>供应商履约验收指引</w:t>
      </w:r>
    </w:p>
    <w:p w14:paraId="64C84297">
      <w:pPr>
        <w:keepNext w:val="0"/>
        <w:keepLines w:val="0"/>
        <w:pageBreakBefore w:val="0"/>
        <w:widowControl w:val="0"/>
        <w:numPr>
          <w:ilvl w:val="0"/>
          <w:numId w:val="2"/>
        </w:numPr>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12659E08">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0DD24007">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109B155">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748AF0D2">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16692D05">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宋体" w:hAnsi="宋体" w:eastAsia="宋体" w:cs="宋体"/>
          <w:highlight w:val="none"/>
        </w:rPr>
      </w:pPr>
      <w:r>
        <w:rPr>
          <w:rFonts w:ascii="宋体" w:hAnsi="宋体" w:eastAsia="宋体" w:cs="宋体"/>
          <w:highlight w:val="none"/>
        </w:rPr>
        <w:t>6、采、供双方约定的验收机构及相关人员组成情况。</w:t>
      </w:r>
    </w:p>
    <w:p w14:paraId="7F0C2992">
      <w:pPr>
        <w:keepNext w:val="0"/>
        <w:keepLines w:val="0"/>
        <w:pageBreakBefore w:val="0"/>
        <w:widowControl w:val="0"/>
        <w:shd w:val="clear"/>
        <w:kinsoku/>
        <w:wordWrap/>
        <w:overflowPunct/>
        <w:topLinePunct w:val="0"/>
        <w:autoSpaceDE/>
        <w:autoSpaceDN/>
        <w:bidi w:val="0"/>
        <w:adjustRightInd/>
        <w:snapToGrid/>
        <w:spacing w:line="432" w:lineRule="auto"/>
        <w:ind w:firstLine="420"/>
        <w:textAlignment w:val="auto"/>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79738FD4">
      <w:pPr>
        <w:shd w:val="clear"/>
        <w:spacing w:line="520" w:lineRule="auto"/>
        <w:jc w:val="center"/>
        <w:rPr>
          <w:rFonts w:ascii="微软雅黑" w:hAnsi="微软雅黑" w:eastAsia="微软雅黑" w:cs="微软雅黑"/>
          <w:sz w:val="28"/>
          <w:highlight w:val="none"/>
        </w:rPr>
      </w:pPr>
      <w:r>
        <w:rPr>
          <w:rFonts w:ascii="宋体" w:hAnsi="宋体" w:eastAsia="宋体" w:cs="宋体"/>
          <w:sz w:val="28"/>
          <w:highlight w:val="none"/>
        </w:rPr>
        <w:t>采购合同内容</w:t>
      </w:r>
    </w:p>
    <w:p w14:paraId="024A7B26">
      <w:pPr>
        <w:shd w:val="clear"/>
        <w:spacing w:line="520" w:lineRule="auto"/>
        <w:ind w:firstLine="420"/>
        <w:rPr>
          <w:rFonts w:ascii="Times New Roman" w:hAnsi="Times New Roman" w:eastAsia="Times New Roman" w:cs="Times New Roman"/>
          <w:highlight w:val="none"/>
        </w:rPr>
      </w:pPr>
    </w:p>
    <w:p w14:paraId="07785AC7">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11DD65A5">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14E267E7">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041D40D5">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51BB3CB7">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5CC77500">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6F7BFC49">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highlight w:val="none"/>
          <w:lang w:val="en-US" w:eastAsia="zh-CN"/>
        </w:rPr>
        <w:t>政府</w:t>
      </w:r>
      <w:r>
        <w:rPr>
          <w:rFonts w:ascii="宋体" w:hAnsi="宋体" w:eastAsia="宋体" w:cs="宋体"/>
          <w:highlight w:val="none"/>
        </w:rPr>
        <w:t>采购法》、《中华人民共和国</w:t>
      </w:r>
      <w:r>
        <w:rPr>
          <w:rFonts w:hint="eastAsia" w:ascii="宋体" w:hAnsi="宋体" w:eastAsia="宋体" w:cs="宋体"/>
          <w:highlight w:val="none"/>
          <w:lang w:val="en-US" w:eastAsia="zh-CN"/>
        </w:rPr>
        <w:t>民法典</w:t>
      </w:r>
      <w:r>
        <w:rPr>
          <w:rFonts w:ascii="宋体" w:hAnsi="宋体" w:eastAsia="宋体" w:cs="宋体"/>
          <w:highlight w:val="none"/>
        </w:rPr>
        <w:t>》之规定，经甲乙双方充分协商，特订立本合同，以便共同遵守。</w:t>
      </w:r>
    </w:p>
    <w:p w14:paraId="781FA391">
      <w:pPr>
        <w:shd w:val="clea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2208"/>
        <w:gridCol w:w="1807"/>
        <w:gridCol w:w="1004"/>
        <w:gridCol w:w="1004"/>
        <w:gridCol w:w="1192"/>
        <w:gridCol w:w="1391"/>
        <w:gridCol w:w="1231"/>
      </w:tblGrid>
      <w:tr w14:paraId="29562747">
        <w:tblPrEx>
          <w:tblCellMar>
            <w:top w:w="0" w:type="dxa"/>
            <w:left w:w="10" w:type="dxa"/>
            <w:bottom w:w="0" w:type="dxa"/>
            <w:right w:w="10" w:type="dxa"/>
          </w:tblCellMar>
        </w:tblPrEx>
        <w:trPr>
          <w:trHeight w:val="482" w:hRule="atLeast"/>
        </w:trPr>
        <w:tc>
          <w:tcPr>
            <w:tcW w:w="2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8012BB">
            <w:pPr>
              <w:shd w:val="clear"/>
              <w:spacing w:line="360" w:lineRule="auto"/>
              <w:ind w:firstLine="420"/>
              <w:jc w:val="center"/>
              <w:rPr>
                <w:rFonts w:ascii="宋体" w:hAnsi="宋体" w:eastAsia="宋体" w:cs="宋体"/>
                <w:highlight w:val="none"/>
              </w:rPr>
            </w:pPr>
            <w:r>
              <w:rPr>
                <w:rFonts w:ascii="宋体" w:hAnsi="宋体" w:eastAsia="宋体" w:cs="宋体"/>
                <w:highlight w:val="none"/>
              </w:rPr>
              <w:t>产品名称</w:t>
            </w: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7271CA">
            <w:pPr>
              <w:shd w:val="clear"/>
              <w:spacing w:line="360" w:lineRule="auto"/>
              <w:ind w:firstLine="420"/>
              <w:jc w:val="center"/>
              <w:rPr>
                <w:rFonts w:ascii="宋体" w:hAnsi="宋体" w:eastAsia="宋体" w:cs="宋体"/>
                <w:highlight w:val="none"/>
              </w:rPr>
            </w:pPr>
            <w:r>
              <w:rPr>
                <w:rFonts w:ascii="宋体" w:hAnsi="宋体" w:eastAsia="宋体" w:cs="宋体"/>
                <w:highlight w:val="none"/>
              </w:rPr>
              <w:t>规格型号</w:t>
            </w: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C4498C">
            <w:pPr>
              <w:shd w:val="clear"/>
              <w:spacing w:line="360" w:lineRule="auto"/>
              <w:jc w:val="center"/>
              <w:rPr>
                <w:rFonts w:ascii="宋体" w:hAnsi="宋体" w:eastAsia="宋体" w:cs="宋体"/>
                <w:highlight w:val="none"/>
              </w:rPr>
            </w:pPr>
            <w:r>
              <w:rPr>
                <w:rFonts w:ascii="宋体" w:hAnsi="宋体" w:eastAsia="宋体" w:cs="宋体"/>
                <w:highlight w:val="none"/>
              </w:rPr>
              <w:t>单位</w:t>
            </w: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72657A">
            <w:pPr>
              <w:shd w:val="clear"/>
              <w:spacing w:line="360" w:lineRule="auto"/>
              <w:jc w:val="center"/>
              <w:rPr>
                <w:rFonts w:ascii="宋体" w:hAnsi="宋体" w:eastAsia="宋体" w:cs="宋体"/>
                <w:highlight w:val="none"/>
              </w:rPr>
            </w:pPr>
            <w:r>
              <w:rPr>
                <w:rFonts w:ascii="宋体" w:hAnsi="宋体" w:eastAsia="宋体" w:cs="宋体"/>
                <w:highlight w:val="none"/>
              </w:rPr>
              <w:t>数量</w:t>
            </w:r>
          </w:p>
        </w:tc>
        <w:tc>
          <w:tcPr>
            <w:tcW w:w="11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9DBCF5">
            <w:pPr>
              <w:shd w:val="clear"/>
              <w:spacing w:line="360" w:lineRule="auto"/>
              <w:jc w:val="center"/>
              <w:rPr>
                <w:rFonts w:ascii="宋体" w:hAnsi="宋体" w:eastAsia="宋体" w:cs="宋体"/>
                <w:highlight w:val="none"/>
              </w:rPr>
            </w:pPr>
            <w:r>
              <w:rPr>
                <w:rFonts w:ascii="宋体" w:hAnsi="宋体" w:eastAsia="宋体" w:cs="宋体"/>
                <w:highlight w:val="none"/>
              </w:rPr>
              <w:t>单价</w:t>
            </w:r>
          </w:p>
        </w:tc>
        <w:tc>
          <w:tcPr>
            <w:tcW w:w="1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0AA6E3">
            <w:pPr>
              <w:shd w:val="clear"/>
              <w:spacing w:line="360" w:lineRule="auto"/>
              <w:jc w:val="center"/>
              <w:rPr>
                <w:rFonts w:ascii="宋体" w:hAnsi="宋体" w:eastAsia="宋体" w:cs="宋体"/>
                <w:highlight w:val="none"/>
              </w:rPr>
            </w:pPr>
            <w:r>
              <w:rPr>
                <w:rFonts w:ascii="宋体" w:hAnsi="宋体" w:eastAsia="宋体" w:cs="宋体"/>
                <w:highlight w:val="none"/>
              </w:rPr>
              <w:t>小计</w:t>
            </w:r>
          </w:p>
        </w:tc>
        <w:tc>
          <w:tcPr>
            <w:tcW w:w="12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0A8F10">
            <w:pPr>
              <w:shd w:val="clear"/>
              <w:spacing w:line="360" w:lineRule="auto"/>
              <w:jc w:val="center"/>
              <w:rPr>
                <w:rFonts w:ascii="宋体" w:hAnsi="宋体" w:eastAsia="宋体" w:cs="宋体"/>
                <w:highlight w:val="none"/>
              </w:rPr>
            </w:pPr>
            <w:r>
              <w:rPr>
                <w:rFonts w:ascii="宋体" w:hAnsi="宋体" w:eastAsia="宋体" w:cs="宋体"/>
                <w:highlight w:val="none"/>
              </w:rPr>
              <w:t>备注</w:t>
            </w:r>
          </w:p>
        </w:tc>
      </w:tr>
      <w:tr w14:paraId="044D751C">
        <w:tblPrEx>
          <w:tblCellMar>
            <w:top w:w="0" w:type="dxa"/>
            <w:left w:w="10" w:type="dxa"/>
            <w:bottom w:w="0" w:type="dxa"/>
            <w:right w:w="10" w:type="dxa"/>
          </w:tblCellMar>
        </w:tblPrEx>
        <w:trPr>
          <w:trHeight w:val="482" w:hRule="atLeast"/>
        </w:trPr>
        <w:tc>
          <w:tcPr>
            <w:tcW w:w="2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EC393B">
            <w:pPr>
              <w:shd w:val="clear"/>
              <w:spacing w:line="360" w:lineRule="auto"/>
              <w:ind w:firstLine="420"/>
              <w:rPr>
                <w:rFonts w:ascii="宋体" w:hAnsi="宋体" w:eastAsia="宋体" w:cs="宋体"/>
                <w:sz w:val="22"/>
                <w:highlight w:val="none"/>
              </w:rPr>
            </w:pP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A9D8B6">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AF0F25">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B3351B">
            <w:pPr>
              <w:shd w:val="clear"/>
              <w:spacing w:line="360" w:lineRule="auto"/>
              <w:ind w:firstLine="420"/>
              <w:rPr>
                <w:rFonts w:ascii="宋体" w:hAnsi="宋体" w:eastAsia="宋体" w:cs="宋体"/>
                <w:sz w:val="22"/>
                <w:highlight w:val="none"/>
              </w:rPr>
            </w:pPr>
          </w:p>
        </w:tc>
        <w:tc>
          <w:tcPr>
            <w:tcW w:w="11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061AF">
            <w:pPr>
              <w:shd w:val="clear"/>
              <w:spacing w:line="360" w:lineRule="auto"/>
              <w:ind w:firstLine="420"/>
              <w:rPr>
                <w:rFonts w:ascii="宋体" w:hAnsi="宋体" w:eastAsia="宋体" w:cs="宋体"/>
                <w:sz w:val="22"/>
                <w:highlight w:val="none"/>
              </w:rPr>
            </w:pPr>
          </w:p>
        </w:tc>
        <w:tc>
          <w:tcPr>
            <w:tcW w:w="1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AC8D83">
            <w:pPr>
              <w:shd w:val="clear"/>
              <w:spacing w:line="360" w:lineRule="auto"/>
              <w:ind w:firstLine="420"/>
              <w:rPr>
                <w:rFonts w:ascii="宋体" w:hAnsi="宋体" w:eastAsia="宋体" w:cs="宋体"/>
                <w:sz w:val="22"/>
                <w:highlight w:val="none"/>
              </w:rPr>
            </w:pPr>
          </w:p>
        </w:tc>
        <w:tc>
          <w:tcPr>
            <w:tcW w:w="12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6698FB">
            <w:pPr>
              <w:shd w:val="clear"/>
              <w:spacing w:line="360" w:lineRule="auto"/>
              <w:ind w:firstLine="420"/>
              <w:rPr>
                <w:rFonts w:ascii="宋体" w:hAnsi="宋体" w:eastAsia="宋体" w:cs="宋体"/>
                <w:sz w:val="22"/>
                <w:highlight w:val="none"/>
              </w:rPr>
            </w:pPr>
          </w:p>
        </w:tc>
      </w:tr>
      <w:tr w14:paraId="0972E5EA">
        <w:tblPrEx>
          <w:tblCellMar>
            <w:top w:w="0" w:type="dxa"/>
            <w:left w:w="10" w:type="dxa"/>
            <w:bottom w:w="0" w:type="dxa"/>
            <w:right w:w="10" w:type="dxa"/>
          </w:tblCellMar>
        </w:tblPrEx>
        <w:trPr>
          <w:trHeight w:val="482" w:hRule="atLeast"/>
        </w:trPr>
        <w:tc>
          <w:tcPr>
            <w:tcW w:w="2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6A4C3C2">
            <w:pPr>
              <w:shd w:val="clear"/>
              <w:spacing w:line="360" w:lineRule="auto"/>
              <w:ind w:firstLine="420"/>
              <w:rPr>
                <w:rFonts w:ascii="宋体" w:hAnsi="宋体" w:eastAsia="宋体" w:cs="宋体"/>
                <w:sz w:val="22"/>
                <w:highlight w:val="none"/>
              </w:rPr>
            </w:pP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E4E282">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D37E42">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0A61149">
            <w:pPr>
              <w:shd w:val="clear"/>
              <w:spacing w:line="360" w:lineRule="auto"/>
              <w:ind w:firstLine="420"/>
              <w:rPr>
                <w:rFonts w:ascii="宋体" w:hAnsi="宋体" w:eastAsia="宋体" w:cs="宋体"/>
                <w:sz w:val="22"/>
                <w:highlight w:val="none"/>
              </w:rPr>
            </w:pPr>
          </w:p>
        </w:tc>
        <w:tc>
          <w:tcPr>
            <w:tcW w:w="11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E8B680">
            <w:pPr>
              <w:shd w:val="clear"/>
              <w:spacing w:line="360" w:lineRule="auto"/>
              <w:ind w:firstLine="420"/>
              <w:rPr>
                <w:rFonts w:ascii="宋体" w:hAnsi="宋体" w:eastAsia="宋体" w:cs="宋体"/>
                <w:sz w:val="22"/>
                <w:highlight w:val="none"/>
              </w:rPr>
            </w:pPr>
          </w:p>
        </w:tc>
        <w:tc>
          <w:tcPr>
            <w:tcW w:w="1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CBC11FE">
            <w:pPr>
              <w:shd w:val="clear"/>
              <w:spacing w:line="360" w:lineRule="auto"/>
              <w:ind w:firstLine="420"/>
              <w:rPr>
                <w:rFonts w:ascii="宋体" w:hAnsi="宋体" w:eastAsia="宋体" w:cs="宋体"/>
                <w:sz w:val="22"/>
                <w:highlight w:val="none"/>
              </w:rPr>
            </w:pPr>
          </w:p>
        </w:tc>
        <w:tc>
          <w:tcPr>
            <w:tcW w:w="12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4F18DC">
            <w:pPr>
              <w:shd w:val="clear"/>
              <w:spacing w:line="360" w:lineRule="auto"/>
              <w:ind w:firstLine="420"/>
              <w:rPr>
                <w:rFonts w:ascii="宋体" w:hAnsi="宋体" w:eastAsia="宋体" w:cs="宋体"/>
                <w:sz w:val="22"/>
                <w:highlight w:val="none"/>
              </w:rPr>
            </w:pPr>
          </w:p>
        </w:tc>
      </w:tr>
      <w:tr w14:paraId="10648118">
        <w:tblPrEx>
          <w:tblCellMar>
            <w:top w:w="0" w:type="dxa"/>
            <w:left w:w="10" w:type="dxa"/>
            <w:bottom w:w="0" w:type="dxa"/>
            <w:right w:w="10" w:type="dxa"/>
          </w:tblCellMar>
        </w:tblPrEx>
        <w:trPr>
          <w:trHeight w:val="482" w:hRule="atLeast"/>
        </w:trPr>
        <w:tc>
          <w:tcPr>
            <w:tcW w:w="22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9BF5F">
            <w:pPr>
              <w:shd w:val="clear"/>
              <w:spacing w:line="360" w:lineRule="auto"/>
              <w:ind w:firstLine="420"/>
              <w:rPr>
                <w:rFonts w:ascii="宋体" w:hAnsi="宋体" w:eastAsia="宋体" w:cs="宋体"/>
                <w:sz w:val="22"/>
                <w:highlight w:val="none"/>
              </w:rPr>
            </w:pPr>
          </w:p>
        </w:tc>
        <w:tc>
          <w:tcPr>
            <w:tcW w:w="18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77ECCD">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8B6EDE">
            <w:pPr>
              <w:shd w:val="clear"/>
              <w:spacing w:line="360" w:lineRule="auto"/>
              <w:ind w:firstLine="420"/>
              <w:rPr>
                <w:rFonts w:ascii="宋体" w:hAnsi="宋体" w:eastAsia="宋体" w:cs="宋体"/>
                <w:sz w:val="22"/>
                <w:highlight w:val="none"/>
              </w:rPr>
            </w:pPr>
          </w:p>
        </w:tc>
        <w:tc>
          <w:tcPr>
            <w:tcW w:w="10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2EA62E">
            <w:pPr>
              <w:shd w:val="clear"/>
              <w:spacing w:line="360" w:lineRule="auto"/>
              <w:ind w:firstLine="420"/>
              <w:rPr>
                <w:rFonts w:ascii="宋体" w:hAnsi="宋体" w:eastAsia="宋体" w:cs="宋体"/>
                <w:sz w:val="22"/>
                <w:highlight w:val="none"/>
              </w:rPr>
            </w:pPr>
          </w:p>
        </w:tc>
        <w:tc>
          <w:tcPr>
            <w:tcW w:w="11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8FCAA22">
            <w:pPr>
              <w:shd w:val="clear"/>
              <w:spacing w:line="360" w:lineRule="auto"/>
              <w:ind w:firstLine="420"/>
              <w:rPr>
                <w:rFonts w:ascii="宋体" w:hAnsi="宋体" w:eastAsia="宋体" w:cs="宋体"/>
                <w:sz w:val="22"/>
                <w:highlight w:val="none"/>
              </w:rPr>
            </w:pPr>
          </w:p>
        </w:tc>
        <w:tc>
          <w:tcPr>
            <w:tcW w:w="13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80A96E">
            <w:pPr>
              <w:shd w:val="clear"/>
              <w:spacing w:line="360" w:lineRule="auto"/>
              <w:ind w:firstLine="420"/>
              <w:rPr>
                <w:rFonts w:ascii="宋体" w:hAnsi="宋体" w:eastAsia="宋体" w:cs="宋体"/>
                <w:sz w:val="22"/>
                <w:highlight w:val="none"/>
              </w:rPr>
            </w:pPr>
          </w:p>
        </w:tc>
        <w:tc>
          <w:tcPr>
            <w:tcW w:w="12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305750">
            <w:pPr>
              <w:shd w:val="clear"/>
              <w:spacing w:line="360" w:lineRule="auto"/>
              <w:ind w:firstLine="420"/>
              <w:rPr>
                <w:rFonts w:ascii="宋体" w:hAnsi="宋体" w:eastAsia="宋体" w:cs="宋体"/>
                <w:sz w:val="22"/>
                <w:highlight w:val="none"/>
              </w:rPr>
            </w:pPr>
          </w:p>
        </w:tc>
      </w:tr>
      <w:tr w14:paraId="0139CEAC">
        <w:tblPrEx>
          <w:tblCellMar>
            <w:top w:w="0" w:type="dxa"/>
            <w:left w:w="10" w:type="dxa"/>
            <w:bottom w:w="0" w:type="dxa"/>
            <w:right w:w="10" w:type="dxa"/>
          </w:tblCellMar>
        </w:tblPrEx>
        <w:trPr>
          <w:trHeight w:val="1438" w:hRule="atLeast"/>
        </w:trPr>
        <w:tc>
          <w:tcPr>
            <w:tcW w:w="9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159FC9">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26DE45CD">
            <w:pPr>
              <w:shd w:val="clea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195EB30B">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69FECA2C">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346F9B30">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w:t>
      </w:r>
      <w:r>
        <w:rPr>
          <w:rFonts w:hint="eastAsia" w:ascii="宋体" w:hAnsi="宋体" w:eastAsia="宋体" w:cs="宋体"/>
          <w:highlight w:val="none"/>
        </w:rPr>
        <w:t>应在</w:t>
      </w:r>
      <w:r>
        <w:rPr>
          <w:rFonts w:hint="eastAsia" w:ascii="宋体" w:hAnsi="宋体" w:eastAsia="宋体" w:cs="宋体"/>
          <w:highlight w:val="none"/>
          <w:lang w:val="en-US" w:eastAsia="zh-CN"/>
        </w:rPr>
        <w:t>磋商响应文件</w:t>
      </w:r>
      <w:r>
        <w:rPr>
          <w:rFonts w:hint="eastAsia" w:ascii="宋体" w:hAnsi="宋体" w:eastAsia="宋体" w:cs="宋体"/>
          <w:highlight w:val="none"/>
        </w:rPr>
        <w:t>文件中声明</w:t>
      </w:r>
      <w:r>
        <w:rPr>
          <w:rFonts w:ascii="宋体" w:hAnsi="宋体" w:eastAsia="宋体" w:cs="宋体"/>
          <w:highlight w:val="none"/>
        </w:rPr>
        <w:t>提供的货物</w:t>
      </w:r>
      <w:r>
        <w:rPr>
          <w:rFonts w:hint="eastAsia" w:ascii="宋体" w:hAnsi="宋体" w:eastAsia="宋体" w:cs="宋体"/>
          <w:highlight w:val="none"/>
          <w:lang w:val="en-US" w:eastAsia="zh-CN"/>
        </w:rPr>
        <w:t>及安装</w:t>
      </w:r>
      <w:r>
        <w:rPr>
          <w:rFonts w:ascii="宋体" w:hAnsi="宋体" w:eastAsia="宋体" w:cs="宋体"/>
          <w:highlight w:val="none"/>
        </w:rPr>
        <w:t>技术标准</w:t>
      </w:r>
      <w:r>
        <w:rPr>
          <w:rFonts w:hint="eastAsia" w:ascii="宋体" w:hAnsi="宋体" w:eastAsia="宋体" w:cs="宋体"/>
          <w:highlight w:val="none"/>
          <w:lang w:val="en-US" w:eastAsia="zh-CN"/>
        </w:rPr>
        <w:t>严格执行国家及行业标准</w:t>
      </w:r>
      <w:r>
        <w:rPr>
          <w:rFonts w:ascii="宋体" w:hAnsi="宋体" w:eastAsia="宋体" w:cs="宋体"/>
          <w:highlight w:val="none"/>
        </w:rPr>
        <w:t>。</w:t>
      </w:r>
      <w:r>
        <w:rPr>
          <w:rFonts w:hint="eastAsia" w:ascii="宋体" w:hAnsi="宋体" w:eastAsia="宋体" w:cs="宋体"/>
          <w:highlight w:val="none"/>
        </w:rPr>
        <w:t>若技术标准中无相应规定，所投货物应符合相应的国际标准或原产地国家有关部门最新颁布的相应的正式标准。</w:t>
      </w:r>
    </w:p>
    <w:p w14:paraId="7666B88E">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2E5E5319">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9F3630A">
      <w:pPr>
        <w:shd w:val="clear"/>
        <w:spacing w:after="120" w:line="360" w:lineRule="auto"/>
        <w:ind w:firstLine="482"/>
        <w:rPr>
          <w:rFonts w:ascii="宋体" w:hAnsi="宋体" w:eastAsia="宋体" w:cs="宋体"/>
          <w:sz w:val="24"/>
          <w:highlight w:val="none"/>
        </w:rPr>
      </w:pPr>
      <w:r>
        <w:rPr>
          <w:rFonts w:ascii="宋体" w:hAnsi="宋体" w:eastAsia="宋体" w:cs="宋体"/>
          <w:b/>
          <w:sz w:val="22"/>
          <w:szCs w:val="21"/>
          <w:highlight w:val="none"/>
        </w:rPr>
        <w:t>第三条</w:t>
      </w:r>
      <w:r>
        <w:rPr>
          <w:rFonts w:ascii="宋体" w:hAnsi="宋体" w:eastAsia="宋体" w:cs="宋体"/>
          <w:sz w:val="22"/>
          <w:szCs w:val="21"/>
          <w:highlight w:val="none"/>
        </w:rPr>
        <w:t>产品的包装标准和包装物的供应与回收</w:t>
      </w:r>
      <w:r>
        <w:rPr>
          <w:rFonts w:ascii="宋体" w:hAnsi="宋体" w:eastAsia="宋体" w:cs="宋体"/>
          <w:sz w:val="22"/>
          <w:szCs w:val="21"/>
          <w:highlight w:val="none"/>
          <w:u w:val="single"/>
        </w:rPr>
        <w:t xml:space="preserve">                 </w:t>
      </w:r>
      <w:r>
        <w:rPr>
          <w:rFonts w:ascii="宋体" w:hAnsi="宋体" w:eastAsia="宋体" w:cs="宋体"/>
          <w:sz w:val="22"/>
          <w:szCs w:val="21"/>
          <w:highlight w:val="none"/>
        </w:rPr>
        <w:t>。</w:t>
      </w:r>
    </w:p>
    <w:p w14:paraId="2A78C92C">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77DA6CE9">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121E9045">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08F5F8A7">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A7616C8">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61E0CF55">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5D139671">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43DAE92F">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538CFD7C">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3207BBC4">
      <w:pPr>
        <w:numPr>
          <w:ilvl w:val="0"/>
          <w:numId w:val="3"/>
        </w:numPr>
        <w:shd w:val="clea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2FDFC302">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1BE53A13">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49AEE1BB">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77824E5E">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6EAA139D">
      <w:pPr>
        <w:shd w:val="clea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0CBF024F">
      <w:pPr>
        <w:numPr>
          <w:ilvl w:val="0"/>
          <w:numId w:val="4"/>
        </w:numPr>
        <w:shd w:val="clea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200391EF">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4B5623F3">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2824DDB6">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B36531E">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20F06E49">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615CDC3C">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894F8D8">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1C1DAC84">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608F8598">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3DC86931">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0F02927A">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乙方应提供完善周到的技术支持和售后服务，否则甲方视情节轻重从乙方的质量保证金中扣除部分或全部补偿甲方。</w:t>
      </w:r>
    </w:p>
    <w:p w14:paraId="0B86838D">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5A9436CF">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0093DE5">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4EA21B71">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36705E3A">
      <w:pPr>
        <w:shd w:val="clea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6AB5BCAD">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8E4827C">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01742D82">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highlight w:val="none"/>
          <w:lang w:eastAsia="zh-CN"/>
        </w:rPr>
        <w:t>，</w:t>
      </w:r>
      <w:r>
        <w:rPr>
          <w:rFonts w:ascii="宋体" w:hAnsi="宋体" w:eastAsia="宋体" w:cs="宋体"/>
          <w:highlight w:val="none"/>
        </w:rPr>
        <w:t>同时，乙方应按规定，对更换件相应延长质量保证期，并赔偿甲方相应的损失</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对此须在响</w:t>
      </w:r>
      <w:r>
        <w:rPr>
          <w:rFonts w:hint="eastAsia" w:ascii="宋体" w:hAnsi="宋体" w:eastAsia="宋体" w:cs="宋体"/>
          <w:sz w:val="2"/>
          <w:szCs w:val="4"/>
          <w:highlight w:val="none"/>
          <w:vertAlign w:val="superscript"/>
          <w:lang w:val="en-US" w:eastAsia="zh-CN"/>
        </w:rPr>
        <w:t xml:space="preserve">  </w:t>
      </w:r>
      <w:r>
        <w:rPr>
          <w:rFonts w:hint="eastAsia" w:ascii="宋体" w:hAnsi="宋体" w:eastAsia="宋体" w:cs="宋体"/>
          <w:highlight w:val="none"/>
          <w:lang w:val="en-US" w:eastAsia="zh-CN"/>
        </w:rPr>
        <w:t>应文件中承</w:t>
      </w:r>
      <w:r>
        <w:rPr>
          <w:rFonts w:hint="eastAsia" w:ascii="宋体" w:hAnsi="宋体" w:eastAsia="宋体" w:cs="宋体"/>
          <w:sz w:val="2"/>
          <w:szCs w:val="4"/>
          <w:highlight w:val="none"/>
          <w:vertAlign w:val="superscript"/>
          <w:lang w:val="en-US" w:eastAsia="zh-CN"/>
        </w:rPr>
        <w:t xml:space="preserve">  </w:t>
      </w:r>
      <w:r>
        <w:rPr>
          <w:rFonts w:hint="eastAsia" w:ascii="宋体" w:hAnsi="宋体" w:eastAsia="宋体" w:cs="宋体"/>
          <w:highlight w:val="none"/>
          <w:lang w:val="en-US" w:eastAsia="zh-CN"/>
        </w:rPr>
        <w:t>诺，否则视为不响</w:t>
      </w:r>
      <w:r>
        <w:rPr>
          <w:rFonts w:hint="eastAsia" w:ascii="宋体" w:hAnsi="宋体" w:eastAsia="宋体" w:cs="宋体"/>
          <w:sz w:val="2"/>
          <w:szCs w:val="4"/>
          <w:highlight w:val="none"/>
          <w:vertAlign w:val="superscript"/>
          <w:lang w:val="en-US" w:eastAsia="zh-CN"/>
        </w:rPr>
        <w:t xml:space="preserve">  </w:t>
      </w:r>
      <w:r>
        <w:rPr>
          <w:rFonts w:hint="eastAsia" w:ascii="宋体" w:hAnsi="宋体" w:eastAsia="宋体" w:cs="宋体"/>
          <w:highlight w:val="none"/>
          <w:lang w:val="en-US" w:eastAsia="zh-CN"/>
        </w:rPr>
        <w:t>应</w:t>
      </w:r>
      <w:r>
        <w:rPr>
          <w:rFonts w:ascii="宋体" w:hAnsi="宋体" w:eastAsia="宋体" w:cs="宋体"/>
          <w:highlight w:val="none"/>
        </w:rPr>
        <w:t>。乙方不能修理或者不能调换的，按不能交货处理。</w:t>
      </w:r>
    </w:p>
    <w:p w14:paraId="1DDFC7D3">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46E1985">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003ABDC4">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79DF9DD2">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02D8F55C">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096A6D16">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26A93141">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4758612B">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1EA86434">
      <w:pPr>
        <w:shd w:val="clea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0FA34FD6">
      <w:pPr>
        <w:shd w:val="clea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39A67FC4">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2C7AF10">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4ABDB59">
      <w:pPr>
        <w:shd w:val="clea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30391CD2">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本项目不收取履约保证金。确需收取履约保证金的，甲方不得要求乙方以现款的形式提供。乙方提供的履约保证金按规定格式以银行保函形式提供，与此有关的费用由卖方承担。</w:t>
      </w:r>
    </w:p>
    <w:p w14:paraId="1C399462">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若确需质量保证金的，质量保证金不得超过合同总价款的</w:t>
      </w:r>
      <w:r>
        <w:rPr>
          <w:rFonts w:ascii="Times New Roman" w:hAnsi="Times New Roman" w:eastAsia="Times New Roman" w:cs="Times New Roman"/>
          <w:highlight w:val="none"/>
        </w:rPr>
        <w:t>5%</w:t>
      </w:r>
      <w:r>
        <w:rPr>
          <w:rFonts w:ascii="宋体" w:hAnsi="宋体" w:eastAsia="宋体" w:cs="宋体"/>
          <w:highlight w:val="none"/>
        </w:rPr>
        <w:t>。</w:t>
      </w:r>
    </w:p>
    <w:p w14:paraId="3FBD7F1B">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如乙方未能履行其合同规定的任何义务，甲方有权从履约保证金中取得补偿。</w:t>
      </w:r>
    </w:p>
    <w:p w14:paraId="43D96E4E">
      <w:pPr>
        <w:shd w:val="clea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5004BE78">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169CE8C9">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B4B426">
      <w:pPr>
        <w:shd w:val="clea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2FAE5DA1">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12FFDB57">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304FA67">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10AC4F25">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055E9D7F">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63DECE6">
      <w:pPr>
        <w:shd w:val="clea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5BA4A3F2">
      <w:pPr>
        <w:shd w:val="clea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9A6000C">
      <w:pPr>
        <w:shd w:val="clea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17145539">
      <w:pPr>
        <w:shd w:val="clear"/>
        <w:spacing w:line="360" w:lineRule="auto"/>
        <w:ind w:firstLine="420"/>
        <w:rPr>
          <w:rFonts w:ascii="Times New Roman" w:hAnsi="Times New Roman" w:eastAsia="Times New Roman" w:cs="Times New Roman"/>
          <w:highlight w:val="none"/>
        </w:rPr>
      </w:pPr>
    </w:p>
    <w:p w14:paraId="4218FFF7">
      <w:pPr>
        <w:shd w:val="clear"/>
        <w:spacing w:line="360" w:lineRule="auto"/>
        <w:ind w:firstLine="420"/>
        <w:rPr>
          <w:rFonts w:ascii="Times New Roman" w:hAnsi="Times New Roman" w:eastAsia="Times New Roman" w:cs="Times New Roman"/>
          <w:highlight w:val="none"/>
        </w:rPr>
      </w:pPr>
    </w:p>
    <w:p w14:paraId="0D6F85A8">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1E46BBB">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2492A18A">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14710CB4">
      <w:pPr>
        <w:shd w:val="clea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2F88B1AC">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225326D2">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0EBD1FC1">
      <w:pPr>
        <w:shd w:val="clea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021E917D">
      <w:pPr>
        <w:shd w:val="clear"/>
        <w:spacing w:line="640" w:lineRule="auto"/>
        <w:ind w:firstLine="1575"/>
        <w:rPr>
          <w:rFonts w:ascii="Times New Roman" w:hAnsi="Times New Roman" w:eastAsia="Times New Roman" w:cs="Times New Roman"/>
          <w:highlight w:val="none"/>
          <w:u w:val="single"/>
        </w:rPr>
      </w:pPr>
    </w:p>
    <w:p w14:paraId="1E59081C">
      <w:pPr>
        <w:shd w:val="clea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6AFE3584">
      <w:pPr>
        <w:shd w:val="clear"/>
        <w:ind w:firstLine="321"/>
        <w:jc w:val="center"/>
        <w:rPr>
          <w:rFonts w:ascii="Times New Roman" w:hAnsi="Times New Roman" w:eastAsia="Times New Roman" w:cs="Times New Roman"/>
          <w:b/>
          <w:sz w:val="32"/>
          <w:highlight w:val="none"/>
        </w:rPr>
      </w:pPr>
    </w:p>
    <w:p w14:paraId="3E275BDF">
      <w:pPr>
        <w:shd w:val="clear"/>
        <w:jc w:val="center"/>
        <w:outlineLvl w:val="9"/>
        <w:rPr>
          <w:rFonts w:hint="eastAsia" w:ascii="宋体" w:hAnsi="宋体" w:eastAsia="宋体" w:cs="宋体"/>
          <w:b/>
          <w:sz w:val="32"/>
          <w:highlight w:val="none"/>
        </w:rPr>
      </w:pPr>
    </w:p>
    <w:p w14:paraId="0A3C8754">
      <w:pPr>
        <w:shd w:val="clear"/>
        <w:jc w:val="center"/>
        <w:outlineLvl w:val="9"/>
        <w:rPr>
          <w:rFonts w:hint="eastAsia" w:ascii="宋体" w:hAnsi="宋体" w:eastAsia="宋体" w:cs="宋体"/>
          <w:b/>
          <w:sz w:val="32"/>
          <w:highlight w:val="none"/>
        </w:rPr>
      </w:pPr>
    </w:p>
    <w:p w14:paraId="77CC0992">
      <w:pPr>
        <w:shd w:val="clear"/>
        <w:jc w:val="center"/>
        <w:outlineLvl w:val="9"/>
        <w:rPr>
          <w:rFonts w:hint="eastAsia" w:ascii="宋体" w:hAnsi="宋体" w:eastAsia="宋体" w:cs="宋体"/>
          <w:b/>
          <w:sz w:val="32"/>
          <w:highlight w:val="none"/>
        </w:rPr>
      </w:pPr>
    </w:p>
    <w:p w14:paraId="77FAE73D">
      <w:pPr>
        <w:shd w:val="clear"/>
        <w:jc w:val="center"/>
        <w:outlineLvl w:val="9"/>
        <w:rPr>
          <w:rFonts w:ascii="宋体" w:hAnsi="宋体" w:eastAsia="宋体" w:cs="宋体"/>
          <w:b/>
          <w:sz w:val="32"/>
          <w:highlight w:val="none"/>
        </w:rPr>
      </w:pPr>
      <w:r>
        <w:rPr>
          <w:rFonts w:hint="eastAsia" w:ascii="宋体" w:hAnsi="宋体" w:eastAsia="宋体" w:cs="宋体"/>
          <w:b/>
          <w:sz w:val="32"/>
          <w:highlight w:val="none"/>
        </w:rPr>
        <w:t>周口市政府采购合同融资政策告知函</w:t>
      </w:r>
    </w:p>
    <w:p w14:paraId="0A167C9C">
      <w:pPr>
        <w:shd w:val="clear"/>
        <w:ind w:firstLine="240"/>
        <w:jc w:val="left"/>
        <w:rPr>
          <w:rFonts w:ascii="宋体" w:hAnsi="宋体" w:eastAsia="宋体" w:cs="宋体"/>
          <w:szCs w:val="21"/>
          <w:highlight w:val="none"/>
        </w:rPr>
      </w:pPr>
    </w:p>
    <w:p w14:paraId="2CC675B5">
      <w:pPr>
        <w:shd w:val="clear"/>
        <w:ind w:firstLine="240"/>
        <w:jc w:val="left"/>
        <w:rPr>
          <w:rFonts w:ascii="宋体" w:hAnsi="宋体" w:eastAsia="宋体" w:cs="宋体"/>
          <w:szCs w:val="21"/>
          <w:highlight w:val="none"/>
        </w:rPr>
      </w:pPr>
    </w:p>
    <w:p w14:paraId="08545542">
      <w:pPr>
        <w:shd w:val="clear"/>
        <w:ind w:firstLine="240"/>
        <w:jc w:val="left"/>
        <w:rPr>
          <w:rFonts w:ascii="宋体" w:hAnsi="宋体" w:eastAsia="宋体" w:cs="宋体"/>
          <w:szCs w:val="21"/>
          <w:highlight w:val="none"/>
        </w:rPr>
      </w:pPr>
    </w:p>
    <w:p w14:paraId="043F9FC8">
      <w:pPr>
        <w:shd w:val="clea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CB3F0E9">
      <w:pPr>
        <w:shd w:val="clea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1B8CF9D9">
      <w:pPr>
        <w:shd w:val="clea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8C80DA">
      <w:pPr>
        <w:shd w:val="clear"/>
        <w:ind w:firstLine="240"/>
        <w:jc w:val="left"/>
        <w:rPr>
          <w:rFonts w:hint="eastAsia"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贷款渠道和提供贷款的金融机构，可在河南省政府采购网“河南省政府采购合同融资平台”查询联系。供应商须将此函附于响应文件中。</w:t>
      </w:r>
    </w:p>
    <w:p w14:paraId="5273D9C6">
      <w:pPr>
        <w:shd w:val="clear"/>
        <w:jc w:val="left"/>
        <w:rPr>
          <w:rFonts w:ascii="Times New Roman" w:hAnsi="Times New Roman" w:eastAsia="Times New Roman" w:cs="Times New Roman"/>
          <w:sz w:val="22"/>
          <w:highlight w:val="none"/>
        </w:rPr>
      </w:pPr>
    </w:p>
    <w:sectPr>
      <w:footerReference r:id="rId3" w:type="default"/>
      <w:pgSz w:w="11906" w:h="16838"/>
      <w:pgMar w:top="1157" w:right="1080" w:bottom="1157" w:left="108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简标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69F1">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E9144F">
                          <w:pPr>
                            <w:pStyle w:val="6"/>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63E9144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abstractNum w:abstractNumId="3">
    <w:nsid w:val="7C246926"/>
    <w:multiLevelType w:val="singleLevel"/>
    <w:tmpl w:val="7C246926"/>
    <w:lvl w:ilvl="0" w:tentative="0">
      <w:start w:val="1"/>
      <w:numFmt w:val="decimal"/>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C47ED"/>
    <w:rsid w:val="071D5244"/>
    <w:rsid w:val="0BB51D73"/>
    <w:rsid w:val="0F0259F4"/>
    <w:rsid w:val="108F685B"/>
    <w:rsid w:val="13625434"/>
    <w:rsid w:val="14E20B83"/>
    <w:rsid w:val="15C3555A"/>
    <w:rsid w:val="15E553FB"/>
    <w:rsid w:val="18705FF1"/>
    <w:rsid w:val="1A054E3C"/>
    <w:rsid w:val="1BA01128"/>
    <w:rsid w:val="1FE3512C"/>
    <w:rsid w:val="21C573AC"/>
    <w:rsid w:val="247159A4"/>
    <w:rsid w:val="25FC6460"/>
    <w:rsid w:val="27646E76"/>
    <w:rsid w:val="29DF4978"/>
    <w:rsid w:val="2B073E73"/>
    <w:rsid w:val="2E444AD0"/>
    <w:rsid w:val="304945B8"/>
    <w:rsid w:val="30D042EF"/>
    <w:rsid w:val="31C97E3A"/>
    <w:rsid w:val="331F4B13"/>
    <w:rsid w:val="35300421"/>
    <w:rsid w:val="3D862878"/>
    <w:rsid w:val="3DE00068"/>
    <w:rsid w:val="40F6130A"/>
    <w:rsid w:val="423C28F0"/>
    <w:rsid w:val="4582144D"/>
    <w:rsid w:val="45CD2B60"/>
    <w:rsid w:val="4ACB64F4"/>
    <w:rsid w:val="4CD9600D"/>
    <w:rsid w:val="4CFA641B"/>
    <w:rsid w:val="4E5A5FE8"/>
    <w:rsid w:val="50BB0A51"/>
    <w:rsid w:val="54E46A6C"/>
    <w:rsid w:val="552F067A"/>
    <w:rsid w:val="591F70AE"/>
    <w:rsid w:val="5A6F53F7"/>
    <w:rsid w:val="5AAC47ED"/>
    <w:rsid w:val="5B9A3729"/>
    <w:rsid w:val="5BE035CF"/>
    <w:rsid w:val="5F683EFD"/>
    <w:rsid w:val="60F400A5"/>
    <w:rsid w:val="628C62A1"/>
    <w:rsid w:val="638D4D58"/>
    <w:rsid w:val="65655322"/>
    <w:rsid w:val="661162E5"/>
    <w:rsid w:val="67A976F0"/>
    <w:rsid w:val="68C13967"/>
    <w:rsid w:val="6B421B88"/>
    <w:rsid w:val="6D6F61FD"/>
    <w:rsid w:val="719A09C1"/>
    <w:rsid w:val="75EA64A0"/>
    <w:rsid w:val="78A304CD"/>
    <w:rsid w:val="7C374E56"/>
    <w:rsid w:val="7C560BDD"/>
    <w:rsid w:val="7E3E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semiHidden/>
    <w:unhideWhenUsed/>
    <w:qFormat/>
    <w:uiPriority w:val="9"/>
    <w:pPr>
      <w:keepNext/>
      <w:keepLines/>
      <w:spacing w:before="160" w:after="80"/>
      <w:outlineLvl w:val="1"/>
    </w:pPr>
    <w:rPr>
      <w:rFonts w:asciiTheme="majorHAnsi" w:hAnsiTheme="majorHAnsi" w:eastAsiaTheme="majorEastAsia" w:cstheme="majorBidi"/>
      <w:color w:val="2E54A1" w:themeColor="accent1" w:themeShade="BF"/>
      <w:sz w:val="40"/>
      <w:szCs w:val="4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next w:val="5"/>
    <w:qFormat/>
    <w:uiPriority w:val="0"/>
    <w:pPr>
      <w:spacing w:after="120" w:afterLines="0" w:afterAutospacing="0"/>
    </w:pPr>
  </w:style>
  <w:style w:type="paragraph" w:customStyle="1" w:styleId="5">
    <w:name w:val="Default"/>
    <w:next w:val="1"/>
    <w:autoRedefine/>
    <w:qFormat/>
    <w:uiPriority w:val="99"/>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1"/>
    <w:qFormat/>
    <w:uiPriority w:val="0"/>
    <w:pPr>
      <w:ind w:firstLine="420" w:firstLineChars="1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BodyText1I"/>
    <w:basedOn w:val="12"/>
    <w:autoRedefine/>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无间隔1"/>
    <w:next w:val="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p0"/>
    <w:basedOn w:val="1"/>
    <w:qFormat/>
    <w:uiPriority w:val="0"/>
    <w:pPr>
      <w:widowControl/>
    </w:pPr>
    <w:rPr>
      <w:rFonts w:ascii="Calibri" w:hAnsi="Calibri" w:cs="宋体"/>
      <w:kern w:val="0"/>
      <w:szCs w:val="21"/>
    </w:rPr>
  </w:style>
  <w:style w:type="paragraph" w:customStyle="1" w:styleId="18">
    <w:name w:val="正文（缩进）"/>
    <w:basedOn w:val="1"/>
    <w:qFormat/>
    <w:uiPriority w:val="0"/>
    <w:pPr>
      <w:spacing w:before="50" w:after="50"/>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7800</Words>
  <Characters>8609</Characters>
  <Lines>0</Lines>
  <Paragraphs>0</Paragraphs>
  <TotalTime>11</TotalTime>
  <ScaleCrop>false</ScaleCrop>
  <LinksUpToDate>false</LinksUpToDate>
  <CharactersWithSpaces>8755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2025-07-28T12:11:00Z</dcterms:created>
  <dc:creator>Admin</dc:creator>
  <cp:lastModifiedBy>user</cp:lastModifiedBy>
  <dcterms:modified xsi:type="dcterms:W3CDTF">2026-01-26T02:58:10Z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5996EB3541E546C7B86D1BF33CB9A35E_13</vt:lpwstr>
  </property>
  <property fmtid="{D5CDD505-2E9C-101B-9397-08002B2CF9AE}" pid="4" name="KSOTemplateDocerSaveRecord">
    <vt:lpwstr>eyJoZGlkIjoiODU3MGE5NTlkMzc2MzljOWNjY2VmYjRkYjIwYjNiYmUiLCJ1c2VySWQiOiIxMDcyNTQ4NzE4In0=</vt:lpwstr>
  </property>
</Properties>
</file>