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76B11">
      <w:pPr>
        <w:tabs>
          <w:tab w:val="left" w:pos="420"/>
        </w:tabs>
        <w:spacing w:line="1700" w:lineRule="exact"/>
        <w:jc w:val="center"/>
        <w:rPr>
          <w:rFonts w:ascii="宋体" w:hAnsi="宋体" w:cs="宋体"/>
          <w:b/>
          <w:shadow/>
          <w:color w:val="auto"/>
          <w:spacing w:val="36"/>
          <w:sz w:val="72"/>
          <w:szCs w:val="72"/>
        </w:rPr>
      </w:pPr>
      <w:bookmarkStart w:id="0" w:name="_Toc152042286"/>
      <w:bookmarkStart w:id="1" w:name="_Toc144974478"/>
      <w:bookmarkStart w:id="2" w:name="_Toc184635069"/>
      <w:r>
        <w:rPr>
          <w:rFonts w:hint="eastAsia" w:ascii="宋体" w:hAnsi="宋体" w:cs="宋体"/>
          <w:b/>
          <w:bCs/>
          <w:shadow/>
          <w:color w:val="auto"/>
          <w:kern w:val="0"/>
          <w:sz w:val="72"/>
          <w:szCs w:val="72"/>
        </w:rPr>
        <w:t>周口市公共资源交易中心</w:t>
      </w:r>
    </w:p>
    <w:p w14:paraId="3FB933D7">
      <w:pPr>
        <w:tabs>
          <w:tab w:val="left" w:pos="315"/>
          <w:tab w:val="left" w:pos="8820"/>
        </w:tabs>
        <w:spacing w:line="500" w:lineRule="exact"/>
        <w:ind w:right="267" w:rightChars="127"/>
        <w:jc w:val="center"/>
        <w:rPr>
          <w:rFonts w:ascii="宋体" w:hAnsi="宋体" w:cs="宋体"/>
          <w:b/>
          <w:bCs/>
          <w:color w:val="auto"/>
          <w:sz w:val="48"/>
        </w:rPr>
      </w:pPr>
    </w:p>
    <w:p w14:paraId="52B890FC">
      <w:pPr>
        <w:tabs>
          <w:tab w:val="left" w:pos="315"/>
          <w:tab w:val="left" w:pos="8820"/>
        </w:tabs>
        <w:spacing w:line="500" w:lineRule="exact"/>
        <w:ind w:right="267" w:rightChars="127"/>
        <w:jc w:val="center"/>
        <w:rPr>
          <w:rFonts w:hint="eastAsia" w:ascii="宋体" w:hAnsi="宋体" w:cs="宋体"/>
          <w:b/>
          <w:bCs/>
          <w:color w:val="auto"/>
          <w:sz w:val="52"/>
        </w:rPr>
      </w:pPr>
    </w:p>
    <w:p w14:paraId="0A4ECEBC">
      <w:pPr>
        <w:tabs>
          <w:tab w:val="left" w:pos="315"/>
          <w:tab w:val="left" w:pos="8820"/>
        </w:tabs>
        <w:spacing w:line="500" w:lineRule="exact"/>
        <w:ind w:right="267" w:rightChars="127"/>
        <w:jc w:val="center"/>
        <w:rPr>
          <w:rFonts w:hint="eastAsia" w:ascii="宋体" w:hAnsi="宋体" w:cs="宋体"/>
          <w:b/>
          <w:bCs/>
          <w:color w:val="auto"/>
          <w:sz w:val="52"/>
        </w:rPr>
      </w:pPr>
    </w:p>
    <w:p w14:paraId="3E4AED8B">
      <w:pPr>
        <w:tabs>
          <w:tab w:val="left" w:pos="315"/>
          <w:tab w:val="left" w:pos="8820"/>
        </w:tabs>
        <w:spacing w:line="240" w:lineRule="auto"/>
        <w:ind w:right="267" w:rightChars="127"/>
        <w:jc w:val="center"/>
        <w:rPr>
          <w:rFonts w:ascii="宋体" w:hAnsi="宋体" w:cs="宋体"/>
          <w:b/>
          <w:bCs/>
          <w:color w:val="auto"/>
          <w:sz w:val="52"/>
        </w:rPr>
      </w:pPr>
      <w:r>
        <w:rPr>
          <w:rFonts w:hint="eastAsia" w:ascii="宋体" w:hAnsi="宋体" w:cs="宋体"/>
          <w:b/>
          <w:bCs/>
          <w:color w:val="auto"/>
          <w:sz w:val="52"/>
        </w:rPr>
        <w:t>政 府 采 购 招 标 文 件</w:t>
      </w:r>
    </w:p>
    <w:p w14:paraId="67D2B8EC">
      <w:pPr>
        <w:tabs>
          <w:tab w:val="left" w:pos="315"/>
          <w:tab w:val="left" w:pos="8820"/>
        </w:tabs>
        <w:ind w:right="267" w:rightChars="127"/>
        <w:rPr>
          <w:rFonts w:ascii="宋体" w:hAnsi="宋体" w:cs="宋体"/>
          <w:color w:val="auto"/>
          <w:sz w:val="44"/>
        </w:rPr>
      </w:pPr>
    </w:p>
    <w:p w14:paraId="2C98FD24">
      <w:pPr>
        <w:tabs>
          <w:tab w:val="left" w:pos="315"/>
          <w:tab w:val="left" w:pos="8820"/>
        </w:tabs>
        <w:ind w:right="267" w:rightChars="127"/>
        <w:rPr>
          <w:rFonts w:ascii="宋体" w:hAnsi="宋体" w:cs="宋体"/>
          <w:color w:val="auto"/>
          <w:sz w:val="44"/>
        </w:rPr>
      </w:pPr>
    </w:p>
    <w:p w14:paraId="1D90479A">
      <w:pPr>
        <w:tabs>
          <w:tab w:val="left" w:pos="315"/>
          <w:tab w:val="left" w:pos="8820"/>
        </w:tabs>
        <w:ind w:right="267" w:rightChars="127"/>
        <w:rPr>
          <w:rFonts w:ascii="宋体" w:hAnsi="宋体" w:cs="宋体"/>
          <w:color w:val="auto"/>
          <w:sz w:val="44"/>
        </w:rPr>
      </w:pPr>
    </w:p>
    <w:p w14:paraId="6048FF39">
      <w:pPr>
        <w:tabs>
          <w:tab w:val="left" w:pos="315"/>
          <w:tab w:val="left" w:pos="8820"/>
        </w:tabs>
        <w:ind w:right="267" w:rightChars="127"/>
        <w:rPr>
          <w:rFonts w:ascii="宋体" w:hAnsi="宋体" w:cs="宋体"/>
          <w:color w:val="auto"/>
          <w:sz w:val="44"/>
        </w:rPr>
      </w:pPr>
    </w:p>
    <w:p w14:paraId="04300CB9">
      <w:pPr>
        <w:tabs>
          <w:tab w:val="left" w:pos="315"/>
          <w:tab w:val="left" w:pos="8820"/>
        </w:tabs>
        <w:spacing w:line="500" w:lineRule="exact"/>
        <w:ind w:right="267" w:rightChars="127"/>
        <w:rPr>
          <w:rFonts w:ascii="宋体" w:hAnsi="宋体" w:cs="宋体"/>
          <w:color w:val="auto"/>
          <w:sz w:val="36"/>
        </w:rPr>
      </w:pPr>
    </w:p>
    <w:p w14:paraId="348A495D">
      <w:pPr>
        <w:pStyle w:val="19"/>
        <w:spacing w:line="360" w:lineRule="auto"/>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 xml:space="preserve"> </w:t>
      </w:r>
    </w:p>
    <w:p w14:paraId="78510504">
      <w:pPr>
        <w:pStyle w:val="19"/>
        <w:spacing w:line="360" w:lineRule="auto"/>
        <w:rPr>
          <w:rFonts w:hint="eastAsia" w:ascii="宋体" w:hAnsi="宋体" w:cs="宋体"/>
          <w:color w:val="auto"/>
          <w:sz w:val="32"/>
          <w:szCs w:val="32"/>
        </w:rPr>
      </w:pPr>
    </w:p>
    <w:p w14:paraId="0401DC0F">
      <w:pPr>
        <w:pStyle w:val="19"/>
        <w:spacing w:line="360" w:lineRule="auto"/>
        <w:rPr>
          <w:rFonts w:hint="eastAsia" w:ascii="宋体" w:hAnsi="宋体" w:cs="宋体"/>
          <w:color w:val="auto"/>
          <w:sz w:val="32"/>
          <w:szCs w:val="32"/>
        </w:rPr>
      </w:pPr>
    </w:p>
    <w:p w14:paraId="2374C738">
      <w:pPr>
        <w:pStyle w:val="19"/>
        <w:spacing w:line="360" w:lineRule="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项目名称：</w:t>
      </w:r>
      <w:r>
        <w:rPr>
          <w:rFonts w:hint="eastAsia" w:ascii="宋体" w:hAnsi="宋体" w:eastAsia="宋体" w:cs="宋体"/>
          <w:color w:val="auto"/>
          <w:sz w:val="32"/>
          <w:szCs w:val="32"/>
          <w:lang w:val="en-US" w:eastAsia="zh-CN"/>
        </w:rPr>
        <w:t>郸城县教体局关于2020年农村中小学校舍安全保障长效机制资金项目</w:t>
      </w:r>
    </w:p>
    <w:p w14:paraId="723950AA">
      <w:pPr>
        <w:pStyle w:val="19"/>
        <w:spacing w:line="360" w:lineRule="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项目编号：郸财招标采购-2024-44          </w:t>
      </w:r>
    </w:p>
    <w:p w14:paraId="36A1CC7B">
      <w:pPr>
        <w:spacing w:line="360" w:lineRule="auto"/>
        <w:jc w:val="center"/>
        <w:rPr>
          <w:rFonts w:ascii="宋体" w:hAnsi="宋体"/>
          <w:b/>
          <w:color w:val="auto"/>
          <w:spacing w:val="-4"/>
          <w:sz w:val="32"/>
          <w:szCs w:val="32"/>
        </w:rPr>
      </w:pPr>
    </w:p>
    <w:p w14:paraId="57536A11">
      <w:pPr>
        <w:spacing w:line="360" w:lineRule="auto"/>
        <w:jc w:val="center"/>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2024年</w:t>
      </w:r>
      <w:r>
        <w:rPr>
          <w:rFonts w:hint="eastAsia" w:ascii="宋体" w:hAnsi="宋体" w:cs="宋体"/>
          <w:color w:val="auto"/>
          <w:kern w:val="2"/>
          <w:sz w:val="32"/>
          <w:szCs w:val="32"/>
          <w:lang w:val="en-US" w:eastAsia="zh-CN" w:bidi="ar-SA"/>
        </w:rPr>
        <w:t>11</w:t>
      </w:r>
      <w:r>
        <w:rPr>
          <w:rFonts w:hint="eastAsia" w:ascii="宋体" w:hAnsi="宋体" w:eastAsia="宋体" w:cs="宋体"/>
          <w:color w:val="auto"/>
          <w:kern w:val="2"/>
          <w:sz w:val="32"/>
          <w:szCs w:val="32"/>
          <w:lang w:val="en-US" w:eastAsia="zh-CN" w:bidi="ar-SA"/>
        </w:rPr>
        <w:t>月</w:t>
      </w:r>
    </w:p>
    <w:p w14:paraId="5A8208AE">
      <w:pPr>
        <w:pStyle w:val="19"/>
        <w:jc w:val="center"/>
        <w:rPr>
          <w:color w:val="auto"/>
        </w:rPr>
      </w:pPr>
    </w:p>
    <w:p w14:paraId="6D80E540">
      <w:pPr>
        <w:pStyle w:val="19"/>
        <w:jc w:val="center"/>
        <w:rPr>
          <w:color w:val="auto"/>
        </w:rPr>
      </w:pPr>
    </w:p>
    <w:p w14:paraId="614637CA">
      <w:pPr>
        <w:pStyle w:val="19"/>
        <w:jc w:val="center"/>
        <w:rPr>
          <w:color w:val="auto"/>
        </w:rPr>
      </w:pPr>
    </w:p>
    <w:p w14:paraId="239C5DBA">
      <w:pPr>
        <w:pStyle w:val="19"/>
        <w:jc w:val="center"/>
        <w:rPr>
          <w:color w:val="auto"/>
        </w:rPr>
      </w:pPr>
    </w:p>
    <w:p w14:paraId="4801DF10">
      <w:pPr>
        <w:pStyle w:val="19"/>
        <w:jc w:val="center"/>
        <w:rPr>
          <w:color w:val="auto"/>
        </w:rPr>
      </w:pPr>
    </w:p>
    <w:p w14:paraId="1B7E1C19">
      <w:pPr>
        <w:pStyle w:val="19"/>
        <w:jc w:val="center"/>
        <w:rPr>
          <w:color w:val="auto"/>
        </w:rPr>
      </w:pPr>
    </w:p>
    <w:p w14:paraId="0FAACBFF">
      <w:pPr>
        <w:pStyle w:val="19"/>
        <w:jc w:val="center"/>
        <w:rPr>
          <w:color w:val="auto"/>
        </w:rPr>
      </w:pPr>
    </w:p>
    <w:p w14:paraId="6CBA7C97">
      <w:pPr>
        <w:pStyle w:val="19"/>
        <w:jc w:val="both"/>
        <w:rPr>
          <w:color w:val="auto"/>
        </w:rPr>
      </w:pPr>
    </w:p>
    <w:p w14:paraId="22971F0E">
      <w:pPr>
        <w:pStyle w:val="19"/>
        <w:jc w:val="center"/>
        <w:rPr>
          <w:color w:val="auto"/>
        </w:rPr>
      </w:pPr>
    </w:p>
    <w:p w14:paraId="3999557B">
      <w:pPr>
        <w:spacing w:line="360" w:lineRule="auto"/>
        <w:jc w:val="center"/>
        <w:rPr>
          <w:rFonts w:ascii="黑体" w:hAnsi="黑体" w:eastAsia="黑体"/>
          <w:bCs/>
          <w:color w:val="auto"/>
          <w:sz w:val="44"/>
          <w:szCs w:val="44"/>
        </w:rPr>
      </w:pPr>
      <w:r>
        <w:rPr>
          <w:rFonts w:hint="eastAsia" w:ascii="黑体" w:hAnsi="黑体" w:eastAsia="黑体"/>
          <w:bCs/>
          <w:color w:val="auto"/>
          <w:sz w:val="44"/>
          <w:szCs w:val="44"/>
        </w:rPr>
        <w:t>目  录</w:t>
      </w:r>
      <w:bookmarkEnd w:id="0"/>
      <w:bookmarkEnd w:id="1"/>
    </w:p>
    <w:p w14:paraId="5CB6E77C">
      <w:pPr>
        <w:pStyle w:val="40"/>
        <w:tabs>
          <w:tab w:val="right" w:leader="dot" w:pos="8313"/>
        </w:tabs>
        <w:rPr>
          <w:rFonts w:asciiTheme="minorEastAsia" w:hAnsiTheme="minorEastAsia" w:eastAsiaTheme="minorEastAsia"/>
          <w:color w:val="auto"/>
          <w:szCs w:val="28"/>
        </w:rPr>
      </w:pP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TOC \o "1-3" \h \z \u </w:instrText>
      </w:r>
      <w:r>
        <w:rPr>
          <w:rFonts w:hint="eastAsia" w:asciiTheme="minorEastAsia" w:hAnsiTheme="minorEastAsia" w:eastAsiaTheme="minorEastAsia"/>
          <w:color w:val="auto"/>
          <w:szCs w:val="28"/>
        </w:rPr>
        <w:fldChar w:fldCharType="separate"/>
      </w:r>
      <w:r>
        <w:rPr>
          <w:color w:val="auto"/>
        </w:rPr>
        <w:fldChar w:fldCharType="begin"/>
      </w:r>
      <w:r>
        <w:rPr>
          <w:color w:val="auto"/>
        </w:rPr>
        <w:instrText xml:space="preserve"> HYPERLINK \l "_Toc15558" </w:instrText>
      </w:r>
      <w:r>
        <w:rPr>
          <w:color w:val="auto"/>
        </w:rPr>
        <w:fldChar w:fldCharType="separate"/>
      </w:r>
      <w:r>
        <w:rPr>
          <w:rFonts w:hint="eastAsia" w:asciiTheme="minorEastAsia" w:hAnsiTheme="minorEastAsia" w:eastAsiaTheme="minorEastAsia"/>
          <w:color w:val="auto"/>
          <w:szCs w:val="28"/>
        </w:rPr>
        <w:t>第一章、 招标公告</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_Toc15558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5214C500">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"_Toc26819" </w:instrText>
      </w:r>
      <w:r>
        <w:rPr>
          <w:color w:val="auto"/>
        </w:rPr>
        <w:fldChar w:fldCharType="separate"/>
      </w:r>
      <w:r>
        <w:rPr>
          <w:rFonts w:hint="eastAsia" w:asciiTheme="minorEastAsia" w:hAnsiTheme="minorEastAsia" w:eastAsiaTheme="minorEastAsia"/>
          <w:color w:val="auto"/>
          <w:szCs w:val="28"/>
        </w:rPr>
        <w:t>第二章 投标人须知</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_Toc26819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6</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7651473B">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"_Toc12301" </w:instrText>
      </w:r>
      <w:r>
        <w:rPr>
          <w:color w:val="auto"/>
        </w:rPr>
        <w:fldChar w:fldCharType="separate"/>
      </w:r>
      <w:r>
        <w:rPr>
          <w:rFonts w:hint="eastAsia" w:asciiTheme="minorEastAsia" w:hAnsiTheme="minorEastAsia" w:eastAsiaTheme="minorEastAsia"/>
          <w:color w:val="auto"/>
          <w:szCs w:val="28"/>
        </w:rPr>
        <w:t>投标人须知前附表</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_Toc12301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6</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64DFE80B">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"_Toc32630" </w:instrText>
      </w:r>
      <w:r>
        <w:rPr>
          <w:color w:val="auto"/>
        </w:rPr>
        <w:fldChar w:fldCharType="separate"/>
      </w:r>
      <w:r>
        <w:rPr>
          <w:rFonts w:hint="eastAsia" w:asciiTheme="minorEastAsia" w:hAnsiTheme="minorEastAsia" w:eastAsiaTheme="minorEastAsia"/>
          <w:color w:val="auto"/>
          <w:szCs w:val="28"/>
        </w:rPr>
        <w:t>第三章 评标办法（综合评估法）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_Toc32630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17</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6B6C5B93">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"_Toc28658" </w:instrText>
      </w:r>
      <w:r>
        <w:rPr>
          <w:color w:val="auto"/>
        </w:rPr>
        <w:fldChar w:fldCharType="separate"/>
      </w:r>
      <w:r>
        <w:rPr>
          <w:rFonts w:hint="eastAsia" w:asciiTheme="minorEastAsia" w:hAnsiTheme="minorEastAsia" w:eastAsiaTheme="minorEastAsia"/>
          <w:color w:val="auto"/>
          <w:szCs w:val="28"/>
        </w:rPr>
        <w:t>第四章、周口市政府采购合同（工程类）标准文本</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_Toc28658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22</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6B310D6F">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"_Toc1399" </w:instrText>
      </w:r>
      <w:r>
        <w:rPr>
          <w:color w:val="auto"/>
        </w:rPr>
        <w:fldChar w:fldCharType="separate"/>
      </w:r>
      <w:r>
        <w:rPr>
          <w:rFonts w:hint="eastAsia" w:asciiTheme="minorEastAsia" w:hAnsiTheme="minorEastAsia" w:eastAsiaTheme="minorEastAsia"/>
          <w:color w:val="auto"/>
          <w:szCs w:val="28"/>
        </w:rPr>
        <w:t>合同签订指引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_Toc1399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22</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5911492C">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"_Toc30000" </w:instrText>
      </w:r>
      <w:r>
        <w:rPr>
          <w:color w:val="auto"/>
        </w:rPr>
        <w:fldChar w:fldCharType="separate"/>
      </w:r>
      <w:r>
        <w:rPr>
          <w:rFonts w:hint="eastAsia" w:asciiTheme="minorEastAsia" w:hAnsiTheme="minorEastAsia" w:eastAsiaTheme="minorEastAsia"/>
          <w:color w:val="auto"/>
          <w:szCs w:val="28"/>
        </w:rPr>
        <w:t>供应商履约验收指引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_Toc30000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23</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7D0FE226">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"_Toc11393" </w:instrText>
      </w:r>
      <w:r>
        <w:rPr>
          <w:color w:val="auto"/>
        </w:rPr>
        <w:fldChar w:fldCharType="separate"/>
      </w:r>
      <w:r>
        <w:rPr>
          <w:rFonts w:hint="eastAsia" w:asciiTheme="minorEastAsia" w:hAnsiTheme="minorEastAsia" w:eastAsiaTheme="minorEastAsia"/>
          <w:color w:val="auto"/>
          <w:szCs w:val="28"/>
        </w:rPr>
        <w:t>第五章 工程量清单</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_Toc11393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36</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56997A78">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"_Toc30512" </w:instrText>
      </w:r>
      <w:r>
        <w:rPr>
          <w:color w:val="auto"/>
        </w:rPr>
        <w:fldChar w:fldCharType="separate"/>
      </w:r>
      <w:r>
        <w:rPr>
          <w:rFonts w:hint="eastAsia" w:asciiTheme="minorEastAsia" w:hAnsiTheme="minorEastAsia" w:eastAsiaTheme="minorEastAsia"/>
          <w:color w:val="auto"/>
          <w:szCs w:val="28"/>
        </w:rPr>
        <w:t>第六章 图纸</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_Toc30512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37</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340127C5">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"_Toc14891" </w:instrText>
      </w:r>
      <w:r>
        <w:rPr>
          <w:color w:val="auto"/>
        </w:rPr>
        <w:fldChar w:fldCharType="separate"/>
      </w:r>
      <w:r>
        <w:rPr>
          <w:rFonts w:hint="eastAsia" w:asciiTheme="minorEastAsia" w:hAnsiTheme="minorEastAsia" w:eastAsiaTheme="minorEastAsia"/>
          <w:color w:val="auto"/>
          <w:szCs w:val="28"/>
        </w:rPr>
        <w:t>第七章 技术标准</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_Toc14891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38</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4331F106">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"_Toc22294" </w:instrText>
      </w:r>
      <w:r>
        <w:rPr>
          <w:color w:val="auto"/>
        </w:rPr>
        <w:fldChar w:fldCharType="separate"/>
      </w:r>
      <w:r>
        <w:rPr>
          <w:rFonts w:hint="eastAsia" w:asciiTheme="minorEastAsia" w:hAnsiTheme="minorEastAsia" w:eastAsiaTheme="minorEastAsia"/>
          <w:color w:val="auto"/>
          <w:szCs w:val="28"/>
        </w:rPr>
        <w:t>第八章 投标文件格式</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_Toc22294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39</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5E4325E9">
      <w:pPr>
        <w:pStyle w:val="40"/>
        <w:tabs>
          <w:tab w:val="right" w:leader="dot" w:pos="8313"/>
        </w:tabs>
        <w:rPr>
          <w:rFonts w:asciiTheme="minorEastAsia" w:hAnsiTheme="minorEastAsia" w:eastAsiaTheme="minorEastAsia"/>
          <w:color w:val="auto"/>
          <w:szCs w:val="28"/>
        </w:rPr>
      </w:pPr>
      <w:r>
        <w:rPr>
          <w:color w:val="auto"/>
        </w:rPr>
        <w:fldChar w:fldCharType="begin"/>
      </w:r>
      <w:r>
        <w:rPr>
          <w:color w:val="auto"/>
        </w:rPr>
        <w:instrText xml:space="preserve"> HYPERLINK \l "_Toc4150" </w:instrText>
      </w:r>
      <w:r>
        <w:rPr>
          <w:color w:val="auto"/>
        </w:rPr>
        <w:fldChar w:fldCharType="separate"/>
      </w:r>
      <w:r>
        <w:rPr>
          <w:rFonts w:hint="eastAsia" w:asciiTheme="minorEastAsia" w:hAnsiTheme="minorEastAsia" w:eastAsiaTheme="minorEastAsia"/>
          <w:color w:val="auto"/>
          <w:szCs w:val="28"/>
        </w:rPr>
        <w:t>周口市政府采购合同融资政策告知函</w:t>
      </w:r>
      <w:r>
        <w:rPr>
          <w:rFonts w:hint="eastAsia" w:asciiTheme="minorEastAsia" w:hAnsiTheme="minorEastAsia" w:eastAsiaTheme="minorEastAsia"/>
          <w:color w:val="auto"/>
          <w:szCs w:val="28"/>
        </w:rPr>
        <w:tab/>
      </w:r>
      <w:r>
        <w:rPr>
          <w:rFonts w:hint="eastAsia" w:asciiTheme="minorEastAsia" w:hAnsiTheme="minorEastAsia" w:eastAsiaTheme="minorEastAsia"/>
          <w:color w:val="auto"/>
          <w:szCs w:val="28"/>
        </w:rPr>
        <w:fldChar w:fldCharType="begin"/>
      </w:r>
      <w:r>
        <w:rPr>
          <w:rFonts w:hint="eastAsia" w:asciiTheme="minorEastAsia" w:hAnsiTheme="minorEastAsia" w:eastAsiaTheme="minorEastAsia"/>
          <w:color w:val="auto"/>
          <w:szCs w:val="28"/>
        </w:rPr>
        <w:instrText xml:space="preserve"> PAGEREF _Toc4150 \h </w:instrText>
      </w:r>
      <w:r>
        <w:rPr>
          <w:rFonts w:hint="eastAsia" w:asciiTheme="minorEastAsia" w:hAnsiTheme="minorEastAsia" w:eastAsiaTheme="minorEastAsia"/>
          <w:color w:val="auto"/>
          <w:szCs w:val="28"/>
        </w:rPr>
        <w:fldChar w:fldCharType="separate"/>
      </w:r>
      <w:r>
        <w:rPr>
          <w:rFonts w:hint="eastAsia" w:asciiTheme="minorEastAsia" w:hAnsiTheme="minorEastAsia" w:eastAsiaTheme="minorEastAsia"/>
          <w:color w:val="auto"/>
          <w:szCs w:val="28"/>
        </w:rPr>
        <w:t>63</w:t>
      </w:r>
      <w:r>
        <w:rPr>
          <w:rFonts w:hint="eastAsia" w:asciiTheme="minorEastAsia" w:hAnsiTheme="minorEastAsia" w:eastAsiaTheme="minorEastAsia"/>
          <w:color w:val="auto"/>
          <w:szCs w:val="28"/>
        </w:rPr>
        <w:fldChar w:fldCharType="end"/>
      </w:r>
      <w:r>
        <w:rPr>
          <w:rFonts w:hint="eastAsia" w:asciiTheme="minorEastAsia" w:hAnsiTheme="minorEastAsia" w:eastAsiaTheme="minorEastAsia"/>
          <w:color w:val="auto"/>
          <w:szCs w:val="28"/>
        </w:rPr>
        <w:fldChar w:fldCharType="end"/>
      </w:r>
    </w:p>
    <w:p w14:paraId="5819492C">
      <w:pPr>
        <w:pStyle w:val="40"/>
        <w:tabs>
          <w:tab w:val="right" w:leader="dot" w:pos="8313"/>
        </w:tabs>
        <w:rPr>
          <w:rFonts w:asciiTheme="minorEastAsia" w:hAnsiTheme="minorEastAsia" w:eastAsiaTheme="minorEastAsia"/>
          <w:color w:val="auto"/>
          <w:szCs w:val="28"/>
        </w:rPr>
        <w:sectPr>
          <w:footerReference r:id="rId3" w:type="default"/>
          <w:pgSz w:w="11907" w:h="16839"/>
          <w:pgMar w:top="1440" w:right="1797" w:bottom="1440" w:left="1797" w:header="851" w:footer="992" w:gutter="0"/>
          <w:pgNumType w:start="1"/>
          <w:cols w:space="720" w:num="1"/>
          <w:titlePg/>
          <w:docGrid w:linePitch="312" w:charSpace="0"/>
        </w:sectPr>
      </w:pPr>
      <w:r>
        <w:rPr>
          <w:rFonts w:hint="eastAsia" w:asciiTheme="minorEastAsia" w:hAnsiTheme="minorEastAsia" w:eastAsiaTheme="minorEastAsia"/>
          <w:color w:val="auto"/>
          <w:szCs w:val="28"/>
        </w:rPr>
        <w:fldChar w:fldCharType="end"/>
      </w:r>
    </w:p>
    <w:bookmarkEnd w:id="2"/>
    <w:p w14:paraId="59B17999">
      <w:pPr>
        <w:pStyle w:val="3"/>
        <w:spacing w:before="0" w:after="0" w:line="360" w:lineRule="auto"/>
        <w:jc w:val="center"/>
        <w:rPr>
          <w:rFonts w:ascii="宋体" w:hAnsi="宋体"/>
          <w:bCs w:val="0"/>
          <w:color w:val="auto"/>
          <w:sz w:val="36"/>
          <w:szCs w:val="36"/>
        </w:rPr>
      </w:pPr>
      <w:bookmarkStart w:id="3" w:name="_Toc15558"/>
      <w:bookmarkStart w:id="4" w:name="OLE_LINK3"/>
      <w:bookmarkStart w:id="5" w:name="OLE_LINK2"/>
      <w:bookmarkStart w:id="6" w:name="OLE_LINK1"/>
      <w:bookmarkStart w:id="7" w:name="_Toc430166811"/>
      <w:r>
        <w:rPr>
          <w:rFonts w:hint="eastAsia" w:ascii="宋体" w:hAnsi="宋体"/>
          <w:bCs w:val="0"/>
          <w:color w:val="auto"/>
          <w:sz w:val="36"/>
          <w:szCs w:val="36"/>
        </w:rPr>
        <w:t>第一章  招标公告</w:t>
      </w:r>
      <w:bookmarkEnd w:id="3"/>
    </w:p>
    <w:bookmarkEnd w:id="4"/>
    <w:bookmarkEnd w:id="5"/>
    <w:bookmarkEnd w:id="6"/>
    <w:p w14:paraId="4303A9BE">
      <w:pPr>
        <w:spacing w:line="360" w:lineRule="auto"/>
        <w:ind w:firstLine="480" w:firstLineChars="200"/>
        <w:jc w:val="left"/>
        <w:rPr>
          <w:rFonts w:ascii="宋体" w:hAnsi="宋体" w:cs="宋体"/>
          <w:color w:val="auto"/>
          <w:sz w:val="24"/>
        </w:rPr>
      </w:pPr>
      <w:bookmarkStart w:id="8" w:name="_Toc28359079"/>
      <w:bookmarkStart w:id="9" w:name="_Toc35393790"/>
      <w:bookmarkStart w:id="10" w:name="_Toc28359002"/>
      <w:bookmarkStart w:id="11" w:name="_Toc35393621"/>
      <w:bookmarkStart w:id="12" w:name="_Hlk24379207"/>
      <w:r>
        <w:rPr>
          <w:rFonts w:hint="eastAsia" w:ascii="宋体" w:hAnsi="宋体" w:cs="宋体"/>
          <w:color w:val="auto"/>
          <w:sz w:val="24"/>
        </w:rPr>
        <w:t>项目概况</w:t>
      </w:r>
    </w:p>
    <w:p w14:paraId="31875392">
      <w:p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郸城县教体局关于2020年农村中小学校舍安全保障长效机制资金项目</w:t>
      </w:r>
      <w:r>
        <w:rPr>
          <w:rFonts w:hint="eastAsia" w:ascii="宋体" w:hAnsi="宋体" w:cs="宋体"/>
          <w:color w:val="auto"/>
          <w:sz w:val="24"/>
        </w:rPr>
        <w:t>的潜在投标人应在周口市公共资源交易中心网（http://jyzx.zhoukou.gov.cn）获取招标文件，并于</w:t>
      </w: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分（北京时间）前递交投标文件。</w:t>
      </w:r>
    </w:p>
    <w:p w14:paraId="1A1CE14B">
      <w:pPr>
        <w:spacing w:line="360" w:lineRule="auto"/>
        <w:ind w:firstLine="480" w:firstLineChars="200"/>
        <w:jc w:val="left"/>
        <w:rPr>
          <w:rFonts w:ascii="宋体" w:hAnsi="宋体" w:cs="宋体"/>
          <w:color w:val="auto"/>
          <w:sz w:val="24"/>
        </w:rPr>
      </w:pPr>
      <w:r>
        <w:rPr>
          <w:rFonts w:hint="eastAsia" w:ascii="宋体" w:hAnsi="宋体" w:cs="宋体"/>
          <w:color w:val="auto"/>
          <w:sz w:val="24"/>
        </w:rPr>
        <w:t>一、项目基本情况</w:t>
      </w:r>
      <w:bookmarkEnd w:id="8"/>
      <w:bookmarkEnd w:id="9"/>
      <w:bookmarkEnd w:id="10"/>
      <w:bookmarkEnd w:id="11"/>
    </w:p>
    <w:p w14:paraId="1E5E01CE">
      <w:pPr>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eastAsia="宋体" w:cs="宋体"/>
          <w:color w:val="auto"/>
          <w:sz w:val="24"/>
        </w:rPr>
        <w:t>项目编号：</w:t>
      </w:r>
      <w:r>
        <w:rPr>
          <w:rFonts w:hint="eastAsia" w:ascii="宋体" w:hAnsi="宋体" w:cs="宋体"/>
          <w:color w:val="auto"/>
          <w:sz w:val="24"/>
          <w:lang w:eastAsia="zh-CN"/>
        </w:rPr>
        <w:t>郸财招标采购</w:t>
      </w:r>
      <w:r>
        <w:rPr>
          <w:rFonts w:hint="eastAsia" w:ascii="宋体" w:hAnsi="宋体" w:cs="宋体"/>
          <w:color w:val="auto"/>
          <w:sz w:val="24"/>
          <w:lang w:val="en-US" w:eastAsia="zh-CN"/>
        </w:rPr>
        <w:t>-2024-44</w:t>
      </w:r>
    </w:p>
    <w:p w14:paraId="7D6B0DCE">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eastAsia="zh-CN"/>
        </w:rPr>
        <w:t>郸城县教体局关于2020年农村中小学校舍安全保障长效机制资金项目</w:t>
      </w:r>
      <w:r>
        <w:rPr>
          <w:rFonts w:hint="eastAsia" w:ascii="宋体" w:hAnsi="宋体" w:cs="宋体"/>
          <w:color w:val="auto"/>
          <w:sz w:val="24"/>
        </w:rPr>
        <w:t xml:space="preserve"> </w:t>
      </w:r>
    </w:p>
    <w:bookmarkEnd w:id="12"/>
    <w:p w14:paraId="234C7407">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rPr>
        <w:t>预算金额：</w:t>
      </w:r>
      <w:r>
        <w:rPr>
          <w:rFonts w:hint="eastAsia" w:ascii="宋体" w:hAnsi="宋体" w:cs="宋体"/>
          <w:color w:val="auto"/>
          <w:sz w:val="24"/>
          <w:lang w:val="en-US" w:eastAsia="zh-CN"/>
        </w:rPr>
        <w:t>2770121.64元</w:t>
      </w:r>
    </w:p>
    <w:p w14:paraId="067FFAD8">
      <w:pPr>
        <w:pStyle w:val="20"/>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最高限价（如有）：</w:t>
      </w:r>
      <w:r>
        <w:rPr>
          <w:rFonts w:hint="eastAsia" w:ascii="宋体" w:hAnsi="宋体" w:cs="宋体"/>
          <w:color w:val="auto"/>
          <w:sz w:val="24"/>
          <w:lang w:val="en-US" w:eastAsia="zh-CN"/>
        </w:rPr>
        <w:t>2770121.64元</w:t>
      </w:r>
    </w:p>
    <w:p w14:paraId="72BFC75C">
      <w:pPr>
        <w:pStyle w:val="20"/>
        <w:adjustRightInd w:val="0"/>
        <w:snapToGrid w:val="0"/>
        <w:spacing w:line="360" w:lineRule="auto"/>
        <w:ind w:firstLine="480" w:firstLineChars="200"/>
        <w:rPr>
          <w:color w:val="auto"/>
        </w:rPr>
      </w:pPr>
      <w:r>
        <w:rPr>
          <w:rFonts w:hint="eastAsia" w:ascii="宋体" w:hAnsi="宋体" w:cs="宋体"/>
          <w:color w:val="auto"/>
          <w:kern w:val="0"/>
          <w:sz w:val="24"/>
        </w:rPr>
        <w:t>采购方式：公开招标</w:t>
      </w:r>
    </w:p>
    <w:p w14:paraId="15C15FD1">
      <w:pPr>
        <w:spacing w:line="360" w:lineRule="auto"/>
        <w:ind w:firstLine="480" w:firstLineChars="200"/>
        <w:jc w:val="left"/>
        <w:rPr>
          <w:rFonts w:ascii="宋体" w:hAnsi="宋体" w:cs="宋体"/>
          <w:color w:val="auto"/>
          <w:sz w:val="24"/>
        </w:rPr>
      </w:pPr>
      <w:r>
        <w:rPr>
          <w:rFonts w:hint="eastAsia" w:ascii="宋体" w:hAnsi="宋体" w:cs="宋体"/>
          <w:color w:val="auto"/>
          <w:sz w:val="24"/>
        </w:rPr>
        <w:t>包别划分：</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w:t>
      </w:r>
      <w:r>
        <w:rPr>
          <w:rFonts w:hint="eastAsia" w:ascii="宋体" w:hAnsi="宋体" w:cs="宋体"/>
          <w:color w:val="auto"/>
          <w:sz w:val="24"/>
          <w:u w:val="single"/>
        </w:rPr>
        <w:t xml:space="preserve"> </w:t>
      </w:r>
      <w:r>
        <w:rPr>
          <w:rFonts w:hint="eastAsia" w:ascii="宋体" w:hAnsi="宋体" w:cs="宋体"/>
          <w:color w:val="auto"/>
          <w:sz w:val="24"/>
        </w:rPr>
        <w:t>个包</w:t>
      </w:r>
    </w:p>
    <w:tbl>
      <w:tblPr>
        <w:tblStyle w:val="48"/>
        <w:tblpPr w:leftFromText="180" w:rightFromText="180" w:vertAnchor="text" w:horzAnchor="margin" w:tblpXSpec="center" w:tblpY="154"/>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936"/>
        <w:gridCol w:w="2128"/>
      </w:tblGrid>
      <w:tr w14:paraId="5E62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5" w:type="dxa"/>
            <w:noWrap w:val="0"/>
            <w:vAlign w:val="center"/>
          </w:tcPr>
          <w:p w14:paraId="3585F7AE">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包号</w:t>
            </w:r>
          </w:p>
        </w:tc>
        <w:tc>
          <w:tcPr>
            <w:tcW w:w="6936" w:type="dxa"/>
            <w:noWrap w:val="0"/>
            <w:vAlign w:val="center"/>
          </w:tcPr>
          <w:p w14:paraId="4B9DA7A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包名称</w:t>
            </w:r>
          </w:p>
        </w:tc>
        <w:tc>
          <w:tcPr>
            <w:tcW w:w="2128" w:type="dxa"/>
            <w:noWrap w:val="0"/>
            <w:vAlign w:val="center"/>
          </w:tcPr>
          <w:p w14:paraId="3A58E0B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包最高限价</w:t>
            </w:r>
            <w:r>
              <w:rPr>
                <w:rFonts w:hint="eastAsia" w:ascii="宋体" w:hAnsi="宋体" w:eastAsia="宋体" w:cs="宋体"/>
                <w:color w:val="auto"/>
                <w:sz w:val="24"/>
                <w:lang w:eastAsia="zh-CN"/>
              </w:rPr>
              <w:t>（元）</w:t>
            </w:r>
          </w:p>
        </w:tc>
      </w:tr>
      <w:tr w14:paraId="5C72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5" w:type="dxa"/>
            <w:noWrap w:val="0"/>
            <w:vAlign w:val="center"/>
          </w:tcPr>
          <w:p w14:paraId="73780B8C">
            <w:pPr>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6936" w:type="dxa"/>
            <w:noWrap w:val="0"/>
            <w:vAlign w:val="center"/>
          </w:tcPr>
          <w:p w14:paraId="07E58080">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郸城县教体局2020年城镇义务教育经费保障机制资金宜路镇孙寨小学项目工程</w:t>
            </w:r>
          </w:p>
        </w:tc>
        <w:tc>
          <w:tcPr>
            <w:tcW w:w="2128" w:type="dxa"/>
            <w:noWrap w:val="0"/>
            <w:vAlign w:val="center"/>
          </w:tcPr>
          <w:p w14:paraId="380BAECF">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2770121.64</w:t>
            </w:r>
          </w:p>
        </w:tc>
      </w:tr>
    </w:tbl>
    <w:p w14:paraId="2A4AC90A">
      <w:pPr>
        <w:spacing w:line="360" w:lineRule="auto"/>
        <w:ind w:firstLine="480" w:firstLineChars="200"/>
        <w:jc w:val="left"/>
        <w:rPr>
          <w:rFonts w:ascii="宋体" w:hAnsi="宋体" w:cs="宋体"/>
          <w:color w:val="auto"/>
          <w:sz w:val="24"/>
        </w:rPr>
      </w:pPr>
    </w:p>
    <w:p w14:paraId="067E08E8">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cs="宋体"/>
          <w:color w:val="auto"/>
          <w:sz w:val="24"/>
        </w:rPr>
        <w:t>采购需求：</w:t>
      </w:r>
      <w:r>
        <w:rPr>
          <w:rFonts w:hint="eastAsia" w:ascii="宋体" w:hAnsi="宋体" w:eastAsia="宋体" w:cs="宋体"/>
          <w:color w:val="auto"/>
          <w:sz w:val="24"/>
          <w:lang w:val="en-US" w:eastAsia="zh-CN"/>
        </w:rPr>
        <w:t>郸城县教体局2020年城镇义务教育经费保障机制资金宜路镇孙寨小学项目工程</w:t>
      </w:r>
      <w:r>
        <w:rPr>
          <w:rFonts w:hint="eastAsia" w:ascii="宋体" w:hAnsi="宋体" w:cs="宋体"/>
          <w:color w:val="auto"/>
          <w:sz w:val="24"/>
          <w:lang w:val="en-US" w:eastAsia="zh-CN"/>
        </w:rPr>
        <w:t>,详见工程量清单</w:t>
      </w:r>
      <w:r>
        <w:rPr>
          <w:rFonts w:hint="eastAsia" w:ascii="宋体" w:hAnsi="宋体" w:eastAsia="宋体" w:cs="宋体"/>
          <w:color w:val="auto"/>
          <w:sz w:val="24"/>
          <w:lang w:val="en-US" w:eastAsia="zh-CN"/>
        </w:rPr>
        <w:t>。</w:t>
      </w:r>
    </w:p>
    <w:p w14:paraId="093DA3F5">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eastAsia="zh-CN"/>
        </w:rPr>
        <w:t>施工</w:t>
      </w:r>
      <w:r>
        <w:rPr>
          <w:rFonts w:hint="eastAsia" w:ascii="宋体" w:hAnsi="宋体" w:cs="宋体"/>
          <w:color w:val="auto"/>
          <w:sz w:val="24"/>
        </w:rPr>
        <w:t>合同履行期限：</w:t>
      </w:r>
      <w:r>
        <w:rPr>
          <w:rFonts w:hint="eastAsia" w:ascii="宋体" w:hAnsi="宋体" w:cs="宋体"/>
          <w:color w:val="auto"/>
          <w:sz w:val="24"/>
          <w:lang w:eastAsia="zh-CN"/>
        </w:rPr>
        <w:t>合同签订后</w:t>
      </w:r>
      <w:r>
        <w:rPr>
          <w:rFonts w:hint="eastAsia" w:ascii="宋体" w:hAnsi="宋体" w:cs="宋体"/>
          <w:color w:val="auto"/>
          <w:sz w:val="24"/>
          <w:lang w:val="en-US" w:eastAsia="zh-CN"/>
        </w:rPr>
        <w:t>60日历天</w:t>
      </w:r>
    </w:p>
    <w:p w14:paraId="37763BA2">
      <w:pPr>
        <w:pStyle w:val="57"/>
        <w:ind w:firstLine="480" w:firstLineChars="200"/>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质量要求：符合国家现行有关行业规定，达到合格标准</w:t>
      </w:r>
    </w:p>
    <w:p w14:paraId="4A5AF6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施工地点：招标人指定地点</w:t>
      </w:r>
    </w:p>
    <w:p w14:paraId="7BD5C4A6">
      <w:pPr>
        <w:pStyle w:val="57"/>
        <w:ind w:firstLine="480" w:firstLineChars="200"/>
        <w:rPr>
          <w:rFonts w:hint="default" w:ascii="宋体" w:hAnsi="宋体" w:cs="宋体"/>
          <w:color w:val="auto"/>
          <w:sz w:val="24"/>
          <w:lang w:val="en-US" w:eastAsia="zh-CN"/>
        </w:rPr>
      </w:pPr>
      <w:r>
        <w:rPr>
          <w:rFonts w:hint="default" w:ascii="宋体" w:hAnsi="宋体" w:eastAsia="宋体" w:cs="宋体"/>
          <w:i w:val="0"/>
          <w:iCs w:val="0"/>
          <w:color w:val="auto"/>
          <w:kern w:val="2"/>
          <w:sz w:val="24"/>
          <w:szCs w:val="24"/>
          <w:lang w:val="en-US" w:eastAsia="zh-CN" w:bidi="ar-SA"/>
        </w:rPr>
        <w:t>验收标准：满足国家、行业及</w:t>
      </w:r>
      <w:r>
        <w:rPr>
          <w:rFonts w:hint="eastAsia" w:ascii="宋体" w:hAnsi="宋体" w:eastAsia="宋体" w:cs="宋体"/>
          <w:i w:val="0"/>
          <w:iCs w:val="0"/>
          <w:color w:val="auto"/>
          <w:kern w:val="2"/>
          <w:sz w:val="24"/>
          <w:szCs w:val="24"/>
          <w:lang w:val="en-US" w:eastAsia="zh-CN" w:bidi="ar-SA"/>
        </w:rPr>
        <w:t>招标</w:t>
      </w:r>
      <w:r>
        <w:rPr>
          <w:rFonts w:hint="default" w:ascii="宋体" w:hAnsi="宋体" w:eastAsia="宋体" w:cs="宋体"/>
          <w:i w:val="0"/>
          <w:iCs w:val="0"/>
          <w:color w:val="auto"/>
          <w:kern w:val="2"/>
          <w:sz w:val="24"/>
          <w:szCs w:val="24"/>
          <w:lang w:val="en-US" w:eastAsia="zh-CN" w:bidi="ar-SA"/>
        </w:rPr>
        <w:t>人验收标准</w:t>
      </w:r>
    </w:p>
    <w:p w14:paraId="022561F5">
      <w:pPr>
        <w:spacing w:line="360" w:lineRule="auto"/>
        <w:ind w:firstLine="480" w:firstLineChars="200"/>
        <w:jc w:val="left"/>
        <w:rPr>
          <w:rFonts w:ascii="宋体" w:hAnsi="宋体" w:cs="宋体"/>
          <w:color w:val="auto"/>
          <w:sz w:val="24"/>
        </w:rPr>
      </w:pPr>
      <w:r>
        <w:rPr>
          <w:rFonts w:hint="eastAsia" w:ascii="宋体" w:hAnsi="宋体" w:cs="宋体"/>
          <w:color w:val="auto"/>
          <w:sz w:val="24"/>
        </w:rPr>
        <w:t>是否接受进口产品：否</w:t>
      </w:r>
    </w:p>
    <w:p w14:paraId="7AC92F95">
      <w:pPr>
        <w:spacing w:line="360" w:lineRule="auto"/>
        <w:ind w:firstLine="480" w:firstLineChars="200"/>
        <w:jc w:val="left"/>
        <w:rPr>
          <w:rFonts w:ascii="宋体" w:hAnsi="宋体" w:cs="宋体"/>
          <w:color w:val="auto"/>
          <w:sz w:val="24"/>
        </w:rPr>
      </w:pPr>
      <w:r>
        <w:rPr>
          <w:rFonts w:hint="eastAsia" w:ascii="宋体" w:hAnsi="宋体" w:cs="宋体"/>
          <w:color w:val="auto"/>
          <w:sz w:val="24"/>
        </w:rPr>
        <w:t>本项目是否接受联合体投标：否</w:t>
      </w:r>
    </w:p>
    <w:p w14:paraId="5DAE1542">
      <w:pPr>
        <w:spacing w:line="360" w:lineRule="auto"/>
        <w:ind w:firstLine="480" w:firstLineChars="200"/>
        <w:jc w:val="left"/>
        <w:rPr>
          <w:rFonts w:hint="eastAsia" w:ascii="宋体" w:hAnsi="宋体" w:cs="宋体"/>
          <w:color w:val="auto"/>
          <w:sz w:val="24"/>
          <w:lang w:eastAsia="zh-CN"/>
        </w:rPr>
      </w:pPr>
      <w:bookmarkStart w:id="13" w:name="_Toc35393791"/>
      <w:bookmarkStart w:id="14" w:name="_Toc35393622"/>
      <w:bookmarkStart w:id="15" w:name="_Toc28359080"/>
      <w:bookmarkStart w:id="16" w:name="_Toc28359003"/>
      <w:r>
        <w:rPr>
          <w:rFonts w:hint="eastAsia" w:ascii="宋体" w:hAnsi="宋体" w:cs="宋体"/>
          <w:color w:val="auto"/>
          <w:sz w:val="24"/>
        </w:rPr>
        <w:t>本项目是否为只面向中小企业采购：</w:t>
      </w:r>
      <w:r>
        <w:rPr>
          <w:rFonts w:hint="eastAsia" w:ascii="宋体" w:hAnsi="宋体" w:cs="宋体"/>
          <w:color w:val="auto"/>
          <w:sz w:val="24"/>
          <w:lang w:eastAsia="zh-CN"/>
        </w:rPr>
        <w:t>否</w:t>
      </w:r>
    </w:p>
    <w:p w14:paraId="1F238221">
      <w:pPr>
        <w:spacing w:line="360" w:lineRule="auto"/>
        <w:ind w:firstLine="480" w:firstLineChars="200"/>
        <w:jc w:val="left"/>
        <w:rPr>
          <w:rFonts w:ascii="宋体" w:hAnsi="宋体" w:cs="宋体"/>
          <w:color w:val="auto"/>
          <w:sz w:val="24"/>
        </w:rPr>
      </w:pPr>
      <w:r>
        <w:rPr>
          <w:rFonts w:hint="eastAsia" w:ascii="宋体" w:hAnsi="宋体" w:cs="宋体"/>
          <w:color w:val="auto"/>
          <w:sz w:val="24"/>
        </w:rPr>
        <w:t>二、申请人的资格要求：</w:t>
      </w:r>
      <w:bookmarkEnd w:id="13"/>
      <w:bookmarkEnd w:id="14"/>
      <w:bookmarkEnd w:id="15"/>
      <w:bookmarkEnd w:id="16"/>
    </w:p>
    <w:p w14:paraId="23BD0774">
      <w:pPr>
        <w:spacing w:line="360" w:lineRule="auto"/>
        <w:ind w:firstLine="480" w:firstLineChars="200"/>
        <w:jc w:val="left"/>
        <w:rPr>
          <w:rFonts w:ascii="宋体" w:hAnsi="宋体" w:cs="宋体"/>
          <w:color w:val="auto"/>
          <w:sz w:val="24"/>
        </w:rPr>
      </w:pPr>
      <w:r>
        <w:rPr>
          <w:rFonts w:hint="eastAsia" w:ascii="宋体" w:hAnsi="宋体" w:cs="宋体"/>
          <w:color w:val="auto"/>
          <w:sz w:val="24"/>
        </w:rPr>
        <w:t>1.满足《中华人民共和国政府采购法》第二十二条规定；</w:t>
      </w:r>
    </w:p>
    <w:p w14:paraId="5BDCBFAB">
      <w:pPr>
        <w:pStyle w:val="2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（1）具有独立承担民事责任的能力（企业营业执照等证明文件）；</w:t>
      </w:r>
    </w:p>
    <w:p w14:paraId="00674CDC">
      <w:pPr>
        <w:pStyle w:val="2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14:paraId="1C4B2569">
      <w:pPr>
        <w:pStyle w:val="2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3C754DE6">
      <w:pPr>
        <w:pStyle w:val="2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（4）有依法缴纳税收和社会保障资金的良好记录（缴纳的税收凭据、社会保险凭据，依法免税或不需要缴纳社会保障资金的供应商应提供相应的证明文件）；</w:t>
      </w:r>
    </w:p>
    <w:p w14:paraId="245EE093">
      <w:pPr>
        <w:pStyle w:val="20"/>
        <w:adjustRightInd w:val="0"/>
        <w:snapToGrid w:val="0"/>
        <w:spacing w:line="360" w:lineRule="auto"/>
        <w:ind w:firstLine="480" w:firstLineChars="200"/>
        <w:rPr>
          <w:color w:val="auto"/>
        </w:rPr>
      </w:pPr>
      <w:r>
        <w:rPr>
          <w:rFonts w:hint="eastAsia" w:ascii="宋体" w:hAnsi="宋体" w:cs="宋体"/>
          <w:color w:val="auto"/>
          <w:sz w:val="24"/>
        </w:rPr>
        <w:t>（5）参加政府采购活动前三年内，在经营活动中没有重大违法记录（提供没有重大违法记录的书面声明函，格式自拟）；</w:t>
      </w:r>
    </w:p>
    <w:p w14:paraId="34CA07BC">
      <w:pPr>
        <w:spacing w:line="360" w:lineRule="auto"/>
        <w:ind w:firstLine="480" w:firstLineChars="200"/>
        <w:jc w:val="left"/>
        <w:rPr>
          <w:rFonts w:ascii="宋体" w:hAnsi="宋体" w:cs="宋体"/>
          <w:color w:val="auto"/>
          <w:sz w:val="24"/>
        </w:rPr>
      </w:pPr>
      <w:bookmarkStart w:id="17" w:name="_Toc28359081"/>
      <w:bookmarkStart w:id="18" w:name="_Toc28359004"/>
      <w:r>
        <w:rPr>
          <w:rFonts w:hint="eastAsia" w:ascii="宋体" w:hAnsi="宋体" w:cs="宋体"/>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6554C16E">
      <w:pPr>
        <w:spacing w:line="360" w:lineRule="auto"/>
        <w:ind w:firstLine="480" w:firstLineChars="200"/>
        <w:jc w:val="left"/>
        <w:rPr>
          <w:rFonts w:ascii="宋体" w:hAnsi="宋体" w:cs="宋体"/>
          <w:color w:val="auto"/>
          <w:sz w:val="24"/>
        </w:rPr>
      </w:pPr>
      <w:r>
        <w:rPr>
          <w:rFonts w:hint="eastAsia" w:ascii="宋体" w:hAnsi="宋体" w:cs="宋体"/>
          <w:color w:val="auto"/>
          <w:sz w:val="24"/>
        </w:rPr>
        <w:t>3.本项目的特定资格要求：（1）根据《关于在政府采购活动中查询及使用信用记录有关问题的通知》(财库[2016]125号)和豫财购【2016】15号的规定，对列入“信用中国”网站（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）的“失信被执行人”、“重大税收违法案件当事人名单（重大税收违法失信主体）”和“中国政府采购”网站(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)的“政府采购严重违法失信行为记录名单”的供应商，将拒绝其参加政府采购活动；在标书中附加盖公章的网页查询扫描件，查询日期为公告发布之日起至投标截止之日止。</w:t>
      </w:r>
    </w:p>
    <w:p w14:paraId="4A559FB6">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投标人</w:t>
      </w:r>
      <w:r>
        <w:rPr>
          <w:rFonts w:hint="eastAsia" w:ascii="宋体" w:hAnsi="宋体" w:cs="宋体"/>
          <w:color w:val="auto"/>
          <w:sz w:val="24"/>
        </w:rPr>
        <w:t>须具备建筑工程施工总承包叁级及以上资质，并在人员、设备、资金等方面具有相应的施工能力，须具有有效的安全生产许可证；拟派项目经理须具备建筑工程专业贰级及以上注册建造师执业资格，具备有效的安全生产考核合格证书，且未担任其他在施建设工程项目的项目经理。</w:t>
      </w:r>
    </w:p>
    <w:p w14:paraId="47228319">
      <w:pPr>
        <w:spacing w:line="360" w:lineRule="auto"/>
        <w:ind w:firstLine="480" w:firstLineChars="200"/>
        <w:jc w:val="left"/>
        <w:rPr>
          <w:rFonts w:ascii="宋体" w:hAnsi="宋体" w:cs="宋体"/>
          <w:color w:val="auto"/>
          <w:sz w:val="24"/>
        </w:rPr>
      </w:pPr>
      <w:bookmarkStart w:id="19" w:name="_Toc35393623"/>
      <w:bookmarkStart w:id="20" w:name="_Toc35393792"/>
      <w:r>
        <w:rPr>
          <w:rFonts w:hint="eastAsia" w:ascii="宋体" w:hAnsi="宋体" w:cs="宋体"/>
          <w:color w:val="auto"/>
          <w:sz w:val="24"/>
        </w:rPr>
        <w:t>三、获取招标文件</w:t>
      </w:r>
      <w:bookmarkEnd w:id="17"/>
      <w:bookmarkEnd w:id="18"/>
      <w:bookmarkEnd w:id="19"/>
      <w:bookmarkEnd w:id="20"/>
    </w:p>
    <w:p w14:paraId="098BEE81">
      <w:pPr>
        <w:spacing w:line="360" w:lineRule="auto"/>
        <w:ind w:firstLine="480" w:firstLineChars="200"/>
        <w:jc w:val="left"/>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lang w:eastAsia="zh-CN"/>
        </w:rPr>
        <w:t>：</w:t>
      </w:r>
      <w:r>
        <w:rPr>
          <w:rFonts w:hint="eastAsia" w:ascii="宋体" w:hAnsi="宋体" w:cs="宋体"/>
          <w:color w:val="auto"/>
          <w:sz w:val="24"/>
        </w:rPr>
        <w:t>2024年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 xml:space="preserve">4 </w:t>
      </w:r>
      <w:r>
        <w:rPr>
          <w:rFonts w:hint="eastAsia" w:ascii="宋体" w:hAnsi="宋体" w:cs="宋体"/>
          <w:color w:val="auto"/>
          <w:sz w:val="24"/>
        </w:rPr>
        <w:t>日 至 2024年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日，每天上午00:00至12:00，下午12:00至23:59（北京时间，法定节假日除外。）</w:t>
      </w:r>
    </w:p>
    <w:p w14:paraId="0C877362">
      <w:pPr>
        <w:spacing w:line="360" w:lineRule="auto"/>
        <w:ind w:firstLine="480" w:firstLineChars="200"/>
        <w:jc w:val="left"/>
        <w:rPr>
          <w:rFonts w:ascii="宋体" w:hAnsi="宋体" w:cs="宋体"/>
          <w:color w:val="auto"/>
          <w:sz w:val="24"/>
        </w:rPr>
      </w:pPr>
      <w:r>
        <w:rPr>
          <w:rFonts w:hint="eastAsia" w:ascii="宋体" w:hAnsi="宋体" w:cs="宋体"/>
          <w:color w:val="auto"/>
          <w:sz w:val="24"/>
        </w:rPr>
        <w:t>地点：周口市公共资源交易中心网（http://jyzx.zhoukou.gov.cn）</w:t>
      </w:r>
    </w:p>
    <w:p w14:paraId="76942EAF">
      <w:pPr>
        <w:spacing w:line="360" w:lineRule="auto"/>
        <w:ind w:firstLine="480" w:firstLineChars="200"/>
        <w:jc w:val="left"/>
        <w:rPr>
          <w:rFonts w:ascii="宋体" w:hAnsi="宋体" w:cs="宋体"/>
          <w:color w:val="auto"/>
          <w:sz w:val="24"/>
        </w:rPr>
      </w:pPr>
      <w:r>
        <w:rPr>
          <w:rFonts w:hint="eastAsia" w:ascii="宋体" w:hAnsi="宋体" w:cs="宋体"/>
          <w:color w:val="auto"/>
          <w:sz w:val="24"/>
        </w:rPr>
        <w:t>方式：供应商请在网站自主注册后下载采购文件（zkzf格式）及资料，需办理CA数字证书后方可提交响应文件，具体办理事宜请查阅周口市公共资源交易中心网站。</w:t>
      </w:r>
    </w:p>
    <w:p w14:paraId="5E5A9E00">
      <w:pPr>
        <w:spacing w:line="360" w:lineRule="auto"/>
        <w:ind w:firstLine="480" w:firstLineChars="200"/>
        <w:jc w:val="left"/>
        <w:rPr>
          <w:rFonts w:ascii="宋体" w:hAnsi="宋体" w:cs="宋体"/>
          <w:color w:val="auto"/>
          <w:sz w:val="24"/>
        </w:rPr>
      </w:pPr>
      <w:r>
        <w:rPr>
          <w:rFonts w:hint="eastAsia" w:ascii="宋体" w:hAnsi="宋体" w:cs="宋体"/>
          <w:color w:val="auto"/>
          <w:sz w:val="24"/>
        </w:rPr>
        <w:t>售价：0</w:t>
      </w:r>
    </w:p>
    <w:p w14:paraId="36FBDA8E">
      <w:pPr>
        <w:spacing w:line="360" w:lineRule="auto"/>
        <w:ind w:firstLine="480" w:firstLineChars="200"/>
        <w:jc w:val="left"/>
        <w:rPr>
          <w:rFonts w:ascii="宋体" w:hAnsi="宋体" w:cs="宋体"/>
          <w:color w:val="auto"/>
          <w:sz w:val="24"/>
        </w:rPr>
      </w:pPr>
      <w:bookmarkStart w:id="21" w:name="_Toc28359005"/>
      <w:bookmarkStart w:id="22" w:name="_Toc28359082"/>
      <w:bookmarkStart w:id="23" w:name="_Toc35393624"/>
      <w:bookmarkStart w:id="24" w:name="_Toc35393793"/>
      <w:r>
        <w:rPr>
          <w:rFonts w:hint="eastAsia" w:ascii="宋体" w:hAnsi="宋体" w:cs="宋体"/>
          <w:color w:val="auto"/>
          <w:sz w:val="24"/>
        </w:rPr>
        <w:t>四、提交投标文件</w:t>
      </w:r>
      <w:bookmarkEnd w:id="21"/>
      <w:bookmarkEnd w:id="22"/>
      <w:r>
        <w:rPr>
          <w:rFonts w:hint="eastAsia" w:ascii="宋体" w:hAnsi="宋体" w:cs="宋体"/>
          <w:color w:val="auto"/>
          <w:sz w:val="24"/>
        </w:rPr>
        <w:t>截止时间、开标时间和地点</w:t>
      </w:r>
      <w:bookmarkEnd w:id="23"/>
      <w:bookmarkEnd w:id="24"/>
    </w:p>
    <w:p w14:paraId="732B2446">
      <w:pPr>
        <w:spacing w:line="360" w:lineRule="auto"/>
        <w:ind w:firstLine="480" w:firstLineChars="200"/>
        <w:jc w:val="left"/>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w:t>
      </w:r>
    </w:p>
    <w:p w14:paraId="1615C060">
      <w:pPr>
        <w:spacing w:line="360" w:lineRule="auto"/>
        <w:ind w:firstLine="480" w:firstLineChars="200"/>
        <w:jc w:val="left"/>
        <w:rPr>
          <w:rFonts w:ascii="宋体" w:hAnsi="宋体" w:cs="宋体"/>
          <w:color w:val="auto"/>
          <w:sz w:val="24"/>
        </w:rPr>
      </w:pPr>
      <w:r>
        <w:rPr>
          <w:rFonts w:hint="eastAsia" w:ascii="宋体" w:hAnsi="宋体" w:cs="宋体"/>
          <w:color w:val="auto"/>
          <w:sz w:val="24"/>
        </w:rPr>
        <w:t>地点：周口市公共资源交易中心开标室</w:t>
      </w:r>
    </w:p>
    <w:p w14:paraId="718A6173">
      <w:pPr>
        <w:spacing w:line="360" w:lineRule="auto"/>
        <w:ind w:firstLine="480" w:firstLineChars="200"/>
        <w:jc w:val="left"/>
        <w:rPr>
          <w:rFonts w:ascii="宋体" w:hAnsi="宋体" w:cs="宋体"/>
          <w:color w:val="auto"/>
          <w:sz w:val="24"/>
        </w:rPr>
      </w:pPr>
      <w:bookmarkStart w:id="25" w:name="_Toc35393794"/>
      <w:bookmarkStart w:id="26" w:name="_Toc28359007"/>
      <w:bookmarkStart w:id="27" w:name="_Toc28359084"/>
      <w:bookmarkStart w:id="28" w:name="_Toc35393625"/>
      <w:r>
        <w:rPr>
          <w:rFonts w:hint="eastAsia" w:ascii="宋体" w:hAnsi="宋体" w:cs="宋体"/>
          <w:color w:val="auto"/>
          <w:sz w:val="24"/>
        </w:rPr>
        <w:t>五、公告期限</w:t>
      </w:r>
      <w:bookmarkEnd w:id="25"/>
      <w:bookmarkEnd w:id="26"/>
      <w:bookmarkEnd w:id="27"/>
      <w:bookmarkEnd w:id="28"/>
    </w:p>
    <w:p w14:paraId="53A9D083">
      <w:pPr>
        <w:spacing w:line="360" w:lineRule="auto"/>
        <w:ind w:firstLine="480" w:firstLineChars="200"/>
        <w:jc w:val="left"/>
        <w:rPr>
          <w:rFonts w:ascii="宋体" w:hAnsi="宋体" w:cs="宋体"/>
          <w:color w:val="auto"/>
          <w:sz w:val="24"/>
        </w:rPr>
      </w:pPr>
      <w:r>
        <w:rPr>
          <w:rFonts w:hint="eastAsia" w:ascii="宋体" w:hAnsi="宋体" w:cs="宋体"/>
          <w:color w:val="auto"/>
          <w:sz w:val="24"/>
        </w:rPr>
        <w:t>自本公告发布之日起5个工作日。</w:t>
      </w:r>
    </w:p>
    <w:p w14:paraId="7E3260BC">
      <w:pPr>
        <w:spacing w:line="360" w:lineRule="auto"/>
        <w:ind w:firstLine="480" w:firstLineChars="200"/>
        <w:jc w:val="left"/>
        <w:rPr>
          <w:rFonts w:ascii="宋体" w:hAnsi="宋体" w:cs="宋体"/>
          <w:color w:val="auto"/>
          <w:sz w:val="24"/>
        </w:rPr>
      </w:pPr>
      <w:bookmarkStart w:id="29" w:name="_Toc35393626"/>
      <w:bookmarkStart w:id="30" w:name="_Toc35393795"/>
      <w:r>
        <w:rPr>
          <w:rFonts w:hint="eastAsia" w:ascii="宋体" w:hAnsi="宋体" w:cs="宋体"/>
          <w:color w:val="auto"/>
          <w:sz w:val="24"/>
        </w:rPr>
        <w:t>六、其他补充事宜</w:t>
      </w:r>
      <w:bookmarkEnd w:id="29"/>
      <w:bookmarkEnd w:id="30"/>
    </w:p>
    <w:p w14:paraId="49B2E73D">
      <w:pPr>
        <w:spacing w:line="360" w:lineRule="auto"/>
        <w:ind w:firstLine="480" w:firstLineChars="200"/>
        <w:jc w:val="left"/>
        <w:rPr>
          <w:rFonts w:ascii="宋体" w:hAnsi="宋体" w:cs="宋体"/>
          <w:color w:val="auto"/>
          <w:sz w:val="24"/>
        </w:rPr>
      </w:pPr>
      <w:bookmarkStart w:id="31" w:name="_Toc35393627"/>
      <w:bookmarkStart w:id="32" w:name="_Toc35393796"/>
      <w:bookmarkStart w:id="33" w:name="_Toc28359008"/>
      <w:bookmarkStart w:id="34" w:name="_Toc28359085"/>
      <w:r>
        <w:rPr>
          <w:rFonts w:hint="eastAsia" w:ascii="宋体" w:hAnsi="宋体" w:cs="宋体"/>
          <w:color w:val="auto"/>
          <w:sz w:val="24"/>
        </w:rPr>
        <w:t>无</w:t>
      </w:r>
    </w:p>
    <w:p w14:paraId="0352DB3D">
      <w:pPr>
        <w:spacing w:line="360" w:lineRule="auto"/>
        <w:ind w:firstLine="480" w:firstLineChars="200"/>
        <w:jc w:val="left"/>
        <w:rPr>
          <w:rFonts w:ascii="宋体" w:hAnsi="宋体" w:cs="宋体"/>
          <w:color w:val="auto"/>
          <w:sz w:val="24"/>
        </w:rPr>
      </w:pPr>
      <w:r>
        <w:rPr>
          <w:rFonts w:hint="eastAsia" w:ascii="宋体" w:hAnsi="宋体" w:cs="宋体"/>
          <w:color w:val="auto"/>
          <w:sz w:val="24"/>
        </w:rPr>
        <w:t>七、对本次招标提出询问，请按以下方式联系。</w:t>
      </w:r>
      <w:bookmarkEnd w:id="31"/>
      <w:bookmarkEnd w:id="32"/>
      <w:bookmarkEnd w:id="33"/>
      <w:bookmarkEnd w:id="34"/>
    </w:p>
    <w:p w14:paraId="25170E17">
      <w:pPr>
        <w:spacing w:line="360" w:lineRule="auto"/>
        <w:ind w:firstLine="480" w:firstLineChars="200"/>
        <w:jc w:val="left"/>
        <w:rPr>
          <w:rFonts w:ascii="宋体" w:hAnsi="宋体" w:cs="宋体"/>
          <w:color w:val="auto"/>
          <w:sz w:val="24"/>
        </w:rPr>
      </w:pPr>
      <w:r>
        <w:rPr>
          <w:rFonts w:hint="eastAsia" w:ascii="宋体" w:hAnsi="宋体" w:cs="宋体"/>
          <w:color w:val="auto"/>
          <w:sz w:val="24"/>
        </w:rPr>
        <w:t>1.采购人信息</w:t>
      </w:r>
    </w:p>
    <w:p w14:paraId="4BD4569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名称：郸城县教体局</w:t>
      </w:r>
    </w:p>
    <w:p w14:paraId="4AA1552F">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地址：郸城县</w:t>
      </w:r>
    </w:p>
    <w:p w14:paraId="6474CB38">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邢怀芳</w:t>
      </w:r>
    </w:p>
    <w:p w14:paraId="250731CF">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联系方式：13608426242 　　　　　　　　　　 </w:t>
      </w:r>
      <w:bookmarkStart w:id="35" w:name="_Toc28359009"/>
      <w:bookmarkStart w:id="36" w:name="_Toc28359086"/>
    </w:p>
    <w:p w14:paraId="3E94AC2F">
      <w:pPr>
        <w:spacing w:line="360" w:lineRule="auto"/>
        <w:ind w:firstLine="480" w:firstLineChars="200"/>
        <w:jc w:val="left"/>
        <w:rPr>
          <w:rFonts w:ascii="宋体" w:hAnsi="宋体" w:cs="宋体"/>
          <w:color w:val="auto"/>
          <w:sz w:val="24"/>
        </w:rPr>
      </w:pPr>
      <w:r>
        <w:rPr>
          <w:rFonts w:hint="eastAsia" w:ascii="宋体" w:hAnsi="宋体" w:cs="宋体"/>
          <w:color w:val="auto"/>
          <w:sz w:val="24"/>
        </w:rPr>
        <w:t>2.采购代理机构信息</w:t>
      </w:r>
      <w:bookmarkEnd w:id="35"/>
      <w:bookmarkEnd w:id="36"/>
    </w:p>
    <w:p w14:paraId="4B90C60B">
      <w:pPr>
        <w:pStyle w:val="2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名 称：周口市公共资源交易中心政府采购中心　　　　　　　　　　　　</w:t>
      </w:r>
    </w:p>
    <w:p w14:paraId="59103E42">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址：周口市光明路与政通路交叉口向北100米路东</w:t>
      </w:r>
    </w:p>
    <w:p w14:paraId="0CEF9C64">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张光</w:t>
      </w:r>
      <w:r>
        <w:rPr>
          <w:rFonts w:hint="eastAsia" w:ascii="宋体" w:hAnsi="宋体" w:cs="宋体"/>
          <w:color w:val="auto"/>
          <w:sz w:val="24"/>
        </w:rPr>
        <w:t xml:space="preserve">    联系方式：</w:t>
      </w:r>
      <w:bookmarkStart w:id="37" w:name="_Toc28359087"/>
      <w:bookmarkStart w:id="38" w:name="_Toc28359010"/>
      <w:r>
        <w:rPr>
          <w:rFonts w:hint="eastAsia" w:ascii="宋体" w:hAnsi="宋体" w:cs="宋体"/>
          <w:color w:val="auto"/>
          <w:sz w:val="24"/>
          <w:lang w:val="en-US" w:eastAsia="zh-CN"/>
        </w:rPr>
        <w:t>0394-8106517</w:t>
      </w:r>
      <w:r>
        <w:rPr>
          <w:rFonts w:hint="eastAsia" w:ascii="宋体" w:hAnsi="宋体" w:cs="宋体"/>
          <w:color w:val="auto"/>
          <w:sz w:val="24"/>
        </w:rPr>
        <w:t>　　　　　　　　</w:t>
      </w:r>
    </w:p>
    <w:bookmarkEnd w:id="37"/>
    <w:bookmarkEnd w:id="38"/>
    <w:p w14:paraId="36433AF0">
      <w:pPr>
        <w:pStyle w:val="57"/>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监督单位：</w:t>
      </w:r>
      <w:r>
        <w:rPr>
          <w:rFonts w:hint="eastAsia" w:ascii="宋体" w:hAnsi="宋体" w:cs="宋体"/>
          <w:color w:val="auto"/>
          <w:sz w:val="24"/>
        </w:rPr>
        <w:t>郸城县政府采购办</w:t>
      </w:r>
    </w:p>
    <w:p w14:paraId="32DB4B08">
      <w:pPr>
        <w:pStyle w:val="57"/>
        <w:ind w:firstLine="480" w:firstLineChars="200"/>
        <w:rPr>
          <w:rFonts w:hint="eastAsia" w:ascii="宋体" w:hAnsi="宋体" w:cs="宋体"/>
          <w:color w:val="auto"/>
          <w:sz w:val="24"/>
        </w:rPr>
      </w:pPr>
      <w:r>
        <w:rPr>
          <w:rFonts w:hint="eastAsia" w:ascii="宋体" w:hAnsi="宋体" w:cs="宋体"/>
          <w:color w:val="auto"/>
          <w:sz w:val="24"/>
        </w:rPr>
        <w:t>联系方式：0394-3298829</w:t>
      </w:r>
    </w:p>
    <w:p w14:paraId="440B95B5">
      <w:pPr>
        <w:pStyle w:val="57"/>
        <w:ind w:firstLine="480" w:firstLineChars="200"/>
        <w:rPr>
          <w:color w:val="auto"/>
        </w:rPr>
      </w:pPr>
      <w:r>
        <w:rPr>
          <w:rFonts w:hint="eastAsia" w:ascii="宋体" w:hAnsi="宋体" w:cs="宋体"/>
          <w:color w:val="auto"/>
          <w:sz w:val="24"/>
        </w:rPr>
        <w:t xml:space="preserve">  </w:t>
      </w:r>
    </w:p>
    <w:p w14:paraId="2F229C35">
      <w:pPr>
        <w:pStyle w:val="57"/>
        <w:ind w:firstLine="0" w:firstLineChars="0"/>
        <w:rPr>
          <w:color w:val="auto"/>
        </w:rPr>
      </w:pPr>
    </w:p>
    <w:p w14:paraId="141B2905">
      <w:pPr>
        <w:pStyle w:val="20"/>
        <w:adjustRightInd w:val="0"/>
        <w:snapToGrid w:val="0"/>
        <w:spacing w:line="360" w:lineRule="auto"/>
        <w:ind w:firstLine="2040" w:firstLineChars="850"/>
        <w:jc w:val="right"/>
        <w:rPr>
          <w:rFonts w:ascii="宋体" w:hAnsi="宋体" w:cs="宋体"/>
          <w:color w:val="auto"/>
          <w:sz w:val="24"/>
        </w:rPr>
      </w:pPr>
      <w:r>
        <w:rPr>
          <w:rFonts w:hint="eastAsia" w:ascii="宋体" w:hAnsi="宋体" w:cs="宋体"/>
          <w:color w:val="auto"/>
          <w:sz w:val="24"/>
        </w:rPr>
        <w:t>周口市公共资源交易中心政府采购中心</w:t>
      </w:r>
    </w:p>
    <w:p w14:paraId="139B8FA8">
      <w:pPr>
        <w:pStyle w:val="37"/>
        <w:adjustRightInd w:val="0"/>
        <w:spacing w:line="360" w:lineRule="auto"/>
        <w:ind w:firstLine="3360" w:firstLineChars="1400"/>
        <w:jc w:val="right"/>
        <w:rPr>
          <w:rFonts w:ascii="宋体" w:hAnsi="宋体" w:cs="宋体"/>
          <w:color w:val="auto"/>
        </w:rPr>
      </w:pPr>
      <w:r>
        <w:rPr>
          <w:rFonts w:hint="eastAsia" w:ascii="宋体" w:hAnsi="宋体" w:cs="宋体"/>
          <w:color w:val="auto"/>
          <w:sz w:val="24"/>
          <w:szCs w:val="24"/>
          <w:lang w:val="en-US" w:eastAsia="zh-CN"/>
        </w:rPr>
        <w:t>2024</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4</w:t>
      </w:r>
      <w:r>
        <w:rPr>
          <w:rFonts w:hint="eastAsia" w:ascii="宋体" w:hAnsi="宋体" w:cs="宋体"/>
          <w:color w:val="auto"/>
          <w:sz w:val="24"/>
          <w:szCs w:val="24"/>
        </w:rPr>
        <w:t>日　　</w:t>
      </w:r>
    </w:p>
    <w:p w14:paraId="2FC47ADB">
      <w:pPr>
        <w:pStyle w:val="43"/>
        <w:adjustRightInd w:val="0"/>
        <w:snapToGrid w:val="0"/>
        <w:spacing w:before="0" w:beforeAutospacing="0" w:after="0" w:afterAutospacing="0" w:line="360" w:lineRule="auto"/>
        <w:rPr>
          <w:color w:val="auto"/>
          <w:sz w:val="21"/>
          <w:szCs w:val="21"/>
          <w:shd w:val="clear" w:color="auto" w:fill="FFFFFF"/>
        </w:rPr>
      </w:pPr>
    </w:p>
    <w:p w14:paraId="2F09B36B">
      <w:pPr>
        <w:pStyle w:val="43"/>
        <w:adjustRightInd w:val="0"/>
        <w:snapToGrid w:val="0"/>
        <w:spacing w:before="0" w:beforeAutospacing="0" w:after="0" w:afterAutospacing="0" w:line="360" w:lineRule="auto"/>
        <w:rPr>
          <w:color w:val="auto"/>
          <w:sz w:val="21"/>
          <w:szCs w:val="21"/>
          <w:shd w:val="clear" w:color="auto" w:fill="FFFFFF"/>
        </w:rPr>
      </w:pPr>
    </w:p>
    <w:p w14:paraId="1E5CB833">
      <w:pPr>
        <w:pStyle w:val="43"/>
        <w:adjustRightInd w:val="0"/>
        <w:snapToGrid w:val="0"/>
        <w:spacing w:before="0" w:beforeAutospacing="0" w:after="0" w:afterAutospacing="0" w:line="360" w:lineRule="auto"/>
        <w:rPr>
          <w:color w:val="auto"/>
          <w:sz w:val="21"/>
          <w:szCs w:val="21"/>
          <w:shd w:val="clear" w:color="auto" w:fill="FFFFFF"/>
        </w:rPr>
      </w:pPr>
      <w:r>
        <w:rPr>
          <w:rFonts w:hint="eastAsia" w:ascii="Times New Roman" w:hAnsi="Times New Roman"/>
          <w:color w:val="auto"/>
          <w:sz w:val="21"/>
          <w:szCs w:val="21"/>
        </w:rPr>
        <w:br w:type="page"/>
      </w:r>
    </w:p>
    <w:p w14:paraId="254E8D94">
      <w:pPr>
        <w:rPr>
          <w:rFonts w:hint="eastAsia" w:ascii="Times New Roman" w:hAnsi="Times New Roman"/>
          <w:color w:val="auto"/>
          <w:sz w:val="21"/>
          <w:szCs w:val="21"/>
        </w:rPr>
      </w:pPr>
    </w:p>
    <w:p w14:paraId="6F4BE750">
      <w:pPr>
        <w:pStyle w:val="3"/>
        <w:spacing w:before="0" w:after="0" w:line="360" w:lineRule="auto"/>
        <w:jc w:val="center"/>
        <w:rPr>
          <w:rFonts w:ascii="宋体" w:hAnsi="宋体"/>
          <w:bCs w:val="0"/>
          <w:color w:val="auto"/>
          <w:sz w:val="36"/>
          <w:szCs w:val="36"/>
        </w:rPr>
      </w:pPr>
      <w:bookmarkStart w:id="39" w:name="_Toc26819"/>
      <w:r>
        <w:rPr>
          <w:rFonts w:hint="eastAsia" w:ascii="宋体" w:hAnsi="宋体"/>
          <w:bCs w:val="0"/>
          <w:color w:val="auto"/>
          <w:sz w:val="36"/>
          <w:szCs w:val="36"/>
        </w:rPr>
        <w:t>第二章 投标人须知</w:t>
      </w:r>
      <w:bookmarkEnd w:id="39"/>
    </w:p>
    <w:p w14:paraId="6AC0F005">
      <w:pPr>
        <w:pStyle w:val="139"/>
        <w:spacing w:line="360" w:lineRule="auto"/>
        <w:jc w:val="center"/>
        <w:outlineLvl w:val="2"/>
        <w:rPr>
          <w:rFonts w:ascii="宋体" w:hAnsi="宋体" w:eastAsia="宋体"/>
          <w:b/>
          <w:color w:val="auto"/>
          <w:kern w:val="2"/>
          <w:szCs w:val="28"/>
        </w:rPr>
      </w:pPr>
      <w:bookmarkStart w:id="40" w:name="_Toc184635070"/>
      <w:bookmarkStart w:id="41" w:name="_Toc12301"/>
      <w:r>
        <w:rPr>
          <w:rFonts w:hint="eastAsia" w:ascii="宋体" w:hAnsi="宋体" w:eastAsia="宋体"/>
          <w:b/>
          <w:color w:val="auto"/>
          <w:kern w:val="2"/>
          <w:szCs w:val="28"/>
        </w:rPr>
        <w:t>投标人须知前附表</w:t>
      </w:r>
      <w:bookmarkEnd w:id="40"/>
      <w:bookmarkEnd w:id="41"/>
    </w:p>
    <w:tbl>
      <w:tblPr>
        <w:tblStyle w:val="48"/>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55"/>
        <w:gridCol w:w="6987"/>
      </w:tblGrid>
      <w:tr w14:paraId="472D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65" w:type="dxa"/>
            <w:vAlign w:val="center"/>
          </w:tcPr>
          <w:p w14:paraId="1C4FF0E3">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条款号</w:t>
            </w:r>
          </w:p>
        </w:tc>
        <w:tc>
          <w:tcPr>
            <w:tcW w:w="2055" w:type="dxa"/>
            <w:vAlign w:val="center"/>
          </w:tcPr>
          <w:p w14:paraId="7FDCEE43">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条款名称</w:t>
            </w:r>
          </w:p>
        </w:tc>
        <w:tc>
          <w:tcPr>
            <w:tcW w:w="6987" w:type="dxa"/>
            <w:vAlign w:val="center"/>
          </w:tcPr>
          <w:p w14:paraId="67255F0A">
            <w:pPr>
              <w:autoSpaceDE w:val="0"/>
              <w:autoSpaceDN w:val="0"/>
              <w:adjustRightInd w:val="0"/>
              <w:spacing w:line="276" w:lineRule="auto"/>
              <w:jc w:val="center"/>
              <w:rPr>
                <w:rFonts w:ascii="宋体" w:cs="宋体"/>
                <w:color w:val="auto"/>
                <w:kern w:val="0"/>
                <w:sz w:val="24"/>
                <w:lang w:val="zh-CN"/>
              </w:rPr>
            </w:pPr>
            <w:r>
              <w:rPr>
                <w:rFonts w:hint="eastAsia" w:ascii="宋体" w:cs="宋体"/>
                <w:color w:val="auto"/>
                <w:kern w:val="0"/>
                <w:sz w:val="24"/>
                <w:lang w:val="zh-CN"/>
              </w:rPr>
              <w:t>编 列 内 容</w:t>
            </w:r>
          </w:p>
        </w:tc>
      </w:tr>
      <w:tr w14:paraId="6D87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F82391A">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1.1.2</w:t>
            </w:r>
          </w:p>
        </w:tc>
        <w:tc>
          <w:tcPr>
            <w:tcW w:w="2055" w:type="dxa"/>
            <w:vAlign w:val="center"/>
          </w:tcPr>
          <w:p w14:paraId="2282784E">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招标人（采购人）</w:t>
            </w:r>
          </w:p>
        </w:tc>
        <w:tc>
          <w:tcPr>
            <w:tcW w:w="6987" w:type="dxa"/>
            <w:vAlign w:val="center"/>
          </w:tcPr>
          <w:p w14:paraId="542A0455">
            <w:pPr>
              <w:autoSpaceDE w:val="0"/>
              <w:autoSpaceDN w:val="0"/>
              <w:adjustRightInd w:val="0"/>
              <w:spacing w:line="276" w:lineRule="auto"/>
              <w:jc w:val="left"/>
              <w:rPr>
                <w:rFonts w:hint="eastAsia" w:ascii="宋体" w:cs="宋体"/>
                <w:color w:val="auto"/>
                <w:kern w:val="0"/>
                <w:sz w:val="24"/>
                <w:lang w:val="zh-CN"/>
              </w:rPr>
            </w:pPr>
            <w:r>
              <w:rPr>
                <w:rFonts w:hint="eastAsia" w:ascii="宋体" w:cs="宋体"/>
                <w:color w:val="auto"/>
                <w:kern w:val="0"/>
                <w:sz w:val="24"/>
                <w:lang w:val="zh-CN"/>
              </w:rPr>
              <w:t>名称：郸城县教体局</w:t>
            </w:r>
          </w:p>
          <w:p w14:paraId="46211A07">
            <w:pPr>
              <w:autoSpaceDE w:val="0"/>
              <w:autoSpaceDN w:val="0"/>
              <w:adjustRightInd w:val="0"/>
              <w:spacing w:line="276" w:lineRule="auto"/>
              <w:jc w:val="left"/>
              <w:rPr>
                <w:rFonts w:hint="eastAsia" w:ascii="宋体" w:cs="宋体"/>
                <w:color w:val="auto"/>
                <w:kern w:val="0"/>
                <w:sz w:val="24"/>
                <w:lang w:val="zh-CN"/>
              </w:rPr>
            </w:pPr>
            <w:r>
              <w:rPr>
                <w:rFonts w:hint="eastAsia" w:ascii="宋体" w:cs="宋体"/>
                <w:color w:val="auto"/>
                <w:kern w:val="0"/>
                <w:sz w:val="24"/>
                <w:lang w:val="zh-CN"/>
              </w:rPr>
              <w:t>地址：郸城县</w:t>
            </w:r>
          </w:p>
          <w:p w14:paraId="6595BF6D">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邢怀芳</w:t>
            </w:r>
          </w:p>
          <w:p w14:paraId="58212C67">
            <w:pPr>
              <w:autoSpaceDE w:val="0"/>
              <w:autoSpaceDN w:val="0"/>
              <w:adjustRightInd w:val="0"/>
              <w:spacing w:line="276" w:lineRule="auto"/>
              <w:jc w:val="left"/>
              <w:rPr>
                <w:rFonts w:ascii="宋体" w:cs="宋体"/>
                <w:color w:val="auto"/>
                <w:kern w:val="0"/>
                <w:sz w:val="24"/>
                <w:lang w:val="zh-CN"/>
              </w:rPr>
            </w:pPr>
            <w:r>
              <w:rPr>
                <w:rFonts w:hint="eastAsia" w:ascii="宋体" w:hAnsi="宋体" w:cs="宋体"/>
                <w:color w:val="auto"/>
                <w:sz w:val="24"/>
              </w:rPr>
              <w:t>联系方式：13608426242</w:t>
            </w:r>
          </w:p>
        </w:tc>
      </w:tr>
      <w:tr w14:paraId="77FF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C973D70">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1.1.3</w:t>
            </w:r>
          </w:p>
        </w:tc>
        <w:tc>
          <w:tcPr>
            <w:tcW w:w="2055" w:type="dxa"/>
            <w:vAlign w:val="center"/>
          </w:tcPr>
          <w:p w14:paraId="2F454A8B">
            <w:pPr>
              <w:autoSpaceDE w:val="0"/>
              <w:autoSpaceDN w:val="0"/>
              <w:adjustRightInd w:val="0"/>
              <w:spacing w:line="276" w:lineRule="auto"/>
              <w:jc w:val="center"/>
              <w:rPr>
                <w:rFonts w:ascii="宋体" w:cs="宋体"/>
                <w:color w:val="auto"/>
                <w:kern w:val="0"/>
                <w:sz w:val="24"/>
                <w:lang w:val="zh-CN"/>
              </w:rPr>
            </w:pPr>
            <w:r>
              <w:rPr>
                <w:rFonts w:hint="eastAsia" w:ascii="宋体" w:cs="宋体"/>
                <w:color w:val="auto"/>
                <w:kern w:val="0"/>
                <w:sz w:val="24"/>
                <w:lang w:val="zh-CN"/>
              </w:rPr>
              <w:t>招标代理机构</w:t>
            </w:r>
          </w:p>
        </w:tc>
        <w:tc>
          <w:tcPr>
            <w:tcW w:w="6987" w:type="dxa"/>
            <w:vAlign w:val="center"/>
          </w:tcPr>
          <w:p w14:paraId="5BBC57A4">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 xml:space="preserve">采购代理机构： 周口市公共资源交易中心政府采购中心 </w:t>
            </w:r>
          </w:p>
          <w:p w14:paraId="32772A63">
            <w:pPr>
              <w:autoSpaceDE w:val="0"/>
              <w:autoSpaceDN w:val="0"/>
              <w:adjustRightInd w:val="0"/>
              <w:spacing w:line="276" w:lineRule="auto"/>
              <w:jc w:val="left"/>
              <w:rPr>
                <w:rFonts w:ascii="宋体" w:cs="宋体"/>
                <w:color w:val="auto"/>
                <w:kern w:val="0"/>
                <w:sz w:val="24"/>
                <w:lang w:val="zh-CN"/>
              </w:rPr>
            </w:pPr>
            <w:r>
              <w:rPr>
                <w:rFonts w:hint="eastAsia" w:ascii="宋体" w:cs="宋体"/>
                <w:color w:val="auto"/>
                <w:kern w:val="0"/>
                <w:sz w:val="24"/>
                <w:lang w:val="zh-CN"/>
              </w:rPr>
              <w:t>地 址：</w:t>
            </w:r>
            <w:r>
              <w:rPr>
                <w:rFonts w:hint="eastAsia" w:ascii="宋体" w:hAnsi="宋体" w:cs="宋体"/>
                <w:color w:val="auto"/>
                <w:sz w:val="24"/>
              </w:rPr>
              <w:t>周口市光明路与政通路交叉口向北100米路东</w:t>
            </w:r>
          </w:p>
        </w:tc>
      </w:tr>
      <w:tr w14:paraId="368E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293D4F7A">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1.1.4</w:t>
            </w:r>
          </w:p>
        </w:tc>
        <w:tc>
          <w:tcPr>
            <w:tcW w:w="2055" w:type="dxa"/>
            <w:vAlign w:val="center"/>
          </w:tcPr>
          <w:p w14:paraId="59DD0B2C">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项目名称</w:t>
            </w:r>
          </w:p>
        </w:tc>
        <w:tc>
          <w:tcPr>
            <w:tcW w:w="6987" w:type="dxa"/>
            <w:vAlign w:val="center"/>
          </w:tcPr>
          <w:p w14:paraId="38982E57">
            <w:pPr>
              <w:autoSpaceDE w:val="0"/>
              <w:autoSpaceDN w:val="0"/>
              <w:adjustRightInd w:val="0"/>
              <w:jc w:val="left"/>
              <w:rPr>
                <w:rStyle w:val="52"/>
                <w:rFonts w:ascii="宋体" w:hAnsi="宋体"/>
                <w:color w:val="auto"/>
                <w:sz w:val="24"/>
              </w:rPr>
            </w:pPr>
            <w:r>
              <w:rPr>
                <w:rFonts w:hint="eastAsia" w:ascii="宋体" w:hAnsi="宋体" w:cs="宋体"/>
                <w:color w:val="auto"/>
                <w:sz w:val="24"/>
                <w:lang w:val="en-US" w:eastAsia="zh-CN"/>
              </w:rPr>
              <w:t>郸城县教体局关于2020年农村中小学校舍安全保障长效机制资金项目</w:t>
            </w:r>
          </w:p>
        </w:tc>
      </w:tr>
      <w:tr w14:paraId="3BB0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76CB4BA">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1.1.5</w:t>
            </w:r>
          </w:p>
        </w:tc>
        <w:tc>
          <w:tcPr>
            <w:tcW w:w="2055" w:type="dxa"/>
            <w:vAlign w:val="center"/>
          </w:tcPr>
          <w:p w14:paraId="395A749A">
            <w:pPr>
              <w:autoSpaceDE w:val="0"/>
              <w:autoSpaceDN w:val="0"/>
              <w:adjustRightInd w:val="0"/>
              <w:spacing w:line="276" w:lineRule="auto"/>
              <w:jc w:val="center"/>
              <w:rPr>
                <w:rFonts w:hint="eastAsia" w:ascii="宋体" w:hAnsi="宋体" w:eastAsia="宋体" w:cs="宋体"/>
                <w:color w:val="auto"/>
                <w:sz w:val="24"/>
              </w:rPr>
            </w:pPr>
            <w:r>
              <w:rPr>
                <w:rFonts w:hint="eastAsia" w:ascii="宋体" w:hAnsi="宋体" w:eastAsia="宋体" w:cs="宋体"/>
                <w:color w:val="auto"/>
                <w:sz w:val="24"/>
              </w:rPr>
              <w:t>项目地点</w:t>
            </w:r>
          </w:p>
        </w:tc>
        <w:tc>
          <w:tcPr>
            <w:tcW w:w="6987" w:type="dxa"/>
            <w:vAlign w:val="center"/>
          </w:tcPr>
          <w:p w14:paraId="2E827CF9">
            <w:pPr>
              <w:autoSpaceDE w:val="0"/>
              <w:autoSpaceDN w:val="0"/>
              <w:adjustRightInd w:val="0"/>
              <w:spacing w:line="276"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郸城县</w:t>
            </w:r>
            <w:r>
              <w:rPr>
                <w:rFonts w:hint="eastAsia" w:ascii="宋体" w:hAnsi="宋体" w:cs="宋体"/>
                <w:color w:val="auto"/>
                <w:sz w:val="24"/>
                <w:lang w:eastAsia="zh-CN"/>
              </w:rPr>
              <w:t>境内，</w:t>
            </w:r>
            <w:r>
              <w:rPr>
                <w:rFonts w:hint="eastAsia" w:ascii="宋体" w:hAnsi="宋体" w:eastAsia="宋体" w:cs="宋体"/>
                <w:color w:val="auto"/>
                <w:sz w:val="24"/>
                <w:lang w:eastAsia="zh-CN"/>
              </w:rPr>
              <w:t>招标人指定地点</w:t>
            </w:r>
          </w:p>
        </w:tc>
      </w:tr>
      <w:tr w14:paraId="2138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55F1C9F8">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1.2.1</w:t>
            </w:r>
          </w:p>
        </w:tc>
        <w:tc>
          <w:tcPr>
            <w:tcW w:w="2055" w:type="dxa"/>
            <w:vAlign w:val="center"/>
          </w:tcPr>
          <w:p w14:paraId="6923A2B0">
            <w:pPr>
              <w:autoSpaceDE w:val="0"/>
              <w:autoSpaceDN w:val="0"/>
              <w:adjustRightInd w:val="0"/>
              <w:spacing w:line="276" w:lineRule="auto"/>
              <w:jc w:val="center"/>
              <w:rPr>
                <w:rFonts w:hint="eastAsia" w:ascii="宋体" w:hAnsi="宋体" w:eastAsia="宋体" w:cs="宋体"/>
                <w:color w:val="auto"/>
                <w:sz w:val="24"/>
              </w:rPr>
            </w:pPr>
            <w:r>
              <w:rPr>
                <w:rFonts w:hint="eastAsia" w:ascii="宋体" w:hAnsi="宋体" w:eastAsia="宋体" w:cs="宋体"/>
                <w:color w:val="auto"/>
                <w:sz w:val="24"/>
              </w:rPr>
              <w:t>资金来源</w:t>
            </w:r>
          </w:p>
        </w:tc>
        <w:tc>
          <w:tcPr>
            <w:tcW w:w="6987" w:type="dxa"/>
            <w:vAlign w:val="center"/>
          </w:tcPr>
          <w:p w14:paraId="6423AC68">
            <w:pPr>
              <w:autoSpaceDE w:val="0"/>
              <w:autoSpaceDN w:val="0"/>
              <w:adjustRightInd w:val="0"/>
              <w:spacing w:line="276"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自行支付</w:t>
            </w:r>
            <w:r>
              <w:rPr>
                <w:rFonts w:hint="eastAsia" w:ascii="宋体" w:hAnsi="宋体" w:eastAsia="宋体" w:cs="宋体"/>
                <w:color w:val="auto"/>
                <w:sz w:val="24"/>
                <w:lang w:eastAsia="zh-CN"/>
              </w:rPr>
              <w:t>资金</w:t>
            </w:r>
          </w:p>
        </w:tc>
      </w:tr>
      <w:tr w14:paraId="7681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48716E5B">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1.2.2</w:t>
            </w:r>
          </w:p>
        </w:tc>
        <w:tc>
          <w:tcPr>
            <w:tcW w:w="2055" w:type="dxa"/>
            <w:vAlign w:val="center"/>
          </w:tcPr>
          <w:p w14:paraId="1D5C0FAF">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出资比例</w:t>
            </w:r>
          </w:p>
        </w:tc>
        <w:tc>
          <w:tcPr>
            <w:tcW w:w="6987" w:type="dxa"/>
            <w:vAlign w:val="center"/>
          </w:tcPr>
          <w:p w14:paraId="4FEC89AD">
            <w:pPr>
              <w:pStyle w:val="13"/>
              <w:spacing w:line="360" w:lineRule="auto"/>
              <w:jc w:val="both"/>
              <w:rPr>
                <w:rFonts w:hAnsi="宋体"/>
                <w:color w:val="auto"/>
              </w:rPr>
            </w:pPr>
            <w:r>
              <w:rPr>
                <w:rFonts w:hint="eastAsia" w:hAnsi="宋体"/>
                <w:color w:val="auto"/>
              </w:rPr>
              <w:t>100%</w:t>
            </w:r>
          </w:p>
        </w:tc>
      </w:tr>
      <w:tr w14:paraId="64FA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3A9F1CA">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1.2.3</w:t>
            </w:r>
          </w:p>
        </w:tc>
        <w:tc>
          <w:tcPr>
            <w:tcW w:w="2055" w:type="dxa"/>
            <w:vAlign w:val="center"/>
          </w:tcPr>
          <w:p w14:paraId="56C11AA3">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资金落实情况</w:t>
            </w:r>
          </w:p>
        </w:tc>
        <w:tc>
          <w:tcPr>
            <w:tcW w:w="6987" w:type="dxa"/>
            <w:vAlign w:val="center"/>
          </w:tcPr>
          <w:p w14:paraId="386D6CC7">
            <w:pPr>
              <w:pStyle w:val="13"/>
              <w:spacing w:line="360" w:lineRule="auto"/>
              <w:jc w:val="both"/>
              <w:rPr>
                <w:rFonts w:hAnsi="宋体"/>
                <w:color w:val="auto"/>
              </w:rPr>
            </w:pPr>
            <w:r>
              <w:rPr>
                <w:rFonts w:hint="eastAsia" w:hAnsi="宋体"/>
                <w:color w:val="auto"/>
              </w:rPr>
              <w:t>已落实</w:t>
            </w:r>
          </w:p>
        </w:tc>
      </w:tr>
      <w:tr w14:paraId="11E3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6359BDF7">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1.3.1</w:t>
            </w:r>
          </w:p>
        </w:tc>
        <w:tc>
          <w:tcPr>
            <w:tcW w:w="2055" w:type="dxa"/>
            <w:vAlign w:val="center"/>
          </w:tcPr>
          <w:p w14:paraId="4E7A3CD1">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招标范围</w:t>
            </w:r>
          </w:p>
        </w:tc>
        <w:tc>
          <w:tcPr>
            <w:tcW w:w="6987" w:type="dxa"/>
            <w:vAlign w:val="center"/>
          </w:tcPr>
          <w:p w14:paraId="58FE7BFD">
            <w:pPr>
              <w:autoSpaceDE w:val="0"/>
              <w:autoSpaceDN w:val="0"/>
              <w:adjustRightInd w:val="0"/>
              <w:spacing w:line="360" w:lineRule="auto"/>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招标文件</w:t>
            </w:r>
            <w:r>
              <w:rPr>
                <w:rFonts w:ascii="宋体" w:hAnsi="宋体" w:cs="宋体"/>
                <w:color w:val="auto"/>
                <w:kern w:val="0"/>
                <w:sz w:val="24"/>
              </w:rPr>
              <w:t>及</w:t>
            </w:r>
            <w:r>
              <w:rPr>
                <w:rFonts w:hint="eastAsia" w:ascii="宋体" w:hAnsi="宋体" w:cs="宋体"/>
                <w:color w:val="auto"/>
                <w:kern w:val="0"/>
                <w:sz w:val="24"/>
              </w:rPr>
              <w:t>工程量清单所包括的全部内容</w:t>
            </w:r>
          </w:p>
        </w:tc>
      </w:tr>
      <w:tr w14:paraId="35D7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5C1DFBDD">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1.3.2</w:t>
            </w:r>
          </w:p>
        </w:tc>
        <w:tc>
          <w:tcPr>
            <w:tcW w:w="2055" w:type="dxa"/>
            <w:vAlign w:val="center"/>
          </w:tcPr>
          <w:p w14:paraId="2CE82B6D">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计划工期</w:t>
            </w:r>
          </w:p>
        </w:tc>
        <w:tc>
          <w:tcPr>
            <w:tcW w:w="6987" w:type="dxa"/>
            <w:vAlign w:val="center"/>
          </w:tcPr>
          <w:p w14:paraId="480DC72C">
            <w:pPr>
              <w:rPr>
                <w:color w:val="auto"/>
              </w:rPr>
            </w:pPr>
            <w:r>
              <w:rPr>
                <w:rFonts w:hint="eastAsia" w:ascii="宋体" w:hAnsi="宋体"/>
                <w:color w:val="auto"/>
                <w:sz w:val="24"/>
                <w:lang w:eastAsia="zh-CN"/>
              </w:rPr>
              <w:t>合同签订后</w:t>
            </w:r>
            <w:r>
              <w:rPr>
                <w:rFonts w:hint="eastAsia" w:ascii="宋体" w:hAnsi="宋体"/>
                <w:color w:val="auto"/>
                <w:sz w:val="24"/>
                <w:lang w:val="en-US" w:eastAsia="zh-CN"/>
              </w:rPr>
              <w:t>60日历天</w:t>
            </w:r>
          </w:p>
        </w:tc>
      </w:tr>
      <w:tr w14:paraId="5E83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5CD8B727">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1.3.3</w:t>
            </w:r>
          </w:p>
        </w:tc>
        <w:tc>
          <w:tcPr>
            <w:tcW w:w="2055" w:type="dxa"/>
            <w:vAlign w:val="center"/>
          </w:tcPr>
          <w:p w14:paraId="333A8233">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质量要求</w:t>
            </w:r>
          </w:p>
        </w:tc>
        <w:tc>
          <w:tcPr>
            <w:tcW w:w="6987" w:type="dxa"/>
            <w:vAlign w:val="center"/>
          </w:tcPr>
          <w:p w14:paraId="526B3D6F">
            <w:pPr>
              <w:autoSpaceDE w:val="0"/>
              <w:autoSpaceDN w:val="0"/>
              <w:adjustRightInd w:val="0"/>
              <w:spacing w:line="276" w:lineRule="auto"/>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符合国家现行有关行业规定，达到合格标准</w:t>
            </w:r>
          </w:p>
        </w:tc>
      </w:tr>
      <w:tr w14:paraId="25EA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2B1A5674">
            <w:pPr>
              <w:autoSpaceDE w:val="0"/>
              <w:autoSpaceDN w:val="0"/>
              <w:adjustRightInd w:val="0"/>
              <w:spacing w:line="360" w:lineRule="auto"/>
              <w:jc w:val="center"/>
              <w:rPr>
                <w:rFonts w:ascii="宋体" w:hAnsi="宋体" w:cs="TimesNewRomanPSMT"/>
                <w:color w:val="auto"/>
                <w:kern w:val="0"/>
                <w:sz w:val="24"/>
              </w:rPr>
            </w:pPr>
            <w:r>
              <w:rPr>
                <w:rFonts w:hint="eastAsia" w:ascii="宋体" w:hAnsi="宋体" w:cs="TimesNewRomanPSMT"/>
                <w:color w:val="auto"/>
                <w:kern w:val="0"/>
                <w:sz w:val="24"/>
              </w:rPr>
              <w:t>1.3.4</w:t>
            </w:r>
          </w:p>
        </w:tc>
        <w:tc>
          <w:tcPr>
            <w:tcW w:w="2055" w:type="dxa"/>
            <w:vAlign w:val="center"/>
          </w:tcPr>
          <w:p w14:paraId="1DD8FD0C">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付款方式</w:t>
            </w:r>
          </w:p>
        </w:tc>
        <w:tc>
          <w:tcPr>
            <w:tcW w:w="6987" w:type="dxa"/>
            <w:vAlign w:val="center"/>
          </w:tcPr>
          <w:p w14:paraId="36E67644">
            <w:pPr>
              <w:autoSpaceDE w:val="0"/>
              <w:autoSpaceDN w:val="0"/>
              <w:adjustRightInd w:val="0"/>
              <w:spacing w:line="276" w:lineRule="auto"/>
              <w:jc w:val="left"/>
              <w:rPr>
                <w:rFonts w:hint="eastAsia" w:ascii="宋体" w:hAnsi="宋体" w:eastAsia="宋体" w:cs="宋体"/>
                <w:color w:val="auto"/>
                <w:kern w:val="0"/>
                <w:sz w:val="24"/>
              </w:rPr>
            </w:pPr>
            <w:r>
              <w:rPr>
                <w:rFonts w:hint="eastAsia" w:ascii="宋体" w:hAnsi="宋体" w:eastAsia="宋体" w:cs="宋体"/>
                <w:color w:val="auto"/>
                <w:kern w:val="0"/>
                <w:sz w:val="24"/>
                <w:lang w:eastAsia="zh-CN"/>
              </w:rPr>
              <w:t>竣工</w:t>
            </w:r>
            <w:r>
              <w:rPr>
                <w:rFonts w:hint="eastAsia" w:ascii="宋体" w:hAnsi="宋体" w:eastAsia="宋体" w:cs="宋体"/>
                <w:color w:val="auto"/>
                <w:kern w:val="0"/>
                <w:sz w:val="24"/>
              </w:rPr>
              <w:t>验收合格后，一次性付清</w:t>
            </w:r>
          </w:p>
        </w:tc>
      </w:tr>
      <w:tr w14:paraId="5413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158A92A8">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1.4.1</w:t>
            </w:r>
          </w:p>
        </w:tc>
        <w:tc>
          <w:tcPr>
            <w:tcW w:w="2055" w:type="dxa"/>
            <w:vAlign w:val="center"/>
          </w:tcPr>
          <w:p w14:paraId="02A8ACE5">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投标人资质条件、能力和信誉</w:t>
            </w:r>
          </w:p>
        </w:tc>
        <w:tc>
          <w:tcPr>
            <w:tcW w:w="6987" w:type="dxa"/>
            <w:vAlign w:val="center"/>
          </w:tcPr>
          <w:p w14:paraId="455C2E98">
            <w:pPr>
              <w:autoSpaceDE w:val="0"/>
              <w:autoSpaceDN w:val="0"/>
              <w:adjustRightInd w:val="0"/>
              <w:spacing w:line="276"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详见招标公告</w:t>
            </w:r>
          </w:p>
        </w:tc>
      </w:tr>
      <w:tr w14:paraId="074A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7E6C7B28">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1.4.2</w:t>
            </w:r>
          </w:p>
        </w:tc>
        <w:tc>
          <w:tcPr>
            <w:tcW w:w="2055" w:type="dxa"/>
            <w:vAlign w:val="center"/>
          </w:tcPr>
          <w:p w14:paraId="2D5592C9">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是否接受联合体投标</w:t>
            </w:r>
          </w:p>
        </w:tc>
        <w:tc>
          <w:tcPr>
            <w:tcW w:w="6987" w:type="dxa"/>
            <w:vAlign w:val="center"/>
          </w:tcPr>
          <w:p w14:paraId="2070958A">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否</w:t>
            </w:r>
          </w:p>
        </w:tc>
      </w:tr>
      <w:tr w14:paraId="147E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764461CA">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1.9.1</w:t>
            </w:r>
          </w:p>
        </w:tc>
        <w:tc>
          <w:tcPr>
            <w:tcW w:w="2055" w:type="dxa"/>
            <w:vAlign w:val="center"/>
          </w:tcPr>
          <w:p w14:paraId="6345F294">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踏勘现场</w:t>
            </w:r>
          </w:p>
        </w:tc>
        <w:tc>
          <w:tcPr>
            <w:tcW w:w="6987" w:type="dxa"/>
            <w:vAlign w:val="center"/>
          </w:tcPr>
          <w:p w14:paraId="5AE8C2E9">
            <w:pPr>
              <w:rPr>
                <w:rFonts w:ascii="宋体" w:hAnsi="宋体" w:cs="仿宋_GB2312"/>
                <w:color w:val="auto"/>
                <w:kern w:val="0"/>
                <w:sz w:val="24"/>
              </w:rPr>
            </w:pPr>
            <w:r>
              <w:rPr>
                <w:rFonts w:hint="eastAsia" w:ascii="宋体" w:hAnsi="宋体" w:cs="仿宋_GB2312"/>
                <w:color w:val="auto"/>
                <w:kern w:val="0"/>
                <w:sz w:val="24"/>
              </w:rPr>
              <w:t>否</w:t>
            </w:r>
          </w:p>
        </w:tc>
      </w:tr>
      <w:tr w14:paraId="367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D419A66">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1.10.1</w:t>
            </w:r>
          </w:p>
        </w:tc>
        <w:tc>
          <w:tcPr>
            <w:tcW w:w="2055" w:type="dxa"/>
            <w:vAlign w:val="center"/>
          </w:tcPr>
          <w:p w14:paraId="6A2CBD49">
            <w:pPr>
              <w:autoSpaceDE w:val="0"/>
              <w:autoSpaceDN w:val="0"/>
              <w:adjustRightInd w:val="0"/>
              <w:spacing w:line="360" w:lineRule="auto"/>
              <w:jc w:val="center"/>
              <w:rPr>
                <w:rFonts w:hint="eastAsia" w:ascii="宋体" w:hAnsi="宋体" w:eastAsia="宋体" w:cs="仿宋_GB2312"/>
                <w:color w:val="auto"/>
                <w:kern w:val="0"/>
                <w:sz w:val="24"/>
              </w:rPr>
            </w:pPr>
            <w:r>
              <w:rPr>
                <w:rFonts w:hint="eastAsia" w:ascii="宋体" w:hAnsi="宋体" w:eastAsia="宋体" w:cs="仿宋_GB2312"/>
                <w:color w:val="auto"/>
                <w:kern w:val="0"/>
                <w:sz w:val="24"/>
              </w:rPr>
              <w:t>投标预备会</w:t>
            </w:r>
          </w:p>
        </w:tc>
        <w:tc>
          <w:tcPr>
            <w:tcW w:w="6987" w:type="dxa"/>
            <w:vAlign w:val="center"/>
          </w:tcPr>
          <w:p w14:paraId="1F79A8E9">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不召开</w:t>
            </w:r>
          </w:p>
        </w:tc>
      </w:tr>
      <w:tr w14:paraId="6564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3E9EEC3A">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1.10.2</w:t>
            </w:r>
          </w:p>
        </w:tc>
        <w:tc>
          <w:tcPr>
            <w:tcW w:w="2055" w:type="dxa"/>
            <w:vAlign w:val="center"/>
          </w:tcPr>
          <w:p w14:paraId="77A8F957">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投标人提出问题的截止时间</w:t>
            </w:r>
          </w:p>
        </w:tc>
        <w:tc>
          <w:tcPr>
            <w:tcW w:w="6987" w:type="dxa"/>
            <w:vAlign w:val="center"/>
          </w:tcPr>
          <w:p w14:paraId="3CE540C0">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获取招标文件后7个工作日内</w:t>
            </w:r>
          </w:p>
        </w:tc>
      </w:tr>
      <w:tr w14:paraId="3853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EC5F8B4">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1.10.3</w:t>
            </w:r>
          </w:p>
        </w:tc>
        <w:tc>
          <w:tcPr>
            <w:tcW w:w="2055" w:type="dxa"/>
            <w:vAlign w:val="center"/>
          </w:tcPr>
          <w:p w14:paraId="78B8506A">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招标人书面澄清的时间</w:t>
            </w:r>
          </w:p>
        </w:tc>
        <w:tc>
          <w:tcPr>
            <w:tcW w:w="6987" w:type="dxa"/>
            <w:vAlign w:val="center"/>
          </w:tcPr>
          <w:p w14:paraId="62ED5791">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递交投标文件的截止之日15日前</w:t>
            </w:r>
          </w:p>
        </w:tc>
      </w:tr>
      <w:tr w14:paraId="3EC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31D7B6C6">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1.11</w:t>
            </w:r>
          </w:p>
        </w:tc>
        <w:tc>
          <w:tcPr>
            <w:tcW w:w="2055" w:type="dxa"/>
            <w:vAlign w:val="center"/>
          </w:tcPr>
          <w:p w14:paraId="6EC8E80D">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分包</w:t>
            </w:r>
          </w:p>
        </w:tc>
        <w:tc>
          <w:tcPr>
            <w:tcW w:w="6987" w:type="dxa"/>
            <w:vAlign w:val="center"/>
          </w:tcPr>
          <w:p w14:paraId="6E8E9E11">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不允许</w:t>
            </w:r>
          </w:p>
        </w:tc>
      </w:tr>
      <w:tr w14:paraId="489A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66FB2ABA">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1.12</w:t>
            </w:r>
          </w:p>
        </w:tc>
        <w:tc>
          <w:tcPr>
            <w:tcW w:w="2055" w:type="dxa"/>
            <w:vAlign w:val="center"/>
          </w:tcPr>
          <w:p w14:paraId="07F41901">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偏离</w:t>
            </w:r>
          </w:p>
        </w:tc>
        <w:tc>
          <w:tcPr>
            <w:tcW w:w="6987" w:type="dxa"/>
            <w:vAlign w:val="center"/>
          </w:tcPr>
          <w:p w14:paraId="4DBAA516">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不允许</w:t>
            </w:r>
          </w:p>
        </w:tc>
      </w:tr>
      <w:tr w14:paraId="3A11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72D4F8DE">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2.1</w:t>
            </w:r>
          </w:p>
        </w:tc>
        <w:tc>
          <w:tcPr>
            <w:tcW w:w="2055" w:type="dxa"/>
            <w:vAlign w:val="center"/>
          </w:tcPr>
          <w:p w14:paraId="636D0922">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构成招标文件的其他材料</w:t>
            </w:r>
          </w:p>
        </w:tc>
        <w:tc>
          <w:tcPr>
            <w:tcW w:w="6987" w:type="dxa"/>
            <w:vAlign w:val="center"/>
          </w:tcPr>
          <w:p w14:paraId="23B11314">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招标文件的补充文件（如有）</w:t>
            </w:r>
          </w:p>
        </w:tc>
      </w:tr>
      <w:tr w14:paraId="5A2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23822F90">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2.2.1</w:t>
            </w:r>
          </w:p>
        </w:tc>
        <w:tc>
          <w:tcPr>
            <w:tcW w:w="2055" w:type="dxa"/>
            <w:vAlign w:val="center"/>
          </w:tcPr>
          <w:p w14:paraId="66999116">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投标人要求澄清招标文件的截止时间</w:t>
            </w:r>
          </w:p>
        </w:tc>
        <w:tc>
          <w:tcPr>
            <w:tcW w:w="6987" w:type="dxa"/>
            <w:vAlign w:val="center"/>
          </w:tcPr>
          <w:p w14:paraId="1F43D800">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递交投标文件的截止之日10日前</w:t>
            </w:r>
          </w:p>
        </w:tc>
      </w:tr>
      <w:tr w14:paraId="5960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4E7012DB">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2.2.2</w:t>
            </w:r>
          </w:p>
        </w:tc>
        <w:tc>
          <w:tcPr>
            <w:tcW w:w="2055" w:type="dxa"/>
            <w:vAlign w:val="center"/>
          </w:tcPr>
          <w:p w14:paraId="49428D48">
            <w:pPr>
              <w:autoSpaceDE w:val="0"/>
              <w:autoSpaceDN w:val="0"/>
              <w:adjustRightInd w:val="0"/>
              <w:spacing w:line="360" w:lineRule="auto"/>
              <w:jc w:val="left"/>
              <w:rPr>
                <w:rFonts w:ascii="宋体" w:hAnsi="宋体" w:cs="仿宋_GB2312"/>
                <w:color w:val="auto"/>
                <w:kern w:val="0"/>
                <w:sz w:val="24"/>
              </w:rPr>
            </w:pPr>
            <w:r>
              <w:rPr>
                <w:rFonts w:hint="eastAsia" w:ascii="宋体" w:hAnsi="宋体" w:cs="仿宋_GB2312"/>
                <w:color w:val="auto"/>
                <w:kern w:val="0"/>
                <w:sz w:val="24"/>
              </w:rPr>
              <w:t>投标截止时间</w:t>
            </w:r>
          </w:p>
        </w:tc>
        <w:tc>
          <w:tcPr>
            <w:tcW w:w="6987" w:type="dxa"/>
            <w:vAlign w:val="center"/>
          </w:tcPr>
          <w:p w14:paraId="633330A8">
            <w:pPr>
              <w:autoSpaceDE w:val="0"/>
              <w:autoSpaceDN w:val="0"/>
              <w:adjustRightInd w:val="0"/>
              <w:spacing w:line="360" w:lineRule="auto"/>
              <w:jc w:val="left"/>
              <w:rPr>
                <w:rFonts w:ascii="宋体" w:hAnsi="宋体" w:cs="仿宋_GB2312"/>
                <w:color w:val="auto"/>
                <w:kern w:val="0"/>
                <w:sz w:val="24"/>
              </w:rPr>
            </w:pP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bookmarkStart w:id="131" w:name="_GoBack"/>
            <w:bookmarkEnd w:id="131"/>
            <w:r>
              <w:rPr>
                <w:rFonts w:hint="eastAsia" w:ascii="宋体" w:hAnsi="宋体" w:cs="仿宋_GB2312"/>
                <w:color w:val="auto"/>
                <w:kern w:val="0"/>
                <w:sz w:val="24"/>
              </w:rPr>
              <w:t>（见招标公告）</w:t>
            </w:r>
          </w:p>
        </w:tc>
      </w:tr>
      <w:tr w14:paraId="4FA9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1C01CE6F">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2.2.3</w:t>
            </w:r>
          </w:p>
        </w:tc>
        <w:tc>
          <w:tcPr>
            <w:tcW w:w="2055" w:type="dxa"/>
            <w:vAlign w:val="center"/>
          </w:tcPr>
          <w:p w14:paraId="1B713E05">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投标人确认收到招标文件澄清的时间</w:t>
            </w:r>
          </w:p>
        </w:tc>
        <w:tc>
          <w:tcPr>
            <w:tcW w:w="6987" w:type="dxa"/>
            <w:vAlign w:val="center"/>
          </w:tcPr>
          <w:p w14:paraId="5C245AB5">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招标文件的补充文件发布公告起</w:t>
            </w:r>
          </w:p>
        </w:tc>
      </w:tr>
      <w:tr w14:paraId="654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1EF7C317">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2.3.2</w:t>
            </w:r>
          </w:p>
        </w:tc>
        <w:tc>
          <w:tcPr>
            <w:tcW w:w="2055" w:type="dxa"/>
            <w:vAlign w:val="center"/>
          </w:tcPr>
          <w:p w14:paraId="4B10C37E">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投标人确认收到招标文件修改的时间</w:t>
            </w:r>
          </w:p>
        </w:tc>
        <w:tc>
          <w:tcPr>
            <w:tcW w:w="6987" w:type="dxa"/>
            <w:vAlign w:val="center"/>
          </w:tcPr>
          <w:p w14:paraId="7A1F8D83">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招标文件的补充文件发布公告起</w:t>
            </w:r>
          </w:p>
        </w:tc>
      </w:tr>
      <w:tr w14:paraId="73F2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65" w:type="dxa"/>
            <w:vAlign w:val="center"/>
          </w:tcPr>
          <w:p w14:paraId="70C2EB5A">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3.1.1</w:t>
            </w:r>
          </w:p>
        </w:tc>
        <w:tc>
          <w:tcPr>
            <w:tcW w:w="2055" w:type="dxa"/>
            <w:vAlign w:val="center"/>
          </w:tcPr>
          <w:p w14:paraId="7033A972">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构成投标文件的其他材料</w:t>
            </w:r>
          </w:p>
        </w:tc>
        <w:tc>
          <w:tcPr>
            <w:tcW w:w="6987" w:type="dxa"/>
            <w:vAlign w:val="center"/>
          </w:tcPr>
          <w:p w14:paraId="05DAA56A">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投标人认为有必要加入的资料</w:t>
            </w:r>
          </w:p>
        </w:tc>
      </w:tr>
      <w:tr w14:paraId="76F7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010DDB68">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3.3.1</w:t>
            </w:r>
          </w:p>
        </w:tc>
        <w:tc>
          <w:tcPr>
            <w:tcW w:w="2055" w:type="dxa"/>
            <w:vAlign w:val="center"/>
          </w:tcPr>
          <w:p w14:paraId="1A7C39E0">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投标有效期</w:t>
            </w:r>
          </w:p>
        </w:tc>
        <w:tc>
          <w:tcPr>
            <w:tcW w:w="6987" w:type="dxa"/>
            <w:vAlign w:val="center"/>
          </w:tcPr>
          <w:p w14:paraId="4DA2BD0D">
            <w:pPr>
              <w:autoSpaceDE w:val="0"/>
              <w:autoSpaceDN w:val="0"/>
              <w:adjustRightInd w:val="0"/>
              <w:spacing w:line="360" w:lineRule="auto"/>
              <w:rPr>
                <w:rFonts w:ascii="宋体" w:hAnsi="宋体" w:cs="仿宋_GB2312"/>
                <w:color w:val="auto"/>
                <w:kern w:val="0"/>
                <w:sz w:val="24"/>
              </w:rPr>
            </w:pPr>
            <w:r>
              <w:rPr>
                <w:rFonts w:hint="eastAsia" w:ascii="宋体" w:hAnsi="宋体" w:cs="仿宋_GB2312"/>
                <w:color w:val="auto"/>
                <w:kern w:val="0"/>
                <w:sz w:val="24"/>
              </w:rPr>
              <w:t>60日历天（投标截止之日起）</w:t>
            </w:r>
          </w:p>
        </w:tc>
      </w:tr>
      <w:tr w14:paraId="3053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5F60445C">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3.4.1</w:t>
            </w:r>
          </w:p>
        </w:tc>
        <w:tc>
          <w:tcPr>
            <w:tcW w:w="2055" w:type="dxa"/>
            <w:vAlign w:val="center"/>
          </w:tcPr>
          <w:p w14:paraId="2C79FCF9">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投标保证金</w:t>
            </w:r>
          </w:p>
        </w:tc>
        <w:tc>
          <w:tcPr>
            <w:tcW w:w="6987" w:type="dxa"/>
            <w:vAlign w:val="center"/>
          </w:tcPr>
          <w:p w14:paraId="28CC874D">
            <w:pPr>
              <w:rPr>
                <w:rFonts w:ascii="宋体" w:hAnsi="宋体" w:cs="楷体_GB2312"/>
                <w:color w:val="auto"/>
                <w:sz w:val="24"/>
                <w:lang w:val="zh-CN"/>
              </w:rPr>
            </w:pPr>
            <w:r>
              <w:rPr>
                <w:rFonts w:hint="eastAsia" w:ascii="宋体" w:hAnsi="宋体" w:cs="楷体_GB2312"/>
                <w:color w:val="auto"/>
                <w:sz w:val="24"/>
                <w:lang w:val="zh-CN"/>
              </w:rPr>
              <w:t>本项目不需要缴纳</w:t>
            </w:r>
          </w:p>
        </w:tc>
      </w:tr>
      <w:tr w14:paraId="65B4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20663472">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3.5.2</w:t>
            </w:r>
          </w:p>
        </w:tc>
        <w:tc>
          <w:tcPr>
            <w:tcW w:w="2055" w:type="dxa"/>
            <w:vAlign w:val="center"/>
          </w:tcPr>
          <w:p w14:paraId="57A2E28E">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近年财务状况的年份要求</w:t>
            </w:r>
          </w:p>
        </w:tc>
        <w:tc>
          <w:tcPr>
            <w:tcW w:w="6987" w:type="dxa"/>
            <w:vAlign w:val="center"/>
          </w:tcPr>
          <w:p w14:paraId="39072A08">
            <w:pPr>
              <w:autoSpaceDE w:val="0"/>
              <w:autoSpaceDN w:val="0"/>
              <w:adjustRightInd w:val="0"/>
              <w:spacing w:line="360" w:lineRule="auto"/>
              <w:rPr>
                <w:rFonts w:ascii="宋体" w:hAnsi="宋体" w:cs="楷体_GB2312"/>
                <w:color w:val="auto"/>
                <w:sz w:val="24"/>
                <w:lang w:val="zh-CN"/>
              </w:rPr>
            </w:pPr>
            <w:r>
              <w:rPr>
                <w:rFonts w:hint="eastAsia" w:ascii="宋体" w:hAnsi="宋体" w:cs="楷体_GB2312"/>
                <w:color w:val="auto"/>
                <w:sz w:val="24"/>
                <w:lang w:val="zh-CN"/>
              </w:rPr>
              <w:t>近两年（新设立的公司自公司运营之日起算起）</w:t>
            </w:r>
          </w:p>
        </w:tc>
      </w:tr>
      <w:tr w14:paraId="1093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7F483449">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3.5.3</w:t>
            </w:r>
          </w:p>
        </w:tc>
        <w:tc>
          <w:tcPr>
            <w:tcW w:w="2055" w:type="dxa"/>
            <w:vAlign w:val="center"/>
          </w:tcPr>
          <w:p w14:paraId="12157E3A">
            <w:pPr>
              <w:autoSpaceDE w:val="0"/>
              <w:autoSpaceDN w:val="0"/>
              <w:adjustRightInd w:val="0"/>
              <w:spacing w:line="360" w:lineRule="auto"/>
              <w:jc w:val="center"/>
              <w:rPr>
                <w:rFonts w:hint="eastAsia" w:ascii="宋体" w:hAnsi="宋体" w:eastAsia="宋体" w:cs="楷体_GB2312"/>
                <w:color w:val="auto"/>
                <w:sz w:val="24"/>
                <w:lang w:val="zh-CN"/>
              </w:rPr>
            </w:pPr>
            <w:r>
              <w:rPr>
                <w:rFonts w:hint="eastAsia" w:ascii="宋体" w:hAnsi="宋体" w:eastAsia="宋体" w:cs="楷体_GB2312"/>
                <w:color w:val="auto"/>
                <w:sz w:val="24"/>
                <w:lang w:val="zh-CN"/>
              </w:rPr>
              <w:t>近年完成的类似项目的年份要求</w:t>
            </w:r>
          </w:p>
        </w:tc>
        <w:tc>
          <w:tcPr>
            <w:tcW w:w="6987" w:type="dxa"/>
            <w:vAlign w:val="center"/>
          </w:tcPr>
          <w:p w14:paraId="5F9BD5E5">
            <w:pPr>
              <w:autoSpaceDE w:val="0"/>
              <w:autoSpaceDN w:val="0"/>
              <w:adjustRightInd w:val="0"/>
              <w:spacing w:line="360" w:lineRule="auto"/>
              <w:rPr>
                <w:rFonts w:hint="eastAsia" w:ascii="宋体" w:hAnsi="宋体" w:eastAsia="宋体" w:cs="楷体_GB2312"/>
                <w:color w:val="auto"/>
                <w:sz w:val="24"/>
                <w:lang w:val="zh-CN" w:eastAsia="zh-CN"/>
              </w:rPr>
            </w:pPr>
            <w:r>
              <w:rPr>
                <w:rFonts w:hint="eastAsia" w:ascii="宋体" w:hAnsi="宋体" w:eastAsia="宋体" w:cs="楷体_GB2312"/>
                <w:color w:val="auto"/>
                <w:sz w:val="24"/>
                <w:lang w:val="en-US" w:eastAsia="zh-CN"/>
              </w:rPr>
              <w:t>2021</w:t>
            </w:r>
            <w:r>
              <w:rPr>
                <w:rFonts w:hint="eastAsia" w:ascii="宋体" w:hAnsi="宋体" w:eastAsia="宋体" w:cs="楷体_GB2312"/>
                <w:color w:val="auto"/>
                <w:sz w:val="24"/>
                <w:lang w:val="zh-CN"/>
              </w:rPr>
              <w:t>年1月1日以来</w:t>
            </w:r>
            <w:r>
              <w:rPr>
                <w:rFonts w:hint="eastAsia" w:ascii="宋体" w:hAnsi="宋体" w:eastAsia="宋体" w:cs="楷体_GB2312"/>
                <w:color w:val="auto"/>
                <w:sz w:val="24"/>
                <w:lang w:val="zh-CN" w:eastAsia="zh-CN"/>
              </w:rPr>
              <w:t>承担过类似项目的业绩</w:t>
            </w:r>
          </w:p>
        </w:tc>
      </w:tr>
      <w:tr w14:paraId="3A22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65" w:type="dxa"/>
            <w:vAlign w:val="center"/>
          </w:tcPr>
          <w:p w14:paraId="0D58DA28">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3.5.5</w:t>
            </w:r>
          </w:p>
        </w:tc>
        <w:tc>
          <w:tcPr>
            <w:tcW w:w="2055" w:type="dxa"/>
            <w:vAlign w:val="center"/>
          </w:tcPr>
          <w:p w14:paraId="0EAF7C37">
            <w:pPr>
              <w:autoSpaceDE w:val="0"/>
              <w:autoSpaceDN w:val="0"/>
              <w:adjustRightInd w:val="0"/>
              <w:spacing w:line="360" w:lineRule="auto"/>
              <w:jc w:val="center"/>
              <w:rPr>
                <w:rFonts w:hint="eastAsia" w:ascii="宋体" w:hAnsi="宋体" w:eastAsia="宋体" w:cs="楷体_GB2312"/>
                <w:color w:val="auto"/>
                <w:sz w:val="24"/>
                <w:lang w:val="zh-CN"/>
              </w:rPr>
            </w:pPr>
            <w:r>
              <w:rPr>
                <w:rFonts w:hint="eastAsia" w:ascii="宋体" w:hAnsi="宋体" w:eastAsia="宋体" w:cs="楷体_GB2312"/>
                <w:color w:val="auto"/>
                <w:sz w:val="24"/>
                <w:lang w:val="zh-CN"/>
              </w:rPr>
              <w:t>近年发生的诉讼及仲裁情况的年份要求</w:t>
            </w:r>
          </w:p>
        </w:tc>
        <w:tc>
          <w:tcPr>
            <w:tcW w:w="6987" w:type="dxa"/>
            <w:vAlign w:val="center"/>
          </w:tcPr>
          <w:p w14:paraId="7D1CF171">
            <w:pPr>
              <w:autoSpaceDE w:val="0"/>
              <w:autoSpaceDN w:val="0"/>
              <w:adjustRightInd w:val="0"/>
              <w:spacing w:line="360" w:lineRule="auto"/>
              <w:rPr>
                <w:rFonts w:hint="eastAsia" w:ascii="宋体" w:hAnsi="宋体" w:eastAsia="宋体" w:cs="楷体_GB2312"/>
                <w:color w:val="auto"/>
                <w:sz w:val="24"/>
                <w:lang w:val="zh-CN"/>
              </w:rPr>
            </w:pPr>
            <w:r>
              <w:rPr>
                <w:rFonts w:hint="eastAsia" w:ascii="宋体" w:hAnsi="宋体" w:eastAsia="宋体" w:cs="楷体_GB2312"/>
                <w:color w:val="auto"/>
                <w:sz w:val="24"/>
                <w:lang w:val="en-US" w:eastAsia="zh-CN"/>
              </w:rPr>
              <w:t>2021</w:t>
            </w:r>
            <w:r>
              <w:rPr>
                <w:rFonts w:hint="eastAsia" w:ascii="宋体" w:hAnsi="宋体" w:eastAsia="宋体" w:cs="楷体_GB2312"/>
                <w:color w:val="auto"/>
                <w:sz w:val="24"/>
                <w:lang w:val="zh-CN"/>
              </w:rPr>
              <w:t>年1月1日以来</w:t>
            </w:r>
          </w:p>
        </w:tc>
      </w:tr>
      <w:tr w14:paraId="4592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20EA59B1">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3.6</w:t>
            </w:r>
          </w:p>
        </w:tc>
        <w:tc>
          <w:tcPr>
            <w:tcW w:w="2055" w:type="dxa"/>
            <w:vAlign w:val="center"/>
          </w:tcPr>
          <w:p w14:paraId="743D8C3E">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是否允许递交备选投标方案</w:t>
            </w:r>
          </w:p>
        </w:tc>
        <w:tc>
          <w:tcPr>
            <w:tcW w:w="6987" w:type="dxa"/>
            <w:vAlign w:val="center"/>
          </w:tcPr>
          <w:p w14:paraId="4DEA0034">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不允许</w:t>
            </w:r>
          </w:p>
        </w:tc>
      </w:tr>
      <w:tr w14:paraId="2293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65" w:type="dxa"/>
            <w:vAlign w:val="center"/>
          </w:tcPr>
          <w:p w14:paraId="487BD31D">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3.7.3</w:t>
            </w:r>
          </w:p>
        </w:tc>
        <w:tc>
          <w:tcPr>
            <w:tcW w:w="2055" w:type="dxa"/>
            <w:vAlign w:val="center"/>
          </w:tcPr>
          <w:p w14:paraId="7175F1E6">
            <w:pPr>
              <w:autoSpaceDE w:val="0"/>
              <w:autoSpaceDN w:val="0"/>
              <w:adjustRightInd w:val="0"/>
              <w:jc w:val="center"/>
              <w:rPr>
                <w:rFonts w:ascii="宋体" w:hAnsi="宋体" w:cs="仿宋_GB2312"/>
                <w:color w:val="auto"/>
                <w:kern w:val="0"/>
                <w:sz w:val="24"/>
              </w:rPr>
            </w:pPr>
            <w:r>
              <w:rPr>
                <w:rFonts w:hint="eastAsia" w:ascii="宋体" w:hAnsi="宋体" w:cs="仿宋_GB2312"/>
                <w:color w:val="auto"/>
                <w:kern w:val="0"/>
                <w:sz w:val="24"/>
              </w:rPr>
              <w:t>签字或盖章要求</w:t>
            </w:r>
          </w:p>
        </w:tc>
        <w:tc>
          <w:tcPr>
            <w:tcW w:w="6987" w:type="dxa"/>
            <w:vAlign w:val="center"/>
          </w:tcPr>
          <w:p w14:paraId="60E922EA">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投标文件按招标文件要求，在需要签字盖章的地方加盖投标人公章和法定代表人或其委托代理人签字或盖章。</w:t>
            </w:r>
          </w:p>
        </w:tc>
      </w:tr>
      <w:tr w14:paraId="3E59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793EF3EB">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3.7.4</w:t>
            </w:r>
          </w:p>
        </w:tc>
        <w:tc>
          <w:tcPr>
            <w:tcW w:w="2055" w:type="dxa"/>
            <w:vAlign w:val="center"/>
          </w:tcPr>
          <w:p w14:paraId="02886929">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投标文件份数</w:t>
            </w:r>
          </w:p>
        </w:tc>
        <w:tc>
          <w:tcPr>
            <w:tcW w:w="6987" w:type="dxa"/>
            <w:vAlign w:val="center"/>
          </w:tcPr>
          <w:p w14:paraId="32C848CF">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1、投标文件为使用周口市公共资源交易中心提供的电子标书制作工具软件（</w:t>
            </w:r>
            <w:r>
              <w:rPr>
                <w:rFonts w:hint="eastAsia" w:asciiTheme="minorEastAsia" w:hAnsiTheme="minorEastAsia" w:eastAsiaTheme="minorEastAsia"/>
                <w:color w:val="auto"/>
              </w:rPr>
              <w:t>http://jyzx.zhoukou.gov.cn</w:t>
            </w:r>
            <w:r>
              <w:rPr>
                <w:rFonts w:hint="eastAsia" w:ascii="宋体" w:hAnsi="宋体" w:cs="仿宋_GB2312"/>
                <w:color w:val="auto"/>
                <w:kern w:val="0"/>
                <w:sz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535108AD">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2、本项目实行网上远程开标，未加密的电子投标文件和纸质文件均不再提交。</w:t>
            </w:r>
          </w:p>
        </w:tc>
      </w:tr>
      <w:tr w14:paraId="09CD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65" w:type="dxa"/>
            <w:vAlign w:val="center"/>
          </w:tcPr>
          <w:p w14:paraId="724453A7">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4.1.2</w:t>
            </w:r>
          </w:p>
        </w:tc>
        <w:tc>
          <w:tcPr>
            <w:tcW w:w="2055" w:type="dxa"/>
            <w:vAlign w:val="center"/>
          </w:tcPr>
          <w:p w14:paraId="485C39CB">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封套上写明</w:t>
            </w:r>
          </w:p>
        </w:tc>
        <w:tc>
          <w:tcPr>
            <w:tcW w:w="6987" w:type="dxa"/>
            <w:vAlign w:val="center"/>
          </w:tcPr>
          <w:p w14:paraId="1974AB56">
            <w:pPr>
              <w:autoSpaceDE w:val="0"/>
              <w:autoSpaceDN w:val="0"/>
              <w:adjustRightInd w:val="0"/>
              <w:rPr>
                <w:rFonts w:ascii="宋体" w:hAnsi="宋体"/>
                <w:color w:val="auto"/>
                <w:sz w:val="24"/>
              </w:rPr>
            </w:pPr>
            <w:r>
              <w:rPr>
                <w:rFonts w:hint="eastAsia" w:ascii="宋体" w:hAnsi="宋体" w:cs="仿宋_GB2312"/>
                <w:color w:val="auto"/>
                <w:kern w:val="0"/>
                <w:sz w:val="24"/>
              </w:rPr>
              <w:t>本项目实行网上远程开标，不需要</w:t>
            </w:r>
          </w:p>
        </w:tc>
      </w:tr>
      <w:tr w14:paraId="34EC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672A887B">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4.2.2</w:t>
            </w:r>
          </w:p>
        </w:tc>
        <w:tc>
          <w:tcPr>
            <w:tcW w:w="2055" w:type="dxa"/>
            <w:vAlign w:val="center"/>
          </w:tcPr>
          <w:p w14:paraId="194D3EAC">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递交投标文件地点</w:t>
            </w:r>
          </w:p>
        </w:tc>
        <w:tc>
          <w:tcPr>
            <w:tcW w:w="6987" w:type="dxa"/>
            <w:vAlign w:val="center"/>
          </w:tcPr>
          <w:p w14:paraId="5CD1855C">
            <w:pPr>
              <w:rPr>
                <w:rFonts w:ascii="宋体" w:hAnsi="宋体"/>
                <w:color w:val="auto"/>
                <w:sz w:val="24"/>
              </w:rPr>
            </w:pPr>
            <w:r>
              <w:rPr>
                <w:rFonts w:hint="eastAsia" w:ascii="宋体" w:hAnsi="宋体"/>
                <w:color w:val="auto"/>
                <w:sz w:val="24"/>
              </w:rPr>
              <w:t>地点：周口市公共资源交易中心网</w:t>
            </w:r>
          </w:p>
          <w:p w14:paraId="2A1F48CF">
            <w:pPr>
              <w:rPr>
                <w:rFonts w:ascii="宋体" w:hAnsi="宋体"/>
                <w:color w:val="auto"/>
                <w:sz w:val="24"/>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p>
        </w:tc>
      </w:tr>
      <w:tr w14:paraId="7EEB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4C8046C8">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4.2.3</w:t>
            </w:r>
          </w:p>
        </w:tc>
        <w:tc>
          <w:tcPr>
            <w:tcW w:w="2055" w:type="dxa"/>
            <w:vAlign w:val="center"/>
          </w:tcPr>
          <w:p w14:paraId="3675C37E">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是否退还投标文件</w:t>
            </w:r>
          </w:p>
        </w:tc>
        <w:tc>
          <w:tcPr>
            <w:tcW w:w="6987" w:type="dxa"/>
            <w:vAlign w:val="center"/>
          </w:tcPr>
          <w:p w14:paraId="11820729">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否</w:t>
            </w:r>
          </w:p>
        </w:tc>
      </w:tr>
      <w:tr w14:paraId="058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28600146">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5.1</w:t>
            </w:r>
          </w:p>
        </w:tc>
        <w:tc>
          <w:tcPr>
            <w:tcW w:w="2055" w:type="dxa"/>
            <w:vAlign w:val="center"/>
          </w:tcPr>
          <w:p w14:paraId="0C140E13">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开标时间和地点</w:t>
            </w:r>
          </w:p>
        </w:tc>
        <w:tc>
          <w:tcPr>
            <w:tcW w:w="6987" w:type="dxa"/>
            <w:vAlign w:val="center"/>
          </w:tcPr>
          <w:p w14:paraId="5033A0C9">
            <w:pPr>
              <w:autoSpaceDE w:val="0"/>
              <w:autoSpaceDN w:val="0"/>
              <w:adjustRightInd w:val="0"/>
              <w:jc w:val="left"/>
              <w:rPr>
                <w:rFonts w:ascii="宋体" w:hAnsi="宋体" w:cs="仿宋_GB2312"/>
                <w:color w:val="auto"/>
                <w:kern w:val="0"/>
                <w:sz w:val="24"/>
              </w:rPr>
            </w:pPr>
            <w:r>
              <w:rPr>
                <w:rFonts w:hint="eastAsia" w:ascii="宋体" w:hAnsi="宋体" w:cs="仿宋_GB2312"/>
                <w:color w:val="auto"/>
                <w:kern w:val="0"/>
                <w:sz w:val="24"/>
              </w:rPr>
              <w:t>开标时间：同投标截止时间。电子投标文件必须凭制作投标文件所用的CA数字证书在规定解密时间30分钟以内完成解密。</w:t>
            </w:r>
          </w:p>
          <w:p w14:paraId="6FD3635F">
            <w:pPr>
              <w:autoSpaceDE w:val="0"/>
              <w:autoSpaceDN w:val="0"/>
              <w:adjustRightInd w:val="0"/>
              <w:jc w:val="left"/>
              <w:rPr>
                <w:rFonts w:ascii="宋体" w:hAnsi="宋体" w:cs="仿宋_GB2312"/>
                <w:color w:val="auto"/>
                <w:kern w:val="0"/>
                <w:sz w:val="24"/>
              </w:rPr>
            </w:pPr>
            <w:r>
              <w:rPr>
                <w:rFonts w:hint="eastAsia" w:ascii="宋体" w:hAnsi="宋体" w:cs="仿宋_GB2312"/>
                <w:color w:val="auto"/>
                <w:kern w:val="0"/>
                <w:sz w:val="24"/>
              </w:rPr>
              <w:t>开标地点:周口市公共资源交易中心四楼开标室</w:t>
            </w:r>
          </w:p>
        </w:tc>
      </w:tr>
      <w:tr w14:paraId="7525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39755747">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6.1.1</w:t>
            </w:r>
          </w:p>
        </w:tc>
        <w:tc>
          <w:tcPr>
            <w:tcW w:w="2055" w:type="dxa"/>
            <w:vAlign w:val="center"/>
          </w:tcPr>
          <w:p w14:paraId="1A53589A">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评标委员会的组建</w:t>
            </w:r>
          </w:p>
        </w:tc>
        <w:tc>
          <w:tcPr>
            <w:tcW w:w="6987" w:type="dxa"/>
            <w:vAlign w:val="center"/>
          </w:tcPr>
          <w:p w14:paraId="13D8F6BB">
            <w:pPr>
              <w:autoSpaceDE w:val="0"/>
              <w:autoSpaceDN w:val="0"/>
              <w:adjustRightInd w:val="0"/>
              <w:rPr>
                <w:rFonts w:ascii="宋体" w:hAnsi="宋体" w:cs="黑体"/>
                <w:color w:val="auto"/>
                <w:kern w:val="0"/>
                <w:sz w:val="24"/>
              </w:rPr>
            </w:pPr>
            <w:r>
              <w:rPr>
                <w:rFonts w:hint="eastAsia" w:ascii="宋体" w:hAnsi="宋体" w:cs="仿宋_GB2312"/>
                <w:color w:val="auto"/>
                <w:kern w:val="0"/>
                <w:sz w:val="24"/>
              </w:rPr>
              <w:t>评标专家确定方式：开标前从政府采购综合专家库中随机抽取相关专业的评审专家。</w:t>
            </w:r>
          </w:p>
        </w:tc>
      </w:tr>
      <w:tr w14:paraId="36EF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5" w:type="dxa"/>
            <w:vAlign w:val="center"/>
          </w:tcPr>
          <w:p w14:paraId="1A676ACF">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7.1</w:t>
            </w:r>
          </w:p>
        </w:tc>
        <w:tc>
          <w:tcPr>
            <w:tcW w:w="2055" w:type="dxa"/>
            <w:vAlign w:val="center"/>
          </w:tcPr>
          <w:p w14:paraId="2C162295">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是否授权评标委员会确定中标人</w:t>
            </w:r>
          </w:p>
        </w:tc>
        <w:tc>
          <w:tcPr>
            <w:tcW w:w="6987" w:type="dxa"/>
            <w:vAlign w:val="center"/>
          </w:tcPr>
          <w:p w14:paraId="4B0E3152">
            <w:pPr>
              <w:autoSpaceDE w:val="0"/>
              <w:autoSpaceDN w:val="0"/>
              <w:adjustRightInd w:val="0"/>
              <w:rPr>
                <w:rFonts w:ascii="宋体" w:hAnsi="宋体" w:cs="黑体"/>
                <w:color w:val="auto"/>
                <w:kern w:val="0"/>
                <w:sz w:val="24"/>
              </w:rPr>
            </w:pPr>
            <w:r>
              <w:rPr>
                <w:rFonts w:hint="eastAsia" w:ascii="宋体" w:hAnsi="宋体" w:cs="仿宋_GB2312"/>
                <w:color w:val="auto"/>
                <w:kern w:val="0"/>
                <w:sz w:val="24"/>
              </w:rPr>
              <w:t>否，评标委员会推荐中标候选人数，由采购人确定中标人</w:t>
            </w:r>
          </w:p>
        </w:tc>
      </w:tr>
      <w:tr w14:paraId="054A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338B2AFD">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7.3.1</w:t>
            </w:r>
          </w:p>
        </w:tc>
        <w:tc>
          <w:tcPr>
            <w:tcW w:w="2055" w:type="dxa"/>
            <w:vAlign w:val="center"/>
          </w:tcPr>
          <w:p w14:paraId="4D19D97C">
            <w:pPr>
              <w:autoSpaceDE w:val="0"/>
              <w:autoSpaceDN w:val="0"/>
              <w:adjustRightInd w:val="0"/>
              <w:jc w:val="center"/>
              <w:rPr>
                <w:rFonts w:ascii="宋体" w:hAnsi="宋体" w:cs="黑体"/>
                <w:color w:val="auto"/>
                <w:kern w:val="0"/>
                <w:sz w:val="24"/>
              </w:rPr>
            </w:pPr>
            <w:r>
              <w:rPr>
                <w:rFonts w:hint="eastAsia" w:ascii="宋体" w:hAnsi="宋体" w:cs="仿宋_GB2312"/>
                <w:color w:val="auto"/>
                <w:kern w:val="0"/>
                <w:sz w:val="24"/>
              </w:rPr>
              <w:t>履约担保</w:t>
            </w:r>
          </w:p>
        </w:tc>
        <w:tc>
          <w:tcPr>
            <w:tcW w:w="6987" w:type="dxa"/>
            <w:vAlign w:val="center"/>
          </w:tcPr>
          <w:p w14:paraId="2317A7B3">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无</w:t>
            </w:r>
          </w:p>
        </w:tc>
      </w:tr>
      <w:tr w14:paraId="382E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5" w:type="dxa"/>
            <w:vAlign w:val="center"/>
          </w:tcPr>
          <w:p w14:paraId="3767419F">
            <w:pPr>
              <w:autoSpaceDE w:val="0"/>
              <w:autoSpaceDN w:val="0"/>
              <w:adjustRightInd w:val="0"/>
              <w:spacing w:line="360" w:lineRule="auto"/>
              <w:jc w:val="center"/>
              <w:rPr>
                <w:rFonts w:hint="eastAsia" w:ascii="宋体" w:hAnsi="宋体" w:cs="TimesNewRomanPSMT"/>
                <w:color w:val="auto"/>
                <w:kern w:val="0"/>
                <w:sz w:val="24"/>
              </w:rPr>
            </w:pPr>
            <w:r>
              <w:rPr>
                <w:rFonts w:hint="eastAsia" w:ascii="宋体" w:hAnsi="宋体" w:cs="TimesNewRomanPSMT"/>
                <w:color w:val="auto"/>
                <w:kern w:val="0"/>
                <w:sz w:val="24"/>
              </w:rPr>
              <w:t>7.3.2</w:t>
            </w:r>
          </w:p>
        </w:tc>
        <w:tc>
          <w:tcPr>
            <w:tcW w:w="2055" w:type="dxa"/>
            <w:vAlign w:val="center"/>
          </w:tcPr>
          <w:p w14:paraId="513242EB">
            <w:pPr>
              <w:autoSpaceDE w:val="0"/>
              <w:autoSpaceDN w:val="0"/>
              <w:adjustRightInd w:val="0"/>
              <w:jc w:val="center"/>
              <w:rPr>
                <w:rFonts w:hint="eastAsia" w:ascii="宋体" w:hAnsi="宋体" w:cs="仿宋_GB2312"/>
                <w:color w:val="auto"/>
                <w:kern w:val="0"/>
                <w:sz w:val="24"/>
              </w:rPr>
            </w:pPr>
            <w:r>
              <w:rPr>
                <w:rFonts w:hint="eastAsia" w:ascii="宋体" w:hAnsi="宋体" w:cs="仿宋_GB2312"/>
                <w:color w:val="auto"/>
                <w:kern w:val="0"/>
                <w:sz w:val="24"/>
              </w:rPr>
              <w:t>本项目所属</w:t>
            </w:r>
            <w:r>
              <w:rPr>
                <w:rFonts w:ascii="宋体" w:hAnsi="宋体" w:cs="仿宋_GB2312"/>
                <w:color w:val="auto"/>
                <w:kern w:val="0"/>
                <w:sz w:val="24"/>
              </w:rPr>
              <w:t>行业</w:t>
            </w:r>
          </w:p>
        </w:tc>
        <w:tc>
          <w:tcPr>
            <w:tcW w:w="6987" w:type="dxa"/>
            <w:vAlign w:val="center"/>
          </w:tcPr>
          <w:p w14:paraId="3B1ADFF5">
            <w:pPr>
              <w:autoSpaceDE w:val="0"/>
              <w:autoSpaceDN w:val="0"/>
              <w:adjustRightInd w:val="0"/>
              <w:rPr>
                <w:rFonts w:hint="eastAsia" w:ascii="宋体" w:hAnsi="宋体" w:cs="仿宋_GB2312"/>
                <w:color w:val="auto"/>
                <w:kern w:val="0"/>
                <w:sz w:val="24"/>
              </w:rPr>
            </w:pPr>
            <w:r>
              <w:rPr>
                <w:rFonts w:hint="eastAsia" w:ascii="宋体" w:hAnsi="宋体" w:cs="仿宋_GB2312"/>
                <w:color w:val="auto"/>
                <w:kern w:val="0"/>
                <w:sz w:val="24"/>
              </w:rPr>
              <w:t>建筑业</w:t>
            </w:r>
          </w:p>
        </w:tc>
      </w:tr>
      <w:tr w14:paraId="1A43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5" w:type="dxa"/>
            <w:vAlign w:val="center"/>
          </w:tcPr>
          <w:p w14:paraId="4F6FD08F">
            <w:pPr>
              <w:autoSpaceDE w:val="0"/>
              <w:autoSpaceDN w:val="0"/>
              <w:adjustRightInd w:val="0"/>
              <w:spacing w:line="360" w:lineRule="auto"/>
              <w:jc w:val="center"/>
              <w:rPr>
                <w:rFonts w:ascii="宋体" w:hAnsi="宋体" w:cs="黑体"/>
                <w:color w:val="auto"/>
                <w:kern w:val="0"/>
                <w:sz w:val="24"/>
              </w:rPr>
            </w:pPr>
            <w:r>
              <w:rPr>
                <w:rFonts w:hint="eastAsia" w:ascii="宋体" w:hAnsi="宋体"/>
                <w:b/>
                <w:bCs/>
                <w:color w:val="auto"/>
                <w:kern w:val="0"/>
                <w:sz w:val="24"/>
              </w:rPr>
              <w:t>10</w:t>
            </w:r>
          </w:p>
        </w:tc>
        <w:tc>
          <w:tcPr>
            <w:tcW w:w="9042" w:type="dxa"/>
            <w:gridSpan w:val="2"/>
            <w:vAlign w:val="center"/>
          </w:tcPr>
          <w:p w14:paraId="254F8103">
            <w:pPr>
              <w:autoSpaceDE w:val="0"/>
              <w:autoSpaceDN w:val="0"/>
              <w:adjustRightInd w:val="0"/>
              <w:jc w:val="center"/>
              <w:rPr>
                <w:rFonts w:ascii="宋体" w:hAnsi="宋体" w:cs="黑体"/>
                <w:b/>
                <w:color w:val="auto"/>
                <w:kern w:val="0"/>
                <w:sz w:val="24"/>
              </w:rPr>
            </w:pPr>
            <w:r>
              <w:rPr>
                <w:rFonts w:hint="eastAsia" w:ascii="宋体" w:hAnsi="宋体" w:cs="仿宋_GB2312"/>
                <w:b/>
                <w:color w:val="auto"/>
                <w:kern w:val="0"/>
                <w:sz w:val="24"/>
              </w:rPr>
              <w:t>需要补充的其他内容</w:t>
            </w:r>
          </w:p>
        </w:tc>
      </w:tr>
      <w:tr w14:paraId="26B8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65" w:type="dxa"/>
            <w:vAlign w:val="center"/>
          </w:tcPr>
          <w:p w14:paraId="0D5F0527">
            <w:pPr>
              <w:autoSpaceDE w:val="0"/>
              <w:autoSpaceDN w:val="0"/>
              <w:adjustRightInd w:val="0"/>
              <w:spacing w:line="360" w:lineRule="auto"/>
              <w:jc w:val="center"/>
              <w:rPr>
                <w:rFonts w:ascii="宋体" w:hAnsi="宋体" w:cs="黑体"/>
                <w:color w:val="auto"/>
                <w:kern w:val="0"/>
                <w:sz w:val="24"/>
              </w:rPr>
            </w:pPr>
            <w:r>
              <w:rPr>
                <w:rFonts w:hint="eastAsia" w:ascii="宋体" w:hAnsi="宋体" w:cs="TimesNewRomanPSMT"/>
                <w:color w:val="auto"/>
                <w:kern w:val="0"/>
                <w:sz w:val="24"/>
              </w:rPr>
              <w:t>10.1</w:t>
            </w:r>
          </w:p>
        </w:tc>
        <w:tc>
          <w:tcPr>
            <w:tcW w:w="9042" w:type="dxa"/>
            <w:gridSpan w:val="2"/>
            <w:vAlign w:val="center"/>
          </w:tcPr>
          <w:p w14:paraId="4D5FFDBA">
            <w:pPr>
              <w:autoSpaceDE w:val="0"/>
              <w:autoSpaceDN w:val="0"/>
              <w:adjustRightInd w:val="0"/>
              <w:rPr>
                <w:rFonts w:ascii="宋体" w:hAnsi="宋体" w:cs="仿宋_GB2312"/>
                <w:color w:val="auto"/>
                <w:kern w:val="0"/>
                <w:sz w:val="24"/>
              </w:rPr>
            </w:pPr>
            <w:r>
              <w:rPr>
                <w:rFonts w:hint="eastAsia" w:ascii="宋体" w:hAnsi="宋体" w:cs="仿宋_GB2312"/>
                <w:color w:val="auto"/>
                <w:kern w:val="0"/>
                <w:sz w:val="24"/>
              </w:rPr>
              <w:t>在确定中标单位后，要求中标单位在与招标人签订合同的同时,</w:t>
            </w:r>
            <w:r>
              <w:rPr>
                <w:rFonts w:hint="eastAsia" w:ascii="宋体" w:hAnsi="宋体" w:cs="仿宋_GB2312"/>
                <w:color w:val="auto"/>
                <w:kern w:val="0"/>
                <w:sz w:val="24"/>
                <w:lang w:eastAsia="zh-CN"/>
              </w:rPr>
              <w:t>应</w:t>
            </w:r>
            <w:r>
              <w:rPr>
                <w:rFonts w:hint="eastAsia" w:ascii="宋体" w:hAnsi="宋体" w:cs="仿宋_GB2312"/>
                <w:color w:val="auto"/>
                <w:kern w:val="0"/>
                <w:sz w:val="24"/>
              </w:rPr>
              <w:t>签订廉政责任书。</w:t>
            </w:r>
          </w:p>
        </w:tc>
      </w:tr>
      <w:tr w14:paraId="26E9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065" w:type="dxa"/>
            <w:vAlign w:val="center"/>
          </w:tcPr>
          <w:p w14:paraId="59950B5E">
            <w:pPr>
              <w:autoSpaceDE w:val="0"/>
              <w:autoSpaceDN w:val="0"/>
              <w:adjustRightInd w:val="0"/>
              <w:spacing w:line="360" w:lineRule="auto"/>
              <w:jc w:val="center"/>
              <w:rPr>
                <w:rFonts w:ascii="宋体" w:hAnsi="宋体" w:cs="TimesNewRomanPSMT"/>
                <w:color w:val="auto"/>
                <w:kern w:val="0"/>
                <w:sz w:val="24"/>
              </w:rPr>
            </w:pPr>
            <w:r>
              <w:rPr>
                <w:rFonts w:hint="eastAsia" w:ascii="宋体" w:hAnsi="宋体" w:cs="TimesNewRomanPSMT"/>
                <w:color w:val="auto"/>
                <w:kern w:val="0"/>
                <w:sz w:val="24"/>
              </w:rPr>
              <w:t>10.2</w:t>
            </w:r>
          </w:p>
        </w:tc>
        <w:tc>
          <w:tcPr>
            <w:tcW w:w="9042" w:type="dxa"/>
            <w:gridSpan w:val="2"/>
            <w:vAlign w:val="center"/>
          </w:tcPr>
          <w:p w14:paraId="71837E39">
            <w:pPr>
              <w:autoSpaceDE w:val="0"/>
              <w:autoSpaceDN w:val="0"/>
              <w:adjustRightInd w:val="0"/>
              <w:rPr>
                <w:rFonts w:ascii="宋体" w:hAnsi="宋体" w:cs="仿宋_GB2312"/>
                <w:color w:val="auto"/>
                <w:kern w:val="0"/>
                <w:sz w:val="24"/>
              </w:rPr>
            </w:pPr>
            <w:r>
              <w:rPr>
                <w:rFonts w:hint="eastAsia" w:ascii="宋体" w:hAnsi="宋体"/>
                <w:color w:val="auto"/>
                <w:sz w:val="24"/>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4260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65" w:type="dxa"/>
            <w:vAlign w:val="center"/>
          </w:tcPr>
          <w:p w14:paraId="5527B5B1">
            <w:pPr>
              <w:autoSpaceDE w:val="0"/>
              <w:autoSpaceDN w:val="0"/>
              <w:adjustRightInd w:val="0"/>
              <w:spacing w:line="360" w:lineRule="auto"/>
              <w:jc w:val="center"/>
              <w:rPr>
                <w:rFonts w:ascii="宋体" w:hAnsi="宋体" w:cs="TimesNewRomanPSMT"/>
                <w:color w:val="auto"/>
                <w:kern w:val="0"/>
                <w:sz w:val="24"/>
              </w:rPr>
            </w:pPr>
            <w:r>
              <w:rPr>
                <w:rFonts w:hint="eastAsia" w:ascii="宋体" w:hAnsi="宋体" w:cs="TimesNewRomanPSMT"/>
                <w:color w:val="auto"/>
                <w:kern w:val="0"/>
                <w:sz w:val="24"/>
              </w:rPr>
              <w:t>10.3</w:t>
            </w:r>
          </w:p>
        </w:tc>
        <w:tc>
          <w:tcPr>
            <w:tcW w:w="9042" w:type="dxa"/>
            <w:gridSpan w:val="2"/>
            <w:vAlign w:val="center"/>
          </w:tcPr>
          <w:p w14:paraId="3C3AD514">
            <w:pPr>
              <w:rPr>
                <w:rFonts w:ascii="宋体" w:hAnsi="宋体" w:cs="仿宋_GB2312"/>
                <w:color w:val="auto"/>
                <w:kern w:val="0"/>
                <w:sz w:val="24"/>
              </w:rPr>
            </w:pPr>
            <w:r>
              <w:rPr>
                <w:rFonts w:hint="eastAsia" w:ascii="宋体" w:hAnsi="宋体" w:cs="仿宋_GB2312"/>
                <w:color w:val="auto"/>
                <w:kern w:val="0"/>
                <w:sz w:val="24"/>
              </w:rPr>
              <w:t>招标文件领取时间：同招标公告发布时间。</w:t>
            </w:r>
          </w:p>
        </w:tc>
      </w:tr>
      <w:tr w14:paraId="2E4A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65" w:type="dxa"/>
            <w:vAlign w:val="center"/>
          </w:tcPr>
          <w:p w14:paraId="3CBAA5CB">
            <w:pPr>
              <w:wordWrap w:val="0"/>
              <w:rPr>
                <w:rFonts w:ascii="宋体" w:hAnsi="宋体"/>
                <w:b/>
                <w:color w:val="auto"/>
                <w:sz w:val="28"/>
                <w:szCs w:val="28"/>
              </w:rPr>
            </w:pPr>
            <w:r>
              <w:rPr>
                <w:rFonts w:hint="eastAsia" w:ascii="宋体" w:hAnsi="宋体"/>
                <w:b/>
                <w:color w:val="auto"/>
                <w:sz w:val="28"/>
                <w:szCs w:val="28"/>
              </w:rPr>
              <w:t>10.4</w:t>
            </w:r>
          </w:p>
        </w:tc>
        <w:tc>
          <w:tcPr>
            <w:tcW w:w="9042" w:type="dxa"/>
            <w:gridSpan w:val="2"/>
            <w:vAlign w:val="center"/>
          </w:tcPr>
          <w:p w14:paraId="09581909">
            <w:pPr>
              <w:autoSpaceDE w:val="0"/>
              <w:autoSpaceDN w:val="0"/>
              <w:adjustRightInd w:val="0"/>
              <w:rPr>
                <w:rFonts w:hint="eastAsia" w:ascii="宋体" w:hAnsi="宋体" w:eastAsia="宋体" w:cs="仿宋_GB2312"/>
                <w:color w:val="auto"/>
                <w:kern w:val="0"/>
                <w:sz w:val="24"/>
                <w:lang w:eastAsia="zh-CN"/>
              </w:rPr>
            </w:pPr>
            <w:r>
              <w:rPr>
                <w:rFonts w:hint="eastAsia" w:ascii="宋体" w:hAnsi="宋体" w:cs="仿宋_GB2312"/>
                <w:color w:val="auto"/>
                <w:kern w:val="0"/>
                <w:sz w:val="24"/>
              </w:rPr>
              <w:t>招标控制价：</w:t>
            </w:r>
            <w:r>
              <w:rPr>
                <w:rFonts w:hint="eastAsia" w:ascii="宋体" w:hAnsi="宋体" w:cs="仿宋_GB2312"/>
                <w:color w:val="auto"/>
                <w:kern w:val="0"/>
                <w:sz w:val="24"/>
                <w:lang w:eastAsia="zh-CN"/>
              </w:rPr>
              <w:t>详见招标公告</w:t>
            </w:r>
          </w:p>
        </w:tc>
      </w:tr>
    </w:tbl>
    <w:p w14:paraId="36D33D7B">
      <w:pPr>
        <w:rPr>
          <w:color w:val="auto"/>
        </w:rPr>
      </w:pPr>
    </w:p>
    <w:p w14:paraId="55A200A7">
      <w:pPr>
        <w:pStyle w:val="4"/>
        <w:jc w:val="center"/>
        <w:rPr>
          <w:rFonts w:ascii="黑体" w:eastAsia="黑体"/>
          <w:color w:val="auto"/>
          <w:sz w:val="32"/>
        </w:rPr>
      </w:pPr>
      <w:bookmarkStart w:id="42" w:name="_Toc5307"/>
      <w:bookmarkStart w:id="43" w:name="_Toc91"/>
      <w:r>
        <w:rPr>
          <w:rFonts w:hint="eastAsia" w:ascii="黑体" w:eastAsia="黑体"/>
          <w:color w:val="auto"/>
          <w:sz w:val="32"/>
        </w:rPr>
        <w:t>1. 总则</w:t>
      </w:r>
      <w:bookmarkEnd w:id="7"/>
      <w:bookmarkEnd w:id="42"/>
      <w:bookmarkEnd w:id="43"/>
    </w:p>
    <w:p w14:paraId="69C1F5F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 项目概况</w:t>
      </w:r>
    </w:p>
    <w:p w14:paraId="5E55F38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1.1.1 根据《中华人民共和国招标投标法》等有关法律、法规和规章的规定，本招标项目已具备招标条件，现对本标段施工进行招标。</w:t>
      </w:r>
    </w:p>
    <w:p w14:paraId="58DCAAB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1.1.2 本招标项目招标人：见投标人须知前附表。</w:t>
      </w:r>
    </w:p>
    <w:p w14:paraId="268F8E2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1.1.3 本标段招标代理机构：见投标人须知前附表。</w:t>
      </w:r>
    </w:p>
    <w:p w14:paraId="4E575ED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1.1.4 本招标项目名称：见投标人须知前附表。</w:t>
      </w:r>
    </w:p>
    <w:p w14:paraId="730866D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1.1.5 本标段建设地点：见投标人须知前附表。</w:t>
      </w:r>
    </w:p>
    <w:p w14:paraId="6727D475">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 资金来源和落实情况</w:t>
      </w:r>
    </w:p>
    <w:p w14:paraId="1214CCB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1.2.1 本招标项目的资金来源：见投标人须知前附表。</w:t>
      </w:r>
    </w:p>
    <w:p w14:paraId="2D6347F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1.2.2 本招标项目的出资比例：见投标人须知前附表。</w:t>
      </w:r>
    </w:p>
    <w:p w14:paraId="5C3EC93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1.2.3 本招标项目的资金落实情况：见投标人须知前附表。</w:t>
      </w:r>
    </w:p>
    <w:p w14:paraId="0F03993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 招标范围、计划工期和质量要求</w:t>
      </w:r>
    </w:p>
    <w:p w14:paraId="4BD5C24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1.3.1 本次招标范围：见投标人须知前附表。</w:t>
      </w:r>
    </w:p>
    <w:p w14:paraId="7AD0753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1.3.2 本标段的计划工期：见投标人须知前附表。</w:t>
      </w:r>
    </w:p>
    <w:p w14:paraId="07E6174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1.3.3 本标段的质量要求：见投标人须知前附表。</w:t>
      </w:r>
    </w:p>
    <w:p w14:paraId="403BFFA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 投标人资格要求</w:t>
      </w:r>
    </w:p>
    <w:p w14:paraId="638EDB65">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1.4.1 投标人应具备承担本标段施工的资质条件、能力和信誉</w:t>
      </w:r>
      <w:r>
        <w:rPr>
          <w:rFonts w:hint="eastAsia" w:ascii="宋体" w:hAnsi="宋体" w:cs="仿宋_GB2312"/>
          <w:color w:val="auto"/>
          <w:kern w:val="0"/>
          <w:sz w:val="24"/>
          <w:lang w:eastAsia="zh-CN"/>
        </w:rPr>
        <w:t>等要求</w:t>
      </w:r>
      <w:r>
        <w:rPr>
          <w:rFonts w:hint="eastAsia" w:ascii="宋体" w:hAnsi="宋体" w:cs="仿宋_GB2312"/>
          <w:color w:val="auto"/>
          <w:kern w:val="0"/>
          <w:sz w:val="24"/>
        </w:rPr>
        <w:t>。</w:t>
      </w:r>
    </w:p>
    <w:p w14:paraId="0B51D2F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（1）资质条件：见投标人须知前附表；</w:t>
      </w:r>
    </w:p>
    <w:p w14:paraId="0E4E4DF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（2）财务要求：见投标人须知前附表；</w:t>
      </w:r>
    </w:p>
    <w:p w14:paraId="49F19C83">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（3）业绩要求：见投标人须知前附表。</w:t>
      </w:r>
    </w:p>
    <w:p w14:paraId="08E52A17">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eastAsia="zh-CN"/>
        </w:rPr>
        <w:t>（</w:t>
      </w:r>
      <w:r>
        <w:rPr>
          <w:rFonts w:hint="eastAsia" w:ascii="宋体" w:hAnsi="宋体" w:eastAsia="宋体" w:cs="仿宋_GB2312"/>
          <w:color w:val="auto"/>
          <w:kern w:val="0"/>
          <w:sz w:val="24"/>
          <w:lang w:val="en-US" w:eastAsia="zh-CN"/>
        </w:rPr>
        <w:t>4</w:t>
      </w:r>
      <w:r>
        <w:rPr>
          <w:rFonts w:hint="eastAsia" w:ascii="宋体" w:hAnsi="宋体" w:eastAsia="宋体" w:cs="仿宋_GB2312"/>
          <w:color w:val="auto"/>
          <w:kern w:val="0"/>
          <w:sz w:val="24"/>
          <w:lang w:eastAsia="zh-CN"/>
        </w:rPr>
        <w:t>）</w:t>
      </w:r>
      <w:r>
        <w:rPr>
          <w:rFonts w:hint="eastAsia" w:ascii="宋体" w:hAnsi="宋体" w:eastAsia="宋体" w:cs="仿宋_GB2312"/>
          <w:color w:val="auto"/>
          <w:kern w:val="0"/>
          <w:sz w:val="24"/>
        </w:rPr>
        <w:t>重大违法记录</w:t>
      </w:r>
      <w:r>
        <w:rPr>
          <w:rFonts w:hint="eastAsia" w:ascii="宋体" w:hAnsi="宋体" w:eastAsia="宋体" w:cs="仿宋_GB2312"/>
          <w:color w:val="auto"/>
          <w:kern w:val="0"/>
          <w:sz w:val="24"/>
          <w:lang w:eastAsia="zh-CN"/>
        </w:rPr>
        <w:t>：</w:t>
      </w:r>
      <w:r>
        <w:rPr>
          <w:rFonts w:hint="eastAsia" w:ascii="宋体" w:hAnsi="宋体" w:eastAsia="宋体" w:cs="仿宋_GB2312"/>
          <w:color w:val="auto"/>
          <w:kern w:val="0"/>
          <w:sz w:val="24"/>
        </w:rPr>
        <w:t>系指供应商因违法经营受到刑事处罚或者责令停产停业、吊销许可证或者执照、较大数额罚款等行政处罚。</w:t>
      </w:r>
    </w:p>
    <w:p w14:paraId="38F495BE">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eastAsia="zh-CN"/>
        </w:rPr>
        <w:t>（</w:t>
      </w:r>
      <w:r>
        <w:rPr>
          <w:rFonts w:hint="eastAsia" w:ascii="宋体" w:hAnsi="宋体" w:eastAsia="宋体" w:cs="仿宋_GB2312"/>
          <w:color w:val="auto"/>
          <w:kern w:val="0"/>
          <w:sz w:val="24"/>
          <w:lang w:val="en-US" w:eastAsia="zh-CN"/>
        </w:rPr>
        <w:t>5</w:t>
      </w:r>
      <w:r>
        <w:rPr>
          <w:rFonts w:hint="eastAsia" w:ascii="宋体" w:hAnsi="宋体" w:eastAsia="宋体" w:cs="仿宋_GB2312"/>
          <w:color w:val="auto"/>
          <w:kern w:val="0"/>
          <w:sz w:val="24"/>
          <w:lang w:eastAsia="zh-CN"/>
        </w:rPr>
        <w:t>）</w:t>
      </w:r>
      <w:r>
        <w:rPr>
          <w:rFonts w:hint="eastAsia" w:ascii="宋体" w:hAnsi="宋体" w:eastAsia="宋体" w:cs="仿宋_GB2312"/>
          <w:color w:val="auto"/>
          <w:kern w:val="0"/>
          <w:sz w:val="24"/>
        </w:rPr>
        <w:t>不具备良好的商业信誉是指：</w:t>
      </w:r>
    </w:p>
    <w:p w14:paraId="50D480AA">
      <w:pPr>
        <w:autoSpaceDE w:val="0"/>
        <w:autoSpaceDN w:val="0"/>
        <w:adjustRightInd w:val="0"/>
        <w:spacing w:line="440" w:lineRule="exact"/>
        <w:ind w:firstLine="720" w:firstLineChars="3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 xml:space="preserve">5.1 </w:t>
      </w:r>
      <w:r>
        <w:rPr>
          <w:rFonts w:hint="eastAsia" w:ascii="宋体" w:hAnsi="宋体" w:eastAsia="宋体" w:cs="仿宋_GB2312"/>
          <w:color w:val="auto"/>
          <w:kern w:val="0"/>
          <w:sz w:val="24"/>
        </w:rPr>
        <w:t>有重大违法记录的（满三年的除外）；</w:t>
      </w:r>
    </w:p>
    <w:p w14:paraId="3A4AFCB8">
      <w:pPr>
        <w:autoSpaceDE w:val="0"/>
        <w:autoSpaceDN w:val="0"/>
        <w:adjustRightInd w:val="0"/>
        <w:spacing w:line="440" w:lineRule="exact"/>
        <w:ind w:firstLine="720" w:firstLineChars="3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 xml:space="preserve">5.2 </w:t>
      </w:r>
      <w:r>
        <w:rPr>
          <w:rFonts w:hint="eastAsia" w:ascii="宋体" w:hAnsi="宋体" w:eastAsia="宋体" w:cs="仿宋_GB2312"/>
          <w:color w:val="auto"/>
          <w:kern w:val="0"/>
          <w:sz w:val="24"/>
        </w:rPr>
        <w:t>被各级财政部门列入政府采购严重违法失信行为信息记录的（期限已满的除外）；</w:t>
      </w:r>
    </w:p>
    <w:p w14:paraId="41A1E62C">
      <w:pPr>
        <w:autoSpaceDE w:val="0"/>
        <w:autoSpaceDN w:val="0"/>
        <w:adjustRightInd w:val="0"/>
        <w:spacing w:line="440" w:lineRule="exact"/>
        <w:ind w:firstLine="720" w:firstLineChars="3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 xml:space="preserve">5.3 </w:t>
      </w:r>
      <w:r>
        <w:rPr>
          <w:rFonts w:hint="eastAsia" w:ascii="宋体" w:hAnsi="宋体" w:eastAsia="宋体" w:cs="仿宋_GB2312"/>
          <w:color w:val="auto"/>
          <w:kern w:val="0"/>
          <w:sz w:val="24"/>
        </w:rPr>
        <w:t>被各级政府采购监督管理部门禁止在一定期限内参加政府采购活动等处罚的（期限已满的除外）；</w:t>
      </w:r>
    </w:p>
    <w:p w14:paraId="25FCA0CF">
      <w:pPr>
        <w:autoSpaceDE w:val="0"/>
        <w:autoSpaceDN w:val="0"/>
        <w:adjustRightInd w:val="0"/>
        <w:spacing w:line="440" w:lineRule="exact"/>
        <w:ind w:firstLine="720" w:firstLineChars="3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 xml:space="preserve">5.4 </w:t>
      </w:r>
      <w:r>
        <w:rPr>
          <w:rFonts w:hint="eastAsia" w:ascii="宋体" w:hAnsi="宋体" w:eastAsia="宋体" w:cs="仿宋_GB2312"/>
          <w:color w:val="auto"/>
          <w:kern w:val="0"/>
          <w:sz w:val="24"/>
        </w:rPr>
        <w:t>被各级法院列入失信名单的（已依法解除的除外）；</w:t>
      </w:r>
    </w:p>
    <w:p w14:paraId="35B910E7">
      <w:pPr>
        <w:autoSpaceDE w:val="0"/>
        <w:autoSpaceDN w:val="0"/>
        <w:adjustRightInd w:val="0"/>
        <w:spacing w:line="440" w:lineRule="exact"/>
        <w:ind w:firstLine="720" w:firstLineChars="3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 xml:space="preserve">5.5 </w:t>
      </w:r>
      <w:r>
        <w:rPr>
          <w:rFonts w:hint="eastAsia" w:ascii="宋体" w:hAnsi="宋体" w:eastAsia="宋体" w:cs="仿宋_GB2312"/>
          <w:color w:val="auto"/>
          <w:kern w:val="0"/>
          <w:sz w:val="24"/>
        </w:rPr>
        <w:t>法律法规规定的其他情形。</w:t>
      </w:r>
    </w:p>
    <w:p w14:paraId="7EAC5904">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投标人应在投标文件中</w:t>
      </w:r>
      <w:r>
        <w:rPr>
          <w:rFonts w:hint="eastAsia" w:ascii="宋体" w:hAnsi="宋体" w:eastAsia="宋体" w:cs="仿宋_GB2312"/>
          <w:color w:val="auto"/>
          <w:kern w:val="0"/>
          <w:sz w:val="24"/>
        </w:rPr>
        <w:t>承诺未被纳入重大税收违法失信主体名单且未存在不诚信记录，</w:t>
      </w:r>
      <w:r>
        <w:rPr>
          <w:rFonts w:hint="eastAsia" w:ascii="宋体" w:hAnsi="宋体" w:cs="宋体"/>
          <w:color w:val="auto"/>
          <w:sz w:val="24"/>
        </w:rPr>
        <w:t>如若实际情况与投标人承诺内容不一致，一经查实将取消其中标资格，此内容为招标人实质性要求，</w:t>
      </w:r>
      <w:r>
        <w:rPr>
          <w:rFonts w:hint="eastAsia" w:ascii="宋体" w:hAnsi="宋体" w:eastAsia="宋体" w:cs="仿宋_GB2312"/>
          <w:color w:val="auto"/>
          <w:kern w:val="0"/>
          <w:sz w:val="24"/>
        </w:rPr>
        <w:t>投标人需在投标文件中出具承诺书</w:t>
      </w:r>
      <w:r>
        <w:rPr>
          <w:rFonts w:hint="eastAsia" w:ascii="宋体" w:hAnsi="宋体" w:eastAsia="宋体" w:cs="宋体"/>
          <w:color w:val="auto"/>
          <w:sz w:val="24"/>
        </w:rPr>
        <w:t>，否则按无效标处理。</w:t>
      </w:r>
    </w:p>
    <w:p w14:paraId="1CABA26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1.4.2 本项目不接受联合体投标；</w:t>
      </w:r>
    </w:p>
    <w:p w14:paraId="52A0FD1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1.4.3 投标人不得存在下列情形之一：</w:t>
      </w:r>
    </w:p>
    <w:p w14:paraId="01DB08A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（1）为招标人不具有独立法人资格的附属机构（单位）；</w:t>
      </w:r>
    </w:p>
    <w:p w14:paraId="4E44B2F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（2）为本标段前期准备提供设计或咨询服务的，但设计施工总承包的除外；</w:t>
      </w:r>
    </w:p>
    <w:p w14:paraId="41C2769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（3）为本标段的监理人；</w:t>
      </w:r>
    </w:p>
    <w:p w14:paraId="4F2AC85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（4）为本标段的代建人；</w:t>
      </w:r>
    </w:p>
    <w:p w14:paraId="714D39A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（5）为本标段提供招标代理服务的；</w:t>
      </w:r>
    </w:p>
    <w:p w14:paraId="40DF4A9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（6）与本标段的监理人或代建人或招标代理机构同为一个法定代表人的；</w:t>
      </w:r>
    </w:p>
    <w:p w14:paraId="25D61F1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（7）与本标段的监理人或代建人或招标代理机构相互控股或参股的；</w:t>
      </w:r>
    </w:p>
    <w:p w14:paraId="0DC0DDE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（8）与本标段的监理人或代建人或招标代理机构相互任职或工作的；</w:t>
      </w:r>
    </w:p>
    <w:p w14:paraId="4D06448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（9）被责令停业的；</w:t>
      </w:r>
    </w:p>
    <w:p w14:paraId="5AC0839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（10）被暂停或取消投标资格的；</w:t>
      </w:r>
    </w:p>
    <w:p w14:paraId="7C655B4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（11）财产被接管或冻结的；</w:t>
      </w:r>
    </w:p>
    <w:p w14:paraId="2686CFB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（12）在最近三年内有骗取中标或严重违约或重大工程质量问题的。</w:t>
      </w:r>
    </w:p>
    <w:p w14:paraId="2EB87AC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（13）不同供应商的电子投标（响应）文件上传计算机的网卡 MAC 地址、CPU 序列号和硬盘序列号等硬件信息相同的;</w:t>
      </w:r>
    </w:p>
    <w:p w14:paraId="443AADD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（14）不同供应商的投标（响应）文件由同一电子设备编制，打印、复印、加密或者上传的；</w:t>
      </w:r>
    </w:p>
    <w:p w14:paraId="5F5DBEE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（15）不同供应商的投标（响应）文件由同一人送达或者分发，或者不同供应商联系人为同一人或不同联系人的联系电话一致的；</w:t>
      </w:r>
    </w:p>
    <w:p w14:paraId="2F092AD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（16）不同供应商的投标（响应）文件的内容存在两处以上细节错误一致；</w:t>
      </w:r>
    </w:p>
    <w:p w14:paraId="2D962C3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（17）不同供应商的法定代表人、委托代理人、项目经理、项目负责人等由同一个单位缴纳社会保险或者领取报酬的；</w:t>
      </w:r>
    </w:p>
    <w:p w14:paraId="2E77D742">
      <w:pPr>
        <w:autoSpaceDE w:val="0"/>
        <w:autoSpaceDN w:val="0"/>
        <w:adjustRightInd w:val="0"/>
        <w:spacing w:line="440" w:lineRule="exact"/>
        <w:ind w:firstLine="480" w:firstLineChars="200"/>
        <w:jc w:val="left"/>
        <w:rPr>
          <w:color w:val="auto"/>
        </w:rPr>
      </w:pPr>
      <w:r>
        <w:rPr>
          <w:rFonts w:hint="eastAsia" w:ascii="宋体" w:hAnsi="宋体" w:cs="仿宋_GB2312"/>
          <w:color w:val="auto"/>
          <w:kern w:val="0"/>
          <w:sz w:val="24"/>
        </w:rPr>
        <w:t>（18）不同供应商投标（响应）文件中法定代表人或者负责人签字出自同一人之手。</w:t>
      </w:r>
    </w:p>
    <w:p w14:paraId="636044B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1.5 费用承担</w:t>
      </w:r>
    </w:p>
    <w:p w14:paraId="6D32E4ED">
      <w:pPr>
        <w:autoSpaceDE w:val="0"/>
        <w:autoSpaceDN w:val="0"/>
        <w:adjustRightInd w:val="0"/>
        <w:spacing w:line="440" w:lineRule="exact"/>
        <w:ind w:firstLine="480" w:firstLineChars="200"/>
        <w:jc w:val="left"/>
        <w:rPr>
          <w:rFonts w:ascii="宋体" w:hAnsi="宋体" w:cs="仿宋_GB2312"/>
          <w:b w:val="0"/>
          <w:bCs w:val="0"/>
          <w:color w:val="auto"/>
          <w:kern w:val="0"/>
          <w:sz w:val="24"/>
          <w:szCs w:val="24"/>
        </w:rPr>
      </w:pPr>
      <w:r>
        <w:rPr>
          <w:rFonts w:hint="eastAsia" w:ascii="宋体" w:hAnsi="宋体" w:cs="仿宋_GB2312"/>
          <w:color w:val="auto"/>
          <w:kern w:val="0"/>
          <w:sz w:val="24"/>
        </w:rPr>
        <w:t>投标人</w:t>
      </w:r>
      <w:r>
        <w:rPr>
          <w:rFonts w:hint="eastAsia" w:ascii="宋体" w:hAnsi="宋体" w:cs="仿宋_GB2312"/>
          <w:color w:val="auto"/>
          <w:kern w:val="0"/>
          <w:sz w:val="24"/>
          <w:lang w:eastAsia="zh-CN"/>
        </w:rPr>
        <w:t>应书面保证</w:t>
      </w:r>
      <w:r>
        <w:rPr>
          <w:rFonts w:hint="eastAsia" w:ascii="宋体" w:hAnsi="宋体" w:cs="仿宋_GB2312"/>
          <w:color w:val="auto"/>
          <w:kern w:val="0"/>
          <w:sz w:val="24"/>
        </w:rPr>
        <w:t>准备和参加投标活动发生的费用自理。</w:t>
      </w:r>
      <w:r>
        <w:rPr>
          <w:rFonts w:hint="eastAsia" w:ascii="宋体" w:hAnsi="宋体" w:cs="仿宋_GB2312"/>
          <w:b w:val="0"/>
          <w:bCs w:val="0"/>
          <w:color w:val="auto"/>
          <w:kern w:val="0"/>
          <w:sz w:val="24"/>
          <w:szCs w:val="24"/>
        </w:rPr>
        <w:t>本项目免收成交服务费，评标费用由采购人支付。</w:t>
      </w:r>
    </w:p>
    <w:p w14:paraId="718A3F1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1.6 保密</w:t>
      </w:r>
    </w:p>
    <w:p w14:paraId="684863A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参与招标投标活动的各方应</w:t>
      </w:r>
      <w:r>
        <w:rPr>
          <w:rFonts w:hint="eastAsia" w:ascii="宋体" w:hAnsi="宋体" w:cs="仿宋_GB2312"/>
          <w:color w:val="auto"/>
          <w:kern w:val="0"/>
          <w:sz w:val="24"/>
          <w:lang w:eastAsia="zh-CN"/>
        </w:rPr>
        <w:t>承诺</w:t>
      </w:r>
      <w:r>
        <w:rPr>
          <w:rFonts w:hint="eastAsia" w:ascii="宋体" w:hAnsi="宋体" w:cs="仿宋_GB2312"/>
          <w:color w:val="auto"/>
          <w:kern w:val="0"/>
          <w:sz w:val="24"/>
        </w:rPr>
        <w:t>对招标文件和投标文件中的商业和技术等秘密保密，违者应对由此造成的后果承担法律责任。</w:t>
      </w:r>
    </w:p>
    <w:p w14:paraId="2A39B78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1.7 语言文字</w:t>
      </w:r>
    </w:p>
    <w:p w14:paraId="5FB699B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除专用术语外，与招标投标有关的语言均使用中文。必要时专用术语应附有中文注释。</w:t>
      </w:r>
    </w:p>
    <w:p w14:paraId="7FFB0E7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1.8 计量单位</w:t>
      </w:r>
    </w:p>
    <w:p w14:paraId="6416E0A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所有计量均采用中华人民共和国法定计量单位。</w:t>
      </w:r>
    </w:p>
    <w:p w14:paraId="4F4EFF9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 踏勘现场</w:t>
      </w:r>
    </w:p>
    <w:p w14:paraId="1565320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1.9.1 投标人须知前附表规定组织踏勘现场的，招标人按投标人须知前附表规定的时间、地点组织投标人踏勘项目现场。</w:t>
      </w:r>
    </w:p>
    <w:p w14:paraId="7AC7E86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1.9.2 投标人踏勘现场发生的费用自理。</w:t>
      </w:r>
    </w:p>
    <w:p w14:paraId="418F2B2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1.9.3 除招标人的原因外，投标人</w:t>
      </w:r>
      <w:r>
        <w:rPr>
          <w:rFonts w:hint="eastAsia" w:ascii="宋体" w:hAnsi="宋体" w:cs="仿宋_GB2312"/>
          <w:color w:val="auto"/>
          <w:kern w:val="0"/>
          <w:sz w:val="24"/>
          <w:lang w:eastAsia="zh-CN"/>
        </w:rPr>
        <w:t>应书面保证</w:t>
      </w:r>
      <w:r>
        <w:rPr>
          <w:rFonts w:hint="eastAsia" w:ascii="宋体" w:hAnsi="宋体" w:cs="仿宋_GB2312"/>
          <w:color w:val="auto"/>
          <w:kern w:val="0"/>
          <w:sz w:val="24"/>
        </w:rPr>
        <w:t>自行负责在踏勘现场中所发生的人员伤亡和财产损失。</w:t>
      </w:r>
    </w:p>
    <w:p w14:paraId="41906FE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1.9.4 招标人在踏勘现场中介绍的工程场地和相关的周边环境情况，供投标人在编制投标文件时参考，招标人不对投标人据此作出的判断和决策负责。</w:t>
      </w:r>
    </w:p>
    <w:p w14:paraId="5D4164C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 投标预备会</w:t>
      </w:r>
    </w:p>
    <w:p w14:paraId="6322FDA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1.10.1 投标人须知前附表规定召开投标预备会的，招标人按投标人须知前附表规定的时间和地点召开投标预备会，澄清投标人提出的问题。</w:t>
      </w:r>
    </w:p>
    <w:p w14:paraId="1545F34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1.10.2 投标人应在投标人须知前附表规定的时间前，以书面形式将提出的问题送达招标人，以便招标人在会议期间澄清。</w:t>
      </w:r>
    </w:p>
    <w:p w14:paraId="0531B6F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1.10.3 投标预备会后，招标人在投标人须知前附表规定的时间内，将对投标人所提问题的澄清，以书面方式通知所有购买招标文件的投标人。该澄清内容为招标文件的组成部分。</w:t>
      </w:r>
    </w:p>
    <w:p w14:paraId="3411FBB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1.11 分包</w:t>
      </w:r>
    </w:p>
    <w:p w14:paraId="473D46AB">
      <w:pPr>
        <w:autoSpaceDE w:val="0"/>
        <w:autoSpaceDN w:val="0"/>
        <w:adjustRightInd w:val="0"/>
        <w:spacing w:line="440" w:lineRule="exact"/>
        <w:ind w:firstLine="480" w:firstLineChars="200"/>
        <w:jc w:val="left"/>
        <w:rPr>
          <w:rFonts w:ascii="宋体" w:hAnsi="宋体" w:cs="宋体"/>
          <w:color w:val="auto"/>
          <w:sz w:val="24"/>
        </w:rPr>
      </w:pPr>
      <w:r>
        <w:rPr>
          <w:rFonts w:hint="eastAsia" w:ascii="宋体" w:hAnsi="宋体" w:cs="宋体"/>
          <w:color w:val="auto"/>
          <w:sz w:val="24"/>
        </w:rPr>
        <w:t>投标人需在投标文件中出具保证书，保证本项目不挂靠、不违法分包，一旦发现挂靠、违法分包等情形，甲方有权解除合同，且投标人承诺自愿接受甲方的经济处罚及其他处罚。</w:t>
      </w:r>
    </w:p>
    <w:p w14:paraId="0E7640A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1.12 偏离</w:t>
      </w:r>
    </w:p>
    <w:p w14:paraId="10FCBAD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投标人须知前附表允许投标文件偏离招标文件某些要求的，偏离应当符合招标文件规定的偏离范围和幅度。</w:t>
      </w:r>
    </w:p>
    <w:p w14:paraId="5A91B96E">
      <w:pPr>
        <w:pStyle w:val="4"/>
        <w:jc w:val="center"/>
        <w:rPr>
          <w:rFonts w:ascii="黑体" w:eastAsia="黑体"/>
          <w:color w:val="auto"/>
          <w:sz w:val="32"/>
        </w:rPr>
      </w:pPr>
      <w:bookmarkStart w:id="44" w:name="_Toc17693"/>
      <w:bookmarkStart w:id="45" w:name="_Toc430166812"/>
      <w:bookmarkStart w:id="46" w:name="_Toc19018"/>
      <w:r>
        <w:rPr>
          <w:rFonts w:hint="eastAsia" w:ascii="黑体" w:eastAsia="黑体"/>
          <w:color w:val="auto"/>
          <w:sz w:val="32"/>
        </w:rPr>
        <w:t>2. 招标文件</w:t>
      </w:r>
      <w:bookmarkEnd w:id="44"/>
      <w:bookmarkEnd w:id="45"/>
      <w:bookmarkEnd w:id="46"/>
    </w:p>
    <w:p w14:paraId="012596B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 招标文件的组成</w:t>
      </w:r>
    </w:p>
    <w:p w14:paraId="2051373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本招标文件包括：</w:t>
      </w:r>
    </w:p>
    <w:p w14:paraId="27238F60">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"_Toc430166809" </w:instrText>
      </w:r>
      <w:r>
        <w:rPr>
          <w:color w:val="auto"/>
        </w:rPr>
        <w:fldChar w:fldCharType="separate"/>
      </w:r>
      <w:r>
        <w:rPr>
          <w:rFonts w:hint="eastAsia" w:ascii="宋体" w:hAnsi="宋体" w:cs="仿宋_GB2312"/>
          <w:color w:val="auto"/>
          <w:kern w:val="0"/>
          <w:sz w:val="24"/>
        </w:rPr>
        <w:t>第一章 招标公告</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7A4767AE">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"_Toc430166810" </w:instrText>
      </w:r>
      <w:r>
        <w:rPr>
          <w:color w:val="auto"/>
        </w:rPr>
        <w:fldChar w:fldCharType="separate"/>
      </w:r>
      <w:r>
        <w:rPr>
          <w:rFonts w:hint="eastAsia" w:ascii="宋体" w:hAnsi="宋体" w:cs="仿宋_GB2312"/>
          <w:color w:val="auto"/>
          <w:kern w:val="0"/>
          <w:sz w:val="24"/>
        </w:rPr>
        <w:t>第二章 投标人须知</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2F144784">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"_Toc430166820" </w:instrText>
      </w:r>
      <w:r>
        <w:rPr>
          <w:color w:val="auto"/>
        </w:rPr>
        <w:fldChar w:fldCharType="separate"/>
      </w:r>
      <w:r>
        <w:rPr>
          <w:rFonts w:hint="eastAsia" w:ascii="宋体" w:hAnsi="宋体" w:cs="仿宋_GB2312"/>
          <w:color w:val="auto"/>
          <w:kern w:val="0"/>
          <w:sz w:val="24"/>
        </w:rPr>
        <w:t>第三章 评标办法</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1C472AAF">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"_Toc430166821" </w:instrText>
      </w:r>
      <w:r>
        <w:rPr>
          <w:color w:val="auto"/>
        </w:rPr>
        <w:fldChar w:fldCharType="separate"/>
      </w:r>
      <w:r>
        <w:rPr>
          <w:rFonts w:hint="eastAsia" w:ascii="宋体" w:hAnsi="宋体" w:cs="仿宋_GB2312"/>
          <w:color w:val="auto"/>
          <w:kern w:val="0"/>
          <w:sz w:val="24"/>
        </w:rPr>
        <w:t>1. 评标方法</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690DA64F">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"_Toc430166822" </w:instrText>
      </w:r>
      <w:r>
        <w:rPr>
          <w:color w:val="auto"/>
        </w:rPr>
        <w:fldChar w:fldCharType="separate"/>
      </w:r>
      <w:r>
        <w:rPr>
          <w:rFonts w:hint="eastAsia" w:ascii="宋体" w:hAnsi="宋体" w:cs="仿宋_GB2312"/>
          <w:color w:val="auto"/>
          <w:kern w:val="0"/>
          <w:sz w:val="24"/>
        </w:rPr>
        <w:t>2. 评审标准</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35225369">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"_Toc430166823" </w:instrText>
      </w:r>
      <w:r>
        <w:rPr>
          <w:color w:val="auto"/>
        </w:rPr>
        <w:fldChar w:fldCharType="separate"/>
      </w:r>
      <w:r>
        <w:rPr>
          <w:rFonts w:hint="eastAsia" w:ascii="宋体" w:hAnsi="宋体" w:cs="仿宋_GB2312"/>
          <w:color w:val="auto"/>
          <w:kern w:val="0"/>
          <w:sz w:val="24"/>
        </w:rPr>
        <w:t>3. 评标程序</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40E2D25B">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"_Toc430166824" </w:instrText>
      </w:r>
      <w:r>
        <w:rPr>
          <w:color w:val="auto"/>
        </w:rPr>
        <w:fldChar w:fldCharType="separate"/>
      </w:r>
      <w:r>
        <w:rPr>
          <w:rFonts w:hint="eastAsia" w:ascii="宋体" w:hAnsi="宋体" w:cs="仿宋_GB2312"/>
          <w:color w:val="auto"/>
          <w:kern w:val="0"/>
          <w:sz w:val="24"/>
        </w:rPr>
        <w:t>第四章 合同条款及格式</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374E7127">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"_Toc430166825" </w:instrText>
      </w:r>
      <w:r>
        <w:rPr>
          <w:color w:val="auto"/>
        </w:rPr>
        <w:fldChar w:fldCharType="separate"/>
      </w:r>
      <w:r>
        <w:rPr>
          <w:rFonts w:hint="eastAsia" w:ascii="宋体" w:hAnsi="宋体" w:cs="仿宋_GB2312"/>
          <w:color w:val="auto"/>
          <w:kern w:val="0"/>
          <w:sz w:val="24"/>
        </w:rPr>
        <w:t>第五章 工程量清单</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4E7042B2">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"_Toc430166827" </w:instrText>
      </w:r>
      <w:r>
        <w:rPr>
          <w:color w:val="auto"/>
        </w:rPr>
        <w:fldChar w:fldCharType="separate"/>
      </w:r>
      <w:r>
        <w:rPr>
          <w:rFonts w:hint="eastAsia" w:ascii="宋体" w:hAnsi="宋体" w:cs="仿宋_GB2312"/>
          <w:color w:val="auto"/>
          <w:kern w:val="0"/>
          <w:sz w:val="24"/>
        </w:rPr>
        <w:t>第六章 图纸</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557F0A95">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"_Toc430166828" </w:instrText>
      </w:r>
      <w:r>
        <w:rPr>
          <w:color w:val="auto"/>
        </w:rPr>
        <w:fldChar w:fldCharType="separate"/>
      </w:r>
      <w:r>
        <w:rPr>
          <w:rFonts w:hint="eastAsia" w:ascii="宋体" w:hAnsi="宋体" w:cs="仿宋_GB2312"/>
          <w:color w:val="auto"/>
          <w:kern w:val="0"/>
          <w:sz w:val="24"/>
        </w:rPr>
        <w:t>第七章 技术标准</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58A0E012">
      <w:pPr>
        <w:autoSpaceDE w:val="0"/>
        <w:autoSpaceDN w:val="0"/>
        <w:adjustRightInd w:val="0"/>
        <w:spacing w:line="440" w:lineRule="exact"/>
        <w:ind w:firstLine="420" w:firstLineChars="200"/>
        <w:jc w:val="left"/>
        <w:rPr>
          <w:rFonts w:ascii="宋体" w:hAnsi="宋体" w:cs="仿宋_GB2312"/>
          <w:color w:val="auto"/>
          <w:kern w:val="0"/>
          <w:sz w:val="24"/>
        </w:rPr>
      </w:pPr>
      <w:r>
        <w:rPr>
          <w:color w:val="auto"/>
        </w:rPr>
        <w:fldChar w:fldCharType="begin"/>
      </w:r>
      <w:r>
        <w:rPr>
          <w:color w:val="auto"/>
        </w:rPr>
        <w:instrText xml:space="preserve"> HYPERLINK \l "_Toc430166829" </w:instrText>
      </w:r>
      <w:r>
        <w:rPr>
          <w:color w:val="auto"/>
        </w:rPr>
        <w:fldChar w:fldCharType="separate"/>
      </w:r>
      <w:r>
        <w:rPr>
          <w:rFonts w:hint="eastAsia" w:ascii="宋体" w:hAnsi="宋体" w:cs="仿宋_GB2312"/>
          <w:color w:val="auto"/>
          <w:kern w:val="0"/>
          <w:sz w:val="24"/>
        </w:rPr>
        <w:t>第八章 投标文件格式</w:t>
      </w:r>
      <w:r>
        <w:rPr>
          <w:rFonts w:hint="eastAsia" w:ascii="宋体" w:hAnsi="宋体" w:cs="仿宋_GB2312"/>
          <w:color w:val="auto"/>
          <w:kern w:val="0"/>
          <w:sz w:val="24"/>
        </w:rPr>
        <w:tab/>
      </w:r>
      <w:r>
        <w:rPr>
          <w:rFonts w:hint="eastAsia" w:ascii="宋体" w:hAnsi="宋体" w:cs="仿宋_GB2312"/>
          <w:color w:val="auto"/>
          <w:kern w:val="0"/>
          <w:sz w:val="24"/>
        </w:rPr>
        <w:fldChar w:fldCharType="end"/>
      </w:r>
    </w:p>
    <w:p w14:paraId="40962CD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一、投标函及投标函附录</w:t>
      </w:r>
      <w:r>
        <w:rPr>
          <w:rFonts w:hint="eastAsia" w:ascii="宋体" w:hAnsi="宋体" w:cs="仿宋_GB2312"/>
          <w:color w:val="auto"/>
          <w:kern w:val="0"/>
          <w:sz w:val="24"/>
        </w:rPr>
        <w:tab/>
      </w:r>
    </w:p>
    <w:p w14:paraId="6651BE1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二、法定代表人身份证明</w:t>
      </w:r>
      <w:r>
        <w:rPr>
          <w:rFonts w:hint="eastAsia" w:ascii="宋体" w:hAnsi="宋体" w:cs="仿宋_GB2312"/>
          <w:color w:val="auto"/>
          <w:kern w:val="0"/>
          <w:sz w:val="24"/>
        </w:rPr>
        <w:tab/>
      </w:r>
    </w:p>
    <w:p w14:paraId="7A00E2A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三、授权委托书</w:t>
      </w:r>
      <w:r>
        <w:rPr>
          <w:rFonts w:hint="eastAsia" w:ascii="宋体" w:hAnsi="宋体" w:cs="仿宋_GB2312"/>
          <w:color w:val="auto"/>
          <w:kern w:val="0"/>
          <w:sz w:val="24"/>
        </w:rPr>
        <w:tab/>
      </w:r>
    </w:p>
    <w:p w14:paraId="7824C74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四、投标保证金</w:t>
      </w:r>
      <w:r>
        <w:rPr>
          <w:rFonts w:hint="eastAsia" w:ascii="宋体" w:hAnsi="宋体" w:cs="仿宋_GB2312"/>
          <w:color w:val="auto"/>
          <w:kern w:val="0"/>
          <w:sz w:val="24"/>
        </w:rPr>
        <w:tab/>
      </w:r>
    </w:p>
    <w:p w14:paraId="0F11A27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五、工程量清单</w:t>
      </w:r>
    </w:p>
    <w:p w14:paraId="2FAFA8F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六、施工组织设计</w:t>
      </w:r>
      <w:r>
        <w:rPr>
          <w:rFonts w:hint="eastAsia" w:ascii="宋体" w:hAnsi="宋体" w:cs="仿宋_GB2312"/>
          <w:color w:val="auto"/>
          <w:kern w:val="0"/>
          <w:sz w:val="24"/>
        </w:rPr>
        <w:tab/>
      </w:r>
    </w:p>
    <w:p w14:paraId="70F90A5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七、项目管理机构</w:t>
      </w:r>
      <w:r>
        <w:rPr>
          <w:rFonts w:hint="eastAsia" w:ascii="宋体" w:hAnsi="宋体" w:cs="仿宋_GB2312"/>
          <w:color w:val="auto"/>
          <w:kern w:val="0"/>
          <w:sz w:val="24"/>
        </w:rPr>
        <w:tab/>
      </w:r>
    </w:p>
    <w:p w14:paraId="424326D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八、项目经理无在建工程承诺</w:t>
      </w:r>
      <w:r>
        <w:rPr>
          <w:rFonts w:hint="eastAsia" w:ascii="宋体" w:hAnsi="宋体" w:cs="仿宋_GB2312"/>
          <w:color w:val="auto"/>
          <w:kern w:val="0"/>
          <w:sz w:val="24"/>
        </w:rPr>
        <w:tab/>
      </w:r>
    </w:p>
    <w:p w14:paraId="077B8A4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九、资格审查资料</w:t>
      </w:r>
      <w:r>
        <w:rPr>
          <w:rFonts w:hint="eastAsia" w:ascii="宋体" w:hAnsi="宋体" w:cs="仿宋_GB2312"/>
          <w:color w:val="auto"/>
          <w:kern w:val="0"/>
          <w:sz w:val="24"/>
        </w:rPr>
        <w:tab/>
      </w:r>
    </w:p>
    <w:p w14:paraId="2B12AB7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十、其它投标人认为有必要加入的材料</w:t>
      </w:r>
      <w:r>
        <w:rPr>
          <w:rFonts w:hint="eastAsia" w:ascii="宋体" w:hAnsi="宋体" w:cs="仿宋_GB2312"/>
          <w:color w:val="auto"/>
          <w:kern w:val="0"/>
          <w:sz w:val="24"/>
        </w:rPr>
        <w:tab/>
      </w:r>
    </w:p>
    <w:p w14:paraId="75AF2FA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根据本章第1.10 款、第2.2 款和第2.3 款对招标文件所作的澄清、修改，构成招标文件的组成部分。</w:t>
      </w:r>
    </w:p>
    <w:p w14:paraId="6016078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 招标文件的澄清</w:t>
      </w:r>
    </w:p>
    <w:p w14:paraId="3C9DB23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61301F0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2.2.2 招标文件的澄清将在投标人须知前附表规定的投标截止时间15天前以网上公告的形式发给所有下载招标文件的投标人，但不指明澄清问题的来源。投标人应当主动上网查询，如果澄清发出的时间距投标截止时间不足15天，招标人相应延长投标截止时间。</w:t>
      </w:r>
    </w:p>
    <w:p w14:paraId="54ABF02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2.3 招标文件的修改</w:t>
      </w:r>
    </w:p>
    <w:p w14:paraId="773EB77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2.3.1 在投标截止时间15天前，招标人可以网上公告的形式修改招标文件，投标人应当主动上网查询。如果修改招标文件的时间距投标截止时间不足15 天，相应延长投标截止时间。</w:t>
      </w:r>
    </w:p>
    <w:p w14:paraId="0BD143DC">
      <w:pPr>
        <w:pStyle w:val="4"/>
        <w:jc w:val="center"/>
        <w:rPr>
          <w:rFonts w:ascii="黑体" w:eastAsia="黑体"/>
          <w:color w:val="auto"/>
          <w:sz w:val="32"/>
        </w:rPr>
      </w:pPr>
      <w:bookmarkStart w:id="47" w:name="_Toc24423"/>
      <w:bookmarkStart w:id="48" w:name="_Toc7495"/>
      <w:bookmarkStart w:id="49" w:name="_Toc430166813"/>
      <w:r>
        <w:rPr>
          <w:rFonts w:hint="eastAsia" w:ascii="黑体" w:eastAsia="黑体"/>
          <w:color w:val="auto"/>
          <w:sz w:val="32"/>
        </w:rPr>
        <w:t>3. 投标文件</w:t>
      </w:r>
      <w:bookmarkEnd w:id="47"/>
      <w:bookmarkEnd w:id="48"/>
      <w:bookmarkEnd w:id="49"/>
    </w:p>
    <w:p w14:paraId="3DBF3E9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 投标文件的组成</w:t>
      </w:r>
    </w:p>
    <w:p w14:paraId="19CAF8D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3.1.1 投标文件应包括下列内容：</w:t>
      </w:r>
    </w:p>
    <w:p w14:paraId="245AED9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一、投标函及投标函附录</w:t>
      </w:r>
      <w:r>
        <w:rPr>
          <w:rFonts w:hint="eastAsia" w:ascii="宋体" w:hAnsi="宋体" w:cs="仿宋_GB2312"/>
          <w:color w:val="auto"/>
          <w:kern w:val="0"/>
          <w:sz w:val="24"/>
        </w:rPr>
        <w:tab/>
      </w:r>
    </w:p>
    <w:p w14:paraId="24BCA1B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二、法定代表人身份证明</w:t>
      </w:r>
      <w:r>
        <w:rPr>
          <w:rFonts w:hint="eastAsia" w:ascii="宋体" w:hAnsi="宋体" w:cs="仿宋_GB2312"/>
          <w:color w:val="auto"/>
          <w:kern w:val="0"/>
          <w:sz w:val="24"/>
        </w:rPr>
        <w:tab/>
      </w:r>
    </w:p>
    <w:p w14:paraId="0D36784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三、授权委托书</w:t>
      </w:r>
      <w:r>
        <w:rPr>
          <w:rFonts w:hint="eastAsia" w:ascii="宋体" w:hAnsi="宋体" w:cs="仿宋_GB2312"/>
          <w:color w:val="auto"/>
          <w:kern w:val="0"/>
          <w:sz w:val="24"/>
        </w:rPr>
        <w:tab/>
      </w:r>
    </w:p>
    <w:p w14:paraId="276E389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四、工程量清单</w:t>
      </w:r>
      <w:r>
        <w:rPr>
          <w:rFonts w:hint="eastAsia" w:ascii="宋体" w:hAnsi="宋体" w:cs="仿宋_GB2312"/>
          <w:color w:val="auto"/>
          <w:kern w:val="0"/>
          <w:sz w:val="24"/>
        </w:rPr>
        <w:tab/>
      </w:r>
    </w:p>
    <w:p w14:paraId="69FF939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五、施工组织设计</w:t>
      </w:r>
      <w:r>
        <w:rPr>
          <w:rFonts w:hint="eastAsia" w:ascii="宋体" w:hAnsi="宋体" w:cs="仿宋_GB2312"/>
          <w:color w:val="auto"/>
          <w:kern w:val="0"/>
          <w:sz w:val="24"/>
        </w:rPr>
        <w:tab/>
      </w:r>
    </w:p>
    <w:p w14:paraId="014DC2C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六、项目管理机构</w:t>
      </w:r>
      <w:r>
        <w:rPr>
          <w:rFonts w:hint="eastAsia" w:ascii="宋体" w:hAnsi="宋体" w:cs="仿宋_GB2312"/>
          <w:color w:val="auto"/>
          <w:kern w:val="0"/>
          <w:sz w:val="24"/>
        </w:rPr>
        <w:tab/>
      </w:r>
    </w:p>
    <w:p w14:paraId="57C56C6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七、项目经理无在建工程承诺</w:t>
      </w:r>
    </w:p>
    <w:p w14:paraId="5520687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八、资格审查资料</w:t>
      </w:r>
    </w:p>
    <w:p w14:paraId="3196DBB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九、其它投标人认为有必要加入的材料</w:t>
      </w:r>
      <w:r>
        <w:rPr>
          <w:rFonts w:hint="eastAsia" w:ascii="宋体" w:hAnsi="宋体" w:cs="仿宋_GB2312"/>
          <w:color w:val="auto"/>
          <w:kern w:val="0"/>
          <w:sz w:val="24"/>
        </w:rPr>
        <w:tab/>
      </w:r>
      <w:r>
        <w:rPr>
          <w:rFonts w:hint="eastAsia" w:ascii="宋体" w:hAnsi="宋体" w:cs="仿宋_GB2312"/>
          <w:color w:val="auto"/>
          <w:kern w:val="0"/>
          <w:sz w:val="24"/>
        </w:rPr>
        <w:tab/>
      </w:r>
    </w:p>
    <w:p w14:paraId="56315F2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 投标报价</w:t>
      </w:r>
    </w:p>
    <w:p w14:paraId="0681F7B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3.2.1 投标人应按第八章“投标函附录”的要求填写相应表格。</w:t>
      </w:r>
    </w:p>
    <w:p w14:paraId="4E390970">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3.2.2 投标人在投标截止时间前修改投标函中的投标总报价的，应同时修改第八章“投标函附录”中的相应报价。此修改须符合本章第4.3 款的有关要求。</w:t>
      </w:r>
    </w:p>
    <w:p w14:paraId="5B40E6CC">
      <w:pPr>
        <w:autoSpaceDE w:val="0"/>
        <w:autoSpaceDN w:val="0"/>
        <w:adjustRightInd w:val="0"/>
        <w:spacing w:line="440" w:lineRule="exact"/>
        <w:ind w:firstLine="480" w:firstLineChars="200"/>
        <w:jc w:val="left"/>
        <w:rPr>
          <w:color w:val="auto"/>
        </w:rPr>
      </w:pPr>
      <w:r>
        <w:rPr>
          <w:rFonts w:hint="eastAsia" w:ascii="宋体" w:hAnsi="宋体" w:cs="仿宋_GB2312"/>
          <w:color w:val="auto"/>
          <w:kern w:val="0"/>
          <w:sz w:val="24"/>
        </w:rPr>
        <w:t>3.2.3投标人</w:t>
      </w:r>
      <w:r>
        <w:rPr>
          <w:rFonts w:ascii="宋体" w:hAnsi="宋体" w:cs="仿宋_GB2312"/>
          <w:color w:val="auto"/>
          <w:kern w:val="0"/>
          <w:sz w:val="24"/>
        </w:rPr>
        <w:t>需</w:t>
      </w:r>
      <w:r>
        <w:rPr>
          <w:rFonts w:hint="eastAsia" w:ascii="宋体" w:hAnsi="宋体" w:eastAsia="宋体" w:cs="仿宋_GB2312"/>
          <w:color w:val="auto"/>
          <w:kern w:val="0"/>
          <w:sz w:val="24"/>
        </w:rPr>
        <w:t>保证</w:t>
      </w:r>
      <w:r>
        <w:rPr>
          <w:rFonts w:ascii="宋体" w:hAnsi="宋体" w:cs="仿宋_GB2312"/>
          <w:color w:val="auto"/>
          <w:kern w:val="0"/>
          <w:sz w:val="24"/>
        </w:rPr>
        <w:t>自行承担参加</w:t>
      </w:r>
      <w:r>
        <w:rPr>
          <w:rFonts w:hint="eastAsia" w:ascii="宋体" w:hAnsi="宋体" w:cs="仿宋_GB2312"/>
          <w:color w:val="auto"/>
          <w:kern w:val="0"/>
          <w:sz w:val="24"/>
        </w:rPr>
        <w:t>采购</w:t>
      </w:r>
      <w:r>
        <w:rPr>
          <w:rFonts w:ascii="宋体" w:hAnsi="宋体" w:cs="仿宋_GB2312"/>
          <w:color w:val="auto"/>
          <w:kern w:val="0"/>
          <w:sz w:val="24"/>
        </w:rPr>
        <w:t>活动有关的</w:t>
      </w:r>
      <w:r>
        <w:rPr>
          <w:rFonts w:hint="eastAsia" w:ascii="宋体" w:hAnsi="宋体" w:cs="仿宋_GB2312"/>
          <w:color w:val="auto"/>
          <w:kern w:val="0"/>
          <w:sz w:val="24"/>
        </w:rPr>
        <w:t>全部</w:t>
      </w:r>
      <w:r>
        <w:rPr>
          <w:rFonts w:ascii="宋体" w:hAnsi="宋体" w:cs="仿宋_GB2312"/>
          <w:color w:val="auto"/>
          <w:kern w:val="0"/>
          <w:sz w:val="24"/>
        </w:rPr>
        <w:t>费用，</w:t>
      </w:r>
      <w:r>
        <w:rPr>
          <w:rFonts w:hint="eastAsia" w:ascii="宋体" w:hAnsi="宋体" w:cs="仿宋_GB2312"/>
          <w:color w:val="auto"/>
          <w:kern w:val="0"/>
          <w:sz w:val="24"/>
        </w:rPr>
        <w:t>招标</w:t>
      </w:r>
      <w:r>
        <w:rPr>
          <w:rFonts w:ascii="宋体" w:hAnsi="宋体" w:cs="仿宋_GB2312"/>
          <w:color w:val="auto"/>
          <w:kern w:val="0"/>
          <w:sz w:val="24"/>
        </w:rPr>
        <w:t>组织人在任何情况下均无义务和责任承担上述费用。</w:t>
      </w:r>
    </w:p>
    <w:p w14:paraId="489A683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 投标有效期</w:t>
      </w:r>
    </w:p>
    <w:p w14:paraId="46E0BE2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3.3.1 在投标人须知前附表规定的投标有效期内，投标人不得要求撤销或修改其投标文件。</w:t>
      </w:r>
    </w:p>
    <w:p w14:paraId="6491D2F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p>
    <w:p w14:paraId="20638CF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 投标保证金</w:t>
      </w:r>
    </w:p>
    <w:p w14:paraId="6609305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本项目不需要缴纳投标保证金</w:t>
      </w:r>
    </w:p>
    <w:p w14:paraId="487902F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 资格审查资料</w:t>
      </w:r>
    </w:p>
    <w:p w14:paraId="4B94633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3.5.1 “投标人基本情况表”应附投标人营业执照副本、资质证书副本和安全生产许可证等材料的复印件。</w:t>
      </w:r>
    </w:p>
    <w:p w14:paraId="3BA6C5F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3.5.2 “近年财务状况表”应附经会计师事务所或审计机构审计的财务会计报表，包括资产负债表、现金流量表、利润表和财务情况说明书的复印件，具体年份要求见投标人须知前附表。</w:t>
      </w:r>
    </w:p>
    <w:p w14:paraId="5AB6E89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3.5.3 “近年完成的类似项目情况表”应附</w:t>
      </w:r>
      <w:r>
        <w:rPr>
          <w:rFonts w:hint="eastAsia" w:ascii="宋体" w:hAnsi="宋体" w:cs="仿宋_GB2312"/>
          <w:color w:val="auto"/>
          <w:kern w:val="0"/>
          <w:sz w:val="24"/>
          <w:lang w:eastAsia="zh-CN"/>
        </w:rPr>
        <w:t>中标通知书和</w:t>
      </w:r>
      <w:r>
        <w:rPr>
          <w:rFonts w:hint="eastAsia" w:ascii="宋体" w:hAnsi="宋体" w:cs="仿宋_GB2312"/>
          <w:color w:val="auto"/>
          <w:kern w:val="0"/>
          <w:sz w:val="24"/>
        </w:rPr>
        <w:t>合同协议书的复印件，具体年份要求见投标人须知前附表。每张表格只填写一个项目，并标明序号。</w:t>
      </w:r>
    </w:p>
    <w:p w14:paraId="2A959DB2">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rPr>
        <w:t>3.5.4 “正在施工和新承接的项目情况表”应附中标通知书或合同协议书复印件。每张表格只填写一个项目，并标明序号。</w:t>
      </w:r>
    </w:p>
    <w:p w14:paraId="52C9AE26">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rPr>
        <w:t>3.5.5 “近年发生的诉讼及仲裁情况”应说明相关情况，具体年份要求见投标人须知前附表。</w:t>
      </w:r>
    </w:p>
    <w:p w14:paraId="40A1763E">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3</w:t>
      </w:r>
      <w:r>
        <w:rPr>
          <w:rFonts w:hint="eastAsia" w:ascii="宋体" w:hAnsi="宋体" w:eastAsia="宋体" w:cs="仿宋_GB2312"/>
          <w:color w:val="auto"/>
          <w:kern w:val="0"/>
          <w:sz w:val="24"/>
        </w:rPr>
        <w:t>.</w:t>
      </w:r>
      <w:r>
        <w:rPr>
          <w:rFonts w:hint="eastAsia" w:ascii="宋体" w:hAnsi="宋体" w:eastAsia="宋体" w:cs="仿宋_GB2312"/>
          <w:color w:val="auto"/>
          <w:kern w:val="0"/>
          <w:sz w:val="24"/>
          <w:lang w:val="en-US" w:eastAsia="zh-CN"/>
        </w:rPr>
        <w:t>5</w:t>
      </w:r>
      <w:r>
        <w:rPr>
          <w:rFonts w:hint="eastAsia" w:ascii="宋体" w:hAnsi="宋体" w:eastAsia="宋体" w:cs="仿宋_GB2312"/>
          <w:color w:val="auto"/>
          <w:kern w:val="0"/>
          <w:sz w:val="24"/>
        </w:rPr>
        <w:t>.</w:t>
      </w:r>
      <w:r>
        <w:rPr>
          <w:rFonts w:hint="eastAsia" w:ascii="宋体" w:hAnsi="宋体" w:eastAsia="宋体" w:cs="仿宋_GB2312"/>
          <w:color w:val="auto"/>
          <w:kern w:val="0"/>
          <w:sz w:val="24"/>
          <w:lang w:val="en-US" w:eastAsia="zh-CN"/>
        </w:rPr>
        <w:t>6</w:t>
      </w:r>
      <w:r>
        <w:rPr>
          <w:rFonts w:hint="eastAsia" w:ascii="宋体" w:hAnsi="宋体" w:cs="仿宋_GB2312"/>
          <w:color w:val="auto"/>
          <w:kern w:val="0"/>
          <w:sz w:val="24"/>
          <w:lang w:val="en-US" w:eastAsia="zh-CN"/>
        </w:rPr>
        <w:t xml:space="preserve"> </w:t>
      </w:r>
      <w:r>
        <w:rPr>
          <w:rFonts w:hint="eastAsia" w:ascii="宋体" w:hAnsi="宋体" w:eastAsia="宋体" w:cs="仿宋_GB2312"/>
          <w:color w:val="auto"/>
          <w:kern w:val="0"/>
          <w:sz w:val="24"/>
        </w:rPr>
        <w:t>参加政府采购活动前三年内，在经营活动中没有重大违法记录的声明函；</w:t>
      </w:r>
    </w:p>
    <w:p w14:paraId="039A7EEE">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3</w:t>
      </w:r>
      <w:r>
        <w:rPr>
          <w:rFonts w:hint="eastAsia" w:ascii="宋体" w:hAnsi="宋体" w:eastAsia="宋体" w:cs="仿宋_GB2312"/>
          <w:color w:val="auto"/>
          <w:kern w:val="0"/>
          <w:sz w:val="24"/>
        </w:rPr>
        <w:t>.</w:t>
      </w:r>
      <w:r>
        <w:rPr>
          <w:rFonts w:hint="eastAsia" w:ascii="宋体" w:hAnsi="宋体" w:eastAsia="宋体" w:cs="仿宋_GB2312"/>
          <w:color w:val="auto"/>
          <w:kern w:val="0"/>
          <w:sz w:val="24"/>
          <w:lang w:val="en-US" w:eastAsia="zh-CN"/>
        </w:rPr>
        <w:t>5</w:t>
      </w:r>
      <w:r>
        <w:rPr>
          <w:rFonts w:hint="eastAsia" w:ascii="宋体" w:hAnsi="宋体" w:eastAsia="宋体" w:cs="仿宋_GB2312"/>
          <w:color w:val="auto"/>
          <w:kern w:val="0"/>
          <w:sz w:val="24"/>
        </w:rPr>
        <w:t>.</w:t>
      </w:r>
      <w:r>
        <w:rPr>
          <w:rFonts w:hint="eastAsia" w:ascii="宋体" w:hAnsi="宋体" w:eastAsia="宋体" w:cs="仿宋_GB2312"/>
          <w:color w:val="auto"/>
          <w:kern w:val="0"/>
          <w:sz w:val="24"/>
          <w:lang w:val="en-US" w:eastAsia="zh-CN"/>
        </w:rPr>
        <w:t>7</w:t>
      </w:r>
      <w:r>
        <w:rPr>
          <w:rFonts w:hint="eastAsia" w:ascii="宋体" w:hAnsi="宋体" w:eastAsia="宋体" w:cs="仿宋_GB2312"/>
          <w:color w:val="auto"/>
          <w:kern w:val="0"/>
          <w:sz w:val="24"/>
        </w:rPr>
        <w:t xml:space="preserve"> 政府采购供应商诚信承诺书；</w:t>
      </w:r>
    </w:p>
    <w:p w14:paraId="7EFCE6ED">
      <w:pPr>
        <w:autoSpaceDE w:val="0"/>
        <w:autoSpaceDN w:val="0"/>
        <w:adjustRightInd w:val="0"/>
        <w:spacing w:line="440" w:lineRule="exact"/>
        <w:ind w:firstLine="480" w:firstLineChars="200"/>
        <w:jc w:val="left"/>
        <w:rPr>
          <w:rFonts w:hint="eastAsia" w:ascii="宋体" w:hAnsi="宋体" w:eastAsia="宋体" w:cs="仿宋_GB2312"/>
          <w:color w:val="auto"/>
          <w:kern w:val="0"/>
          <w:sz w:val="24"/>
          <w:lang w:val="en-US"/>
        </w:rPr>
      </w:pPr>
      <w:r>
        <w:rPr>
          <w:rFonts w:hint="eastAsia" w:ascii="宋体" w:hAnsi="宋体" w:eastAsia="宋体" w:cs="仿宋_GB2312"/>
          <w:color w:val="auto"/>
          <w:kern w:val="0"/>
          <w:sz w:val="24"/>
          <w:lang w:val="en-US" w:eastAsia="zh-CN"/>
        </w:rPr>
        <w:t>3</w:t>
      </w:r>
      <w:r>
        <w:rPr>
          <w:rFonts w:hint="eastAsia" w:ascii="宋体" w:hAnsi="宋体" w:eastAsia="宋体" w:cs="仿宋_GB2312"/>
          <w:color w:val="auto"/>
          <w:kern w:val="0"/>
          <w:sz w:val="24"/>
          <w:lang w:val="en-US"/>
        </w:rPr>
        <w:t>.</w:t>
      </w:r>
      <w:r>
        <w:rPr>
          <w:rFonts w:hint="eastAsia" w:ascii="宋体" w:hAnsi="宋体" w:eastAsia="宋体" w:cs="仿宋_GB2312"/>
          <w:color w:val="auto"/>
          <w:kern w:val="0"/>
          <w:sz w:val="24"/>
          <w:lang w:val="en-US" w:eastAsia="zh-CN"/>
        </w:rPr>
        <w:t>5</w:t>
      </w:r>
      <w:r>
        <w:rPr>
          <w:rFonts w:hint="eastAsia" w:ascii="宋体" w:hAnsi="宋体" w:eastAsia="宋体" w:cs="仿宋_GB2312"/>
          <w:color w:val="auto"/>
          <w:kern w:val="0"/>
          <w:sz w:val="24"/>
          <w:lang w:val="en-US"/>
        </w:rPr>
        <w:t>.</w:t>
      </w:r>
      <w:r>
        <w:rPr>
          <w:rFonts w:hint="eastAsia" w:ascii="宋体" w:hAnsi="宋体" w:eastAsia="宋体" w:cs="仿宋_GB2312"/>
          <w:color w:val="auto"/>
          <w:kern w:val="0"/>
          <w:sz w:val="24"/>
          <w:lang w:val="en-US" w:eastAsia="zh-CN"/>
        </w:rPr>
        <w:t>8</w:t>
      </w:r>
      <w:r>
        <w:rPr>
          <w:rFonts w:hint="eastAsia" w:ascii="宋体" w:hAnsi="宋体" w:eastAsia="宋体" w:cs="仿宋_GB2312"/>
          <w:color w:val="auto"/>
          <w:kern w:val="0"/>
          <w:sz w:val="24"/>
          <w:lang w:val="en-US"/>
        </w:rPr>
        <w:t xml:space="preserve"> 供应商自觉抵制政府采购领域商业贿赂行为承诺书；</w:t>
      </w:r>
    </w:p>
    <w:p w14:paraId="214560B9">
      <w:pPr>
        <w:autoSpaceDE w:val="0"/>
        <w:autoSpaceDN w:val="0"/>
        <w:adjustRightInd w:val="0"/>
        <w:spacing w:line="440" w:lineRule="exact"/>
        <w:ind w:firstLine="480" w:firstLineChars="200"/>
        <w:jc w:val="left"/>
        <w:rPr>
          <w:rFonts w:hint="eastAsia" w:ascii="宋体" w:hAnsi="宋体" w:eastAsia="宋体" w:cs="仿宋_GB2312"/>
          <w:color w:val="auto"/>
          <w:kern w:val="0"/>
          <w:sz w:val="24"/>
        </w:rPr>
      </w:pPr>
      <w:r>
        <w:rPr>
          <w:rFonts w:hint="eastAsia" w:ascii="宋体" w:hAnsi="宋体" w:eastAsia="宋体" w:cs="仿宋_GB2312"/>
          <w:color w:val="auto"/>
          <w:kern w:val="0"/>
          <w:sz w:val="24"/>
          <w:lang w:val="en-US" w:eastAsia="zh-CN"/>
        </w:rPr>
        <w:t>3.5.</w:t>
      </w:r>
      <w:r>
        <w:rPr>
          <w:rFonts w:hint="eastAsia" w:ascii="宋体" w:hAnsi="宋体" w:cs="仿宋_GB2312"/>
          <w:color w:val="auto"/>
          <w:kern w:val="0"/>
          <w:sz w:val="24"/>
          <w:lang w:val="en-US" w:eastAsia="zh-CN"/>
        </w:rPr>
        <w:t>9</w:t>
      </w:r>
      <w:r>
        <w:rPr>
          <w:rFonts w:hint="eastAsia" w:ascii="宋体" w:hAnsi="宋体" w:eastAsia="宋体" w:cs="仿宋_GB2312"/>
          <w:color w:val="auto"/>
          <w:kern w:val="0"/>
          <w:sz w:val="24"/>
          <w:lang w:val="en-US" w:eastAsia="zh-CN"/>
        </w:rPr>
        <w:t xml:space="preserve"> </w:t>
      </w:r>
      <w:r>
        <w:rPr>
          <w:rFonts w:hint="eastAsia" w:ascii="宋体" w:hAnsi="宋体" w:eastAsia="宋体" w:cs="仿宋_GB2312"/>
          <w:color w:val="auto"/>
          <w:kern w:val="0"/>
          <w:sz w:val="24"/>
          <w:lang w:val="en-US"/>
        </w:rPr>
        <w:t>符合本</w:t>
      </w:r>
      <w:r>
        <w:rPr>
          <w:rFonts w:hint="eastAsia" w:ascii="宋体" w:hAnsi="宋体" w:eastAsia="宋体" w:cs="仿宋_GB2312"/>
          <w:color w:val="auto"/>
          <w:kern w:val="0"/>
          <w:sz w:val="24"/>
          <w:lang w:val="en-US" w:eastAsia="zh-CN"/>
        </w:rPr>
        <w:t>招标</w:t>
      </w:r>
      <w:r>
        <w:rPr>
          <w:rFonts w:hint="eastAsia" w:ascii="宋体" w:hAnsi="宋体" w:eastAsia="宋体" w:cs="仿宋_GB2312"/>
          <w:color w:val="auto"/>
          <w:kern w:val="0"/>
          <w:sz w:val="24"/>
          <w:lang w:val="en-US"/>
        </w:rPr>
        <w:t>文件规定的供应商资格要求及</w:t>
      </w:r>
      <w:r>
        <w:rPr>
          <w:rFonts w:hint="eastAsia" w:ascii="宋体" w:hAnsi="宋体" w:eastAsia="宋体" w:cs="仿宋_GB2312"/>
          <w:color w:val="auto"/>
          <w:kern w:val="0"/>
          <w:sz w:val="24"/>
        </w:rPr>
        <w:t>项目要求的其它条件，并按照要求提供相关证明材料。</w:t>
      </w:r>
    </w:p>
    <w:p w14:paraId="10B4B7F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3.6 备选投标方案</w:t>
      </w:r>
    </w:p>
    <w:p w14:paraId="18B7133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7D60BF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3.7 投标文件的编制</w:t>
      </w:r>
    </w:p>
    <w:p w14:paraId="228443C0">
      <w:pPr>
        <w:autoSpaceDE w:val="0"/>
        <w:autoSpaceDN w:val="0"/>
        <w:adjustRightInd w:val="0"/>
        <w:spacing w:line="440" w:lineRule="exact"/>
        <w:ind w:firstLine="480" w:firstLineChars="200"/>
        <w:jc w:val="left"/>
        <w:rPr>
          <w:rFonts w:hint="eastAsia" w:ascii="宋体" w:hAnsi="宋体" w:cs="宋体"/>
          <w:color w:val="auto"/>
          <w:sz w:val="24"/>
          <w:lang w:val="en-US" w:eastAsia="zh-CN"/>
        </w:rPr>
      </w:pPr>
      <w:r>
        <w:rPr>
          <w:rFonts w:hint="eastAsia" w:ascii="宋体" w:hAnsi="宋体" w:cs="仿宋_GB2312"/>
          <w:color w:val="auto"/>
          <w:kern w:val="0"/>
          <w:sz w:val="24"/>
        </w:rPr>
        <w:t>3.7.1 投标文件应按第八章“投标文件格式”进行编写，如有必要，可以增加附页，作为投标文件的组成部分。其中，投标函附录在满足招标文件实质性要求的基础上，可以提出比招标文件要求更有利于招标人的承诺。</w:t>
      </w:r>
      <w:r>
        <w:rPr>
          <w:rFonts w:hint="eastAsia" w:ascii="宋体" w:hAnsi="宋体" w:cs="宋体"/>
          <w:color w:val="auto"/>
          <w:sz w:val="24"/>
        </w:rPr>
        <w:t>投标文件应编制连续页码，并编制</w:t>
      </w:r>
      <w:r>
        <w:rPr>
          <w:rFonts w:ascii="宋体" w:hAnsi="宋体" w:cs="宋体"/>
          <w:color w:val="auto"/>
          <w:sz w:val="24"/>
        </w:rPr>
        <w:t>目录</w:t>
      </w:r>
      <w:r>
        <w:rPr>
          <w:rFonts w:hint="eastAsia" w:ascii="宋体" w:hAnsi="宋体" w:cs="宋体"/>
          <w:color w:val="auto"/>
          <w:sz w:val="24"/>
          <w:lang w:val="en-US" w:eastAsia="zh-CN"/>
        </w:rPr>
        <w:t>;</w:t>
      </w:r>
    </w:p>
    <w:p w14:paraId="5A79AA3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3.7.2 投标文件应当对招标文件有关工期、投标有效期、质量要求、技术标准和要求、招标范围等实质性内容作出响应</w:t>
      </w:r>
      <w:r>
        <w:rPr>
          <w:rFonts w:hint="eastAsia" w:ascii="宋体" w:hAnsi="宋体" w:cs="仿宋_GB2312"/>
          <w:color w:val="auto"/>
          <w:kern w:val="0"/>
          <w:sz w:val="24"/>
          <w:lang w:eastAsia="zh-CN"/>
        </w:rPr>
        <w:t>承诺</w:t>
      </w:r>
      <w:r>
        <w:rPr>
          <w:rFonts w:hint="eastAsia" w:ascii="宋体" w:hAnsi="宋体" w:cs="仿宋_GB2312"/>
          <w:color w:val="auto"/>
          <w:kern w:val="0"/>
          <w:sz w:val="24"/>
        </w:rPr>
        <w:t>。</w:t>
      </w:r>
    </w:p>
    <w:p w14:paraId="798B2210">
      <w:pPr>
        <w:autoSpaceDE w:val="0"/>
        <w:autoSpaceDN w:val="0"/>
        <w:adjustRightInd w:val="0"/>
        <w:spacing w:line="440" w:lineRule="exact"/>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0DE661F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3.7.4</w:t>
      </w:r>
      <w:r>
        <w:rPr>
          <w:rFonts w:ascii="宋体" w:hAnsi="宋体" w:cs="仿宋_GB2312"/>
          <w:color w:val="auto"/>
          <w:kern w:val="0"/>
          <w:sz w:val="24"/>
        </w:rPr>
        <w:t xml:space="preserve"> </w:t>
      </w:r>
      <w:r>
        <w:rPr>
          <w:rFonts w:hint="eastAsia" w:ascii="宋体" w:hAnsi="宋体" w:cs="仿宋_GB2312"/>
          <w:color w:val="auto"/>
          <w:kern w:val="0"/>
          <w:sz w:val="24"/>
        </w:rPr>
        <w:t>投标人仔细阅读招标文件的所有内容，如果有异议在规定的时间内提出，没有异议需做出“无异议”承诺书，承诺书作为投标文件的组织部分，否则为无效投标文件。</w:t>
      </w:r>
    </w:p>
    <w:p w14:paraId="045C8700">
      <w:pPr>
        <w:autoSpaceDE w:val="0"/>
        <w:autoSpaceDN w:val="0"/>
        <w:adjustRightInd w:val="0"/>
        <w:spacing w:line="440" w:lineRule="exact"/>
        <w:ind w:firstLine="480" w:firstLineChars="200"/>
        <w:jc w:val="left"/>
        <w:rPr>
          <w:color w:val="auto"/>
        </w:rPr>
      </w:pPr>
      <w:r>
        <w:rPr>
          <w:rFonts w:ascii="宋体" w:hAnsi="宋体" w:cs="仿宋_GB2312"/>
          <w:color w:val="auto"/>
          <w:kern w:val="0"/>
          <w:sz w:val="24"/>
        </w:rPr>
        <w:t>3</w:t>
      </w:r>
      <w:r>
        <w:rPr>
          <w:rFonts w:hint="eastAsia" w:ascii="宋体" w:hAnsi="宋体" w:cs="仿宋_GB2312"/>
          <w:color w:val="auto"/>
          <w:kern w:val="0"/>
          <w:sz w:val="24"/>
        </w:rPr>
        <w:t>.7.5投标文件应对招标文件的要求作出实质性响应，并保证及</w:t>
      </w:r>
      <w:r>
        <w:rPr>
          <w:rFonts w:ascii="宋体" w:hAnsi="宋体" w:cs="仿宋_GB2312"/>
          <w:color w:val="auto"/>
          <w:kern w:val="0"/>
          <w:sz w:val="24"/>
        </w:rPr>
        <w:t>承诺</w:t>
      </w:r>
      <w:r>
        <w:rPr>
          <w:rFonts w:hint="eastAsia" w:ascii="宋体" w:hAnsi="宋体" w:cs="仿宋_GB2312"/>
          <w:color w:val="auto"/>
          <w:kern w:val="0"/>
          <w:sz w:val="24"/>
        </w:rPr>
        <w:t>所提供的全部资料的真实性、合法性，否则其投标文件将作为无效处理。</w:t>
      </w:r>
    </w:p>
    <w:p w14:paraId="54554EEB">
      <w:pPr>
        <w:spacing w:line="360" w:lineRule="auto"/>
        <w:ind w:firstLine="550"/>
        <w:rPr>
          <w:color w:val="auto"/>
        </w:rPr>
      </w:pPr>
      <w:r>
        <w:rPr>
          <w:rFonts w:hint="eastAsia" w:ascii="宋体" w:hAnsi="宋体" w:cs="仿宋_GB2312"/>
          <w:color w:val="auto"/>
          <w:kern w:val="0"/>
          <w:sz w:val="24"/>
        </w:rPr>
        <w:t>3.7.</w:t>
      </w:r>
      <w:r>
        <w:rPr>
          <w:rFonts w:hint="eastAsia" w:ascii="宋体" w:hAnsi="宋体" w:cs="仿宋_GB2312"/>
          <w:color w:val="auto"/>
          <w:kern w:val="0"/>
          <w:sz w:val="24"/>
          <w:lang w:val="en-US" w:eastAsia="zh-CN"/>
        </w:rPr>
        <w:t>6</w:t>
      </w:r>
      <w:r>
        <w:rPr>
          <w:rFonts w:hint="eastAsia" w:ascii="宋体" w:hAnsi="宋体" w:cs="宋体"/>
          <w:color w:val="auto"/>
          <w:sz w:val="24"/>
        </w:rPr>
        <w:t>电子投标文件制作，见周口市公共资源交易中心网站下载中心版块《投标单位-电子投标文件视频制作手册》的相关规定。</w:t>
      </w:r>
    </w:p>
    <w:p w14:paraId="0549E658">
      <w:pPr>
        <w:spacing w:line="360" w:lineRule="auto"/>
        <w:ind w:firstLine="550"/>
        <w:rPr>
          <w:color w:val="auto"/>
        </w:rPr>
      </w:pPr>
    </w:p>
    <w:p w14:paraId="132BA831">
      <w:pPr>
        <w:pStyle w:val="4"/>
        <w:jc w:val="center"/>
        <w:rPr>
          <w:rFonts w:ascii="黑体" w:eastAsia="黑体"/>
          <w:color w:val="auto"/>
          <w:sz w:val="32"/>
        </w:rPr>
      </w:pPr>
      <w:bookmarkStart w:id="50" w:name="_Toc17951"/>
      <w:bookmarkStart w:id="51" w:name="_Toc2861"/>
      <w:bookmarkStart w:id="52" w:name="_Toc430166814"/>
      <w:r>
        <w:rPr>
          <w:rFonts w:hint="eastAsia" w:ascii="黑体" w:eastAsia="黑体"/>
          <w:color w:val="auto"/>
          <w:sz w:val="32"/>
        </w:rPr>
        <w:t>4. 投标</w:t>
      </w:r>
      <w:bookmarkEnd w:id="50"/>
      <w:bookmarkEnd w:id="51"/>
      <w:bookmarkEnd w:id="52"/>
    </w:p>
    <w:p w14:paraId="00AD24A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4.1 投标文件的密封和标记</w:t>
      </w:r>
    </w:p>
    <w:p w14:paraId="2DC3A3E2">
      <w:pPr>
        <w:spacing w:line="360" w:lineRule="auto"/>
        <w:ind w:firstLine="550"/>
        <w:rPr>
          <w:rFonts w:ascii="宋体" w:hAnsi="宋体" w:cs="仿宋_GB2312"/>
          <w:color w:val="auto"/>
          <w:kern w:val="0"/>
          <w:sz w:val="24"/>
        </w:rPr>
      </w:pPr>
      <w:r>
        <w:rPr>
          <w:rFonts w:hint="eastAsia" w:ascii="宋体" w:hAnsi="宋体" w:cs="仿宋_GB2312"/>
          <w:color w:val="auto"/>
          <w:kern w:val="0"/>
          <w:sz w:val="24"/>
        </w:rPr>
        <w:t>网上提交加密的电子投标文件。</w:t>
      </w:r>
      <w:r>
        <w:rPr>
          <w:rFonts w:hint="eastAsia" w:ascii="宋体" w:hAnsi="宋体" w:cs="宋体"/>
          <w:color w:val="auto"/>
          <w:sz w:val="24"/>
        </w:rPr>
        <w:t>加密的电子投标文件的递交流程，见周口市公共资源交易中心网站下载中心版块《投标单位-电子投标文件视频制作手册》。</w:t>
      </w:r>
    </w:p>
    <w:p w14:paraId="3CE69A8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 投标文件的递交</w:t>
      </w:r>
    </w:p>
    <w:p w14:paraId="366C0DE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4.2.1 投标人应在本章第2.2.2 项规定的投标截止时间前递交投标文件。</w:t>
      </w:r>
    </w:p>
    <w:p w14:paraId="38BA4F5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4.2.2 投标人递交投标文件的地点：见投标人须知前附表。</w:t>
      </w:r>
    </w:p>
    <w:p w14:paraId="6E496EC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4.2.3 除投标人须知前附表另有规定外，投标人所递交的投标文件不予退还。</w:t>
      </w:r>
    </w:p>
    <w:p w14:paraId="59D6D51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4.2.4 逾期送达的或者未送达指定地点的投标文件，招标人不予受理。</w:t>
      </w:r>
    </w:p>
    <w:p w14:paraId="258AF93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4.3 投标文件的修改与撤回</w:t>
      </w:r>
    </w:p>
    <w:p w14:paraId="45A49D2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4.3.1 在本章第2.2.2 项规定的投标截止时间前，投标人可以修改或撤回已递交的投标文件，须在投标截止时间前再次成功上传修改后的加密的电子投标文件。</w:t>
      </w:r>
    </w:p>
    <w:p w14:paraId="38922F40">
      <w:pPr>
        <w:pStyle w:val="4"/>
        <w:jc w:val="center"/>
        <w:rPr>
          <w:rFonts w:ascii="黑体" w:eastAsia="黑体"/>
          <w:color w:val="auto"/>
          <w:sz w:val="32"/>
        </w:rPr>
      </w:pPr>
      <w:bookmarkStart w:id="53" w:name="_Toc2428"/>
      <w:bookmarkStart w:id="54" w:name="_Toc24894"/>
      <w:bookmarkStart w:id="55" w:name="_Toc430166815"/>
      <w:r>
        <w:rPr>
          <w:rFonts w:hint="eastAsia" w:ascii="黑体" w:eastAsia="黑体"/>
          <w:color w:val="auto"/>
          <w:sz w:val="32"/>
        </w:rPr>
        <w:t>5. 开标</w:t>
      </w:r>
      <w:bookmarkEnd w:id="53"/>
      <w:bookmarkEnd w:id="54"/>
      <w:bookmarkEnd w:id="55"/>
    </w:p>
    <w:p w14:paraId="52BA357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5.1 开标时间和地点</w:t>
      </w:r>
    </w:p>
    <w:p w14:paraId="5898451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招标人在本章第2.2.2 项规定的投标截止时间（开标时间）和投标人须知前附表规定的地点公开开标。</w:t>
      </w:r>
    </w:p>
    <w:p w14:paraId="6D10F18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5.2 开标程序</w:t>
      </w:r>
    </w:p>
    <w:p w14:paraId="781DD415">
      <w:pPr>
        <w:autoSpaceDE w:val="0"/>
        <w:autoSpaceDN w:val="0"/>
        <w:adjustRightInd w:val="0"/>
        <w:spacing w:line="440" w:lineRule="exact"/>
        <w:ind w:firstLine="480" w:firstLineChars="200"/>
        <w:jc w:val="left"/>
        <w:rPr>
          <w:rFonts w:ascii="宋体" w:hAnsi="宋体" w:cs="仿宋_GB2312"/>
          <w:color w:val="auto"/>
          <w:kern w:val="0"/>
          <w:sz w:val="24"/>
        </w:rPr>
      </w:pPr>
      <w:bookmarkStart w:id="56" w:name="_Toc430166816"/>
      <w:r>
        <w:rPr>
          <w:rFonts w:hint="eastAsia" w:ascii="宋体" w:hAnsi="宋体" w:cs="仿宋_GB2312"/>
          <w:color w:val="auto"/>
          <w:kern w:val="0"/>
          <w:sz w:val="24"/>
        </w:rPr>
        <w:t>5.2.1开标会议由招标人或招标代理机构主持，代理机构当众解密投标文件（</w:t>
      </w:r>
      <w:r>
        <w:rPr>
          <w:rFonts w:hint="eastAsia" w:ascii="宋体" w:hAnsi="宋体" w:cs="宋体"/>
          <w:color w:val="auto"/>
          <w:sz w:val="24"/>
        </w:rPr>
        <w:t>在解密投标文件开始时30分钟内进行解密，超时视为放弃递交投标文件</w:t>
      </w:r>
      <w:r>
        <w:rPr>
          <w:rFonts w:hint="eastAsia" w:ascii="宋体" w:hAnsi="宋体" w:cs="仿宋_GB2312"/>
          <w:color w:val="auto"/>
          <w:kern w:val="0"/>
          <w:sz w:val="24"/>
        </w:rPr>
        <w:t>），解密完成后各投标人的电子投标文件的实质性内容将自动显示在网页中。</w:t>
      </w:r>
    </w:p>
    <w:p w14:paraId="0A387681">
      <w:pPr>
        <w:pStyle w:val="4"/>
        <w:jc w:val="center"/>
        <w:rPr>
          <w:rFonts w:ascii="黑体" w:eastAsia="黑体"/>
          <w:color w:val="auto"/>
          <w:sz w:val="32"/>
        </w:rPr>
      </w:pPr>
      <w:bookmarkStart w:id="57" w:name="_Toc23497"/>
      <w:bookmarkStart w:id="58" w:name="_Toc14062"/>
      <w:r>
        <w:rPr>
          <w:rFonts w:hint="eastAsia" w:ascii="黑体" w:eastAsia="黑体"/>
          <w:color w:val="auto"/>
          <w:sz w:val="32"/>
        </w:rPr>
        <w:t>6. 评标</w:t>
      </w:r>
      <w:bookmarkEnd w:id="56"/>
      <w:bookmarkEnd w:id="57"/>
      <w:bookmarkEnd w:id="58"/>
    </w:p>
    <w:p w14:paraId="4F4A924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6.1 评标委员会</w:t>
      </w:r>
    </w:p>
    <w:p w14:paraId="2461A89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6.1.1 评标由招标人依法组建的评标委员会负责。评标委员会成员人数以及技术、经济等方面专家的确定方式见投标人须知前附表。</w:t>
      </w:r>
    </w:p>
    <w:p w14:paraId="7001D01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6.1.2 评标委员会成员有下列情形之一的，应当回避：</w:t>
      </w:r>
    </w:p>
    <w:p w14:paraId="3ED408F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（1）招标人或投标人的主要负责人的近亲属；</w:t>
      </w:r>
    </w:p>
    <w:p w14:paraId="2A5B172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（2）项目主管部门或者行政监督部门的人员；</w:t>
      </w:r>
    </w:p>
    <w:p w14:paraId="41B991B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（3）与投标人有经济利益关系，可能影响对投标公正评审的；</w:t>
      </w:r>
    </w:p>
    <w:p w14:paraId="341E36B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（4）曾因在招标、评标以及其他与招标投标有关活动中从事违法行为而受过行政处罚或刑事处罚的。</w:t>
      </w:r>
    </w:p>
    <w:p w14:paraId="43F21B6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6.2 评标原则</w:t>
      </w:r>
    </w:p>
    <w:p w14:paraId="2CA88C3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评标活动遵循公平、公正、科学和择优的原则。</w:t>
      </w:r>
    </w:p>
    <w:p w14:paraId="6832848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6.3 评标</w:t>
      </w:r>
    </w:p>
    <w:p w14:paraId="29F228A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评标委员会按照第三章“评标办法”规定的方法、评审因素、标准和程序对投标文件进行评审。第三章“评标办法”没有规定的方法、评审因素和标准，不作为评标依据。</w:t>
      </w:r>
    </w:p>
    <w:p w14:paraId="4CB3FB70">
      <w:pPr>
        <w:pStyle w:val="4"/>
        <w:jc w:val="center"/>
        <w:rPr>
          <w:rFonts w:ascii="黑体" w:eastAsia="黑体"/>
          <w:color w:val="auto"/>
          <w:sz w:val="32"/>
        </w:rPr>
      </w:pPr>
      <w:bookmarkStart w:id="59" w:name="_Toc430166817"/>
      <w:bookmarkStart w:id="60" w:name="_Toc18148"/>
      <w:bookmarkStart w:id="61" w:name="_Toc18596"/>
      <w:r>
        <w:rPr>
          <w:rFonts w:hint="eastAsia" w:ascii="黑体" w:eastAsia="黑体"/>
          <w:color w:val="auto"/>
          <w:sz w:val="32"/>
        </w:rPr>
        <w:t>7. 合同授予</w:t>
      </w:r>
      <w:bookmarkEnd w:id="59"/>
      <w:bookmarkEnd w:id="60"/>
      <w:bookmarkEnd w:id="61"/>
    </w:p>
    <w:p w14:paraId="6BA3AE75">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7.1 定标方式</w:t>
      </w:r>
    </w:p>
    <w:p w14:paraId="15FF457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除投标人须知前附表规定评标委员会直接确定中标人外，招标人依据评标委员会推荐的中标候选人确定中标人。</w:t>
      </w:r>
    </w:p>
    <w:p w14:paraId="0D8F86B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7.2 中标通知</w:t>
      </w:r>
    </w:p>
    <w:p w14:paraId="4B4E837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宋体"/>
          <w:color w:val="auto"/>
          <w:sz w:val="24"/>
        </w:rPr>
        <w:t>在发出中标公告后请采购人、中标人登录周口市公共资源交易中心网（http://jyzx.zhoukou.gov.cn）自行下载中标通知书</w:t>
      </w:r>
      <w:r>
        <w:rPr>
          <w:rFonts w:hint="eastAsia" w:ascii="宋体" w:hAnsi="宋体" w:cs="仿宋_GB2312"/>
          <w:color w:val="auto"/>
          <w:kern w:val="0"/>
          <w:sz w:val="24"/>
        </w:rPr>
        <w:t>。</w:t>
      </w:r>
    </w:p>
    <w:p w14:paraId="7D5F05C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7.3 履约担保</w:t>
      </w:r>
    </w:p>
    <w:p w14:paraId="26D4751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无</w:t>
      </w:r>
    </w:p>
    <w:p w14:paraId="69F5E64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7.4 签订合同</w:t>
      </w:r>
    </w:p>
    <w:p w14:paraId="00D68C7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7.4.1 招标人和中标人应当自中标通知书发出之日起30 天内，根据招标文件和中标人的投标文件订立书面合同。中标人</w:t>
      </w:r>
      <w:r>
        <w:rPr>
          <w:rFonts w:hint="eastAsia" w:ascii="宋体" w:hAnsi="宋体" w:cs="仿宋_GB2312"/>
          <w:color w:val="auto"/>
          <w:kern w:val="0"/>
          <w:sz w:val="24"/>
          <w:lang w:eastAsia="zh-CN"/>
        </w:rPr>
        <w:t>应承诺</w:t>
      </w:r>
      <w:r>
        <w:rPr>
          <w:rFonts w:hint="eastAsia" w:ascii="宋体" w:hAnsi="宋体" w:cs="仿宋_GB2312"/>
          <w:color w:val="auto"/>
          <w:kern w:val="0"/>
          <w:sz w:val="24"/>
        </w:rPr>
        <w:t>无正当理由拒签合同的，招标人取消其中标资格，其投标保证金不予退还；给招标人造成的损失超过投标保证金数额的，中标人还应当对超过部分予以赔偿。</w:t>
      </w:r>
    </w:p>
    <w:p w14:paraId="186ECFE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7.4.2 发出中标通知书后，招标人无正当理由拒签合同的，招标人向中标人退还投标保证金；给中标人造成损失的，应当赔偿损失。</w:t>
      </w:r>
    </w:p>
    <w:p w14:paraId="6BA29CBC">
      <w:pPr>
        <w:pStyle w:val="4"/>
        <w:jc w:val="center"/>
        <w:rPr>
          <w:rFonts w:ascii="黑体" w:eastAsia="黑体"/>
          <w:color w:val="auto"/>
          <w:sz w:val="32"/>
        </w:rPr>
      </w:pPr>
      <w:bookmarkStart w:id="62" w:name="_Toc31224"/>
      <w:bookmarkStart w:id="63" w:name="_Toc19427"/>
      <w:r>
        <w:rPr>
          <w:rFonts w:hint="eastAsia" w:ascii="黑体" w:eastAsia="黑体"/>
          <w:color w:val="auto"/>
          <w:sz w:val="32"/>
        </w:rPr>
        <w:t>8. 重新招标和不再招标</w:t>
      </w:r>
      <w:bookmarkEnd w:id="62"/>
      <w:bookmarkEnd w:id="63"/>
    </w:p>
    <w:p w14:paraId="25460D9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8.1 重新招标</w:t>
      </w:r>
    </w:p>
    <w:p w14:paraId="1CF4397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有下列情形之一的，招标人将重新招标：</w:t>
      </w:r>
    </w:p>
    <w:p w14:paraId="48B1052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（1）投标截止时间止，投标人少于3个的；</w:t>
      </w:r>
    </w:p>
    <w:p w14:paraId="3E7A79F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（2）经评标委员会评审后否决所有投标的。</w:t>
      </w:r>
    </w:p>
    <w:p w14:paraId="0CCE27F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8.2 不再招标</w:t>
      </w:r>
    </w:p>
    <w:p w14:paraId="2586D95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重新招标后投标人仍少于3 个或者所有投标被否决的，属于必须审批或核准的工程建设项目，经原审批或核准部门批准后不再进行招标。</w:t>
      </w:r>
    </w:p>
    <w:p w14:paraId="2997D168">
      <w:pPr>
        <w:pStyle w:val="4"/>
        <w:jc w:val="center"/>
        <w:rPr>
          <w:rFonts w:ascii="黑体" w:eastAsia="黑体"/>
          <w:color w:val="auto"/>
          <w:sz w:val="32"/>
        </w:rPr>
      </w:pPr>
      <w:bookmarkStart w:id="64" w:name="_Toc430166818"/>
      <w:bookmarkStart w:id="65" w:name="_Toc29761"/>
      <w:bookmarkStart w:id="66" w:name="_Toc1776"/>
      <w:r>
        <w:rPr>
          <w:rFonts w:hint="eastAsia" w:ascii="黑体" w:eastAsia="黑体"/>
          <w:color w:val="auto"/>
          <w:sz w:val="32"/>
        </w:rPr>
        <w:t>9. 纪律和监督</w:t>
      </w:r>
      <w:bookmarkEnd w:id="64"/>
      <w:bookmarkEnd w:id="65"/>
      <w:bookmarkEnd w:id="66"/>
    </w:p>
    <w:p w14:paraId="48588D3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9.1 对招标人的纪律要求</w:t>
      </w:r>
    </w:p>
    <w:p w14:paraId="033F511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招标人不得泄漏招标投标活动中应当保密的情况和资料，不得与投标人串通损害国家利益、社会公共利益或者他人合法权益。</w:t>
      </w:r>
    </w:p>
    <w:p w14:paraId="5607277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9.2 对投标人的纪律要求</w:t>
      </w:r>
    </w:p>
    <w:p w14:paraId="1D6D0C8F">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w:t>
      </w:r>
      <w:r>
        <w:rPr>
          <w:rFonts w:hint="eastAsia" w:ascii="宋体" w:hAnsi="宋体" w:cs="仿宋_GB2312"/>
          <w:color w:val="auto"/>
          <w:kern w:val="0"/>
          <w:sz w:val="24"/>
          <w:lang w:eastAsia="zh-CN"/>
        </w:rPr>
        <w:t>应承诺</w:t>
      </w:r>
      <w:r>
        <w:rPr>
          <w:rFonts w:hint="eastAsia" w:ascii="宋体" w:hAnsi="宋体" w:cs="仿宋_GB2312"/>
          <w:color w:val="auto"/>
          <w:kern w:val="0"/>
          <w:sz w:val="24"/>
        </w:rPr>
        <w:t>不得相互串通投标或者与招标人串通投标，不得向招标人或者评标委员会成员行贿谋取中标，不得以他人名义投标或者以其他方式弄虚作假骗取中标；投标人不得以任何方式干扰、影响评标工作。</w:t>
      </w:r>
    </w:p>
    <w:p w14:paraId="0D56B6A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9.3 对评标委员会成员的纪律要求</w:t>
      </w:r>
    </w:p>
    <w:p w14:paraId="2406F0E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5C90F2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9.4 对与评标活动有关的工作人员的纪律要求</w:t>
      </w:r>
    </w:p>
    <w:p w14:paraId="6FB5CA8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DFBD8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9.5 投诉</w:t>
      </w:r>
    </w:p>
    <w:p w14:paraId="44D2379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投标人和其他利害关系人认为本次招标活动违反法律、法规和规章规定的，有权向有关行政监督部门投诉。</w:t>
      </w:r>
    </w:p>
    <w:p w14:paraId="6C1408B1">
      <w:pPr>
        <w:pStyle w:val="4"/>
        <w:jc w:val="center"/>
        <w:rPr>
          <w:rFonts w:ascii="黑体" w:eastAsia="黑体"/>
          <w:color w:val="auto"/>
          <w:sz w:val="32"/>
        </w:rPr>
      </w:pPr>
      <w:bookmarkStart w:id="67" w:name="_Toc430166819"/>
      <w:bookmarkStart w:id="68" w:name="_Toc32160"/>
      <w:bookmarkStart w:id="69" w:name="_Toc14541"/>
      <w:r>
        <w:rPr>
          <w:rFonts w:hint="eastAsia" w:ascii="黑体" w:eastAsia="黑体"/>
          <w:color w:val="auto"/>
          <w:sz w:val="32"/>
        </w:rPr>
        <w:t>10. 需要补充的其他内容</w:t>
      </w:r>
      <w:bookmarkEnd w:id="67"/>
      <w:bookmarkEnd w:id="68"/>
      <w:bookmarkEnd w:id="69"/>
    </w:p>
    <w:p w14:paraId="2DE2E2FB">
      <w:pPr>
        <w:autoSpaceDE w:val="0"/>
        <w:autoSpaceDN w:val="0"/>
        <w:adjustRightInd w:val="0"/>
        <w:spacing w:line="340" w:lineRule="exact"/>
        <w:jc w:val="left"/>
        <w:rPr>
          <w:rFonts w:ascii="宋体" w:hAnsi="宋体" w:cs="仿宋_GB2312"/>
          <w:color w:val="auto"/>
          <w:kern w:val="0"/>
          <w:sz w:val="28"/>
          <w:szCs w:val="28"/>
        </w:rPr>
      </w:pPr>
    </w:p>
    <w:p w14:paraId="4AE2C2E5">
      <w:pPr>
        <w:autoSpaceDE w:val="0"/>
        <w:autoSpaceDN w:val="0"/>
        <w:adjustRightInd w:val="0"/>
        <w:spacing w:line="440" w:lineRule="exact"/>
        <w:ind w:firstLine="480" w:firstLineChars="200"/>
        <w:jc w:val="left"/>
        <w:rPr>
          <w:rFonts w:ascii="宋体" w:hAnsi="宋体" w:cs="仿宋_GB2312"/>
          <w:color w:val="auto"/>
          <w:kern w:val="0"/>
          <w:sz w:val="24"/>
        </w:rPr>
      </w:pPr>
      <w:bookmarkStart w:id="70" w:name="_Toc32630"/>
      <w:r>
        <w:rPr>
          <w:rFonts w:hint="eastAsia" w:ascii="宋体" w:hAnsi="宋体" w:cs="仿宋_GB2312"/>
          <w:color w:val="auto"/>
          <w:kern w:val="0"/>
          <w:sz w:val="24"/>
        </w:rPr>
        <w:t>10.1其他未尽事宜按《中华人民共和国政府采购法》及其他有关法律法规的规定执行。</w:t>
      </w:r>
    </w:p>
    <w:p w14:paraId="785BB2A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10.2本招标文件的解释权属于采购人。</w:t>
      </w:r>
    </w:p>
    <w:p w14:paraId="3C48A4ED">
      <w:pPr>
        <w:rPr>
          <w:rFonts w:hint="eastAsia" w:ascii="宋体" w:hAnsi="宋体"/>
          <w:bCs w:val="0"/>
          <w:color w:val="auto"/>
          <w:sz w:val="36"/>
          <w:szCs w:val="36"/>
        </w:rPr>
      </w:pPr>
      <w:r>
        <w:rPr>
          <w:rFonts w:hint="eastAsia" w:ascii="宋体" w:hAnsi="宋体"/>
          <w:bCs w:val="0"/>
          <w:color w:val="auto"/>
          <w:sz w:val="36"/>
          <w:szCs w:val="36"/>
        </w:rPr>
        <w:br w:type="page"/>
      </w:r>
    </w:p>
    <w:p w14:paraId="0208E871">
      <w:pPr>
        <w:pStyle w:val="3"/>
        <w:spacing w:before="0" w:after="0" w:line="360" w:lineRule="auto"/>
        <w:jc w:val="center"/>
        <w:rPr>
          <w:rFonts w:ascii="宋体" w:hAnsi="宋体"/>
          <w:bCs w:val="0"/>
          <w:color w:val="auto"/>
          <w:sz w:val="36"/>
          <w:szCs w:val="36"/>
        </w:rPr>
      </w:pPr>
      <w:r>
        <w:rPr>
          <w:rFonts w:hint="eastAsia" w:ascii="宋体" w:hAnsi="宋体"/>
          <w:bCs w:val="0"/>
          <w:color w:val="auto"/>
          <w:sz w:val="36"/>
          <w:szCs w:val="36"/>
        </w:rPr>
        <w:t>第三章 评标办法（综合评估法）</w:t>
      </w:r>
      <w:bookmarkEnd w:id="70"/>
    </w:p>
    <w:p w14:paraId="2E286743">
      <w:pPr>
        <w:rPr>
          <w:color w:val="auto"/>
        </w:rPr>
      </w:pPr>
    </w:p>
    <w:tbl>
      <w:tblPr>
        <w:tblStyle w:val="48"/>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31"/>
        <w:gridCol w:w="25"/>
        <w:gridCol w:w="2247"/>
        <w:gridCol w:w="6148"/>
      </w:tblGrid>
      <w:tr w14:paraId="008E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056" w:type="dxa"/>
            <w:vAlign w:val="center"/>
          </w:tcPr>
          <w:p w14:paraId="31E7C95E">
            <w:pPr>
              <w:pStyle w:val="13"/>
              <w:spacing w:line="400" w:lineRule="exact"/>
              <w:jc w:val="center"/>
              <w:rPr>
                <w:rFonts w:hAnsi="宋体"/>
                <w:b/>
                <w:color w:val="auto"/>
                <w:sz w:val="21"/>
                <w:szCs w:val="21"/>
              </w:rPr>
            </w:pPr>
            <w:r>
              <w:rPr>
                <w:rFonts w:hint="eastAsia" w:hAnsi="宋体"/>
                <w:b/>
                <w:color w:val="auto"/>
                <w:sz w:val="21"/>
                <w:szCs w:val="21"/>
              </w:rPr>
              <w:t>条款号</w:t>
            </w:r>
          </w:p>
        </w:tc>
        <w:tc>
          <w:tcPr>
            <w:tcW w:w="3203" w:type="dxa"/>
            <w:gridSpan w:val="3"/>
            <w:vAlign w:val="center"/>
          </w:tcPr>
          <w:p w14:paraId="7A443B61">
            <w:pPr>
              <w:pStyle w:val="13"/>
              <w:spacing w:line="400" w:lineRule="exact"/>
              <w:jc w:val="center"/>
              <w:rPr>
                <w:rFonts w:hAnsi="宋体"/>
                <w:b/>
                <w:color w:val="auto"/>
                <w:sz w:val="21"/>
                <w:szCs w:val="21"/>
              </w:rPr>
            </w:pPr>
            <w:r>
              <w:rPr>
                <w:rFonts w:hint="eastAsia" w:hAnsi="宋体"/>
                <w:b/>
                <w:color w:val="auto"/>
                <w:sz w:val="21"/>
                <w:szCs w:val="21"/>
              </w:rPr>
              <w:t>评审因素</w:t>
            </w:r>
          </w:p>
        </w:tc>
        <w:tc>
          <w:tcPr>
            <w:tcW w:w="6148" w:type="dxa"/>
            <w:vAlign w:val="center"/>
          </w:tcPr>
          <w:p w14:paraId="40A7B53F">
            <w:pPr>
              <w:pStyle w:val="13"/>
              <w:spacing w:line="400" w:lineRule="exact"/>
              <w:jc w:val="center"/>
              <w:rPr>
                <w:rFonts w:hAnsi="宋体"/>
                <w:b/>
                <w:color w:val="auto"/>
                <w:sz w:val="21"/>
                <w:szCs w:val="21"/>
              </w:rPr>
            </w:pPr>
            <w:r>
              <w:rPr>
                <w:rFonts w:hint="eastAsia" w:hAnsi="宋体"/>
                <w:b/>
                <w:color w:val="auto"/>
                <w:sz w:val="21"/>
                <w:szCs w:val="21"/>
              </w:rPr>
              <w:t>评审标准</w:t>
            </w:r>
          </w:p>
        </w:tc>
      </w:tr>
      <w:tr w14:paraId="45DC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1056" w:type="dxa"/>
            <w:vMerge w:val="restart"/>
            <w:vAlign w:val="center"/>
          </w:tcPr>
          <w:p w14:paraId="78254729">
            <w:pPr>
              <w:pStyle w:val="13"/>
              <w:spacing w:line="400" w:lineRule="exact"/>
              <w:jc w:val="center"/>
              <w:rPr>
                <w:rFonts w:hAnsi="宋体"/>
                <w:color w:val="auto"/>
                <w:sz w:val="21"/>
                <w:szCs w:val="21"/>
              </w:rPr>
            </w:pPr>
            <w:r>
              <w:rPr>
                <w:rFonts w:hint="eastAsia" w:hAnsi="宋体"/>
                <w:color w:val="auto"/>
                <w:sz w:val="21"/>
                <w:szCs w:val="21"/>
              </w:rPr>
              <w:t>2.1.1</w:t>
            </w:r>
          </w:p>
        </w:tc>
        <w:tc>
          <w:tcPr>
            <w:tcW w:w="956" w:type="dxa"/>
            <w:gridSpan w:val="2"/>
            <w:vMerge w:val="restart"/>
            <w:vAlign w:val="center"/>
          </w:tcPr>
          <w:p w14:paraId="5CC6C6F9">
            <w:pPr>
              <w:pStyle w:val="13"/>
              <w:spacing w:line="400" w:lineRule="exact"/>
              <w:jc w:val="center"/>
              <w:rPr>
                <w:rFonts w:hAnsi="宋体"/>
                <w:color w:val="auto"/>
                <w:sz w:val="21"/>
                <w:szCs w:val="21"/>
              </w:rPr>
            </w:pPr>
            <w:r>
              <w:rPr>
                <w:rFonts w:hint="eastAsia" w:hAnsi="宋体"/>
                <w:color w:val="auto"/>
                <w:sz w:val="21"/>
                <w:szCs w:val="21"/>
              </w:rPr>
              <w:t>形</w:t>
            </w:r>
          </w:p>
          <w:p w14:paraId="668FB63D">
            <w:pPr>
              <w:pStyle w:val="13"/>
              <w:spacing w:line="400" w:lineRule="exact"/>
              <w:jc w:val="center"/>
              <w:rPr>
                <w:rFonts w:hAnsi="宋体"/>
                <w:color w:val="auto"/>
                <w:sz w:val="21"/>
                <w:szCs w:val="21"/>
              </w:rPr>
            </w:pPr>
            <w:r>
              <w:rPr>
                <w:rFonts w:hint="eastAsia" w:hAnsi="宋体"/>
                <w:color w:val="auto"/>
                <w:sz w:val="21"/>
                <w:szCs w:val="21"/>
              </w:rPr>
              <w:t>式</w:t>
            </w:r>
          </w:p>
          <w:p w14:paraId="42D40FB6">
            <w:pPr>
              <w:pStyle w:val="13"/>
              <w:spacing w:line="400" w:lineRule="exact"/>
              <w:jc w:val="center"/>
              <w:rPr>
                <w:rFonts w:hAnsi="宋体"/>
                <w:color w:val="auto"/>
                <w:sz w:val="21"/>
                <w:szCs w:val="21"/>
              </w:rPr>
            </w:pPr>
            <w:r>
              <w:rPr>
                <w:rFonts w:hint="eastAsia" w:hAnsi="宋体"/>
                <w:color w:val="auto"/>
                <w:sz w:val="21"/>
                <w:szCs w:val="21"/>
              </w:rPr>
              <w:t>评</w:t>
            </w:r>
          </w:p>
          <w:p w14:paraId="1691F396">
            <w:pPr>
              <w:pStyle w:val="13"/>
              <w:spacing w:line="400" w:lineRule="exact"/>
              <w:jc w:val="center"/>
              <w:rPr>
                <w:rFonts w:hAnsi="宋体"/>
                <w:color w:val="auto"/>
                <w:sz w:val="21"/>
                <w:szCs w:val="21"/>
              </w:rPr>
            </w:pPr>
            <w:r>
              <w:rPr>
                <w:rFonts w:hint="eastAsia" w:hAnsi="宋体"/>
                <w:color w:val="auto"/>
                <w:sz w:val="21"/>
                <w:szCs w:val="21"/>
              </w:rPr>
              <w:t>审</w:t>
            </w:r>
          </w:p>
          <w:p w14:paraId="0AC8093E">
            <w:pPr>
              <w:pStyle w:val="13"/>
              <w:spacing w:line="400" w:lineRule="exact"/>
              <w:jc w:val="center"/>
              <w:rPr>
                <w:rFonts w:hAnsi="宋体"/>
                <w:color w:val="auto"/>
                <w:sz w:val="21"/>
                <w:szCs w:val="21"/>
              </w:rPr>
            </w:pPr>
            <w:r>
              <w:rPr>
                <w:rFonts w:hint="eastAsia" w:hAnsi="宋体"/>
                <w:color w:val="auto"/>
                <w:sz w:val="21"/>
                <w:szCs w:val="21"/>
              </w:rPr>
              <w:t>标</w:t>
            </w:r>
          </w:p>
          <w:p w14:paraId="74509861">
            <w:pPr>
              <w:pStyle w:val="13"/>
              <w:spacing w:line="400" w:lineRule="exact"/>
              <w:jc w:val="center"/>
              <w:rPr>
                <w:rFonts w:hAnsi="宋体"/>
                <w:color w:val="auto"/>
                <w:sz w:val="21"/>
                <w:szCs w:val="21"/>
              </w:rPr>
            </w:pPr>
            <w:r>
              <w:rPr>
                <w:rFonts w:hint="eastAsia" w:hAnsi="宋体"/>
                <w:color w:val="auto"/>
                <w:sz w:val="21"/>
                <w:szCs w:val="21"/>
              </w:rPr>
              <w:t>准</w:t>
            </w:r>
          </w:p>
        </w:tc>
        <w:tc>
          <w:tcPr>
            <w:tcW w:w="2247" w:type="dxa"/>
            <w:vAlign w:val="center"/>
          </w:tcPr>
          <w:p w14:paraId="5F7C1011">
            <w:pPr>
              <w:pStyle w:val="13"/>
              <w:spacing w:line="400" w:lineRule="exact"/>
              <w:jc w:val="center"/>
              <w:rPr>
                <w:rFonts w:hAnsi="宋体"/>
                <w:color w:val="auto"/>
                <w:sz w:val="21"/>
                <w:szCs w:val="21"/>
              </w:rPr>
            </w:pPr>
            <w:r>
              <w:rPr>
                <w:rFonts w:hint="eastAsia" w:hAnsi="宋体"/>
                <w:color w:val="auto"/>
                <w:sz w:val="21"/>
                <w:szCs w:val="21"/>
              </w:rPr>
              <w:t>投标人名称</w:t>
            </w:r>
          </w:p>
        </w:tc>
        <w:tc>
          <w:tcPr>
            <w:tcW w:w="6148" w:type="dxa"/>
            <w:vAlign w:val="center"/>
          </w:tcPr>
          <w:p w14:paraId="4CC88E8C">
            <w:pPr>
              <w:pStyle w:val="13"/>
              <w:spacing w:line="400" w:lineRule="exact"/>
              <w:jc w:val="center"/>
              <w:rPr>
                <w:rFonts w:hAnsi="宋体"/>
                <w:color w:val="auto"/>
                <w:sz w:val="21"/>
                <w:szCs w:val="21"/>
              </w:rPr>
            </w:pPr>
            <w:r>
              <w:rPr>
                <w:rFonts w:hint="eastAsia" w:hAnsi="宋体"/>
                <w:color w:val="auto"/>
                <w:sz w:val="21"/>
                <w:szCs w:val="21"/>
              </w:rPr>
              <w:t>与营业执照一致</w:t>
            </w:r>
          </w:p>
        </w:tc>
      </w:tr>
      <w:tr w14:paraId="6CEF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056" w:type="dxa"/>
            <w:vMerge w:val="continue"/>
            <w:vAlign w:val="center"/>
          </w:tcPr>
          <w:p w14:paraId="06F197D4">
            <w:pPr>
              <w:pStyle w:val="13"/>
              <w:spacing w:line="400" w:lineRule="exact"/>
              <w:jc w:val="center"/>
              <w:rPr>
                <w:rFonts w:hAnsi="宋体"/>
                <w:color w:val="auto"/>
                <w:sz w:val="21"/>
                <w:szCs w:val="21"/>
              </w:rPr>
            </w:pPr>
          </w:p>
        </w:tc>
        <w:tc>
          <w:tcPr>
            <w:tcW w:w="956" w:type="dxa"/>
            <w:gridSpan w:val="2"/>
            <w:vMerge w:val="continue"/>
            <w:vAlign w:val="center"/>
          </w:tcPr>
          <w:p w14:paraId="44EA1D93">
            <w:pPr>
              <w:pStyle w:val="13"/>
              <w:spacing w:line="400" w:lineRule="exact"/>
              <w:jc w:val="center"/>
              <w:rPr>
                <w:rFonts w:hAnsi="宋体"/>
                <w:color w:val="auto"/>
                <w:sz w:val="21"/>
                <w:szCs w:val="21"/>
              </w:rPr>
            </w:pPr>
          </w:p>
        </w:tc>
        <w:tc>
          <w:tcPr>
            <w:tcW w:w="2247" w:type="dxa"/>
            <w:vAlign w:val="center"/>
          </w:tcPr>
          <w:p w14:paraId="087343A6">
            <w:pPr>
              <w:pStyle w:val="13"/>
              <w:spacing w:line="400" w:lineRule="exact"/>
              <w:jc w:val="center"/>
              <w:rPr>
                <w:rFonts w:hAnsi="宋体"/>
                <w:color w:val="auto"/>
                <w:sz w:val="21"/>
                <w:szCs w:val="21"/>
              </w:rPr>
            </w:pPr>
            <w:r>
              <w:rPr>
                <w:rFonts w:hint="eastAsia" w:hAnsi="宋体"/>
                <w:color w:val="auto"/>
                <w:sz w:val="21"/>
                <w:szCs w:val="21"/>
                <w:lang w:eastAsia="zh-CN"/>
              </w:rPr>
              <w:t>投标文件</w:t>
            </w:r>
            <w:r>
              <w:rPr>
                <w:rFonts w:hint="eastAsia" w:hAnsi="宋体"/>
                <w:color w:val="auto"/>
                <w:sz w:val="21"/>
                <w:szCs w:val="21"/>
              </w:rPr>
              <w:t>签字盖章</w:t>
            </w:r>
          </w:p>
        </w:tc>
        <w:tc>
          <w:tcPr>
            <w:tcW w:w="6148" w:type="dxa"/>
            <w:vAlign w:val="center"/>
          </w:tcPr>
          <w:p w14:paraId="6460E4DD">
            <w:pPr>
              <w:pStyle w:val="13"/>
              <w:spacing w:line="400" w:lineRule="exact"/>
              <w:jc w:val="center"/>
              <w:rPr>
                <w:rFonts w:hAnsi="宋体"/>
                <w:color w:val="auto"/>
                <w:sz w:val="21"/>
                <w:szCs w:val="21"/>
              </w:rPr>
            </w:pPr>
            <w:r>
              <w:rPr>
                <w:rFonts w:hint="eastAsia" w:hAnsi="宋体"/>
                <w:color w:val="auto"/>
                <w:sz w:val="21"/>
                <w:szCs w:val="21"/>
              </w:rPr>
              <w:t>有法定代表人或其委托代理人签字并加盖单位公章</w:t>
            </w:r>
          </w:p>
        </w:tc>
      </w:tr>
      <w:tr w14:paraId="5C0F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4A064980">
            <w:pPr>
              <w:pStyle w:val="13"/>
              <w:spacing w:line="400" w:lineRule="exact"/>
              <w:jc w:val="center"/>
              <w:rPr>
                <w:rFonts w:hAnsi="宋体"/>
                <w:color w:val="auto"/>
                <w:sz w:val="21"/>
                <w:szCs w:val="21"/>
              </w:rPr>
            </w:pPr>
          </w:p>
        </w:tc>
        <w:tc>
          <w:tcPr>
            <w:tcW w:w="956" w:type="dxa"/>
            <w:gridSpan w:val="2"/>
            <w:vMerge w:val="continue"/>
            <w:vAlign w:val="center"/>
          </w:tcPr>
          <w:p w14:paraId="40AC58E5">
            <w:pPr>
              <w:pStyle w:val="13"/>
              <w:spacing w:line="400" w:lineRule="exact"/>
              <w:jc w:val="center"/>
              <w:rPr>
                <w:rFonts w:hAnsi="宋体"/>
                <w:color w:val="auto"/>
                <w:sz w:val="21"/>
                <w:szCs w:val="21"/>
              </w:rPr>
            </w:pPr>
          </w:p>
        </w:tc>
        <w:tc>
          <w:tcPr>
            <w:tcW w:w="2247" w:type="dxa"/>
            <w:vAlign w:val="center"/>
          </w:tcPr>
          <w:p w14:paraId="26387D98">
            <w:pPr>
              <w:pStyle w:val="13"/>
              <w:spacing w:line="400" w:lineRule="exact"/>
              <w:jc w:val="center"/>
              <w:rPr>
                <w:rFonts w:hAnsi="宋体"/>
                <w:color w:val="auto"/>
                <w:sz w:val="21"/>
                <w:szCs w:val="21"/>
              </w:rPr>
            </w:pPr>
            <w:r>
              <w:rPr>
                <w:rFonts w:hint="eastAsia" w:hAnsi="宋体"/>
                <w:color w:val="auto"/>
                <w:sz w:val="21"/>
                <w:szCs w:val="21"/>
              </w:rPr>
              <w:t>投标文件格式</w:t>
            </w:r>
          </w:p>
        </w:tc>
        <w:tc>
          <w:tcPr>
            <w:tcW w:w="6148" w:type="dxa"/>
            <w:vAlign w:val="center"/>
          </w:tcPr>
          <w:p w14:paraId="47BE88B0">
            <w:pPr>
              <w:pStyle w:val="13"/>
              <w:spacing w:line="400" w:lineRule="exact"/>
              <w:jc w:val="center"/>
              <w:rPr>
                <w:rFonts w:hAnsi="宋体"/>
                <w:color w:val="auto"/>
                <w:sz w:val="21"/>
                <w:szCs w:val="21"/>
              </w:rPr>
            </w:pPr>
            <w:r>
              <w:rPr>
                <w:rFonts w:hint="eastAsia" w:hAnsi="宋体"/>
                <w:color w:val="auto"/>
                <w:sz w:val="21"/>
                <w:szCs w:val="21"/>
              </w:rPr>
              <w:t>符合第八章“投标文件格式”中的要求</w:t>
            </w:r>
          </w:p>
        </w:tc>
      </w:tr>
      <w:tr w14:paraId="31DC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28454EB7">
            <w:pPr>
              <w:pStyle w:val="13"/>
              <w:spacing w:line="400" w:lineRule="exact"/>
              <w:jc w:val="center"/>
              <w:rPr>
                <w:rFonts w:hAnsi="宋体"/>
                <w:color w:val="auto"/>
                <w:sz w:val="21"/>
                <w:szCs w:val="21"/>
              </w:rPr>
            </w:pPr>
          </w:p>
        </w:tc>
        <w:tc>
          <w:tcPr>
            <w:tcW w:w="956" w:type="dxa"/>
            <w:gridSpan w:val="2"/>
            <w:vMerge w:val="continue"/>
            <w:vAlign w:val="center"/>
          </w:tcPr>
          <w:p w14:paraId="0F485D4B">
            <w:pPr>
              <w:pStyle w:val="13"/>
              <w:spacing w:line="400" w:lineRule="exact"/>
              <w:jc w:val="center"/>
              <w:rPr>
                <w:rFonts w:hAnsi="宋体"/>
                <w:color w:val="auto"/>
                <w:sz w:val="21"/>
                <w:szCs w:val="21"/>
              </w:rPr>
            </w:pPr>
          </w:p>
        </w:tc>
        <w:tc>
          <w:tcPr>
            <w:tcW w:w="2247" w:type="dxa"/>
            <w:vAlign w:val="center"/>
          </w:tcPr>
          <w:p w14:paraId="4D7C817F">
            <w:pPr>
              <w:pStyle w:val="13"/>
              <w:spacing w:line="400" w:lineRule="exact"/>
              <w:jc w:val="center"/>
              <w:rPr>
                <w:rFonts w:hAnsi="宋体"/>
                <w:color w:val="auto"/>
                <w:sz w:val="21"/>
                <w:szCs w:val="21"/>
              </w:rPr>
            </w:pPr>
            <w:r>
              <w:rPr>
                <w:rFonts w:hint="eastAsia" w:hAnsi="宋体"/>
                <w:color w:val="auto"/>
                <w:sz w:val="21"/>
                <w:szCs w:val="21"/>
              </w:rPr>
              <w:t>报价唯一</w:t>
            </w:r>
          </w:p>
        </w:tc>
        <w:tc>
          <w:tcPr>
            <w:tcW w:w="6148" w:type="dxa"/>
            <w:vAlign w:val="center"/>
          </w:tcPr>
          <w:p w14:paraId="659D357B">
            <w:pPr>
              <w:pStyle w:val="13"/>
              <w:spacing w:line="400" w:lineRule="exact"/>
              <w:jc w:val="center"/>
              <w:rPr>
                <w:rFonts w:hAnsi="宋体"/>
                <w:color w:val="auto"/>
                <w:sz w:val="21"/>
                <w:szCs w:val="21"/>
              </w:rPr>
            </w:pPr>
            <w:r>
              <w:rPr>
                <w:rFonts w:hint="eastAsia" w:hAnsi="宋体"/>
                <w:color w:val="auto"/>
                <w:sz w:val="21"/>
                <w:szCs w:val="21"/>
              </w:rPr>
              <w:t>只能有一个有效报价且不超过招标控制价</w:t>
            </w:r>
          </w:p>
        </w:tc>
      </w:tr>
      <w:tr w14:paraId="260F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restart"/>
            <w:vAlign w:val="center"/>
          </w:tcPr>
          <w:p w14:paraId="5D74DB5C">
            <w:pPr>
              <w:pStyle w:val="13"/>
              <w:spacing w:line="400" w:lineRule="exact"/>
              <w:jc w:val="center"/>
              <w:rPr>
                <w:rFonts w:hAnsi="宋体"/>
                <w:color w:val="auto"/>
                <w:sz w:val="21"/>
                <w:szCs w:val="21"/>
              </w:rPr>
            </w:pPr>
            <w:r>
              <w:rPr>
                <w:rFonts w:hint="eastAsia" w:hAnsi="宋体"/>
                <w:color w:val="auto"/>
                <w:sz w:val="21"/>
                <w:szCs w:val="21"/>
              </w:rPr>
              <w:t>2.1.2</w:t>
            </w:r>
          </w:p>
        </w:tc>
        <w:tc>
          <w:tcPr>
            <w:tcW w:w="956" w:type="dxa"/>
            <w:gridSpan w:val="2"/>
            <w:vMerge w:val="restart"/>
            <w:vAlign w:val="center"/>
          </w:tcPr>
          <w:p w14:paraId="7FFFEDE8">
            <w:pPr>
              <w:pStyle w:val="13"/>
              <w:spacing w:line="400" w:lineRule="exact"/>
              <w:jc w:val="center"/>
              <w:rPr>
                <w:rFonts w:hAnsi="宋体"/>
                <w:color w:val="auto"/>
                <w:sz w:val="21"/>
                <w:szCs w:val="21"/>
              </w:rPr>
            </w:pPr>
            <w:r>
              <w:rPr>
                <w:rFonts w:hint="eastAsia" w:hAnsi="宋体"/>
                <w:color w:val="auto"/>
                <w:sz w:val="21"/>
                <w:szCs w:val="21"/>
              </w:rPr>
              <w:t>资</w:t>
            </w:r>
          </w:p>
          <w:p w14:paraId="34E2A25D">
            <w:pPr>
              <w:pStyle w:val="13"/>
              <w:spacing w:line="400" w:lineRule="exact"/>
              <w:jc w:val="center"/>
              <w:rPr>
                <w:rFonts w:hAnsi="宋体"/>
                <w:color w:val="auto"/>
                <w:sz w:val="21"/>
                <w:szCs w:val="21"/>
              </w:rPr>
            </w:pPr>
            <w:r>
              <w:rPr>
                <w:rFonts w:hint="eastAsia" w:hAnsi="宋体"/>
                <w:color w:val="auto"/>
                <w:sz w:val="21"/>
                <w:szCs w:val="21"/>
              </w:rPr>
              <w:t>格</w:t>
            </w:r>
          </w:p>
          <w:p w14:paraId="439A32C8">
            <w:pPr>
              <w:pStyle w:val="13"/>
              <w:spacing w:line="400" w:lineRule="exact"/>
              <w:jc w:val="center"/>
              <w:rPr>
                <w:rFonts w:hAnsi="宋体"/>
                <w:color w:val="auto"/>
                <w:sz w:val="21"/>
                <w:szCs w:val="21"/>
              </w:rPr>
            </w:pPr>
            <w:r>
              <w:rPr>
                <w:rFonts w:hint="eastAsia" w:hAnsi="宋体"/>
                <w:color w:val="auto"/>
                <w:sz w:val="21"/>
                <w:szCs w:val="21"/>
              </w:rPr>
              <w:t>评</w:t>
            </w:r>
          </w:p>
          <w:p w14:paraId="5F6F8FE4">
            <w:pPr>
              <w:pStyle w:val="13"/>
              <w:spacing w:line="400" w:lineRule="exact"/>
              <w:jc w:val="center"/>
              <w:rPr>
                <w:rFonts w:hAnsi="宋体"/>
                <w:color w:val="auto"/>
                <w:sz w:val="21"/>
                <w:szCs w:val="21"/>
              </w:rPr>
            </w:pPr>
            <w:r>
              <w:rPr>
                <w:rFonts w:hint="eastAsia" w:hAnsi="宋体"/>
                <w:color w:val="auto"/>
                <w:sz w:val="21"/>
                <w:szCs w:val="21"/>
              </w:rPr>
              <w:t>审</w:t>
            </w:r>
          </w:p>
          <w:p w14:paraId="5DA65954">
            <w:pPr>
              <w:pStyle w:val="13"/>
              <w:spacing w:line="400" w:lineRule="exact"/>
              <w:jc w:val="center"/>
              <w:rPr>
                <w:rFonts w:hAnsi="宋体"/>
                <w:color w:val="auto"/>
                <w:sz w:val="21"/>
                <w:szCs w:val="21"/>
              </w:rPr>
            </w:pPr>
            <w:r>
              <w:rPr>
                <w:rFonts w:hint="eastAsia" w:hAnsi="宋体"/>
                <w:color w:val="auto"/>
                <w:sz w:val="21"/>
                <w:szCs w:val="21"/>
              </w:rPr>
              <w:t>标</w:t>
            </w:r>
          </w:p>
          <w:p w14:paraId="5EEDB7AA">
            <w:pPr>
              <w:pStyle w:val="13"/>
              <w:spacing w:line="400" w:lineRule="exact"/>
              <w:jc w:val="center"/>
              <w:rPr>
                <w:rFonts w:hAnsi="宋体"/>
                <w:color w:val="auto"/>
                <w:sz w:val="21"/>
                <w:szCs w:val="21"/>
              </w:rPr>
            </w:pPr>
            <w:r>
              <w:rPr>
                <w:rFonts w:hint="eastAsia" w:hAnsi="宋体"/>
                <w:color w:val="auto"/>
                <w:sz w:val="21"/>
                <w:szCs w:val="21"/>
              </w:rPr>
              <w:t>准</w:t>
            </w:r>
          </w:p>
        </w:tc>
        <w:tc>
          <w:tcPr>
            <w:tcW w:w="2247" w:type="dxa"/>
            <w:vAlign w:val="center"/>
          </w:tcPr>
          <w:p w14:paraId="73DF41D0">
            <w:pPr>
              <w:pStyle w:val="13"/>
              <w:spacing w:line="400" w:lineRule="exact"/>
              <w:jc w:val="center"/>
              <w:rPr>
                <w:rFonts w:hAnsi="宋体"/>
                <w:color w:val="auto"/>
                <w:sz w:val="21"/>
                <w:szCs w:val="21"/>
              </w:rPr>
            </w:pPr>
            <w:r>
              <w:rPr>
                <w:rFonts w:hint="eastAsia" w:hAnsi="宋体"/>
                <w:color w:val="auto"/>
                <w:sz w:val="21"/>
                <w:szCs w:val="21"/>
              </w:rPr>
              <w:t>营业执照</w:t>
            </w:r>
          </w:p>
        </w:tc>
        <w:tc>
          <w:tcPr>
            <w:tcW w:w="6148" w:type="dxa"/>
            <w:vAlign w:val="center"/>
          </w:tcPr>
          <w:p w14:paraId="3F8FEB82">
            <w:pPr>
              <w:pStyle w:val="13"/>
              <w:spacing w:line="400" w:lineRule="exact"/>
              <w:jc w:val="center"/>
              <w:rPr>
                <w:rFonts w:hAnsi="宋体"/>
                <w:color w:val="auto"/>
                <w:sz w:val="21"/>
                <w:szCs w:val="21"/>
              </w:rPr>
            </w:pPr>
            <w:r>
              <w:rPr>
                <w:rFonts w:hint="eastAsia" w:hAnsi="宋体"/>
                <w:color w:val="auto"/>
                <w:sz w:val="21"/>
                <w:szCs w:val="21"/>
              </w:rPr>
              <w:t>具备有效的营业执照</w:t>
            </w:r>
          </w:p>
        </w:tc>
      </w:tr>
      <w:tr w14:paraId="4112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58AA1CDC">
            <w:pPr>
              <w:pStyle w:val="13"/>
              <w:spacing w:line="400" w:lineRule="exact"/>
              <w:jc w:val="center"/>
              <w:rPr>
                <w:rFonts w:hAnsi="宋体"/>
                <w:color w:val="auto"/>
                <w:sz w:val="21"/>
                <w:szCs w:val="21"/>
              </w:rPr>
            </w:pPr>
          </w:p>
        </w:tc>
        <w:tc>
          <w:tcPr>
            <w:tcW w:w="956" w:type="dxa"/>
            <w:gridSpan w:val="2"/>
            <w:vMerge w:val="continue"/>
            <w:vAlign w:val="center"/>
          </w:tcPr>
          <w:p w14:paraId="24E01A35">
            <w:pPr>
              <w:pStyle w:val="13"/>
              <w:spacing w:line="400" w:lineRule="exact"/>
              <w:jc w:val="center"/>
              <w:rPr>
                <w:rFonts w:hAnsi="宋体"/>
                <w:color w:val="auto"/>
                <w:sz w:val="21"/>
                <w:szCs w:val="21"/>
              </w:rPr>
            </w:pPr>
          </w:p>
        </w:tc>
        <w:tc>
          <w:tcPr>
            <w:tcW w:w="2247" w:type="dxa"/>
            <w:vAlign w:val="center"/>
          </w:tcPr>
          <w:p w14:paraId="05C2D762">
            <w:pPr>
              <w:pStyle w:val="13"/>
              <w:spacing w:line="400" w:lineRule="exact"/>
              <w:jc w:val="center"/>
              <w:rPr>
                <w:rFonts w:hAnsi="宋体"/>
                <w:color w:val="auto"/>
                <w:sz w:val="21"/>
                <w:szCs w:val="21"/>
              </w:rPr>
            </w:pPr>
            <w:r>
              <w:rPr>
                <w:rFonts w:hint="eastAsia" w:hAnsi="宋体"/>
                <w:color w:val="auto"/>
                <w:sz w:val="21"/>
                <w:szCs w:val="21"/>
              </w:rPr>
              <w:t>资格要求</w:t>
            </w:r>
          </w:p>
        </w:tc>
        <w:tc>
          <w:tcPr>
            <w:tcW w:w="6148" w:type="dxa"/>
            <w:vAlign w:val="center"/>
          </w:tcPr>
          <w:p w14:paraId="5435C0DF">
            <w:pPr>
              <w:spacing w:line="400" w:lineRule="exact"/>
              <w:jc w:val="center"/>
              <w:rPr>
                <w:rFonts w:ascii="宋体" w:hAnsi="宋体" w:cs="宋体"/>
                <w:color w:val="auto"/>
                <w:kern w:val="0"/>
                <w:szCs w:val="21"/>
              </w:rPr>
            </w:pPr>
            <w:r>
              <w:rPr>
                <w:rFonts w:hint="eastAsia" w:ascii="宋体" w:hAnsi="宋体" w:cs="宋体"/>
                <w:color w:val="auto"/>
                <w:kern w:val="0"/>
                <w:szCs w:val="21"/>
              </w:rPr>
              <w:t>符合第二章“投标人须知”规定</w:t>
            </w:r>
          </w:p>
        </w:tc>
      </w:tr>
      <w:tr w14:paraId="13E5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04A57AEF">
            <w:pPr>
              <w:pStyle w:val="13"/>
              <w:spacing w:line="400" w:lineRule="exact"/>
              <w:jc w:val="center"/>
              <w:rPr>
                <w:rFonts w:hAnsi="宋体"/>
                <w:color w:val="auto"/>
                <w:sz w:val="21"/>
                <w:szCs w:val="21"/>
              </w:rPr>
            </w:pPr>
          </w:p>
        </w:tc>
        <w:tc>
          <w:tcPr>
            <w:tcW w:w="956" w:type="dxa"/>
            <w:gridSpan w:val="2"/>
            <w:vMerge w:val="continue"/>
            <w:vAlign w:val="center"/>
          </w:tcPr>
          <w:p w14:paraId="0444A746">
            <w:pPr>
              <w:pStyle w:val="13"/>
              <w:spacing w:line="400" w:lineRule="exact"/>
              <w:jc w:val="center"/>
              <w:rPr>
                <w:rFonts w:hAnsi="宋体"/>
                <w:color w:val="auto"/>
                <w:sz w:val="21"/>
                <w:szCs w:val="21"/>
              </w:rPr>
            </w:pPr>
          </w:p>
        </w:tc>
        <w:tc>
          <w:tcPr>
            <w:tcW w:w="2247" w:type="dxa"/>
            <w:vAlign w:val="center"/>
          </w:tcPr>
          <w:p w14:paraId="31996974">
            <w:pPr>
              <w:pStyle w:val="13"/>
              <w:spacing w:line="400" w:lineRule="exact"/>
              <w:jc w:val="center"/>
              <w:rPr>
                <w:rFonts w:hAnsi="宋体"/>
                <w:color w:val="auto"/>
                <w:sz w:val="21"/>
                <w:szCs w:val="21"/>
              </w:rPr>
            </w:pPr>
            <w:r>
              <w:rPr>
                <w:rFonts w:hint="eastAsia" w:hAnsi="宋体"/>
                <w:color w:val="auto"/>
                <w:sz w:val="21"/>
                <w:szCs w:val="21"/>
              </w:rPr>
              <w:t>项目经理资格</w:t>
            </w:r>
          </w:p>
        </w:tc>
        <w:tc>
          <w:tcPr>
            <w:tcW w:w="6148" w:type="dxa"/>
            <w:vAlign w:val="center"/>
          </w:tcPr>
          <w:p w14:paraId="5007C4EF">
            <w:pPr>
              <w:spacing w:line="400" w:lineRule="exact"/>
              <w:jc w:val="center"/>
              <w:rPr>
                <w:rFonts w:ascii="宋体" w:hAnsi="宋体" w:cs="宋体"/>
                <w:color w:val="auto"/>
                <w:kern w:val="0"/>
                <w:szCs w:val="21"/>
              </w:rPr>
            </w:pPr>
            <w:r>
              <w:rPr>
                <w:rFonts w:hint="eastAsia" w:ascii="宋体" w:hAnsi="宋体" w:cs="宋体"/>
                <w:color w:val="auto"/>
                <w:kern w:val="0"/>
                <w:szCs w:val="21"/>
              </w:rPr>
              <w:t>符合第二章“投标人须知”规定</w:t>
            </w:r>
          </w:p>
        </w:tc>
      </w:tr>
      <w:tr w14:paraId="617B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0203A516">
            <w:pPr>
              <w:pStyle w:val="13"/>
              <w:spacing w:line="400" w:lineRule="exact"/>
              <w:jc w:val="center"/>
              <w:rPr>
                <w:rFonts w:hAnsi="宋体"/>
                <w:color w:val="auto"/>
                <w:sz w:val="21"/>
                <w:szCs w:val="21"/>
              </w:rPr>
            </w:pPr>
          </w:p>
        </w:tc>
        <w:tc>
          <w:tcPr>
            <w:tcW w:w="956" w:type="dxa"/>
            <w:gridSpan w:val="2"/>
            <w:vMerge w:val="continue"/>
            <w:vAlign w:val="center"/>
          </w:tcPr>
          <w:p w14:paraId="2DFCD8CA">
            <w:pPr>
              <w:pStyle w:val="13"/>
              <w:spacing w:line="400" w:lineRule="exact"/>
              <w:jc w:val="center"/>
              <w:rPr>
                <w:rFonts w:hAnsi="宋体"/>
                <w:color w:val="auto"/>
                <w:sz w:val="21"/>
                <w:szCs w:val="21"/>
              </w:rPr>
            </w:pPr>
          </w:p>
        </w:tc>
        <w:tc>
          <w:tcPr>
            <w:tcW w:w="2247" w:type="dxa"/>
            <w:vAlign w:val="center"/>
          </w:tcPr>
          <w:p w14:paraId="652707D1">
            <w:pPr>
              <w:pStyle w:val="13"/>
              <w:spacing w:line="400" w:lineRule="exact"/>
              <w:jc w:val="center"/>
              <w:rPr>
                <w:rFonts w:hAnsi="宋体"/>
                <w:color w:val="auto"/>
                <w:sz w:val="21"/>
                <w:szCs w:val="21"/>
              </w:rPr>
            </w:pPr>
            <w:r>
              <w:rPr>
                <w:rFonts w:hint="eastAsia" w:hAnsi="宋体"/>
                <w:color w:val="auto"/>
                <w:sz w:val="21"/>
                <w:szCs w:val="21"/>
              </w:rPr>
              <w:t>信誉要求</w:t>
            </w:r>
          </w:p>
        </w:tc>
        <w:tc>
          <w:tcPr>
            <w:tcW w:w="6148" w:type="dxa"/>
            <w:vAlign w:val="center"/>
          </w:tcPr>
          <w:p w14:paraId="64488C37">
            <w:pPr>
              <w:spacing w:line="400" w:lineRule="exact"/>
              <w:jc w:val="center"/>
              <w:rPr>
                <w:rFonts w:ascii="宋体" w:hAnsi="宋体" w:cs="宋体"/>
                <w:color w:val="auto"/>
                <w:kern w:val="0"/>
                <w:szCs w:val="21"/>
              </w:rPr>
            </w:pPr>
            <w:r>
              <w:rPr>
                <w:rFonts w:hint="eastAsia" w:ascii="宋体" w:hAnsi="宋体" w:cs="宋体"/>
                <w:color w:val="auto"/>
                <w:kern w:val="0"/>
                <w:szCs w:val="21"/>
              </w:rPr>
              <w:t>符合第二章“投标人须知”规定</w:t>
            </w:r>
          </w:p>
        </w:tc>
      </w:tr>
      <w:tr w14:paraId="34F1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3E3B2E2D">
            <w:pPr>
              <w:pStyle w:val="13"/>
              <w:spacing w:line="400" w:lineRule="exact"/>
              <w:jc w:val="center"/>
              <w:rPr>
                <w:rFonts w:hAnsi="宋体"/>
                <w:color w:val="auto"/>
                <w:sz w:val="21"/>
                <w:szCs w:val="21"/>
              </w:rPr>
            </w:pPr>
          </w:p>
        </w:tc>
        <w:tc>
          <w:tcPr>
            <w:tcW w:w="956" w:type="dxa"/>
            <w:gridSpan w:val="2"/>
            <w:vMerge w:val="continue"/>
            <w:vAlign w:val="center"/>
          </w:tcPr>
          <w:p w14:paraId="239E3483">
            <w:pPr>
              <w:pStyle w:val="13"/>
              <w:spacing w:line="400" w:lineRule="exact"/>
              <w:jc w:val="center"/>
              <w:rPr>
                <w:rFonts w:hAnsi="宋体"/>
                <w:color w:val="auto"/>
                <w:sz w:val="21"/>
                <w:szCs w:val="21"/>
              </w:rPr>
            </w:pPr>
          </w:p>
        </w:tc>
        <w:tc>
          <w:tcPr>
            <w:tcW w:w="2247" w:type="dxa"/>
            <w:vAlign w:val="center"/>
          </w:tcPr>
          <w:p w14:paraId="0C4B732E">
            <w:pPr>
              <w:pStyle w:val="13"/>
              <w:spacing w:line="400" w:lineRule="exact"/>
              <w:jc w:val="center"/>
              <w:rPr>
                <w:rFonts w:hint="eastAsia" w:hAnsi="宋体" w:eastAsia="宋体"/>
                <w:color w:val="auto"/>
                <w:sz w:val="21"/>
                <w:szCs w:val="21"/>
                <w:lang w:eastAsia="zh-CN"/>
              </w:rPr>
            </w:pPr>
            <w:r>
              <w:rPr>
                <w:rFonts w:hint="eastAsia" w:hAnsi="宋体"/>
                <w:color w:val="auto"/>
                <w:sz w:val="21"/>
                <w:szCs w:val="21"/>
                <w:lang w:eastAsia="zh-CN"/>
              </w:rPr>
              <w:t>其他相关承诺</w:t>
            </w:r>
          </w:p>
        </w:tc>
        <w:tc>
          <w:tcPr>
            <w:tcW w:w="6148" w:type="dxa"/>
            <w:vAlign w:val="center"/>
          </w:tcPr>
          <w:p w14:paraId="187324E2">
            <w:pPr>
              <w:spacing w:line="400" w:lineRule="exact"/>
              <w:jc w:val="center"/>
              <w:rPr>
                <w:rFonts w:hint="eastAsia" w:ascii="宋体" w:hAnsi="宋体" w:cs="宋体"/>
                <w:color w:val="auto"/>
                <w:kern w:val="0"/>
                <w:szCs w:val="21"/>
              </w:rPr>
            </w:pPr>
            <w:r>
              <w:rPr>
                <w:rFonts w:hint="eastAsia" w:ascii="宋体" w:hAnsi="宋体" w:cs="宋体"/>
                <w:color w:val="auto"/>
                <w:kern w:val="0"/>
                <w:szCs w:val="21"/>
              </w:rPr>
              <w:t>符合第二章“投标人须知”规定</w:t>
            </w:r>
          </w:p>
        </w:tc>
      </w:tr>
      <w:tr w14:paraId="3D7D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restart"/>
            <w:vAlign w:val="center"/>
          </w:tcPr>
          <w:p w14:paraId="0C1B7973">
            <w:pPr>
              <w:pStyle w:val="13"/>
              <w:spacing w:line="400" w:lineRule="exact"/>
              <w:jc w:val="center"/>
              <w:rPr>
                <w:rFonts w:hAnsi="宋体"/>
                <w:color w:val="auto"/>
                <w:sz w:val="21"/>
                <w:szCs w:val="21"/>
              </w:rPr>
            </w:pPr>
            <w:r>
              <w:rPr>
                <w:rFonts w:hint="eastAsia" w:hAnsi="宋体"/>
                <w:color w:val="auto"/>
                <w:sz w:val="21"/>
                <w:szCs w:val="21"/>
              </w:rPr>
              <w:t>2.1.3</w:t>
            </w:r>
          </w:p>
        </w:tc>
        <w:tc>
          <w:tcPr>
            <w:tcW w:w="956" w:type="dxa"/>
            <w:gridSpan w:val="2"/>
            <w:vMerge w:val="restart"/>
            <w:vAlign w:val="center"/>
          </w:tcPr>
          <w:p w14:paraId="3F3A7CDE">
            <w:pPr>
              <w:pStyle w:val="13"/>
              <w:spacing w:line="400" w:lineRule="exact"/>
              <w:jc w:val="center"/>
              <w:rPr>
                <w:rFonts w:hAnsi="宋体"/>
                <w:color w:val="auto"/>
                <w:sz w:val="21"/>
                <w:szCs w:val="21"/>
              </w:rPr>
            </w:pPr>
            <w:r>
              <w:rPr>
                <w:rFonts w:hint="eastAsia" w:hAnsi="宋体"/>
                <w:color w:val="auto"/>
                <w:sz w:val="21"/>
                <w:szCs w:val="21"/>
              </w:rPr>
              <w:t>响</w:t>
            </w:r>
          </w:p>
          <w:p w14:paraId="626B1879">
            <w:pPr>
              <w:pStyle w:val="13"/>
              <w:spacing w:line="400" w:lineRule="exact"/>
              <w:jc w:val="center"/>
              <w:rPr>
                <w:rFonts w:hAnsi="宋体"/>
                <w:color w:val="auto"/>
                <w:sz w:val="21"/>
                <w:szCs w:val="21"/>
              </w:rPr>
            </w:pPr>
            <w:r>
              <w:rPr>
                <w:rFonts w:hint="eastAsia" w:hAnsi="宋体"/>
                <w:color w:val="auto"/>
                <w:sz w:val="21"/>
                <w:szCs w:val="21"/>
              </w:rPr>
              <w:t>应</w:t>
            </w:r>
          </w:p>
          <w:p w14:paraId="57C8D5E6">
            <w:pPr>
              <w:pStyle w:val="13"/>
              <w:spacing w:line="400" w:lineRule="exact"/>
              <w:jc w:val="center"/>
              <w:rPr>
                <w:rFonts w:hAnsi="宋体"/>
                <w:color w:val="auto"/>
                <w:sz w:val="21"/>
                <w:szCs w:val="21"/>
              </w:rPr>
            </w:pPr>
            <w:r>
              <w:rPr>
                <w:rFonts w:hint="eastAsia" w:hAnsi="宋体"/>
                <w:color w:val="auto"/>
                <w:sz w:val="21"/>
                <w:szCs w:val="21"/>
              </w:rPr>
              <w:t>性</w:t>
            </w:r>
          </w:p>
          <w:p w14:paraId="597A5D2B">
            <w:pPr>
              <w:pStyle w:val="13"/>
              <w:spacing w:line="400" w:lineRule="exact"/>
              <w:jc w:val="center"/>
              <w:rPr>
                <w:rFonts w:hAnsi="宋体"/>
                <w:color w:val="auto"/>
                <w:sz w:val="21"/>
                <w:szCs w:val="21"/>
              </w:rPr>
            </w:pPr>
            <w:r>
              <w:rPr>
                <w:rFonts w:hint="eastAsia" w:hAnsi="宋体"/>
                <w:color w:val="auto"/>
                <w:sz w:val="21"/>
                <w:szCs w:val="21"/>
              </w:rPr>
              <w:t>评</w:t>
            </w:r>
          </w:p>
          <w:p w14:paraId="4A5182C9">
            <w:pPr>
              <w:pStyle w:val="13"/>
              <w:spacing w:line="400" w:lineRule="exact"/>
              <w:jc w:val="center"/>
              <w:rPr>
                <w:rFonts w:hAnsi="宋体"/>
                <w:color w:val="auto"/>
                <w:sz w:val="21"/>
                <w:szCs w:val="21"/>
              </w:rPr>
            </w:pPr>
            <w:r>
              <w:rPr>
                <w:rFonts w:hint="eastAsia" w:hAnsi="宋体"/>
                <w:color w:val="auto"/>
                <w:sz w:val="21"/>
                <w:szCs w:val="21"/>
              </w:rPr>
              <w:t>审</w:t>
            </w:r>
          </w:p>
          <w:p w14:paraId="3881A893">
            <w:pPr>
              <w:pStyle w:val="13"/>
              <w:spacing w:line="400" w:lineRule="exact"/>
              <w:jc w:val="center"/>
              <w:rPr>
                <w:rFonts w:hAnsi="宋体"/>
                <w:color w:val="auto"/>
                <w:sz w:val="21"/>
                <w:szCs w:val="21"/>
              </w:rPr>
            </w:pPr>
            <w:r>
              <w:rPr>
                <w:rFonts w:hint="eastAsia" w:hAnsi="宋体"/>
                <w:color w:val="auto"/>
                <w:sz w:val="21"/>
                <w:szCs w:val="21"/>
              </w:rPr>
              <w:t>标</w:t>
            </w:r>
          </w:p>
          <w:p w14:paraId="032B6618">
            <w:pPr>
              <w:pStyle w:val="13"/>
              <w:spacing w:line="400" w:lineRule="exact"/>
              <w:jc w:val="center"/>
              <w:rPr>
                <w:rFonts w:hAnsi="宋体"/>
                <w:color w:val="auto"/>
                <w:sz w:val="21"/>
                <w:szCs w:val="21"/>
              </w:rPr>
            </w:pPr>
            <w:r>
              <w:rPr>
                <w:rFonts w:hint="eastAsia" w:hAnsi="宋体"/>
                <w:color w:val="auto"/>
                <w:sz w:val="21"/>
                <w:szCs w:val="21"/>
              </w:rPr>
              <w:t>准</w:t>
            </w:r>
          </w:p>
        </w:tc>
        <w:tc>
          <w:tcPr>
            <w:tcW w:w="2247" w:type="dxa"/>
            <w:vAlign w:val="center"/>
          </w:tcPr>
          <w:p w14:paraId="728FDD13">
            <w:pPr>
              <w:pStyle w:val="13"/>
              <w:spacing w:line="400" w:lineRule="exact"/>
              <w:jc w:val="center"/>
              <w:rPr>
                <w:rFonts w:hAnsi="宋体"/>
                <w:color w:val="auto"/>
                <w:sz w:val="21"/>
                <w:szCs w:val="21"/>
              </w:rPr>
            </w:pPr>
            <w:r>
              <w:rPr>
                <w:rFonts w:hint="eastAsia" w:hAnsi="宋体"/>
                <w:color w:val="auto"/>
                <w:sz w:val="21"/>
                <w:szCs w:val="21"/>
              </w:rPr>
              <w:t>投标内容</w:t>
            </w:r>
          </w:p>
        </w:tc>
        <w:tc>
          <w:tcPr>
            <w:tcW w:w="6148" w:type="dxa"/>
            <w:vAlign w:val="center"/>
          </w:tcPr>
          <w:p w14:paraId="29567F6C">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14:paraId="7ED0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2E8D7C3A">
            <w:pPr>
              <w:pStyle w:val="13"/>
              <w:spacing w:line="400" w:lineRule="exact"/>
              <w:jc w:val="center"/>
              <w:rPr>
                <w:rFonts w:hAnsi="宋体"/>
                <w:color w:val="auto"/>
                <w:sz w:val="21"/>
                <w:szCs w:val="21"/>
              </w:rPr>
            </w:pPr>
          </w:p>
        </w:tc>
        <w:tc>
          <w:tcPr>
            <w:tcW w:w="956" w:type="dxa"/>
            <w:gridSpan w:val="2"/>
            <w:vMerge w:val="continue"/>
            <w:vAlign w:val="center"/>
          </w:tcPr>
          <w:p w14:paraId="4E7BBBA5">
            <w:pPr>
              <w:pStyle w:val="13"/>
              <w:spacing w:line="400" w:lineRule="exact"/>
              <w:jc w:val="center"/>
              <w:rPr>
                <w:rFonts w:hAnsi="宋体"/>
                <w:color w:val="auto"/>
                <w:sz w:val="21"/>
                <w:szCs w:val="21"/>
              </w:rPr>
            </w:pPr>
          </w:p>
        </w:tc>
        <w:tc>
          <w:tcPr>
            <w:tcW w:w="2247" w:type="dxa"/>
            <w:vAlign w:val="center"/>
          </w:tcPr>
          <w:p w14:paraId="2AD8EB76">
            <w:pPr>
              <w:pStyle w:val="13"/>
              <w:spacing w:line="400" w:lineRule="exact"/>
              <w:jc w:val="center"/>
              <w:rPr>
                <w:rFonts w:hAnsi="宋体"/>
                <w:color w:val="auto"/>
                <w:sz w:val="21"/>
                <w:szCs w:val="21"/>
              </w:rPr>
            </w:pPr>
            <w:r>
              <w:rPr>
                <w:rFonts w:hint="eastAsia" w:hAnsi="宋体"/>
                <w:color w:val="auto"/>
                <w:sz w:val="21"/>
                <w:szCs w:val="21"/>
              </w:rPr>
              <w:t>工期</w:t>
            </w:r>
          </w:p>
        </w:tc>
        <w:tc>
          <w:tcPr>
            <w:tcW w:w="6148" w:type="dxa"/>
            <w:vAlign w:val="center"/>
          </w:tcPr>
          <w:p w14:paraId="6DB83C83">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14:paraId="6D82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1056" w:type="dxa"/>
            <w:vMerge w:val="continue"/>
            <w:vAlign w:val="center"/>
          </w:tcPr>
          <w:p w14:paraId="0E82E192">
            <w:pPr>
              <w:pStyle w:val="13"/>
              <w:spacing w:line="400" w:lineRule="exact"/>
              <w:jc w:val="center"/>
              <w:rPr>
                <w:rFonts w:hAnsi="宋体"/>
                <w:color w:val="auto"/>
                <w:sz w:val="21"/>
                <w:szCs w:val="21"/>
              </w:rPr>
            </w:pPr>
          </w:p>
        </w:tc>
        <w:tc>
          <w:tcPr>
            <w:tcW w:w="956" w:type="dxa"/>
            <w:gridSpan w:val="2"/>
            <w:vMerge w:val="continue"/>
            <w:vAlign w:val="center"/>
          </w:tcPr>
          <w:p w14:paraId="2331D98B">
            <w:pPr>
              <w:pStyle w:val="13"/>
              <w:spacing w:line="400" w:lineRule="exact"/>
              <w:jc w:val="center"/>
              <w:rPr>
                <w:rFonts w:hAnsi="宋体"/>
                <w:color w:val="auto"/>
                <w:sz w:val="21"/>
                <w:szCs w:val="21"/>
              </w:rPr>
            </w:pPr>
          </w:p>
        </w:tc>
        <w:tc>
          <w:tcPr>
            <w:tcW w:w="2247" w:type="dxa"/>
            <w:vAlign w:val="center"/>
          </w:tcPr>
          <w:p w14:paraId="1102ADD0">
            <w:pPr>
              <w:pStyle w:val="13"/>
              <w:spacing w:line="400" w:lineRule="exact"/>
              <w:jc w:val="center"/>
              <w:rPr>
                <w:rFonts w:hAnsi="宋体"/>
                <w:color w:val="auto"/>
                <w:sz w:val="21"/>
                <w:szCs w:val="21"/>
              </w:rPr>
            </w:pPr>
            <w:r>
              <w:rPr>
                <w:rFonts w:hint="eastAsia" w:hAnsi="宋体"/>
                <w:color w:val="auto"/>
                <w:sz w:val="21"/>
                <w:szCs w:val="21"/>
              </w:rPr>
              <w:t>质量要求</w:t>
            </w:r>
          </w:p>
        </w:tc>
        <w:tc>
          <w:tcPr>
            <w:tcW w:w="6148" w:type="dxa"/>
            <w:vAlign w:val="center"/>
          </w:tcPr>
          <w:p w14:paraId="50519D2E">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14:paraId="1855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217CCFC3">
            <w:pPr>
              <w:pStyle w:val="13"/>
              <w:spacing w:line="400" w:lineRule="exact"/>
              <w:jc w:val="center"/>
              <w:rPr>
                <w:rFonts w:hAnsi="宋体"/>
                <w:color w:val="auto"/>
                <w:sz w:val="21"/>
                <w:szCs w:val="21"/>
              </w:rPr>
            </w:pPr>
          </w:p>
        </w:tc>
        <w:tc>
          <w:tcPr>
            <w:tcW w:w="956" w:type="dxa"/>
            <w:gridSpan w:val="2"/>
            <w:vMerge w:val="continue"/>
            <w:vAlign w:val="center"/>
          </w:tcPr>
          <w:p w14:paraId="429AD1DD">
            <w:pPr>
              <w:pStyle w:val="13"/>
              <w:spacing w:line="400" w:lineRule="exact"/>
              <w:jc w:val="center"/>
              <w:rPr>
                <w:rFonts w:hAnsi="宋体"/>
                <w:color w:val="auto"/>
                <w:sz w:val="21"/>
                <w:szCs w:val="21"/>
              </w:rPr>
            </w:pPr>
          </w:p>
        </w:tc>
        <w:tc>
          <w:tcPr>
            <w:tcW w:w="2247" w:type="dxa"/>
            <w:vAlign w:val="center"/>
          </w:tcPr>
          <w:p w14:paraId="1BED9369">
            <w:pPr>
              <w:pStyle w:val="13"/>
              <w:spacing w:line="400" w:lineRule="exact"/>
              <w:jc w:val="center"/>
              <w:rPr>
                <w:rFonts w:hAnsi="宋体"/>
                <w:color w:val="auto"/>
                <w:sz w:val="21"/>
                <w:szCs w:val="21"/>
              </w:rPr>
            </w:pPr>
            <w:r>
              <w:rPr>
                <w:rFonts w:hint="eastAsia" w:hAnsi="宋体"/>
                <w:color w:val="auto"/>
                <w:sz w:val="21"/>
                <w:szCs w:val="21"/>
              </w:rPr>
              <w:t>投标有效期</w:t>
            </w:r>
          </w:p>
        </w:tc>
        <w:tc>
          <w:tcPr>
            <w:tcW w:w="6148" w:type="dxa"/>
            <w:vAlign w:val="center"/>
          </w:tcPr>
          <w:p w14:paraId="248B863D">
            <w:pPr>
              <w:spacing w:line="400" w:lineRule="exact"/>
              <w:jc w:val="center"/>
              <w:rPr>
                <w:rFonts w:ascii="宋体" w:hAnsi="宋体" w:cs="宋体"/>
                <w:color w:val="auto"/>
                <w:szCs w:val="21"/>
              </w:rPr>
            </w:pPr>
            <w:r>
              <w:rPr>
                <w:rFonts w:hint="eastAsia" w:ascii="宋体" w:hAnsi="宋体" w:cs="宋体"/>
                <w:color w:val="auto"/>
                <w:kern w:val="0"/>
                <w:szCs w:val="21"/>
              </w:rPr>
              <w:t>符合第二章“投标人须知”规定</w:t>
            </w:r>
          </w:p>
        </w:tc>
      </w:tr>
      <w:tr w14:paraId="013D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3137CD2B">
            <w:pPr>
              <w:pStyle w:val="13"/>
              <w:spacing w:line="400" w:lineRule="exact"/>
              <w:jc w:val="center"/>
              <w:rPr>
                <w:rFonts w:hAnsi="宋体"/>
                <w:color w:val="auto"/>
                <w:sz w:val="21"/>
                <w:szCs w:val="21"/>
              </w:rPr>
            </w:pPr>
          </w:p>
        </w:tc>
        <w:tc>
          <w:tcPr>
            <w:tcW w:w="956" w:type="dxa"/>
            <w:gridSpan w:val="2"/>
            <w:vMerge w:val="continue"/>
            <w:vAlign w:val="center"/>
          </w:tcPr>
          <w:p w14:paraId="6B5FC072">
            <w:pPr>
              <w:pStyle w:val="13"/>
              <w:spacing w:line="400" w:lineRule="exact"/>
              <w:jc w:val="center"/>
              <w:rPr>
                <w:rFonts w:hAnsi="宋体"/>
                <w:color w:val="auto"/>
                <w:sz w:val="21"/>
                <w:szCs w:val="21"/>
              </w:rPr>
            </w:pPr>
          </w:p>
        </w:tc>
        <w:tc>
          <w:tcPr>
            <w:tcW w:w="2247" w:type="dxa"/>
            <w:vAlign w:val="center"/>
          </w:tcPr>
          <w:p w14:paraId="2D888BE9">
            <w:pPr>
              <w:pStyle w:val="13"/>
              <w:spacing w:line="400" w:lineRule="exact"/>
              <w:jc w:val="center"/>
              <w:rPr>
                <w:rFonts w:hAnsi="宋体"/>
                <w:color w:val="auto"/>
                <w:sz w:val="21"/>
                <w:szCs w:val="21"/>
              </w:rPr>
            </w:pPr>
            <w:r>
              <w:rPr>
                <w:rFonts w:hint="eastAsia" w:hAnsi="宋体"/>
                <w:color w:val="auto"/>
                <w:sz w:val="21"/>
                <w:szCs w:val="21"/>
              </w:rPr>
              <w:t>权利义务</w:t>
            </w:r>
          </w:p>
        </w:tc>
        <w:tc>
          <w:tcPr>
            <w:tcW w:w="6148" w:type="dxa"/>
            <w:vAlign w:val="center"/>
          </w:tcPr>
          <w:p w14:paraId="3BDC4E70">
            <w:pPr>
              <w:spacing w:line="400" w:lineRule="exact"/>
              <w:jc w:val="center"/>
              <w:rPr>
                <w:rFonts w:ascii="宋体" w:hAnsi="宋体" w:cs="宋体"/>
                <w:color w:val="auto"/>
                <w:szCs w:val="21"/>
              </w:rPr>
            </w:pPr>
            <w:r>
              <w:rPr>
                <w:rFonts w:hint="eastAsia" w:ascii="宋体" w:hAnsi="宋体" w:cs="宋体"/>
                <w:color w:val="auto"/>
                <w:kern w:val="0"/>
                <w:szCs w:val="21"/>
              </w:rPr>
              <w:t>符合第四章“合同条款及格式”规定</w:t>
            </w:r>
          </w:p>
        </w:tc>
      </w:tr>
      <w:tr w14:paraId="04C3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056" w:type="dxa"/>
            <w:vMerge w:val="continue"/>
            <w:vAlign w:val="center"/>
          </w:tcPr>
          <w:p w14:paraId="011691DB">
            <w:pPr>
              <w:pStyle w:val="13"/>
              <w:spacing w:line="400" w:lineRule="exact"/>
              <w:jc w:val="center"/>
              <w:rPr>
                <w:rFonts w:hAnsi="宋体"/>
                <w:color w:val="auto"/>
                <w:sz w:val="21"/>
                <w:szCs w:val="21"/>
              </w:rPr>
            </w:pPr>
          </w:p>
        </w:tc>
        <w:tc>
          <w:tcPr>
            <w:tcW w:w="956" w:type="dxa"/>
            <w:gridSpan w:val="2"/>
            <w:vMerge w:val="continue"/>
            <w:vAlign w:val="center"/>
          </w:tcPr>
          <w:p w14:paraId="4DB62251">
            <w:pPr>
              <w:pStyle w:val="13"/>
              <w:spacing w:line="400" w:lineRule="exact"/>
              <w:jc w:val="center"/>
              <w:rPr>
                <w:rFonts w:hAnsi="宋体"/>
                <w:color w:val="auto"/>
                <w:sz w:val="21"/>
                <w:szCs w:val="21"/>
              </w:rPr>
            </w:pPr>
          </w:p>
        </w:tc>
        <w:tc>
          <w:tcPr>
            <w:tcW w:w="2247" w:type="dxa"/>
            <w:vAlign w:val="center"/>
          </w:tcPr>
          <w:p w14:paraId="7531F9C0">
            <w:pPr>
              <w:pStyle w:val="13"/>
              <w:spacing w:line="400" w:lineRule="exact"/>
              <w:jc w:val="center"/>
              <w:rPr>
                <w:rFonts w:hAnsi="宋体"/>
                <w:color w:val="auto"/>
                <w:sz w:val="21"/>
                <w:szCs w:val="21"/>
              </w:rPr>
            </w:pPr>
            <w:r>
              <w:rPr>
                <w:rFonts w:hint="eastAsia" w:hAnsi="宋体"/>
                <w:color w:val="auto"/>
                <w:sz w:val="21"/>
                <w:szCs w:val="21"/>
              </w:rPr>
              <w:t>已标价工程量清单</w:t>
            </w:r>
          </w:p>
        </w:tc>
        <w:tc>
          <w:tcPr>
            <w:tcW w:w="6148" w:type="dxa"/>
            <w:vAlign w:val="center"/>
          </w:tcPr>
          <w:p w14:paraId="10D61E29">
            <w:pPr>
              <w:spacing w:line="400" w:lineRule="exact"/>
              <w:jc w:val="center"/>
              <w:rPr>
                <w:rFonts w:ascii="宋体" w:hAnsi="宋体" w:cs="宋体"/>
                <w:color w:val="auto"/>
                <w:szCs w:val="21"/>
              </w:rPr>
            </w:pPr>
            <w:r>
              <w:rPr>
                <w:rFonts w:hint="eastAsia" w:ascii="宋体" w:hAnsi="宋体" w:cs="宋体"/>
                <w:color w:val="auto"/>
                <w:kern w:val="0"/>
                <w:szCs w:val="21"/>
              </w:rPr>
              <w:t>符合第五章“工程量清单”给出的子目编码、子目名称、子目特征、计量单位和工程量</w:t>
            </w:r>
          </w:p>
        </w:tc>
      </w:tr>
      <w:tr w14:paraId="7582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6" w:type="dxa"/>
            <w:vMerge w:val="continue"/>
            <w:vAlign w:val="center"/>
          </w:tcPr>
          <w:p w14:paraId="5578D46E">
            <w:pPr>
              <w:pStyle w:val="13"/>
              <w:spacing w:line="400" w:lineRule="exact"/>
              <w:jc w:val="center"/>
              <w:rPr>
                <w:rFonts w:hAnsi="宋体"/>
                <w:color w:val="auto"/>
                <w:sz w:val="21"/>
                <w:szCs w:val="21"/>
              </w:rPr>
            </w:pPr>
          </w:p>
        </w:tc>
        <w:tc>
          <w:tcPr>
            <w:tcW w:w="956" w:type="dxa"/>
            <w:gridSpan w:val="2"/>
            <w:vMerge w:val="continue"/>
            <w:vAlign w:val="center"/>
          </w:tcPr>
          <w:p w14:paraId="3E42C30B">
            <w:pPr>
              <w:pStyle w:val="13"/>
              <w:spacing w:line="400" w:lineRule="exact"/>
              <w:jc w:val="center"/>
              <w:rPr>
                <w:rFonts w:hAnsi="宋体"/>
                <w:color w:val="auto"/>
                <w:sz w:val="21"/>
                <w:szCs w:val="21"/>
              </w:rPr>
            </w:pPr>
          </w:p>
        </w:tc>
        <w:tc>
          <w:tcPr>
            <w:tcW w:w="2247" w:type="dxa"/>
            <w:vAlign w:val="center"/>
          </w:tcPr>
          <w:p w14:paraId="6ED990F2">
            <w:pPr>
              <w:pStyle w:val="13"/>
              <w:spacing w:line="400" w:lineRule="exact"/>
              <w:jc w:val="center"/>
              <w:rPr>
                <w:rFonts w:hAnsi="宋体"/>
                <w:color w:val="auto"/>
                <w:sz w:val="21"/>
                <w:szCs w:val="21"/>
              </w:rPr>
            </w:pPr>
            <w:r>
              <w:rPr>
                <w:rFonts w:hint="eastAsia" w:hAnsi="宋体"/>
                <w:color w:val="auto"/>
                <w:sz w:val="21"/>
                <w:szCs w:val="21"/>
              </w:rPr>
              <w:t>技术标准和要求</w:t>
            </w:r>
          </w:p>
        </w:tc>
        <w:tc>
          <w:tcPr>
            <w:tcW w:w="6148" w:type="dxa"/>
            <w:vAlign w:val="center"/>
          </w:tcPr>
          <w:p w14:paraId="5651E70F">
            <w:pPr>
              <w:pStyle w:val="13"/>
              <w:spacing w:line="400" w:lineRule="exact"/>
              <w:jc w:val="center"/>
              <w:rPr>
                <w:rFonts w:hAnsi="宋体"/>
                <w:color w:val="auto"/>
                <w:sz w:val="21"/>
                <w:szCs w:val="21"/>
              </w:rPr>
            </w:pPr>
            <w:r>
              <w:rPr>
                <w:rFonts w:hint="eastAsia" w:hAnsi="宋体"/>
                <w:color w:val="auto"/>
                <w:sz w:val="21"/>
                <w:szCs w:val="21"/>
              </w:rPr>
              <w:t>符合第七章“技术标准和要求”规定</w:t>
            </w:r>
          </w:p>
        </w:tc>
      </w:tr>
      <w:tr w14:paraId="44CB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56" w:type="dxa"/>
            <w:vAlign w:val="center"/>
          </w:tcPr>
          <w:p w14:paraId="4EBB9F9C">
            <w:pPr>
              <w:pStyle w:val="13"/>
              <w:spacing w:line="400" w:lineRule="exact"/>
              <w:jc w:val="center"/>
              <w:rPr>
                <w:rFonts w:hAnsi="宋体"/>
                <w:b/>
                <w:color w:val="auto"/>
                <w:sz w:val="21"/>
                <w:szCs w:val="21"/>
              </w:rPr>
            </w:pPr>
            <w:r>
              <w:rPr>
                <w:rFonts w:hint="eastAsia" w:hAnsi="宋体"/>
                <w:b/>
                <w:color w:val="auto"/>
                <w:sz w:val="21"/>
                <w:szCs w:val="21"/>
              </w:rPr>
              <w:t>条款号</w:t>
            </w:r>
          </w:p>
        </w:tc>
        <w:tc>
          <w:tcPr>
            <w:tcW w:w="3203" w:type="dxa"/>
            <w:gridSpan w:val="3"/>
            <w:vAlign w:val="center"/>
          </w:tcPr>
          <w:p w14:paraId="3D530624">
            <w:pPr>
              <w:pStyle w:val="13"/>
              <w:spacing w:line="400" w:lineRule="exact"/>
              <w:jc w:val="center"/>
              <w:rPr>
                <w:rFonts w:hAnsi="宋体"/>
                <w:b/>
                <w:color w:val="auto"/>
                <w:sz w:val="21"/>
                <w:szCs w:val="21"/>
              </w:rPr>
            </w:pPr>
            <w:r>
              <w:rPr>
                <w:rFonts w:hint="eastAsia" w:hAnsi="宋体"/>
                <w:b/>
                <w:color w:val="auto"/>
                <w:sz w:val="21"/>
                <w:szCs w:val="21"/>
              </w:rPr>
              <w:t>条款内容</w:t>
            </w:r>
          </w:p>
        </w:tc>
        <w:tc>
          <w:tcPr>
            <w:tcW w:w="6148" w:type="dxa"/>
            <w:vAlign w:val="center"/>
          </w:tcPr>
          <w:p w14:paraId="41512B85">
            <w:pPr>
              <w:pStyle w:val="13"/>
              <w:spacing w:line="400" w:lineRule="exact"/>
              <w:jc w:val="center"/>
              <w:rPr>
                <w:rFonts w:hAnsi="宋体"/>
                <w:b/>
                <w:color w:val="auto"/>
                <w:sz w:val="21"/>
                <w:szCs w:val="21"/>
              </w:rPr>
            </w:pPr>
            <w:r>
              <w:rPr>
                <w:rFonts w:hint="eastAsia" w:hAnsi="宋体"/>
                <w:b/>
                <w:color w:val="auto"/>
                <w:sz w:val="21"/>
                <w:szCs w:val="21"/>
              </w:rPr>
              <w:t>编列内容</w:t>
            </w:r>
          </w:p>
        </w:tc>
      </w:tr>
      <w:tr w14:paraId="5C90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56" w:type="dxa"/>
            <w:vAlign w:val="center"/>
          </w:tcPr>
          <w:p w14:paraId="2B263D6A">
            <w:pPr>
              <w:pStyle w:val="13"/>
              <w:spacing w:line="400" w:lineRule="exact"/>
              <w:jc w:val="center"/>
              <w:rPr>
                <w:rFonts w:hint="eastAsia" w:hAnsi="宋体" w:eastAsia="宋体"/>
                <w:color w:val="auto"/>
                <w:sz w:val="21"/>
                <w:szCs w:val="21"/>
                <w:lang w:val="en-US" w:eastAsia="zh-CN"/>
              </w:rPr>
            </w:pPr>
            <w:r>
              <w:rPr>
                <w:rFonts w:hint="eastAsia" w:hAnsi="宋体"/>
                <w:color w:val="auto"/>
                <w:sz w:val="21"/>
                <w:szCs w:val="21"/>
              </w:rPr>
              <w:t>2.</w:t>
            </w:r>
            <w:r>
              <w:rPr>
                <w:rFonts w:hint="eastAsia" w:hAnsi="宋体"/>
                <w:color w:val="auto"/>
                <w:sz w:val="21"/>
                <w:szCs w:val="21"/>
                <w:lang w:val="en-US" w:eastAsia="zh-CN"/>
              </w:rPr>
              <w:t>2</w:t>
            </w:r>
          </w:p>
        </w:tc>
        <w:tc>
          <w:tcPr>
            <w:tcW w:w="3203" w:type="dxa"/>
            <w:gridSpan w:val="3"/>
            <w:vAlign w:val="center"/>
          </w:tcPr>
          <w:p w14:paraId="7CE34884">
            <w:pPr>
              <w:pStyle w:val="13"/>
              <w:spacing w:line="400" w:lineRule="exact"/>
              <w:jc w:val="center"/>
              <w:rPr>
                <w:rFonts w:hAnsi="宋体"/>
                <w:color w:val="auto"/>
                <w:sz w:val="21"/>
                <w:szCs w:val="21"/>
              </w:rPr>
            </w:pPr>
            <w:r>
              <w:rPr>
                <w:rFonts w:hint="eastAsia" w:hAnsi="宋体"/>
                <w:color w:val="auto"/>
                <w:sz w:val="21"/>
                <w:szCs w:val="21"/>
              </w:rPr>
              <w:t>分值组成</w:t>
            </w:r>
          </w:p>
          <w:p w14:paraId="5C9F6C74">
            <w:pPr>
              <w:pStyle w:val="13"/>
              <w:spacing w:line="400" w:lineRule="exact"/>
              <w:jc w:val="center"/>
              <w:rPr>
                <w:rFonts w:hAnsi="宋体"/>
                <w:color w:val="auto"/>
                <w:sz w:val="21"/>
                <w:szCs w:val="21"/>
              </w:rPr>
            </w:pPr>
            <w:r>
              <w:rPr>
                <w:rFonts w:hint="eastAsia" w:hAnsi="宋体"/>
                <w:color w:val="auto"/>
                <w:sz w:val="21"/>
                <w:szCs w:val="21"/>
              </w:rPr>
              <w:t>（总分100分）</w:t>
            </w:r>
          </w:p>
        </w:tc>
        <w:tc>
          <w:tcPr>
            <w:tcW w:w="6148" w:type="dxa"/>
            <w:vAlign w:val="center"/>
          </w:tcPr>
          <w:p w14:paraId="2F9772E9">
            <w:pPr>
              <w:pStyle w:val="13"/>
              <w:spacing w:line="400" w:lineRule="exact"/>
              <w:rPr>
                <w:rFonts w:hint="eastAsia" w:hAnsi="宋体"/>
                <w:color w:val="auto"/>
                <w:sz w:val="21"/>
                <w:szCs w:val="21"/>
              </w:rPr>
            </w:pPr>
            <w:r>
              <w:rPr>
                <w:rFonts w:hint="eastAsia" w:hAnsi="宋体"/>
                <w:color w:val="auto"/>
                <w:sz w:val="21"/>
                <w:szCs w:val="21"/>
              </w:rPr>
              <w:t>投标报价：30分</w:t>
            </w:r>
          </w:p>
          <w:p w14:paraId="0DEDCB07">
            <w:pPr>
              <w:pStyle w:val="13"/>
              <w:spacing w:line="400" w:lineRule="exact"/>
              <w:rPr>
                <w:rFonts w:hint="eastAsia" w:hAnsi="宋体"/>
                <w:color w:val="auto"/>
                <w:sz w:val="21"/>
                <w:szCs w:val="21"/>
              </w:rPr>
            </w:pPr>
            <w:r>
              <w:rPr>
                <w:rFonts w:hint="eastAsia" w:hAnsi="宋体"/>
                <w:color w:val="auto"/>
                <w:sz w:val="21"/>
                <w:szCs w:val="21"/>
              </w:rPr>
              <w:t>技术部分：</w:t>
            </w:r>
            <w:r>
              <w:rPr>
                <w:rFonts w:hint="eastAsia" w:hAnsi="宋体"/>
                <w:color w:val="auto"/>
                <w:sz w:val="21"/>
                <w:szCs w:val="21"/>
                <w:lang w:val="en-US" w:eastAsia="zh-CN"/>
              </w:rPr>
              <w:t>50</w:t>
            </w:r>
            <w:r>
              <w:rPr>
                <w:rFonts w:hint="eastAsia" w:hAnsi="宋体"/>
                <w:color w:val="auto"/>
                <w:sz w:val="21"/>
                <w:szCs w:val="21"/>
              </w:rPr>
              <w:t>分</w:t>
            </w:r>
          </w:p>
          <w:p w14:paraId="41497134">
            <w:pPr>
              <w:pStyle w:val="13"/>
              <w:spacing w:line="400" w:lineRule="exact"/>
              <w:rPr>
                <w:rFonts w:hint="eastAsia" w:hAnsi="宋体"/>
                <w:color w:val="auto"/>
                <w:sz w:val="20"/>
                <w:szCs w:val="21"/>
              </w:rPr>
            </w:pPr>
            <w:r>
              <w:rPr>
                <w:rFonts w:hint="eastAsia" w:hAnsi="宋体"/>
                <w:color w:val="auto"/>
                <w:sz w:val="21"/>
                <w:szCs w:val="21"/>
              </w:rPr>
              <w:t>综合部分：2</w:t>
            </w:r>
            <w:r>
              <w:rPr>
                <w:rFonts w:hint="eastAsia" w:hAnsi="宋体"/>
                <w:color w:val="auto"/>
                <w:sz w:val="21"/>
                <w:szCs w:val="21"/>
                <w:lang w:val="en-US" w:eastAsia="zh-CN"/>
              </w:rPr>
              <w:t>0</w:t>
            </w:r>
            <w:r>
              <w:rPr>
                <w:rFonts w:hint="eastAsia" w:hAnsi="宋体"/>
                <w:color w:val="auto"/>
                <w:sz w:val="21"/>
                <w:szCs w:val="21"/>
              </w:rPr>
              <w:t>分</w:t>
            </w:r>
          </w:p>
        </w:tc>
      </w:tr>
      <w:tr w14:paraId="7FEC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56" w:type="dxa"/>
            <w:vAlign w:val="center"/>
          </w:tcPr>
          <w:p w14:paraId="0F302F44">
            <w:pPr>
              <w:pStyle w:val="13"/>
              <w:spacing w:line="400" w:lineRule="exact"/>
              <w:jc w:val="center"/>
              <w:rPr>
                <w:rFonts w:hint="eastAsia" w:hAnsi="宋体"/>
                <w:color w:val="auto"/>
                <w:sz w:val="21"/>
                <w:szCs w:val="21"/>
              </w:rPr>
            </w:pPr>
            <w:r>
              <w:rPr>
                <w:color w:val="auto"/>
                <w:spacing w:val="1"/>
                <w:sz w:val="24"/>
                <w:szCs w:val="24"/>
              </w:rPr>
              <w:t>2.2.2</w:t>
            </w:r>
          </w:p>
        </w:tc>
        <w:tc>
          <w:tcPr>
            <w:tcW w:w="3203" w:type="dxa"/>
            <w:gridSpan w:val="3"/>
            <w:vAlign w:val="center"/>
          </w:tcPr>
          <w:p w14:paraId="343084A4">
            <w:pPr>
              <w:pStyle w:val="13"/>
              <w:spacing w:line="400" w:lineRule="exact"/>
              <w:jc w:val="center"/>
              <w:rPr>
                <w:rFonts w:hint="default" w:hAnsi="宋体" w:eastAsia="宋体"/>
                <w:color w:val="auto"/>
                <w:sz w:val="21"/>
                <w:szCs w:val="21"/>
                <w:lang w:val="en-US" w:eastAsia="zh-CN"/>
              </w:rPr>
            </w:pPr>
            <w:r>
              <w:rPr>
                <w:rFonts w:hint="eastAsia" w:hAnsi="宋体"/>
                <w:b/>
                <w:bCs/>
                <w:color w:val="auto"/>
                <w:sz w:val="21"/>
                <w:szCs w:val="21"/>
                <w:lang w:val="en-US" w:eastAsia="zh-CN"/>
              </w:rPr>
              <w:t>投标报价(30分)</w:t>
            </w:r>
          </w:p>
        </w:tc>
        <w:tc>
          <w:tcPr>
            <w:tcW w:w="6148" w:type="dxa"/>
            <w:vAlign w:val="center"/>
          </w:tcPr>
          <w:p w14:paraId="10D5309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价格采用低价优先法计算，但不保证低价中标，即满足招标文件要求且报价最低的为评标基准价，其价格分为满分。其他供应商的价格分统一按照下列公式计算：价格分=（评标基准价÷评标价）×（30分）</w:t>
            </w:r>
          </w:p>
          <w:p w14:paraId="1392234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备注：根据财政部、工信部关于印发《政府采购促进中小企业发展管理办法》的通知（财库〔2020〕46号）文件规定：</w:t>
            </w:r>
          </w:p>
          <w:p w14:paraId="612A97C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（1）对小微企业报价给予5%扣除，请按照《政府采购促进中小企业发展管理办法》要求提供中小企业声明函。</w:t>
            </w:r>
          </w:p>
          <w:p w14:paraId="3D1025E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（2）关于监狱企业：视同小微企业。须提供由省级以上监狱管理局、戒毒管理局（含新疆生产建设兵团）出具的属于监狱企业的证明文件，否则不考虑价格扣除。</w:t>
            </w:r>
          </w:p>
          <w:p w14:paraId="3B28BC1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14:paraId="23B392D3">
            <w:pPr>
              <w:pStyle w:val="13"/>
              <w:spacing w:line="400" w:lineRule="exact"/>
              <w:rPr>
                <w:rFonts w:hint="eastAsia" w:hAnsi="宋体"/>
                <w:color w:val="auto"/>
                <w:sz w:val="21"/>
                <w:szCs w:val="21"/>
              </w:rPr>
            </w:pPr>
            <w:r>
              <w:rPr>
                <w:rFonts w:hint="eastAsia" w:ascii="宋体" w:hAnsi="宋体" w:eastAsia="宋体" w:cs="宋体"/>
                <w:color w:val="auto"/>
                <w:kern w:val="0"/>
                <w:sz w:val="21"/>
                <w:szCs w:val="21"/>
                <w:lang w:val="en-US" w:eastAsia="zh-CN" w:bidi="ar-SA"/>
              </w:rPr>
              <w:t>（4）没有提供有效证明材料的供应商将被视为不接受投标总价的扣除，用原投标总价参与评审。</w:t>
            </w:r>
          </w:p>
        </w:tc>
      </w:tr>
      <w:tr w14:paraId="788E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056" w:type="dxa"/>
            <w:vMerge w:val="restart"/>
            <w:vAlign w:val="center"/>
          </w:tcPr>
          <w:p w14:paraId="400CB21C">
            <w:pPr>
              <w:adjustRightInd w:val="0"/>
              <w:snapToGrid w:val="0"/>
              <w:spacing w:line="312" w:lineRule="auto"/>
              <w:ind w:right="96" w:rightChars="0" w:firstLine="67" w:firstLineChars="28"/>
              <w:jc w:val="center"/>
              <w:rPr>
                <w:rFonts w:hint="default" w:eastAsia="宋体"/>
                <w:color w:val="auto"/>
                <w:spacing w:val="1"/>
                <w:sz w:val="24"/>
                <w:szCs w:val="24"/>
                <w:lang w:val="en-US" w:eastAsia="zh-CN"/>
              </w:rPr>
            </w:pPr>
            <w:r>
              <w:rPr>
                <w:rFonts w:hint="eastAsia"/>
                <w:color w:val="auto"/>
                <w:spacing w:val="1"/>
                <w:sz w:val="24"/>
                <w:szCs w:val="24"/>
                <w:lang w:val="en-US" w:eastAsia="zh-CN"/>
              </w:rPr>
              <w:t>2.2.4（2）</w:t>
            </w:r>
          </w:p>
        </w:tc>
        <w:tc>
          <w:tcPr>
            <w:tcW w:w="931" w:type="dxa"/>
            <w:vMerge w:val="restart"/>
            <w:vAlign w:val="center"/>
          </w:tcPr>
          <w:p w14:paraId="4399790B">
            <w:pPr>
              <w:adjustRightInd w:val="0"/>
              <w:snapToGrid w:val="0"/>
              <w:spacing w:line="312" w:lineRule="auto"/>
              <w:ind w:left="59" w:leftChars="28" w:right="96" w:rightChars="0" w:firstLine="5" w:firstLineChars="2"/>
              <w:jc w:val="center"/>
              <w:rPr>
                <w:rFonts w:hint="eastAsia"/>
                <w:color w:val="auto"/>
                <w:spacing w:val="1"/>
                <w:sz w:val="24"/>
                <w:szCs w:val="24"/>
              </w:rPr>
            </w:pPr>
            <w:r>
              <w:rPr>
                <w:rFonts w:hint="eastAsia" w:ascii="宋体" w:hAnsi="宋体" w:cs="宋体"/>
                <w:b/>
                <w:bCs/>
                <w:color w:val="auto"/>
                <w:sz w:val="24"/>
                <w:highlight w:val="none"/>
              </w:rPr>
              <w:t>技术部分(5</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分）</w:t>
            </w:r>
          </w:p>
        </w:tc>
        <w:tc>
          <w:tcPr>
            <w:tcW w:w="2272" w:type="dxa"/>
            <w:gridSpan w:val="2"/>
            <w:vAlign w:val="center"/>
          </w:tcPr>
          <w:p w14:paraId="74B0E1A0">
            <w:pPr>
              <w:pStyle w:val="57"/>
              <w:ind w:firstLine="210" w:firstLineChars="1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施工方案和技术措施（8分）</w:t>
            </w:r>
          </w:p>
        </w:tc>
        <w:tc>
          <w:tcPr>
            <w:tcW w:w="6148" w:type="dxa"/>
            <w:vAlign w:val="center"/>
          </w:tcPr>
          <w:p w14:paraId="2EAB3062">
            <w:pPr>
              <w:spacing w:line="4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1、有施工方案和技术措施得8分。</w:t>
            </w:r>
          </w:p>
          <w:p w14:paraId="1DF8E618">
            <w:pPr>
              <w:spacing w:line="4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2、不提供不得分。</w:t>
            </w:r>
          </w:p>
        </w:tc>
      </w:tr>
      <w:tr w14:paraId="45DA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76241C96">
            <w:pPr>
              <w:adjustRightInd w:val="0"/>
              <w:snapToGrid w:val="0"/>
              <w:spacing w:line="312" w:lineRule="auto"/>
              <w:ind w:right="96" w:rightChars="0" w:firstLine="67" w:firstLineChars="28"/>
              <w:jc w:val="center"/>
              <w:rPr>
                <w:rFonts w:hint="eastAsia"/>
                <w:color w:val="auto"/>
                <w:spacing w:val="1"/>
                <w:sz w:val="24"/>
                <w:szCs w:val="24"/>
              </w:rPr>
            </w:pPr>
          </w:p>
        </w:tc>
        <w:tc>
          <w:tcPr>
            <w:tcW w:w="931" w:type="dxa"/>
            <w:vMerge w:val="continue"/>
            <w:vAlign w:val="center"/>
          </w:tcPr>
          <w:p w14:paraId="312FA6CE">
            <w:pPr>
              <w:adjustRightInd w:val="0"/>
              <w:snapToGrid w:val="0"/>
              <w:spacing w:line="312" w:lineRule="auto"/>
              <w:ind w:left="59" w:leftChars="28" w:right="96" w:rightChars="0" w:firstLine="4" w:firstLineChars="2"/>
              <w:jc w:val="center"/>
              <w:rPr>
                <w:rFonts w:hint="eastAsia"/>
                <w:color w:val="auto"/>
                <w:spacing w:val="1"/>
                <w:sz w:val="24"/>
                <w:szCs w:val="24"/>
              </w:rPr>
            </w:pPr>
          </w:p>
        </w:tc>
        <w:tc>
          <w:tcPr>
            <w:tcW w:w="2272" w:type="dxa"/>
            <w:gridSpan w:val="2"/>
            <w:vAlign w:val="center"/>
          </w:tcPr>
          <w:p w14:paraId="7C564A89">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质量管理体系与措施（6分）</w:t>
            </w:r>
          </w:p>
        </w:tc>
        <w:tc>
          <w:tcPr>
            <w:tcW w:w="6148" w:type="dxa"/>
            <w:vAlign w:val="center"/>
          </w:tcPr>
          <w:p w14:paraId="10D6DC75">
            <w:pPr>
              <w:pStyle w:val="46"/>
              <w:spacing w:after="0" w:line="400" w:lineRule="exact"/>
              <w:ind w:right="-21"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1、提供质量管理体系与保证措施得6分，</w:t>
            </w:r>
          </w:p>
          <w:p w14:paraId="743916F4">
            <w:pPr>
              <w:spacing w:line="4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2、不提供不得分。</w:t>
            </w:r>
          </w:p>
        </w:tc>
      </w:tr>
      <w:tr w14:paraId="08EF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4CBAD665">
            <w:pPr>
              <w:adjustRightInd w:val="0"/>
              <w:snapToGrid w:val="0"/>
              <w:spacing w:line="312" w:lineRule="auto"/>
              <w:ind w:right="96" w:rightChars="0" w:firstLine="67" w:firstLineChars="28"/>
              <w:jc w:val="center"/>
              <w:rPr>
                <w:rFonts w:hint="eastAsia"/>
                <w:color w:val="auto"/>
                <w:spacing w:val="1"/>
                <w:sz w:val="24"/>
                <w:szCs w:val="24"/>
              </w:rPr>
            </w:pPr>
          </w:p>
        </w:tc>
        <w:tc>
          <w:tcPr>
            <w:tcW w:w="931" w:type="dxa"/>
            <w:vMerge w:val="continue"/>
            <w:vAlign w:val="center"/>
          </w:tcPr>
          <w:p w14:paraId="6A19448B">
            <w:pPr>
              <w:adjustRightInd w:val="0"/>
              <w:snapToGrid w:val="0"/>
              <w:spacing w:line="312" w:lineRule="auto"/>
              <w:ind w:left="59" w:leftChars="28" w:right="96" w:rightChars="0" w:firstLine="4" w:firstLineChars="2"/>
              <w:jc w:val="center"/>
              <w:rPr>
                <w:rFonts w:hint="eastAsia"/>
                <w:color w:val="auto"/>
                <w:spacing w:val="1"/>
                <w:sz w:val="24"/>
                <w:szCs w:val="24"/>
              </w:rPr>
            </w:pPr>
          </w:p>
        </w:tc>
        <w:tc>
          <w:tcPr>
            <w:tcW w:w="2272" w:type="dxa"/>
            <w:gridSpan w:val="2"/>
            <w:vAlign w:val="center"/>
          </w:tcPr>
          <w:p w14:paraId="29EF9509">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安全管理体系与措施（6分）</w:t>
            </w:r>
          </w:p>
        </w:tc>
        <w:tc>
          <w:tcPr>
            <w:tcW w:w="6148" w:type="dxa"/>
            <w:vAlign w:val="center"/>
          </w:tcPr>
          <w:p w14:paraId="4041B375">
            <w:pPr>
              <w:pStyle w:val="46"/>
              <w:spacing w:after="0" w:line="400" w:lineRule="exact"/>
              <w:ind w:right="-21"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1、提供施工安全生产保障体系</w:t>
            </w:r>
            <w:r>
              <w:rPr>
                <w:rFonts w:hint="eastAsia" w:ascii="宋体" w:hAnsi="宋体" w:cs="宋体"/>
                <w:color w:val="auto"/>
                <w:kern w:val="0"/>
                <w:sz w:val="21"/>
                <w:szCs w:val="21"/>
                <w:lang w:val="en-US" w:eastAsia="zh-CN" w:bidi="ar-SA"/>
              </w:rPr>
              <w:t>及</w:t>
            </w:r>
            <w:r>
              <w:rPr>
                <w:rFonts w:hint="eastAsia" w:ascii="宋体" w:hAnsi="宋体" w:eastAsia="宋体" w:cs="宋体"/>
                <w:color w:val="auto"/>
                <w:kern w:val="0"/>
                <w:sz w:val="21"/>
                <w:szCs w:val="21"/>
                <w:lang w:val="en-US" w:eastAsia="zh-CN" w:bidi="ar-SA"/>
              </w:rPr>
              <w:t>制定有关相应的安全管理措施。得6分；</w:t>
            </w:r>
          </w:p>
          <w:p w14:paraId="66B5E8B0">
            <w:pPr>
              <w:spacing w:line="4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2、不提供不得分。</w:t>
            </w:r>
          </w:p>
        </w:tc>
      </w:tr>
      <w:tr w14:paraId="5D02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56" w:type="dxa"/>
            <w:vMerge w:val="continue"/>
            <w:vAlign w:val="center"/>
          </w:tcPr>
          <w:p w14:paraId="150044DF">
            <w:pPr>
              <w:adjustRightInd w:val="0"/>
              <w:snapToGrid w:val="0"/>
              <w:spacing w:line="312" w:lineRule="auto"/>
              <w:ind w:right="96" w:rightChars="0" w:firstLine="67" w:firstLineChars="28"/>
              <w:jc w:val="center"/>
              <w:rPr>
                <w:rFonts w:hint="eastAsia"/>
                <w:color w:val="auto"/>
                <w:spacing w:val="1"/>
                <w:sz w:val="24"/>
                <w:szCs w:val="24"/>
              </w:rPr>
            </w:pPr>
          </w:p>
        </w:tc>
        <w:tc>
          <w:tcPr>
            <w:tcW w:w="931" w:type="dxa"/>
            <w:vMerge w:val="continue"/>
            <w:vAlign w:val="center"/>
          </w:tcPr>
          <w:p w14:paraId="2ABE0228">
            <w:pPr>
              <w:adjustRightInd w:val="0"/>
              <w:snapToGrid w:val="0"/>
              <w:spacing w:line="312" w:lineRule="auto"/>
              <w:ind w:left="59" w:leftChars="28" w:right="96" w:rightChars="0" w:firstLine="4" w:firstLineChars="2"/>
              <w:jc w:val="center"/>
              <w:rPr>
                <w:rFonts w:hint="eastAsia"/>
                <w:color w:val="auto"/>
                <w:spacing w:val="1"/>
                <w:sz w:val="24"/>
                <w:szCs w:val="24"/>
              </w:rPr>
            </w:pPr>
          </w:p>
        </w:tc>
        <w:tc>
          <w:tcPr>
            <w:tcW w:w="2272" w:type="dxa"/>
            <w:gridSpan w:val="2"/>
            <w:vAlign w:val="center"/>
          </w:tcPr>
          <w:p w14:paraId="78E42893">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文明施工、环境保护管理体系及施工现场扬尘治理措施</w:t>
            </w:r>
          </w:p>
          <w:p w14:paraId="79FAA106">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（6分）</w:t>
            </w:r>
          </w:p>
        </w:tc>
        <w:tc>
          <w:tcPr>
            <w:tcW w:w="6148" w:type="dxa"/>
            <w:vAlign w:val="center"/>
          </w:tcPr>
          <w:p w14:paraId="0C0B4762">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1、供应商提供文明施工、环境保护管理体系、施工现场扬尘治理措施的得6分；</w:t>
            </w:r>
          </w:p>
          <w:p w14:paraId="3257E3D2">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2、不提供不得分。</w:t>
            </w:r>
          </w:p>
        </w:tc>
      </w:tr>
      <w:tr w14:paraId="667B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623AD1F9">
            <w:pPr>
              <w:adjustRightInd w:val="0"/>
              <w:snapToGrid w:val="0"/>
              <w:spacing w:line="312" w:lineRule="auto"/>
              <w:ind w:right="96" w:rightChars="0" w:firstLine="67" w:firstLineChars="28"/>
              <w:jc w:val="center"/>
              <w:rPr>
                <w:rFonts w:hint="eastAsia"/>
                <w:color w:val="auto"/>
                <w:spacing w:val="1"/>
                <w:sz w:val="24"/>
                <w:szCs w:val="24"/>
              </w:rPr>
            </w:pPr>
          </w:p>
        </w:tc>
        <w:tc>
          <w:tcPr>
            <w:tcW w:w="956" w:type="dxa"/>
            <w:gridSpan w:val="2"/>
            <w:vMerge w:val="restart"/>
            <w:vAlign w:val="center"/>
          </w:tcPr>
          <w:p w14:paraId="6A8D6555">
            <w:pPr>
              <w:pStyle w:val="57"/>
              <w:ind w:firstLine="0" w:firstLineChars="0"/>
              <w:rPr>
                <w:rFonts w:hint="eastAsia" w:ascii="宋体" w:hAnsi="宋体" w:eastAsia="宋体" w:cs="宋体"/>
                <w:color w:val="auto"/>
                <w:kern w:val="0"/>
                <w:sz w:val="21"/>
                <w:szCs w:val="21"/>
                <w:lang w:val="en-US" w:eastAsia="zh-CN" w:bidi="ar-SA"/>
              </w:rPr>
            </w:pPr>
          </w:p>
        </w:tc>
        <w:tc>
          <w:tcPr>
            <w:tcW w:w="2247" w:type="dxa"/>
            <w:vAlign w:val="center"/>
          </w:tcPr>
          <w:p w14:paraId="7B0DED77">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工程进度计划与措施（6分）</w:t>
            </w:r>
          </w:p>
        </w:tc>
        <w:tc>
          <w:tcPr>
            <w:tcW w:w="6148" w:type="dxa"/>
            <w:vAlign w:val="center"/>
          </w:tcPr>
          <w:p w14:paraId="09DB247E">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1、工程进度计划与措施满足招标文件要求，有工期保证措施且有具体的违约责任承诺。得6分；</w:t>
            </w:r>
          </w:p>
          <w:p w14:paraId="5AB32922">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2、不提供不得分。</w:t>
            </w:r>
          </w:p>
        </w:tc>
      </w:tr>
      <w:tr w14:paraId="1EE8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2C68369B">
            <w:pPr>
              <w:adjustRightInd w:val="0"/>
              <w:snapToGrid w:val="0"/>
              <w:spacing w:line="312" w:lineRule="auto"/>
              <w:ind w:right="96" w:rightChars="0" w:firstLine="67" w:firstLineChars="28"/>
              <w:jc w:val="center"/>
              <w:rPr>
                <w:rFonts w:hint="eastAsia"/>
                <w:color w:val="auto"/>
                <w:spacing w:val="1"/>
                <w:sz w:val="24"/>
                <w:szCs w:val="24"/>
              </w:rPr>
            </w:pPr>
          </w:p>
        </w:tc>
        <w:tc>
          <w:tcPr>
            <w:tcW w:w="956" w:type="dxa"/>
            <w:gridSpan w:val="2"/>
            <w:vMerge w:val="continue"/>
            <w:vAlign w:val="center"/>
          </w:tcPr>
          <w:p w14:paraId="1265ED4A">
            <w:pPr>
              <w:pStyle w:val="57"/>
              <w:ind w:firstLine="0" w:firstLineChars="0"/>
              <w:rPr>
                <w:rFonts w:hint="eastAsia" w:ascii="宋体" w:hAnsi="宋体" w:eastAsia="宋体" w:cs="宋体"/>
                <w:color w:val="auto"/>
                <w:kern w:val="0"/>
                <w:sz w:val="21"/>
                <w:szCs w:val="21"/>
                <w:lang w:val="en-US" w:eastAsia="zh-CN" w:bidi="ar-SA"/>
              </w:rPr>
            </w:pPr>
          </w:p>
        </w:tc>
        <w:tc>
          <w:tcPr>
            <w:tcW w:w="2247" w:type="dxa"/>
            <w:vAlign w:val="center"/>
          </w:tcPr>
          <w:p w14:paraId="1EEF8586">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施工进度表或网络计划图（6分）</w:t>
            </w:r>
          </w:p>
        </w:tc>
        <w:tc>
          <w:tcPr>
            <w:tcW w:w="6148" w:type="dxa"/>
            <w:vAlign w:val="center"/>
          </w:tcPr>
          <w:p w14:paraId="11A19450">
            <w:pPr>
              <w:pStyle w:val="57"/>
              <w:numPr>
                <w:ilvl w:val="0"/>
                <w:numId w:val="1"/>
              </w:numPr>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关键线路清晰准确计划编制可行满足</w:t>
            </w:r>
            <w:r>
              <w:rPr>
                <w:rFonts w:hint="eastAsia" w:ascii="宋体" w:hAnsi="宋体" w:cs="宋体"/>
                <w:color w:val="auto"/>
                <w:kern w:val="0"/>
                <w:sz w:val="21"/>
                <w:szCs w:val="21"/>
                <w:lang w:val="en-US" w:eastAsia="zh-CN" w:bidi="ar-SA"/>
              </w:rPr>
              <w:t>招标</w:t>
            </w:r>
            <w:r>
              <w:rPr>
                <w:rFonts w:hint="eastAsia" w:ascii="宋体" w:hAnsi="宋体" w:eastAsia="宋体" w:cs="宋体"/>
                <w:color w:val="auto"/>
                <w:kern w:val="0"/>
                <w:sz w:val="21"/>
                <w:szCs w:val="21"/>
                <w:lang w:val="en-US" w:eastAsia="zh-CN" w:bidi="ar-SA"/>
              </w:rPr>
              <w:t>文件对工期的要求，得 6分。</w:t>
            </w:r>
          </w:p>
          <w:p w14:paraId="79E914CF">
            <w:pPr>
              <w:pStyle w:val="57"/>
              <w:numPr>
                <w:ilvl w:val="0"/>
                <w:numId w:val="0"/>
              </w:num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不提供不得分。</w:t>
            </w:r>
          </w:p>
        </w:tc>
      </w:tr>
      <w:tr w14:paraId="08C7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4CF58C37">
            <w:pPr>
              <w:adjustRightInd w:val="0"/>
              <w:snapToGrid w:val="0"/>
              <w:spacing w:line="312" w:lineRule="auto"/>
              <w:ind w:right="96" w:rightChars="0" w:firstLine="67" w:firstLineChars="28"/>
              <w:jc w:val="center"/>
              <w:rPr>
                <w:rFonts w:hint="eastAsia"/>
                <w:color w:val="auto"/>
                <w:spacing w:val="1"/>
                <w:sz w:val="24"/>
                <w:szCs w:val="24"/>
              </w:rPr>
            </w:pPr>
          </w:p>
        </w:tc>
        <w:tc>
          <w:tcPr>
            <w:tcW w:w="956" w:type="dxa"/>
            <w:gridSpan w:val="2"/>
            <w:vMerge w:val="continue"/>
            <w:vAlign w:val="center"/>
          </w:tcPr>
          <w:p w14:paraId="2983C85D">
            <w:pPr>
              <w:pStyle w:val="57"/>
              <w:ind w:firstLine="0" w:firstLineChars="0"/>
              <w:rPr>
                <w:rFonts w:hint="eastAsia" w:ascii="宋体" w:hAnsi="宋体" w:eastAsia="宋体" w:cs="宋体"/>
                <w:color w:val="auto"/>
                <w:kern w:val="0"/>
                <w:sz w:val="21"/>
                <w:szCs w:val="21"/>
                <w:lang w:val="en-US" w:eastAsia="zh-CN" w:bidi="ar-SA"/>
              </w:rPr>
            </w:pPr>
          </w:p>
        </w:tc>
        <w:tc>
          <w:tcPr>
            <w:tcW w:w="2247" w:type="dxa"/>
            <w:vAlign w:val="center"/>
          </w:tcPr>
          <w:p w14:paraId="13A86129">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施工总平面布置图（6分）</w:t>
            </w:r>
          </w:p>
        </w:tc>
        <w:tc>
          <w:tcPr>
            <w:tcW w:w="6148" w:type="dxa"/>
            <w:vAlign w:val="center"/>
          </w:tcPr>
          <w:p w14:paraId="3E694CA1">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1、提供施工总平面布置图得6分。</w:t>
            </w:r>
          </w:p>
          <w:p w14:paraId="614324D1">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2、不提供不得分。</w:t>
            </w:r>
          </w:p>
        </w:tc>
      </w:tr>
      <w:tr w14:paraId="43E4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4D05DC9E">
            <w:pPr>
              <w:adjustRightInd w:val="0"/>
              <w:snapToGrid w:val="0"/>
              <w:spacing w:line="312" w:lineRule="auto"/>
              <w:ind w:right="96" w:rightChars="0" w:firstLine="67" w:firstLineChars="28"/>
              <w:jc w:val="center"/>
              <w:rPr>
                <w:rFonts w:hint="eastAsia"/>
                <w:color w:val="auto"/>
                <w:spacing w:val="1"/>
                <w:sz w:val="24"/>
                <w:szCs w:val="24"/>
              </w:rPr>
            </w:pPr>
          </w:p>
        </w:tc>
        <w:tc>
          <w:tcPr>
            <w:tcW w:w="956" w:type="dxa"/>
            <w:gridSpan w:val="2"/>
            <w:vMerge w:val="continue"/>
            <w:vAlign w:val="center"/>
          </w:tcPr>
          <w:p w14:paraId="6E4675B2">
            <w:pPr>
              <w:pStyle w:val="57"/>
              <w:ind w:firstLine="0" w:firstLineChars="0"/>
              <w:rPr>
                <w:rFonts w:hint="eastAsia" w:ascii="宋体" w:hAnsi="宋体" w:eastAsia="宋体" w:cs="宋体"/>
                <w:color w:val="auto"/>
                <w:kern w:val="0"/>
                <w:sz w:val="21"/>
                <w:szCs w:val="21"/>
                <w:lang w:val="en-US" w:eastAsia="zh-CN" w:bidi="ar-SA"/>
              </w:rPr>
            </w:pPr>
          </w:p>
        </w:tc>
        <w:tc>
          <w:tcPr>
            <w:tcW w:w="2247" w:type="dxa"/>
            <w:vAlign w:val="center"/>
          </w:tcPr>
          <w:p w14:paraId="072739D0">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拟投入资源配备计划(6分)</w:t>
            </w:r>
          </w:p>
        </w:tc>
        <w:tc>
          <w:tcPr>
            <w:tcW w:w="6148" w:type="dxa"/>
            <w:vAlign w:val="center"/>
          </w:tcPr>
          <w:p w14:paraId="3E96B366">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（1）机械：投入计划与进度计划呼应，机械设备与本项目配置合理，满足安全技术规范和施工进度需要；</w:t>
            </w:r>
          </w:p>
          <w:p w14:paraId="1DB64F73">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（2）劳动力：投入计划与进度计划呼应，能满足施工需要；</w:t>
            </w:r>
          </w:p>
          <w:p w14:paraId="4BF3CF11">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（3）主要物资供应计划：主要物资投入计划与进度计划呼应，能满足施工需要；</w:t>
            </w:r>
          </w:p>
          <w:p w14:paraId="1A0F1EF3">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满足以上条件得 6 分，缺项扣 2 分、不提供不得分。</w:t>
            </w:r>
          </w:p>
        </w:tc>
      </w:tr>
      <w:tr w14:paraId="2CBC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56" w:type="dxa"/>
            <w:vMerge w:val="restart"/>
            <w:vAlign w:val="center"/>
          </w:tcPr>
          <w:p w14:paraId="3439E716">
            <w:pPr>
              <w:adjustRightInd w:val="0"/>
              <w:snapToGrid w:val="0"/>
              <w:spacing w:line="312" w:lineRule="auto"/>
              <w:ind w:right="96" w:rightChars="0" w:firstLine="67" w:firstLineChars="28"/>
              <w:jc w:val="center"/>
              <w:rPr>
                <w:rFonts w:hint="default" w:eastAsia="宋体"/>
                <w:color w:val="auto"/>
                <w:spacing w:val="1"/>
                <w:sz w:val="24"/>
                <w:szCs w:val="24"/>
                <w:lang w:val="en-US" w:eastAsia="zh-CN"/>
              </w:rPr>
            </w:pPr>
            <w:r>
              <w:rPr>
                <w:rFonts w:hint="eastAsia"/>
                <w:color w:val="auto"/>
                <w:spacing w:val="1"/>
                <w:sz w:val="24"/>
                <w:szCs w:val="24"/>
                <w:lang w:val="en-US" w:eastAsia="zh-CN"/>
              </w:rPr>
              <w:t>2.2.4（3）</w:t>
            </w:r>
          </w:p>
        </w:tc>
        <w:tc>
          <w:tcPr>
            <w:tcW w:w="956" w:type="dxa"/>
            <w:gridSpan w:val="2"/>
            <w:vMerge w:val="restart"/>
            <w:vAlign w:val="center"/>
          </w:tcPr>
          <w:p w14:paraId="2FB48D48">
            <w:pPr>
              <w:pStyle w:val="57"/>
              <w:ind w:firstLine="0" w:firstLineChars="0"/>
              <w:rPr>
                <w:rFonts w:hint="eastAsia" w:hAnsi="宋体"/>
                <w:b/>
                <w:bCs/>
                <w:color w:val="auto"/>
                <w:sz w:val="21"/>
                <w:szCs w:val="21"/>
                <w:lang w:val="en-US" w:eastAsia="zh-CN"/>
              </w:rPr>
            </w:pPr>
            <w:r>
              <w:rPr>
                <w:rFonts w:hint="eastAsia" w:hAnsi="宋体"/>
                <w:b/>
                <w:bCs/>
                <w:color w:val="auto"/>
                <w:sz w:val="21"/>
                <w:szCs w:val="21"/>
              </w:rPr>
              <w:t>综合部分</w:t>
            </w:r>
            <w:r>
              <w:rPr>
                <w:rFonts w:hint="eastAsia" w:hAnsi="宋体"/>
                <w:b/>
                <w:bCs/>
                <w:color w:val="auto"/>
                <w:sz w:val="21"/>
                <w:szCs w:val="21"/>
                <w:lang w:val="en-US" w:eastAsia="zh-CN"/>
              </w:rPr>
              <w:t>（20分）</w:t>
            </w:r>
          </w:p>
          <w:p w14:paraId="493D74B9">
            <w:pPr>
              <w:pStyle w:val="57"/>
              <w:ind w:firstLine="0" w:firstLineChars="0"/>
              <w:rPr>
                <w:rFonts w:hint="eastAsia" w:ascii="宋体" w:hAnsi="宋体" w:eastAsia="宋体" w:cs="宋体"/>
                <w:color w:val="auto"/>
                <w:kern w:val="0"/>
                <w:sz w:val="21"/>
                <w:szCs w:val="21"/>
                <w:lang w:val="en-US" w:eastAsia="zh-CN" w:bidi="ar-SA"/>
              </w:rPr>
            </w:pPr>
          </w:p>
        </w:tc>
        <w:tc>
          <w:tcPr>
            <w:tcW w:w="2247" w:type="dxa"/>
            <w:vAlign w:val="center"/>
          </w:tcPr>
          <w:p w14:paraId="792E6113">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业绩（4）</w:t>
            </w:r>
          </w:p>
        </w:tc>
        <w:tc>
          <w:tcPr>
            <w:tcW w:w="6148" w:type="dxa"/>
            <w:vAlign w:val="center"/>
          </w:tcPr>
          <w:p w14:paraId="741A3403">
            <w:pPr>
              <w:pStyle w:val="57"/>
              <w:ind w:firstLine="0" w:firstLineChars="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2021年1月1日以来承担过类似项目的业绩，每提供一份得</w:t>
            </w:r>
            <w:r>
              <w:rPr>
                <w:rFonts w:hint="eastAsia" w:ascii="宋体" w:hAnsi="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分，最高得4分</w:t>
            </w:r>
            <w:r>
              <w:rPr>
                <w:rFonts w:hint="eastAsia" w:ascii="宋体" w:hAnsi="宋体" w:cs="宋体"/>
                <w:color w:val="auto"/>
                <w:kern w:val="0"/>
                <w:sz w:val="21"/>
                <w:szCs w:val="21"/>
                <w:lang w:val="en-US" w:eastAsia="zh-CN" w:bidi="ar-SA"/>
              </w:rPr>
              <w:t>(以合同签订日期为准)</w:t>
            </w:r>
          </w:p>
        </w:tc>
      </w:tr>
      <w:tr w14:paraId="793E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6" w:type="dxa"/>
            <w:vMerge w:val="continue"/>
            <w:vAlign w:val="center"/>
          </w:tcPr>
          <w:p w14:paraId="3E966B30">
            <w:pPr>
              <w:adjustRightInd w:val="0"/>
              <w:snapToGrid w:val="0"/>
              <w:spacing w:line="312" w:lineRule="auto"/>
              <w:ind w:right="96" w:rightChars="0" w:firstLine="67" w:firstLineChars="28"/>
              <w:jc w:val="center"/>
              <w:rPr>
                <w:rFonts w:hint="eastAsia"/>
                <w:color w:val="auto"/>
                <w:spacing w:val="1"/>
                <w:sz w:val="24"/>
                <w:szCs w:val="24"/>
              </w:rPr>
            </w:pPr>
          </w:p>
        </w:tc>
        <w:tc>
          <w:tcPr>
            <w:tcW w:w="956" w:type="dxa"/>
            <w:gridSpan w:val="2"/>
            <w:vMerge w:val="continue"/>
            <w:vAlign w:val="center"/>
          </w:tcPr>
          <w:p w14:paraId="1FA93863">
            <w:pPr>
              <w:pStyle w:val="57"/>
              <w:ind w:firstLine="0" w:firstLineChars="0"/>
              <w:rPr>
                <w:rFonts w:hint="eastAsia" w:ascii="宋体" w:hAnsi="宋体" w:eastAsia="宋体" w:cs="宋体"/>
                <w:color w:val="auto"/>
                <w:kern w:val="0"/>
                <w:sz w:val="21"/>
                <w:szCs w:val="21"/>
                <w:lang w:val="en-US" w:eastAsia="zh-CN" w:bidi="ar-SA"/>
              </w:rPr>
            </w:pPr>
          </w:p>
        </w:tc>
        <w:tc>
          <w:tcPr>
            <w:tcW w:w="2247" w:type="dxa"/>
            <w:vAlign w:val="center"/>
          </w:tcPr>
          <w:p w14:paraId="5E7E5C81">
            <w:pPr>
              <w:pStyle w:val="57"/>
              <w:ind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服务承诺（16分）</w:t>
            </w:r>
          </w:p>
        </w:tc>
        <w:tc>
          <w:tcPr>
            <w:tcW w:w="6148" w:type="dxa"/>
            <w:vAlign w:val="center"/>
          </w:tcPr>
          <w:p w14:paraId="08C731C5">
            <w:pPr>
              <w:tabs>
                <w:tab w:val="left" w:pos="315"/>
              </w:tabs>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1.承诺质量、工期达到招标文件要求并有具体的措施；（4分）</w:t>
            </w:r>
          </w:p>
          <w:p w14:paraId="0F1AF703">
            <w:pPr>
              <w:tabs>
                <w:tab w:val="left" w:pos="315"/>
              </w:tabs>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2.有保修期内外服务承诺的及其他承诺；（4分）</w:t>
            </w:r>
          </w:p>
          <w:p w14:paraId="64CC8F0B">
            <w:pPr>
              <w:tabs>
                <w:tab w:val="left" w:pos="315"/>
              </w:tabs>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3.扬尘污染防治和建筑垃圾处置具体的措施；（4分）</w:t>
            </w:r>
          </w:p>
          <w:p w14:paraId="1F41A676">
            <w:pPr>
              <w:tabs>
                <w:tab w:val="left" w:pos="315"/>
              </w:tabs>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4.有支付农民工工资的措施及保证专款专用的承诺；（4分）</w:t>
            </w:r>
          </w:p>
        </w:tc>
      </w:tr>
      <w:tr w14:paraId="3A4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10407" w:type="dxa"/>
            <w:gridSpan w:val="5"/>
            <w:vAlign w:val="center"/>
          </w:tcPr>
          <w:p w14:paraId="2C4F8CE4">
            <w:pPr>
              <w:spacing w:line="400" w:lineRule="exact"/>
              <w:rPr>
                <w:rFonts w:ascii="宋体" w:hAnsi="宋体" w:cs="宋体"/>
                <w:color w:val="auto"/>
                <w:szCs w:val="21"/>
              </w:rPr>
            </w:pPr>
            <w:r>
              <w:rPr>
                <w:rFonts w:hint="eastAsia" w:ascii="宋体" w:hAnsi="宋体" w:cs="宋体"/>
                <w:color w:val="auto"/>
                <w:szCs w:val="21"/>
              </w:rPr>
              <w:t>投标人综合得分=</w:t>
            </w:r>
            <w:r>
              <w:rPr>
                <w:rFonts w:hint="eastAsia" w:hAnsi="宋体"/>
                <w:color w:val="auto"/>
                <w:szCs w:val="21"/>
              </w:rPr>
              <w:t>投标报价</w:t>
            </w:r>
            <w:r>
              <w:rPr>
                <w:rFonts w:hint="eastAsia" w:ascii="宋体" w:hAnsi="宋体" w:cs="宋体"/>
                <w:color w:val="auto"/>
                <w:szCs w:val="21"/>
              </w:rPr>
              <w:t>得分＋</w:t>
            </w:r>
            <w:r>
              <w:rPr>
                <w:rFonts w:hint="eastAsia" w:hAnsi="宋体"/>
                <w:color w:val="auto"/>
                <w:szCs w:val="21"/>
              </w:rPr>
              <w:t>技术</w:t>
            </w:r>
            <w:r>
              <w:rPr>
                <w:rFonts w:hint="eastAsia" w:ascii="宋体" w:hAnsi="宋体" w:cs="宋体"/>
                <w:color w:val="auto"/>
                <w:szCs w:val="21"/>
              </w:rPr>
              <w:t>得分+</w:t>
            </w:r>
            <w:r>
              <w:rPr>
                <w:rFonts w:hint="eastAsia" w:hAnsi="宋体"/>
                <w:color w:val="auto"/>
                <w:szCs w:val="21"/>
              </w:rPr>
              <w:t>商务部分</w:t>
            </w:r>
            <w:r>
              <w:rPr>
                <w:rFonts w:hint="eastAsia" w:ascii="宋体" w:hAnsi="宋体" w:cs="宋体"/>
                <w:color w:val="auto"/>
                <w:szCs w:val="21"/>
              </w:rPr>
              <w:t>。</w:t>
            </w:r>
          </w:p>
          <w:p w14:paraId="46389088">
            <w:pPr>
              <w:spacing w:line="400" w:lineRule="exact"/>
              <w:rPr>
                <w:rFonts w:ascii="宋体" w:hAnsi="宋体" w:cs="宋体"/>
                <w:color w:val="auto"/>
                <w:szCs w:val="21"/>
              </w:rPr>
            </w:pPr>
            <w:r>
              <w:rPr>
                <w:rFonts w:hint="eastAsia" w:ascii="宋体" w:hAnsi="宋体" w:cs="宋体"/>
                <w:color w:val="auto"/>
                <w:szCs w:val="21"/>
              </w:rPr>
              <w:t>投标人的最终得分：</w:t>
            </w:r>
          </w:p>
          <w:p w14:paraId="63C53BBE">
            <w:pPr>
              <w:spacing w:line="400" w:lineRule="exact"/>
              <w:rPr>
                <w:rFonts w:ascii="宋体" w:hAnsi="宋体" w:cs="宋体"/>
                <w:color w:val="auto"/>
                <w:szCs w:val="21"/>
              </w:rPr>
            </w:pPr>
            <w:r>
              <w:rPr>
                <w:rFonts w:hint="eastAsia" w:ascii="宋体" w:hAnsi="宋体" w:cs="宋体"/>
                <w:color w:val="auto"/>
                <w:szCs w:val="21"/>
              </w:rPr>
              <w:t>　　1．在评标委员会完成对</w:t>
            </w:r>
            <w:r>
              <w:rPr>
                <w:rFonts w:hint="eastAsia" w:hAnsi="宋体"/>
                <w:color w:val="auto"/>
                <w:szCs w:val="21"/>
              </w:rPr>
              <w:t>投标报价</w:t>
            </w:r>
            <w:r>
              <w:rPr>
                <w:rFonts w:hint="eastAsia" w:ascii="宋体" w:hAnsi="宋体" w:cs="宋体"/>
                <w:color w:val="auto"/>
                <w:szCs w:val="21"/>
              </w:rPr>
              <w:t>得分、</w:t>
            </w:r>
            <w:r>
              <w:rPr>
                <w:rFonts w:hint="eastAsia" w:hAnsi="宋体"/>
                <w:color w:val="auto"/>
                <w:szCs w:val="21"/>
              </w:rPr>
              <w:t>技术</w:t>
            </w:r>
            <w:r>
              <w:rPr>
                <w:rFonts w:hint="eastAsia" w:ascii="宋体" w:hAnsi="宋体" w:cs="宋体"/>
                <w:color w:val="auto"/>
                <w:szCs w:val="21"/>
              </w:rPr>
              <w:t>得分、</w:t>
            </w:r>
            <w:r>
              <w:rPr>
                <w:rFonts w:hint="eastAsia" w:hAnsi="宋体"/>
                <w:color w:val="auto"/>
                <w:szCs w:val="21"/>
              </w:rPr>
              <w:t>商务部分</w:t>
            </w:r>
            <w:r>
              <w:rPr>
                <w:rFonts w:hint="eastAsia" w:ascii="宋体" w:hAnsi="宋体" w:cs="宋体"/>
                <w:color w:val="auto"/>
                <w:szCs w:val="21"/>
              </w:rPr>
              <w:t>的汇总后取算术平均值，作为该投标人的最终得分。</w:t>
            </w:r>
          </w:p>
          <w:p w14:paraId="0CBC9C91">
            <w:pPr>
              <w:spacing w:line="400" w:lineRule="exact"/>
              <w:ind w:firstLine="420" w:firstLineChars="200"/>
              <w:rPr>
                <w:rFonts w:ascii="宋体" w:hAnsi="宋体" w:cs="宋体"/>
                <w:color w:val="auto"/>
                <w:szCs w:val="21"/>
              </w:rPr>
            </w:pPr>
            <w:r>
              <w:rPr>
                <w:rFonts w:hint="eastAsia" w:ascii="宋体" w:hAnsi="宋体" w:cs="宋体"/>
                <w:color w:val="auto"/>
                <w:szCs w:val="21"/>
              </w:rPr>
              <w:t>2．本办法计算过程中分值按四舍五入保留两位小数，结果按四舍五入保留两位小数。</w:t>
            </w:r>
          </w:p>
        </w:tc>
      </w:tr>
    </w:tbl>
    <w:p w14:paraId="74ED14A1">
      <w:pPr>
        <w:pStyle w:val="13"/>
        <w:spacing w:line="340" w:lineRule="exact"/>
        <w:jc w:val="both"/>
        <w:rPr>
          <w:rFonts w:hAnsi="宋体" w:cs="黑体"/>
          <w:color w:val="auto"/>
          <w:sz w:val="32"/>
          <w:szCs w:val="32"/>
        </w:rPr>
      </w:pPr>
    </w:p>
    <w:p w14:paraId="5C64C1C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 评标方法</w:t>
      </w:r>
    </w:p>
    <w:p w14:paraId="2AD1AD2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1B58C10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 评审标准</w:t>
      </w:r>
    </w:p>
    <w:p w14:paraId="32D35BA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 初步评审标准</w:t>
      </w:r>
    </w:p>
    <w:p w14:paraId="3076A0B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2.1.1 形式评审标准：见评标办法前附表。</w:t>
      </w:r>
    </w:p>
    <w:p w14:paraId="701DD4B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2.1.2 资格评审标准：见评标办法前附表。</w:t>
      </w:r>
    </w:p>
    <w:p w14:paraId="198CC29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2.1.3 响应性评审标准：见评标办法前附表。</w:t>
      </w:r>
    </w:p>
    <w:p w14:paraId="24C4866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 分值构成与评分标准</w:t>
      </w:r>
    </w:p>
    <w:p w14:paraId="2C55B71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2.2.1 分值构成</w:t>
      </w:r>
    </w:p>
    <w:p w14:paraId="132B03D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(l）施工组织设计：见评标办法前附表；</w:t>
      </w:r>
    </w:p>
    <w:p w14:paraId="1200ABE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(2）项目管理机构及业绩：见评标办法前附表；</w:t>
      </w:r>
    </w:p>
    <w:p w14:paraId="1867147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(3）投标报价：见评标办法前附表；</w:t>
      </w:r>
    </w:p>
    <w:p w14:paraId="19A87CA5">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(4）其他评分因素：见评标办法前附表。</w:t>
      </w:r>
    </w:p>
    <w:p w14:paraId="16A2691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2.2.2 评标基准价计算</w:t>
      </w:r>
    </w:p>
    <w:p w14:paraId="6F7B236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评标基准价计算方法：见评标办法前附表。</w:t>
      </w:r>
    </w:p>
    <w:p w14:paraId="50712B7C">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2.2.3 投标报价的偏差率计算</w:t>
      </w:r>
    </w:p>
    <w:p w14:paraId="3136792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投标报价的偏差率计算公式：见评标办法前附表。</w:t>
      </w:r>
    </w:p>
    <w:p w14:paraId="3EED9EE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2.2.4 评分标准</w:t>
      </w:r>
    </w:p>
    <w:p w14:paraId="1D917645">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(1）施工组织设计评分标准：见评标办法前附表；</w:t>
      </w:r>
    </w:p>
    <w:p w14:paraId="432C839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(2）项目管理机构及业绩评分标准：见评标办法前附表；</w:t>
      </w:r>
    </w:p>
    <w:p w14:paraId="6BA1B327">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(3）投标报价评分标准：见评标办法前附表；</w:t>
      </w:r>
    </w:p>
    <w:p w14:paraId="09722570">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(4）其他因素评分标准：见评标办法前附表。</w:t>
      </w:r>
    </w:p>
    <w:p w14:paraId="3B0884D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 评标程序</w:t>
      </w:r>
    </w:p>
    <w:p w14:paraId="55906BC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 初步评审</w:t>
      </w:r>
    </w:p>
    <w:p w14:paraId="5FD1EE9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3.1.1评标委员会依据本章第2.1 款规定的标准对投标文件进行初步评审。</w:t>
      </w:r>
    </w:p>
    <w:p w14:paraId="4777BC7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3.1.2 投标人有以下情形之一的，其投标作废标处理：</w:t>
      </w:r>
    </w:p>
    <w:p w14:paraId="3C770A98">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（1）第二章“总则”第1.4.3 项规定的任何一种情形的；</w:t>
      </w:r>
    </w:p>
    <w:p w14:paraId="3EE34209">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（2）串通投标或弄虚作假或有其他违法行为的；</w:t>
      </w:r>
    </w:p>
    <w:p w14:paraId="09FFEC6D">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（3）不按评标委员会要求澄清、说明或补正的。</w:t>
      </w:r>
    </w:p>
    <w:p w14:paraId="0314562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3.1.3 投标报价有算术错误的，评标委员会按以下原则对投标报价进行修正，修正的价格经投标人书面确认后具有约束力。投标人不接受修正价格的，其投标作废标处理。</w:t>
      </w:r>
    </w:p>
    <w:p w14:paraId="054A750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（1）投标文件中的大写金额与小写金额不一致的，以大写金额为准；</w:t>
      </w:r>
    </w:p>
    <w:p w14:paraId="4CD848E3">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（2）总价金额与依据单价计算出的结果不一致的，以单价金额为准修正总价，但单价金额小数点有明显错误的除外。</w:t>
      </w:r>
    </w:p>
    <w:p w14:paraId="005EF78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 详细评审</w:t>
      </w:r>
    </w:p>
    <w:p w14:paraId="72B8D6C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3.2.1 评标委员会按本章第2.2 款规定的量化因素和分值进行打分，并计算出综合评估得分。</w:t>
      </w:r>
    </w:p>
    <w:p w14:paraId="71E0A3E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(1）按本章第2.2.4(1）目规定的评审因素和分值对施工组织设计计算出得分A ；</w:t>
      </w:r>
    </w:p>
    <w:p w14:paraId="3B86E30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(2）按本章第2.2.4(2）目规定的评审因素和分值对项目管理机构及业绩计算出得分B；</w:t>
      </w:r>
    </w:p>
    <w:p w14:paraId="67A2665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(3）按本章第2.2.4(3）目规定的评审因素和分值对投标报价计算出得分C；</w:t>
      </w:r>
    </w:p>
    <w:p w14:paraId="2329FC8E">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3.2.2 评分分值计算保留小数点后两位，小数点后第三位“四舍五入”。</w:t>
      </w:r>
    </w:p>
    <w:p w14:paraId="220ACB1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3.2.3 投标人得分=A+B+C。</w:t>
      </w:r>
    </w:p>
    <w:p w14:paraId="38211496">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3E1A69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 投标文件的澄清和补正</w:t>
      </w:r>
    </w:p>
    <w:p w14:paraId="2DAA4FBB">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3.3.1 在评标过程中，评标委员会可以书面形式要求投标人对所提交投标</w:t>
      </w:r>
    </w:p>
    <w:p w14:paraId="722CDF91">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文件中不明确的内容进行书面澄清或说明，或者对细微偏差进行补正。评标委员会不接受投标人主动提出的澄清、说明或补正。</w:t>
      </w:r>
    </w:p>
    <w:p w14:paraId="67B568A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3.3.2 澄清、说明和补正不得改变投标文件的实质性内容（算术性错误修正的除外）。投标人的书面澄清、说明和补正属于投标文件的组成部分。</w:t>
      </w:r>
    </w:p>
    <w:p w14:paraId="1EB53895">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3.3.3 评标委员会对投标人提交的澄清、说明或补正有疑问的，可以要求投标人进一步澄清、说明或补正，直至满足评标委员会的要求。</w:t>
      </w:r>
    </w:p>
    <w:p w14:paraId="4D01E4F2">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 评标结果</w:t>
      </w:r>
    </w:p>
    <w:p w14:paraId="7BD8153A">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3.4.1 除第二章“投标人须知”前附表授权直接确定中标人外，评标委员会按照得分由高到低的顺序推荐中标候选人。</w:t>
      </w:r>
    </w:p>
    <w:p w14:paraId="2EA05444">
      <w:pPr>
        <w:autoSpaceDE w:val="0"/>
        <w:autoSpaceDN w:val="0"/>
        <w:adjustRightInd w:val="0"/>
        <w:spacing w:line="440" w:lineRule="exact"/>
        <w:ind w:firstLine="480" w:firstLineChars="200"/>
        <w:jc w:val="left"/>
        <w:rPr>
          <w:rFonts w:ascii="宋体" w:hAnsi="宋体" w:cs="仿宋_GB2312"/>
          <w:color w:val="auto"/>
          <w:kern w:val="0"/>
          <w:sz w:val="24"/>
        </w:rPr>
      </w:pPr>
      <w:r>
        <w:rPr>
          <w:rFonts w:hint="eastAsia" w:ascii="宋体" w:hAnsi="宋体" w:cs="仿宋_GB2312"/>
          <w:color w:val="auto"/>
          <w:kern w:val="0"/>
          <w:sz w:val="24"/>
        </w:rPr>
        <w:t>3.4.2 评标委员会完成评标后，应当向招标人提交书面评标报告。</w:t>
      </w:r>
    </w:p>
    <w:p w14:paraId="334FCDFB">
      <w:pPr>
        <w:autoSpaceDE w:val="0"/>
        <w:autoSpaceDN w:val="0"/>
        <w:adjustRightInd w:val="0"/>
        <w:spacing w:line="360" w:lineRule="auto"/>
        <w:jc w:val="left"/>
        <w:rPr>
          <w:rFonts w:ascii="黑体" w:hAnsi="宋体" w:eastAsia="黑体" w:cs="黑体"/>
          <w:color w:val="auto"/>
          <w:kern w:val="0"/>
          <w:sz w:val="32"/>
          <w:szCs w:val="32"/>
        </w:rPr>
      </w:pPr>
    </w:p>
    <w:p w14:paraId="52D86F48">
      <w:pPr>
        <w:autoSpaceDE w:val="0"/>
        <w:autoSpaceDN w:val="0"/>
        <w:adjustRightInd w:val="0"/>
        <w:spacing w:line="360" w:lineRule="auto"/>
        <w:jc w:val="left"/>
        <w:rPr>
          <w:rFonts w:ascii="黑体" w:hAnsi="宋体" w:eastAsia="黑体" w:cs="黑体"/>
          <w:color w:val="auto"/>
          <w:kern w:val="0"/>
          <w:sz w:val="32"/>
          <w:szCs w:val="32"/>
        </w:rPr>
      </w:pPr>
    </w:p>
    <w:p w14:paraId="11EFE34A">
      <w:pPr>
        <w:rPr>
          <w:rFonts w:ascii="黑体" w:hAnsi="宋体" w:eastAsia="黑体" w:cs="黑体"/>
          <w:color w:val="auto"/>
          <w:kern w:val="0"/>
          <w:sz w:val="32"/>
          <w:szCs w:val="32"/>
        </w:rPr>
      </w:pPr>
      <w:r>
        <w:rPr>
          <w:rFonts w:ascii="黑体" w:hAnsi="宋体" w:eastAsia="黑体" w:cs="黑体"/>
          <w:color w:val="auto"/>
          <w:kern w:val="0"/>
          <w:sz w:val="32"/>
          <w:szCs w:val="32"/>
        </w:rPr>
        <w:br w:type="page"/>
      </w:r>
    </w:p>
    <w:p w14:paraId="77936723">
      <w:pPr>
        <w:pStyle w:val="57"/>
        <w:rPr>
          <w:color w:val="auto"/>
        </w:rPr>
      </w:pPr>
    </w:p>
    <w:p w14:paraId="4EE0869C">
      <w:pPr>
        <w:autoSpaceDE w:val="0"/>
        <w:autoSpaceDN w:val="0"/>
        <w:adjustRightInd w:val="0"/>
        <w:spacing w:line="360" w:lineRule="auto"/>
        <w:jc w:val="left"/>
        <w:rPr>
          <w:rFonts w:ascii="黑体" w:hAnsi="宋体" w:eastAsia="黑体" w:cs="黑体"/>
          <w:color w:val="auto"/>
          <w:kern w:val="0"/>
          <w:sz w:val="32"/>
          <w:szCs w:val="32"/>
        </w:rPr>
      </w:pPr>
    </w:p>
    <w:p w14:paraId="2DFCB26C">
      <w:pPr>
        <w:pStyle w:val="2"/>
        <w:jc w:val="center"/>
        <w:rPr>
          <w:color w:val="auto"/>
          <w:sz w:val="36"/>
          <w:szCs w:val="36"/>
        </w:rPr>
      </w:pPr>
      <w:bookmarkStart w:id="71" w:name="_Toc28658"/>
      <w:r>
        <w:rPr>
          <w:rFonts w:hint="eastAsia"/>
          <w:color w:val="auto"/>
          <w:sz w:val="36"/>
          <w:szCs w:val="36"/>
        </w:rPr>
        <w:t>第四章、周口市政府采购合同（工程类）标准文本</w:t>
      </w:r>
      <w:bookmarkEnd w:id="71"/>
    </w:p>
    <w:p w14:paraId="51A5FCD8">
      <w:pPr>
        <w:ind w:firstLine="880" w:firstLineChars="200"/>
        <w:jc w:val="center"/>
        <w:rPr>
          <w:rFonts w:ascii="方正小标宋简体" w:hAnsi="黑体" w:eastAsia="方正小标宋简体" w:cs="黑体"/>
          <w:color w:val="auto"/>
          <w:sz w:val="44"/>
          <w:szCs w:val="44"/>
        </w:rPr>
      </w:pPr>
    </w:p>
    <w:p w14:paraId="6F472714">
      <w:pPr>
        <w:pStyle w:val="144"/>
        <w:spacing w:beforeLines="0" w:afterLines="0"/>
        <w:ind w:left="0" w:firstLine="640" w:firstLineChars="200"/>
        <w:rPr>
          <w:rFonts w:ascii="黑体" w:hAnsi="黑体" w:eastAsia="黑体" w:cs="黑体"/>
          <w:color w:val="auto"/>
          <w:sz w:val="32"/>
          <w:szCs w:val="32"/>
        </w:rPr>
      </w:pPr>
    </w:p>
    <w:p w14:paraId="329881AF">
      <w:pPr>
        <w:pStyle w:val="144"/>
        <w:spacing w:beforeLines="0" w:afterLines="0"/>
        <w:ind w:left="0" w:firstLine="640" w:firstLineChars="200"/>
        <w:rPr>
          <w:rFonts w:ascii="黑体" w:hAnsi="黑体" w:eastAsia="黑体" w:cs="黑体"/>
          <w:color w:val="auto"/>
          <w:sz w:val="32"/>
          <w:szCs w:val="32"/>
        </w:rPr>
      </w:pPr>
    </w:p>
    <w:p w14:paraId="6193AE5B">
      <w:pPr>
        <w:pStyle w:val="144"/>
        <w:spacing w:beforeLines="0" w:afterLines="0"/>
        <w:ind w:left="0" w:firstLine="640" w:firstLineChars="200"/>
        <w:rPr>
          <w:rFonts w:ascii="黑体" w:hAnsi="黑体" w:eastAsia="黑体" w:cs="黑体"/>
          <w:color w:val="auto"/>
          <w:sz w:val="32"/>
          <w:szCs w:val="32"/>
        </w:rPr>
      </w:pPr>
    </w:p>
    <w:p w14:paraId="56D514DA">
      <w:pPr>
        <w:pStyle w:val="144"/>
        <w:spacing w:beforeLines="0" w:afterLines="0"/>
        <w:ind w:left="0" w:firstLine="600" w:firstLineChars="200"/>
        <w:rPr>
          <w:rFonts w:ascii="黑体" w:hAnsi="黑体" w:eastAsia="黑体" w:cs="黑体"/>
          <w:color w:val="auto"/>
          <w:sz w:val="30"/>
          <w:szCs w:val="30"/>
        </w:rPr>
      </w:pPr>
    </w:p>
    <w:p w14:paraId="42EA3E87">
      <w:pPr>
        <w:pStyle w:val="144"/>
        <w:spacing w:beforeLines="0" w:afterLines="0"/>
        <w:ind w:left="0" w:firstLine="600" w:firstLineChars="200"/>
        <w:rPr>
          <w:rFonts w:ascii="黑体" w:hAnsi="黑体" w:eastAsia="黑体" w:cs="黑体"/>
          <w:color w:val="auto"/>
          <w:sz w:val="30"/>
          <w:szCs w:val="30"/>
        </w:rPr>
      </w:pPr>
    </w:p>
    <w:p w14:paraId="4D722AF0">
      <w:pPr>
        <w:pStyle w:val="144"/>
        <w:spacing w:beforeLines="0" w:afterLines="0"/>
        <w:ind w:left="0" w:firstLine="600" w:firstLineChars="200"/>
        <w:rPr>
          <w:rFonts w:ascii="黑体" w:hAnsi="黑体" w:eastAsia="黑体" w:cs="黑体"/>
          <w:color w:val="auto"/>
          <w:sz w:val="30"/>
          <w:szCs w:val="30"/>
        </w:rPr>
      </w:pPr>
    </w:p>
    <w:p w14:paraId="40092C65">
      <w:pPr>
        <w:pStyle w:val="144"/>
        <w:spacing w:beforeLines="0" w:afterLines="0"/>
        <w:ind w:left="0" w:firstLine="600" w:firstLineChars="200"/>
        <w:rPr>
          <w:rFonts w:ascii="黑体" w:hAnsi="黑体" w:eastAsia="黑体" w:cs="黑体"/>
          <w:color w:val="auto"/>
          <w:sz w:val="30"/>
          <w:szCs w:val="30"/>
        </w:rPr>
      </w:pPr>
      <w:r>
        <w:rPr>
          <w:rFonts w:hint="eastAsia" w:ascii="黑体" w:hAnsi="黑体" w:eastAsia="黑体" w:cs="黑体"/>
          <w:color w:val="auto"/>
          <w:sz w:val="30"/>
          <w:szCs w:val="30"/>
        </w:rPr>
        <w:t>政府采购项目名称：</w:t>
      </w:r>
    </w:p>
    <w:p w14:paraId="25B8C258">
      <w:pPr>
        <w:pStyle w:val="144"/>
        <w:spacing w:beforeLines="0" w:afterLines="0"/>
        <w:ind w:left="0" w:firstLine="600" w:firstLineChars="200"/>
        <w:rPr>
          <w:rFonts w:ascii="黑体" w:hAnsi="黑体" w:eastAsia="黑体" w:cs="黑体"/>
          <w:color w:val="auto"/>
          <w:sz w:val="30"/>
          <w:szCs w:val="30"/>
        </w:rPr>
      </w:pPr>
      <w:r>
        <w:rPr>
          <w:rFonts w:hint="eastAsia" w:ascii="黑体" w:hAnsi="黑体" w:eastAsia="黑体" w:cs="黑体"/>
          <w:color w:val="auto"/>
          <w:sz w:val="30"/>
          <w:szCs w:val="30"/>
        </w:rPr>
        <w:t>政府采购项目编号：</w:t>
      </w:r>
    </w:p>
    <w:p w14:paraId="080EF2BC">
      <w:pPr>
        <w:pStyle w:val="144"/>
        <w:spacing w:beforeLines="0" w:afterLines="0"/>
        <w:ind w:left="0" w:firstLine="600" w:firstLineChars="200"/>
        <w:rPr>
          <w:rFonts w:ascii="黑体" w:hAnsi="黑体" w:eastAsia="黑体" w:cs="黑体"/>
          <w:color w:val="auto"/>
          <w:sz w:val="30"/>
          <w:szCs w:val="30"/>
        </w:rPr>
      </w:pPr>
      <w:r>
        <w:rPr>
          <w:rFonts w:hint="eastAsia" w:ascii="黑体" w:hAnsi="黑体" w:eastAsia="黑体" w:cs="黑体"/>
          <w:color w:val="auto"/>
          <w:sz w:val="30"/>
          <w:szCs w:val="30"/>
        </w:rPr>
        <w:t>采      购    人：</w:t>
      </w:r>
    </w:p>
    <w:p w14:paraId="7F7E1726">
      <w:pPr>
        <w:pStyle w:val="144"/>
        <w:spacing w:beforeLines="0" w:afterLines="0"/>
        <w:ind w:left="0" w:firstLine="600" w:firstLineChars="200"/>
        <w:rPr>
          <w:rFonts w:ascii="黑体" w:hAnsi="黑体" w:eastAsia="黑体" w:cs="黑体"/>
          <w:color w:val="auto"/>
          <w:sz w:val="30"/>
          <w:szCs w:val="30"/>
        </w:rPr>
      </w:pPr>
      <w:r>
        <w:rPr>
          <w:rFonts w:hint="eastAsia" w:ascii="黑体" w:hAnsi="黑体" w:eastAsia="黑体" w:cs="黑体"/>
          <w:color w:val="auto"/>
          <w:sz w:val="30"/>
          <w:szCs w:val="30"/>
        </w:rPr>
        <w:t>供      应    商：</w:t>
      </w:r>
    </w:p>
    <w:p w14:paraId="428EEBB9">
      <w:pPr>
        <w:pStyle w:val="144"/>
        <w:spacing w:beforeLines="0" w:afterLines="0"/>
        <w:ind w:left="0" w:firstLine="600" w:firstLineChars="200"/>
        <w:rPr>
          <w:rFonts w:ascii="黑体" w:hAnsi="黑体" w:eastAsia="黑体" w:cs="黑体"/>
          <w:color w:val="auto"/>
          <w:sz w:val="30"/>
          <w:szCs w:val="30"/>
        </w:rPr>
      </w:pPr>
      <w:r>
        <w:rPr>
          <w:rFonts w:hint="eastAsia" w:ascii="黑体" w:hAnsi="黑体" w:eastAsia="黑体" w:cs="黑体"/>
          <w:color w:val="auto"/>
          <w:sz w:val="30"/>
          <w:szCs w:val="30"/>
        </w:rPr>
        <w:t>合  同  签 订 地：</w:t>
      </w:r>
    </w:p>
    <w:p w14:paraId="39E91CF1">
      <w:pPr>
        <w:pStyle w:val="144"/>
        <w:spacing w:beforeLines="0" w:afterLines="0"/>
        <w:ind w:left="0" w:firstLine="600" w:firstLineChars="200"/>
        <w:rPr>
          <w:rFonts w:ascii="黑体" w:hAnsi="黑体" w:eastAsia="黑体" w:cs="黑体"/>
          <w:color w:val="auto"/>
          <w:sz w:val="30"/>
          <w:szCs w:val="30"/>
        </w:rPr>
      </w:pPr>
      <w:r>
        <w:rPr>
          <w:rFonts w:hint="eastAsia" w:ascii="黑体" w:hAnsi="黑体" w:eastAsia="黑体" w:cs="黑体"/>
          <w:color w:val="auto"/>
          <w:sz w:val="30"/>
          <w:szCs w:val="30"/>
        </w:rPr>
        <w:t>合 同 签订 时 间：</w:t>
      </w:r>
    </w:p>
    <w:p w14:paraId="151A84BE">
      <w:pPr>
        <w:pStyle w:val="144"/>
        <w:spacing w:beforeLines="0" w:afterLines="0"/>
        <w:ind w:left="0" w:firstLine="600" w:firstLineChars="200"/>
        <w:rPr>
          <w:rFonts w:ascii="黑体" w:hAnsi="黑体" w:eastAsia="黑体" w:cs="黑体"/>
          <w:color w:val="auto"/>
          <w:sz w:val="30"/>
          <w:szCs w:val="30"/>
        </w:rPr>
      </w:pPr>
    </w:p>
    <w:p w14:paraId="6F0C73F7">
      <w:pPr>
        <w:pStyle w:val="144"/>
        <w:spacing w:beforeLines="0" w:afterLines="0"/>
        <w:ind w:left="0" w:firstLine="600" w:firstLineChars="200"/>
        <w:rPr>
          <w:rFonts w:ascii="黑体" w:hAnsi="黑体" w:eastAsia="黑体" w:cs="黑体"/>
          <w:color w:val="auto"/>
          <w:sz w:val="30"/>
          <w:szCs w:val="30"/>
        </w:rPr>
      </w:pPr>
    </w:p>
    <w:p w14:paraId="3E32C14A">
      <w:pPr>
        <w:pStyle w:val="144"/>
        <w:spacing w:beforeLines="0" w:afterLines="0"/>
        <w:ind w:left="0" w:firstLine="600" w:firstLineChars="200"/>
        <w:rPr>
          <w:rFonts w:ascii="黑体" w:hAnsi="黑体" w:eastAsia="黑体" w:cs="黑体"/>
          <w:color w:val="auto"/>
          <w:sz w:val="30"/>
          <w:szCs w:val="30"/>
        </w:rPr>
      </w:pPr>
    </w:p>
    <w:p w14:paraId="7845F696">
      <w:pPr>
        <w:pStyle w:val="144"/>
        <w:spacing w:beforeLines="0" w:afterLines="0"/>
        <w:ind w:left="0" w:firstLine="600" w:firstLineChars="200"/>
        <w:rPr>
          <w:rFonts w:ascii="黑体" w:hAnsi="黑体" w:eastAsia="黑体" w:cs="黑体"/>
          <w:color w:val="auto"/>
          <w:sz w:val="30"/>
          <w:szCs w:val="30"/>
        </w:rPr>
      </w:pPr>
    </w:p>
    <w:p w14:paraId="6CA5C763">
      <w:pPr>
        <w:pStyle w:val="144"/>
        <w:spacing w:beforeLines="0" w:afterLines="0"/>
        <w:ind w:left="0" w:firstLine="600" w:firstLineChars="200"/>
        <w:rPr>
          <w:rFonts w:ascii="黑体" w:hAnsi="黑体" w:eastAsia="黑体" w:cs="黑体"/>
          <w:color w:val="auto"/>
          <w:sz w:val="30"/>
          <w:szCs w:val="30"/>
        </w:rPr>
      </w:pPr>
    </w:p>
    <w:p w14:paraId="38FF2139">
      <w:pPr>
        <w:pStyle w:val="144"/>
        <w:spacing w:beforeLines="0" w:afterLines="0"/>
        <w:ind w:left="0"/>
        <w:rPr>
          <w:color w:val="auto"/>
          <w:sz w:val="30"/>
          <w:szCs w:val="30"/>
        </w:rPr>
      </w:pPr>
    </w:p>
    <w:p w14:paraId="26A016EF">
      <w:pPr>
        <w:rPr>
          <w:rFonts w:hint="eastAsia"/>
          <w:color w:val="auto"/>
        </w:rPr>
      </w:pPr>
      <w:bookmarkStart w:id="72" w:name="_Toc1399"/>
      <w:r>
        <w:rPr>
          <w:rFonts w:hint="eastAsia"/>
          <w:color w:val="auto"/>
        </w:rPr>
        <w:br w:type="page"/>
      </w:r>
    </w:p>
    <w:p w14:paraId="1AC74181">
      <w:pPr>
        <w:pStyle w:val="3"/>
        <w:jc w:val="center"/>
        <w:rPr>
          <w:color w:val="auto"/>
        </w:rPr>
      </w:pPr>
      <w:r>
        <w:rPr>
          <w:rFonts w:hint="eastAsia"/>
          <w:color w:val="auto"/>
        </w:rPr>
        <w:t>合同签订指引</w:t>
      </w:r>
      <w:bookmarkEnd w:id="72"/>
    </w:p>
    <w:p w14:paraId="03C828E1">
      <w:pPr>
        <w:pStyle w:val="144"/>
        <w:spacing w:beforeLines="0" w:afterLines="0" w:line="440" w:lineRule="exact"/>
        <w:ind w:left="0" w:firstLine="420" w:firstLineChars="200"/>
        <w:rPr>
          <w:color w:val="auto"/>
          <w:szCs w:val="21"/>
        </w:rPr>
      </w:pPr>
      <w:r>
        <w:rPr>
          <w:rFonts w:hint="eastAsia"/>
          <w:color w:val="auto"/>
          <w:szCs w:val="21"/>
        </w:rPr>
        <w:t>一、采购人在签订合同时应提供的资料：</w:t>
      </w:r>
    </w:p>
    <w:p w14:paraId="20A4FD5F">
      <w:pPr>
        <w:pStyle w:val="144"/>
        <w:spacing w:beforeLines="0" w:afterLines="0" w:line="440" w:lineRule="exact"/>
        <w:ind w:left="0" w:firstLine="420" w:firstLineChars="200"/>
        <w:rPr>
          <w:color w:val="auto"/>
          <w:szCs w:val="21"/>
        </w:rPr>
      </w:pPr>
      <w:r>
        <w:rPr>
          <w:rFonts w:hint="eastAsia"/>
          <w:color w:val="auto"/>
          <w:szCs w:val="21"/>
        </w:rPr>
        <w:t>1、该政府采购项目的招标采购文件（以网上发布内容为准）；</w:t>
      </w:r>
    </w:p>
    <w:p w14:paraId="28524CF1">
      <w:pPr>
        <w:pStyle w:val="144"/>
        <w:spacing w:beforeLines="0" w:afterLines="0" w:line="440" w:lineRule="exact"/>
        <w:ind w:left="0" w:firstLine="420" w:firstLineChars="200"/>
        <w:rPr>
          <w:color w:val="auto"/>
          <w:szCs w:val="21"/>
        </w:rPr>
      </w:pPr>
      <w:r>
        <w:rPr>
          <w:rFonts w:hint="eastAsia"/>
          <w:color w:val="auto"/>
          <w:szCs w:val="21"/>
        </w:rPr>
        <w:t>2、该政府采购项目招标文件的澄清和修改内容（公告内容）；</w:t>
      </w:r>
    </w:p>
    <w:p w14:paraId="4E25B7DC">
      <w:pPr>
        <w:pStyle w:val="144"/>
        <w:spacing w:beforeLines="0" w:afterLines="0" w:line="440" w:lineRule="exact"/>
        <w:ind w:left="0" w:firstLine="420" w:firstLineChars="200"/>
        <w:rPr>
          <w:color w:val="auto"/>
          <w:szCs w:val="21"/>
        </w:rPr>
      </w:pPr>
      <w:r>
        <w:rPr>
          <w:rFonts w:hint="eastAsia"/>
          <w:color w:val="auto"/>
          <w:szCs w:val="21"/>
        </w:rPr>
        <w:t>3、该政府采购项目评审报告；</w:t>
      </w:r>
    </w:p>
    <w:p w14:paraId="151CDFC9">
      <w:pPr>
        <w:pStyle w:val="144"/>
        <w:spacing w:beforeLines="0" w:afterLines="0" w:line="440" w:lineRule="exact"/>
        <w:ind w:left="0" w:firstLine="420" w:firstLineChars="200"/>
        <w:rPr>
          <w:color w:val="auto"/>
          <w:szCs w:val="21"/>
        </w:rPr>
      </w:pPr>
      <w:r>
        <w:rPr>
          <w:rFonts w:hint="eastAsia"/>
          <w:color w:val="auto"/>
          <w:szCs w:val="21"/>
        </w:rPr>
        <w:t>4、采购单位法人授权委托书（法人到场并签字的除外）；</w:t>
      </w:r>
    </w:p>
    <w:p w14:paraId="6C847BF5">
      <w:pPr>
        <w:pStyle w:val="144"/>
        <w:spacing w:beforeLines="0" w:afterLines="0" w:line="440" w:lineRule="exact"/>
        <w:ind w:left="0" w:firstLine="420" w:firstLineChars="200"/>
        <w:rPr>
          <w:color w:val="auto"/>
          <w:szCs w:val="21"/>
        </w:rPr>
      </w:pPr>
      <w:r>
        <w:rPr>
          <w:rFonts w:hint="eastAsia"/>
          <w:color w:val="auto"/>
          <w:szCs w:val="21"/>
        </w:rPr>
        <w:t>5、采购单位被授权人身份证件（法人到场并签字的除外）；</w:t>
      </w:r>
    </w:p>
    <w:p w14:paraId="18AFBD48">
      <w:pPr>
        <w:pStyle w:val="144"/>
        <w:spacing w:beforeLines="0" w:afterLines="0" w:line="440" w:lineRule="exact"/>
        <w:ind w:left="0" w:firstLine="420" w:firstLineChars="200"/>
        <w:rPr>
          <w:color w:val="auto"/>
          <w:szCs w:val="21"/>
        </w:rPr>
      </w:pPr>
      <w:r>
        <w:rPr>
          <w:rFonts w:hint="eastAsia"/>
          <w:color w:val="auto"/>
          <w:szCs w:val="21"/>
        </w:rPr>
        <w:t>6、采购人和中标供应商（或服务商，下同）约定的其它内容（不得超出招标采购文件实质性内容）。</w:t>
      </w:r>
    </w:p>
    <w:p w14:paraId="1C93ED72">
      <w:pPr>
        <w:pStyle w:val="144"/>
        <w:spacing w:beforeLines="0" w:afterLines="0" w:line="440" w:lineRule="exact"/>
        <w:ind w:left="0" w:firstLine="420" w:firstLineChars="200"/>
        <w:rPr>
          <w:color w:val="auto"/>
          <w:szCs w:val="21"/>
        </w:rPr>
      </w:pPr>
      <w:r>
        <w:rPr>
          <w:rFonts w:hint="eastAsia"/>
          <w:color w:val="auto"/>
          <w:szCs w:val="21"/>
        </w:rPr>
        <w:t>二、供应商在签订合同时应提供的资料：</w:t>
      </w:r>
    </w:p>
    <w:p w14:paraId="103E7BAE">
      <w:pPr>
        <w:pStyle w:val="144"/>
        <w:spacing w:beforeLines="0" w:afterLines="0" w:line="440" w:lineRule="exact"/>
        <w:ind w:left="0" w:firstLine="420" w:firstLineChars="200"/>
        <w:rPr>
          <w:color w:val="auto"/>
          <w:szCs w:val="21"/>
        </w:rPr>
      </w:pPr>
      <w:r>
        <w:rPr>
          <w:rFonts w:hint="eastAsia"/>
          <w:color w:val="auto"/>
          <w:szCs w:val="21"/>
        </w:rPr>
        <w:t>1、该政府采购项目的投标文件（纸质或DPF格式的电子投标文件）；</w:t>
      </w:r>
    </w:p>
    <w:p w14:paraId="4B20586A">
      <w:pPr>
        <w:pStyle w:val="144"/>
        <w:spacing w:beforeLines="0" w:afterLines="0" w:line="440" w:lineRule="exact"/>
        <w:ind w:left="0" w:firstLine="420" w:firstLineChars="200"/>
        <w:rPr>
          <w:color w:val="auto"/>
          <w:szCs w:val="21"/>
        </w:rPr>
      </w:pPr>
      <w:r>
        <w:rPr>
          <w:rFonts w:hint="eastAsia"/>
          <w:color w:val="auto"/>
          <w:szCs w:val="21"/>
        </w:rPr>
        <w:t>2、针对该项目评审时评审委员会提出的质询答复（纸质并签章）；</w:t>
      </w:r>
    </w:p>
    <w:p w14:paraId="4FDF089E">
      <w:pPr>
        <w:pStyle w:val="144"/>
        <w:spacing w:beforeLines="0" w:afterLines="0" w:line="440" w:lineRule="exact"/>
        <w:ind w:left="0" w:firstLine="420" w:firstLineChars="200"/>
        <w:rPr>
          <w:color w:val="auto"/>
          <w:szCs w:val="21"/>
        </w:rPr>
      </w:pPr>
      <w:r>
        <w:rPr>
          <w:rFonts w:hint="eastAsia"/>
          <w:color w:val="auto"/>
          <w:szCs w:val="21"/>
        </w:rPr>
        <w:t>3、该政府采购项目中标通知书；</w:t>
      </w:r>
    </w:p>
    <w:p w14:paraId="0DAC09EC">
      <w:pPr>
        <w:pStyle w:val="144"/>
        <w:spacing w:beforeLines="0" w:afterLines="0" w:line="440" w:lineRule="exact"/>
        <w:ind w:left="0" w:firstLine="420" w:firstLineChars="200"/>
        <w:rPr>
          <w:color w:val="auto"/>
          <w:szCs w:val="21"/>
        </w:rPr>
      </w:pPr>
      <w:r>
        <w:rPr>
          <w:rFonts w:hint="eastAsia"/>
          <w:color w:val="auto"/>
          <w:szCs w:val="21"/>
        </w:rPr>
        <w:t>4、供应商法人授权委托书（法人到场并签字的除外）；</w:t>
      </w:r>
    </w:p>
    <w:p w14:paraId="1002B489">
      <w:pPr>
        <w:pStyle w:val="144"/>
        <w:spacing w:beforeLines="0" w:afterLines="0" w:line="440" w:lineRule="exact"/>
        <w:ind w:left="0" w:firstLine="420" w:firstLineChars="200"/>
        <w:rPr>
          <w:color w:val="auto"/>
          <w:szCs w:val="21"/>
        </w:rPr>
      </w:pPr>
      <w:r>
        <w:rPr>
          <w:rFonts w:hint="eastAsia"/>
          <w:color w:val="auto"/>
          <w:szCs w:val="21"/>
        </w:rPr>
        <w:t>5、供应商被授权人身份证件（法人到场并签字的除外）；</w:t>
      </w:r>
    </w:p>
    <w:p w14:paraId="1C40EB63">
      <w:pPr>
        <w:pStyle w:val="144"/>
        <w:spacing w:beforeLines="0" w:afterLines="0" w:line="440" w:lineRule="exact"/>
        <w:ind w:left="0" w:firstLine="420" w:firstLineChars="200"/>
        <w:rPr>
          <w:color w:val="auto"/>
          <w:szCs w:val="21"/>
        </w:rPr>
      </w:pPr>
      <w:r>
        <w:rPr>
          <w:rFonts w:hint="eastAsia"/>
          <w:color w:val="auto"/>
          <w:szCs w:val="21"/>
        </w:rPr>
        <w:t>6、供应商和采购人约定的其它内容（不得超出招标采购文件实质性内容）。</w:t>
      </w:r>
    </w:p>
    <w:p w14:paraId="66D6A6A3">
      <w:pPr>
        <w:pStyle w:val="144"/>
        <w:spacing w:beforeLines="0" w:afterLines="0" w:line="440" w:lineRule="exact"/>
        <w:ind w:left="0" w:firstLine="420" w:firstLineChars="200"/>
        <w:rPr>
          <w:color w:val="auto"/>
          <w:sz w:val="30"/>
          <w:szCs w:val="30"/>
        </w:rPr>
      </w:pPr>
      <w:r>
        <w:rPr>
          <w:rFonts w:hint="eastAsia"/>
          <w:color w:val="auto"/>
          <w:szCs w:val="21"/>
        </w:rPr>
        <w:t>三、本合同签订后二个工作日内有采购人在“周口市政府采购网”上进行合同公示。</w:t>
      </w:r>
    </w:p>
    <w:p w14:paraId="298CB033">
      <w:pPr>
        <w:pStyle w:val="3"/>
        <w:jc w:val="center"/>
        <w:rPr>
          <w:color w:val="auto"/>
        </w:rPr>
      </w:pPr>
      <w:bookmarkStart w:id="73" w:name="_Toc30000"/>
      <w:r>
        <w:rPr>
          <w:rFonts w:hint="eastAsia"/>
          <w:color w:val="auto"/>
        </w:rPr>
        <w:t>供应商履约验收指引</w:t>
      </w:r>
      <w:bookmarkEnd w:id="73"/>
    </w:p>
    <w:p w14:paraId="3CBDA4F7">
      <w:pPr>
        <w:pStyle w:val="144"/>
        <w:spacing w:beforeLines="0" w:afterLines="0" w:line="440" w:lineRule="exact"/>
        <w:ind w:left="0" w:firstLine="420" w:firstLineChars="200"/>
        <w:rPr>
          <w:color w:val="auto"/>
          <w:szCs w:val="27"/>
        </w:rPr>
      </w:pPr>
      <w:r>
        <w:rPr>
          <w:rFonts w:hint="eastAsia" w:ascii="宋体"/>
          <w:color w:val="auto"/>
          <w:szCs w:val="21"/>
        </w:rPr>
        <w:t>1、供应商不得擅自变更合同标的服务内容；</w:t>
      </w:r>
    </w:p>
    <w:p w14:paraId="630A9F68">
      <w:pPr>
        <w:pStyle w:val="144"/>
        <w:spacing w:beforeLines="0" w:afterLines="0" w:line="440" w:lineRule="exact"/>
        <w:ind w:left="0" w:firstLine="420" w:firstLineChars="200"/>
        <w:rPr>
          <w:rFonts w:ascii="宋体"/>
          <w:color w:val="auto"/>
          <w:szCs w:val="21"/>
        </w:rPr>
      </w:pPr>
      <w:r>
        <w:rPr>
          <w:rFonts w:hint="eastAsia" w:ascii="宋体"/>
          <w:color w:val="auto"/>
          <w:szCs w:val="21"/>
        </w:rPr>
        <w:t>2、不得以次充优，随意降低服务标准和水平；</w:t>
      </w:r>
    </w:p>
    <w:p w14:paraId="65224CF5">
      <w:pPr>
        <w:pStyle w:val="144"/>
        <w:spacing w:beforeLines="0" w:afterLines="0" w:line="440" w:lineRule="exact"/>
        <w:ind w:left="0" w:firstLine="420" w:firstLineChars="200"/>
        <w:rPr>
          <w:rFonts w:ascii="宋体"/>
          <w:color w:val="auto"/>
          <w:szCs w:val="21"/>
        </w:rPr>
      </w:pPr>
      <w:r>
        <w:rPr>
          <w:rFonts w:hint="eastAsia" w:ascii="宋体"/>
          <w:color w:val="auto"/>
          <w:szCs w:val="21"/>
        </w:rPr>
        <w:t>3、对因客观上采购人采购需求发生变化造成的，应提供采、供双方的纸质备忘录材料；</w:t>
      </w:r>
    </w:p>
    <w:p w14:paraId="3A45A12C">
      <w:pPr>
        <w:pStyle w:val="144"/>
        <w:spacing w:beforeLines="0" w:afterLines="0" w:line="440" w:lineRule="exact"/>
        <w:ind w:left="0" w:firstLine="420" w:firstLineChars="200"/>
        <w:rPr>
          <w:color w:val="auto"/>
          <w:szCs w:val="21"/>
        </w:rPr>
      </w:pPr>
      <w:r>
        <w:rPr>
          <w:rFonts w:hint="eastAsia"/>
          <w:color w:val="auto"/>
          <w:szCs w:val="21"/>
        </w:rPr>
        <w:t>4、在满足验收条件5个工作日内通知采购人组织验收；</w:t>
      </w:r>
    </w:p>
    <w:p w14:paraId="7C012CA6">
      <w:pPr>
        <w:pStyle w:val="144"/>
        <w:spacing w:beforeLines="0" w:afterLines="0" w:line="440" w:lineRule="exact"/>
        <w:ind w:left="0" w:firstLine="420" w:firstLineChars="200"/>
        <w:rPr>
          <w:rFonts w:ascii="宋体"/>
          <w:color w:val="auto"/>
          <w:szCs w:val="21"/>
        </w:rPr>
      </w:pPr>
      <w:r>
        <w:rPr>
          <w:rFonts w:hint="eastAsia"/>
          <w:color w:val="auto"/>
          <w:szCs w:val="21"/>
        </w:rPr>
        <w:t>5、</w:t>
      </w:r>
      <w:r>
        <w:rPr>
          <w:rFonts w:hint="eastAsia" w:ascii="宋体"/>
          <w:color w:val="auto"/>
          <w:szCs w:val="21"/>
        </w:rPr>
        <w:t>供应商应提供需验收服务的清单、标准、达到的水平等量化资料；</w:t>
      </w:r>
    </w:p>
    <w:p w14:paraId="2987A45E">
      <w:pPr>
        <w:pStyle w:val="144"/>
        <w:spacing w:beforeLines="0" w:afterLines="0" w:line="440" w:lineRule="exact"/>
        <w:ind w:left="0" w:firstLine="420" w:firstLineChars="200"/>
        <w:rPr>
          <w:rFonts w:ascii="宋体"/>
          <w:color w:val="auto"/>
          <w:szCs w:val="21"/>
        </w:rPr>
      </w:pPr>
      <w:r>
        <w:rPr>
          <w:rFonts w:hint="eastAsia" w:ascii="宋体"/>
          <w:color w:val="auto"/>
          <w:szCs w:val="21"/>
        </w:rPr>
        <w:t>6、采、供双方约定的验收机构及相关人员组成情况。</w:t>
      </w:r>
    </w:p>
    <w:p w14:paraId="20FE8C3C">
      <w:pPr>
        <w:pStyle w:val="144"/>
        <w:spacing w:beforeLines="0" w:afterLines="0" w:line="440" w:lineRule="exact"/>
        <w:ind w:left="0" w:firstLine="420" w:firstLineChars="200"/>
        <w:rPr>
          <w:color w:val="auto"/>
          <w:szCs w:val="21"/>
        </w:rPr>
      </w:pPr>
      <w:r>
        <w:rPr>
          <w:rFonts w:hint="eastAsia" w:ascii="宋体"/>
          <w:color w:val="auto"/>
          <w:szCs w:val="21"/>
        </w:rPr>
        <w:t>7、督促采购人在项目验收结束并达到相关要求后一个工作日内，在</w:t>
      </w:r>
      <w:r>
        <w:rPr>
          <w:rFonts w:hint="eastAsia"/>
          <w:color w:val="auto"/>
          <w:szCs w:val="21"/>
        </w:rPr>
        <w:t>“周口市政府采购网”上进行“履约验收”公示。</w:t>
      </w:r>
    </w:p>
    <w:p w14:paraId="5C590140">
      <w:pPr>
        <w:pStyle w:val="144"/>
        <w:spacing w:beforeLines="0" w:afterLines="0" w:line="440" w:lineRule="exact"/>
        <w:ind w:left="0" w:firstLine="420" w:firstLineChars="200"/>
        <w:rPr>
          <w:color w:val="auto"/>
          <w:szCs w:val="21"/>
        </w:rPr>
      </w:pPr>
    </w:p>
    <w:p w14:paraId="670C0B61">
      <w:pPr>
        <w:pStyle w:val="144"/>
        <w:spacing w:beforeLines="0" w:afterLines="0" w:line="60" w:lineRule="auto"/>
        <w:ind w:left="0" w:firstLine="420" w:firstLineChars="200"/>
        <w:rPr>
          <w:color w:val="auto"/>
          <w:szCs w:val="21"/>
        </w:rPr>
      </w:pPr>
    </w:p>
    <w:p w14:paraId="01D7939B">
      <w:pPr>
        <w:pStyle w:val="3"/>
        <w:jc w:val="center"/>
        <w:rPr>
          <w:color w:val="auto"/>
        </w:rPr>
      </w:pPr>
      <w:bookmarkStart w:id="74" w:name="_Toc9625"/>
      <w:bookmarkStart w:id="75" w:name="_Toc20858"/>
      <w:r>
        <w:rPr>
          <w:rFonts w:hint="eastAsia"/>
          <w:color w:val="auto"/>
        </w:rPr>
        <w:t>合同内容</w:t>
      </w:r>
      <w:bookmarkEnd w:id="74"/>
      <w:bookmarkEnd w:id="75"/>
    </w:p>
    <w:p w14:paraId="26CFBC17">
      <w:pPr>
        <w:ind w:firstLine="420" w:firstLineChars="200"/>
        <w:rPr>
          <w:rFonts w:eastAsia="黑体"/>
          <w:color w:val="auto"/>
        </w:rPr>
      </w:pPr>
    </w:p>
    <w:p w14:paraId="2CAA0210">
      <w:pPr>
        <w:spacing w:line="460" w:lineRule="exact"/>
        <w:jc w:val="center"/>
        <w:rPr>
          <w:rFonts w:ascii="黑体" w:hAnsi="黑体" w:eastAsia="黑体"/>
          <w:color w:val="auto"/>
          <w:sz w:val="32"/>
          <w:szCs w:val="32"/>
        </w:rPr>
      </w:pPr>
      <w:bookmarkStart w:id="76" w:name="_Toc351203494"/>
      <w:bookmarkStart w:id="77" w:name="_Toc427566452"/>
      <w:bookmarkStart w:id="78" w:name="_Toc428024701"/>
      <w:r>
        <w:rPr>
          <w:rFonts w:hint="eastAsia" w:ascii="黑体" w:hAnsi="黑体" w:eastAsia="黑体"/>
          <w:color w:val="auto"/>
          <w:sz w:val="32"/>
          <w:szCs w:val="32"/>
        </w:rPr>
        <w:t>第一部分协议书</w:t>
      </w:r>
    </w:p>
    <w:p w14:paraId="70EA83EB">
      <w:pPr>
        <w:spacing w:line="460" w:lineRule="exact"/>
        <w:ind w:firstLine="803" w:firstLineChars="200"/>
        <w:rPr>
          <w:b/>
          <w:color w:val="auto"/>
          <w:sz w:val="40"/>
          <w:szCs w:val="32"/>
        </w:rPr>
      </w:pPr>
    </w:p>
    <w:p w14:paraId="370B4645">
      <w:pPr>
        <w:spacing w:line="460" w:lineRule="exact"/>
        <w:ind w:firstLine="420" w:firstLineChars="200"/>
        <w:rPr>
          <w:color w:val="auto"/>
        </w:rPr>
      </w:pPr>
      <w:r>
        <w:rPr>
          <w:rFonts w:hint="eastAsia"/>
          <w:color w:val="auto"/>
        </w:rPr>
        <w:t>发包人（全称）：</w:t>
      </w:r>
    </w:p>
    <w:p w14:paraId="061898EC">
      <w:pPr>
        <w:spacing w:line="460" w:lineRule="exact"/>
        <w:ind w:firstLine="420" w:firstLineChars="200"/>
        <w:rPr>
          <w:color w:val="auto"/>
        </w:rPr>
      </w:pPr>
      <w:r>
        <w:rPr>
          <w:rFonts w:hint="eastAsia"/>
          <w:color w:val="auto"/>
        </w:rPr>
        <w:t>承包人（全称）：</w:t>
      </w:r>
    </w:p>
    <w:p w14:paraId="1E867D69">
      <w:pPr>
        <w:spacing w:line="460" w:lineRule="exact"/>
        <w:ind w:firstLine="420" w:firstLineChars="200"/>
        <w:rPr>
          <w:color w:val="auto"/>
        </w:rPr>
      </w:pPr>
      <w:r>
        <w:rPr>
          <w:rFonts w:hint="eastAsia"/>
          <w:color w:val="auto"/>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17FE5CDA">
      <w:pPr>
        <w:ind w:firstLine="422" w:firstLineChars="200"/>
        <w:rPr>
          <w:b/>
          <w:color w:val="auto"/>
        </w:rPr>
      </w:pPr>
      <w:r>
        <w:rPr>
          <w:rFonts w:hint="eastAsia"/>
          <w:b/>
          <w:color w:val="auto"/>
        </w:rPr>
        <w:t>一、工程概况</w:t>
      </w:r>
    </w:p>
    <w:p w14:paraId="20912781">
      <w:pPr>
        <w:spacing w:line="460" w:lineRule="exact"/>
        <w:ind w:firstLine="420" w:firstLineChars="200"/>
        <w:rPr>
          <w:color w:val="auto"/>
        </w:rPr>
      </w:pPr>
      <w:r>
        <w:rPr>
          <w:rFonts w:hint="eastAsia"/>
          <w:color w:val="auto"/>
        </w:rPr>
        <w:t>工程名称：</w:t>
      </w:r>
    </w:p>
    <w:p w14:paraId="14AB8609">
      <w:pPr>
        <w:ind w:firstLine="420" w:firstLineChars="200"/>
        <w:rPr>
          <w:rFonts w:ascii="仿宋_GB2312" w:hAnsi="黑体" w:eastAsia="仿宋_GB2312"/>
          <w:color w:val="auto"/>
        </w:rPr>
      </w:pPr>
      <w:r>
        <w:rPr>
          <w:rFonts w:hint="eastAsia"/>
          <w:color w:val="auto"/>
        </w:rPr>
        <w:t>工程地点：</w:t>
      </w:r>
    </w:p>
    <w:p w14:paraId="53A31A8F">
      <w:pPr>
        <w:spacing w:line="460" w:lineRule="exact"/>
        <w:ind w:firstLine="420" w:firstLineChars="200"/>
        <w:rPr>
          <w:color w:val="auto"/>
        </w:rPr>
      </w:pPr>
      <w:r>
        <w:rPr>
          <w:rFonts w:hint="eastAsia"/>
          <w:color w:val="auto"/>
        </w:rPr>
        <w:t>工程内容：</w:t>
      </w:r>
    </w:p>
    <w:p w14:paraId="15CF692C">
      <w:pPr>
        <w:spacing w:line="460" w:lineRule="exact"/>
        <w:ind w:firstLine="420" w:firstLineChars="200"/>
        <w:rPr>
          <w:color w:val="auto"/>
        </w:rPr>
      </w:pPr>
      <w:r>
        <w:rPr>
          <w:rFonts w:hint="eastAsia"/>
          <w:color w:val="auto"/>
        </w:rPr>
        <w:t>工程立项批准文号：</w:t>
      </w:r>
    </w:p>
    <w:p w14:paraId="2ACF0ED9">
      <w:pPr>
        <w:spacing w:line="460" w:lineRule="exact"/>
        <w:ind w:firstLine="420" w:firstLineChars="200"/>
        <w:rPr>
          <w:color w:val="auto"/>
        </w:rPr>
      </w:pPr>
      <w:r>
        <w:rPr>
          <w:rFonts w:hint="eastAsia"/>
          <w:color w:val="auto"/>
        </w:rPr>
        <w:t>资金来源：</w:t>
      </w:r>
    </w:p>
    <w:p w14:paraId="7DB3030B">
      <w:pPr>
        <w:ind w:firstLine="422" w:firstLineChars="200"/>
        <w:rPr>
          <w:b/>
          <w:color w:val="auto"/>
        </w:rPr>
      </w:pPr>
      <w:r>
        <w:rPr>
          <w:rFonts w:hint="eastAsia"/>
          <w:b/>
          <w:color w:val="auto"/>
        </w:rPr>
        <w:t>二、工程承包范围</w:t>
      </w:r>
    </w:p>
    <w:p w14:paraId="6F0DFA90">
      <w:pPr>
        <w:spacing w:line="460" w:lineRule="exact"/>
        <w:ind w:firstLine="420" w:firstLineChars="200"/>
        <w:rPr>
          <w:color w:val="auto"/>
          <w:u w:val="single"/>
        </w:rPr>
      </w:pPr>
      <w:r>
        <w:rPr>
          <w:rFonts w:hint="eastAsia"/>
          <w:color w:val="auto"/>
        </w:rPr>
        <w:t>承包范围：</w:t>
      </w:r>
      <w:r>
        <w:rPr>
          <w:rFonts w:hint="eastAsia"/>
          <w:color w:val="auto"/>
          <w:u w:val="single"/>
        </w:rPr>
        <w:t>工程量清单中包含的所有内容</w:t>
      </w:r>
    </w:p>
    <w:p w14:paraId="420F3CEC">
      <w:pPr>
        <w:ind w:firstLine="422" w:firstLineChars="200"/>
        <w:rPr>
          <w:b/>
          <w:color w:val="auto"/>
        </w:rPr>
      </w:pPr>
      <w:r>
        <w:rPr>
          <w:rFonts w:hint="eastAsia"/>
          <w:b/>
          <w:color w:val="auto"/>
        </w:rPr>
        <w:t>三、合同工期</w:t>
      </w:r>
    </w:p>
    <w:p w14:paraId="25F4F321">
      <w:pPr>
        <w:spacing w:line="460" w:lineRule="exact"/>
        <w:ind w:firstLine="420" w:firstLineChars="200"/>
        <w:rPr>
          <w:color w:val="auto"/>
        </w:rPr>
      </w:pPr>
      <w:r>
        <w:rPr>
          <w:rFonts w:hint="eastAsia"/>
          <w:color w:val="auto"/>
        </w:rPr>
        <w:t>开工日期：年月日</w:t>
      </w:r>
    </w:p>
    <w:p w14:paraId="477D74CE">
      <w:pPr>
        <w:spacing w:line="460" w:lineRule="exact"/>
        <w:ind w:firstLine="420" w:firstLineChars="200"/>
        <w:rPr>
          <w:color w:val="auto"/>
        </w:rPr>
      </w:pPr>
      <w:r>
        <w:rPr>
          <w:rFonts w:hint="eastAsia"/>
          <w:color w:val="auto"/>
        </w:rPr>
        <w:t>竣工日期：年月日</w:t>
      </w:r>
    </w:p>
    <w:p w14:paraId="5BB712C0">
      <w:pPr>
        <w:spacing w:line="460" w:lineRule="exact"/>
        <w:ind w:firstLine="420" w:firstLineChars="200"/>
        <w:rPr>
          <w:color w:val="auto"/>
        </w:rPr>
      </w:pPr>
      <w:r>
        <w:rPr>
          <w:rFonts w:hint="eastAsia"/>
          <w:color w:val="auto"/>
        </w:rPr>
        <w:t>合同工期总日历天数：</w:t>
      </w:r>
      <w:r>
        <w:rPr>
          <w:rFonts w:hint="eastAsia"/>
          <w:color w:val="auto"/>
          <w:u w:val="single"/>
        </w:rPr>
        <w:t>日历</w:t>
      </w:r>
      <w:r>
        <w:rPr>
          <w:rFonts w:hint="eastAsia"/>
          <w:color w:val="auto"/>
        </w:rPr>
        <w:t>天（有效工期）</w:t>
      </w:r>
    </w:p>
    <w:p w14:paraId="2945A93A">
      <w:pPr>
        <w:ind w:firstLine="422" w:firstLineChars="200"/>
        <w:rPr>
          <w:b/>
          <w:color w:val="auto"/>
        </w:rPr>
      </w:pPr>
      <w:r>
        <w:rPr>
          <w:rFonts w:hint="eastAsia"/>
          <w:b/>
          <w:color w:val="auto"/>
        </w:rPr>
        <w:t>四、质量标准</w:t>
      </w:r>
    </w:p>
    <w:p w14:paraId="10050F93">
      <w:pPr>
        <w:spacing w:line="460" w:lineRule="exact"/>
        <w:ind w:firstLine="420" w:firstLineChars="200"/>
        <w:rPr>
          <w:color w:val="auto"/>
        </w:rPr>
      </w:pPr>
      <w:r>
        <w:rPr>
          <w:rFonts w:hint="eastAsia"/>
          <w:color w:val="auto"/>
        </w:rPr>
        <w:t>工程质量标准：</w:t>
      </w:r>
      <w:r>
        <w:rPr>
          <w:rFonts w:hint="eastAsia"/>
          <w:color w:val="auto"/>
          <w:u w:val="single"/>
        </w:rPr>
        <w:t>合格</w:t>
      </w:r>
    </w:p>
    <w:p w14:paraId="361F7BCD">
      <w:pPr>
        <w:ind w:firstLine="422" w:firstLineChars="200"/>
        <w:rPr>
          <w:b/>
          <w:color w:val="auto"/>
        </w:rPr>
      </w:pPr>
      <w:r>
        <w:rPr>
          <w:rFonts w:hint="eastAsia"/>
          <w:b/>
          <w:color w:val="auto"/>
        </w:rPr>
        <w:t>五、合同价款</w:t>
      </w:r>
    </w:p>
    <w:p w14:paraId="4A629BB2">
      <w:pPr>
        <w:spacing w:line="460" w:lineRule="exact"/>
        <w:ind w:firstLine="420" w:firstLineChars="200"/>
        <w:rPr>
          <w:color w:val="auto"/>
          <w:u w:val="single"/>
        </w:rPr>
      </w:pPr>
      <w:r>
        <w:rPr>
          <w:rFonts w:hint="eastAsia"/>
          <w:color w:val="auto"/>
        </w:rPr>
        <w:t xml:space="preserve">金额（大写）：(人民币)  </w:t>
      </w:r>
    </w:p>
    <w:p w14:paraId="680A73DA">
      <w:pPr>
        <w:spacing w:line="460" w:lineRule="exact"/>
        <w:ind w:firstLine="420" w:firstLineChars="200"/>
        <w:rPr>
          <w:color w:val="auto"/>
        </w:rPr>
      </w:pPr>
      <w:r>
        <w:rPr>
          <w:rFonts w:hint="eastAsia" w:ascii="宋体" w:hAnsi="宋体"/>
          <w:color w:val="auto"/>
        </w:rPr>
        <w:t xml:space="preserve"> ￥：</w:t>
      </w:r>
      <w:r>
        <w:rPr>
          <w:rFonts w:hint="eastAsia"/>
          <w:color w:val="auto"/>
        </w:rPr>
        <w:t xml:space="preserve">元(人民币)  </w:t>
      </w:r>
    </w:p>
    <w:p w14:paraId="0EB5F6BC">
      <w:pPr>
        <w:ind w:firstLine="422" w:firstLineChars="200"/>
        <w:rPr>
          <w:b/>
          <w:color w:val="auto"/>
        </w:rPr>
      </w:pPr>
      <w:r>
        <w:rPr>
          <w:rFonts w:hint="eastAsia"/>
          <w:b/>
          <w:color w:val="auto"/>
        </w:rPr>
        <w:t>六、组成合同的文件</w:t>
      </w:r>
    </w:p>
    <w:p w14:paraId="0677F99E">
      <w:pPr>
        <w:spacing w:line="460" w:lineRule="exact"/>
        <w:ind w:firstLine="420" w:firstLineChars="200"/>
        <w:rPr>
          <w:rFonts w:ascii="宋体" w:hAnsi="宋体"/>
          <w:color w:val="auto"/>
        </w:rPr>
      </w:pPr>
      <w:r>
        <w:rPr>
          <w:rFonts w:hint="eastAsia" w:ascii="宋体" w:hAnsi="宋体"/>
          <w:color w:val="auto"/>
        </w:rPr>
        <w:t>组成本合同的文件包括：</w:t>
      </w:r>
    </w:p>
    <w:p w14:paraId="74145C93">
      <w:pPr>
        <w:spacing w:line="460" w:lineRule="exact"/>
        <w:ind w:firstLine="420" w:firstLineChars="200"/>
        <w:rPr>
          <w:rFonts w:ascii="宋体" w:hAnsi="宋体"/>
          <w:color w:val="auto"/>
        </w:rPr>
      </w:pPr>
      <w:r>
        <w:rPr>
          <w:rFonts w:hint="eastAsia" w:ascii="宋体" w:hAnsi="宋体"/>
          <w:color w:val="auto"/>
        </w:rPr>
        <w:t>1.本合同协议书</w:t>
      </w:r>
    </w:p>
    <w:p w14:paraId="22FB6365">
      <w:pPr>
        <w:spacing w:line="460" w:lineRule="exact"/>
        <w:ind w:firstLine="420" w:firstLineChars="200"/>
        <w:rPr>
          <w:color w:val="auto"/>
        </w:rPr>
      </w:pPr>
      <w:r>
        <w:rPr>
          <w:rFonts w:hint="eastAsia"/>
          <w:color w:val="auto"/>
        </w:rPr>
        <w:t>2</w:t>
      </w:r>
      <w:r>
        <w:rPr>
          <w:rFonts w:hint="eastAsia" w:ascii="宋体" w:hAnsi="宋体"/>
          <w:color w:val="auto"/>
        </w:rPr>
        <w:t>.</w:t>
      </w:r>
      <w:r>
        <w:rPr>
          <w:rFonts w:hint="eastAsia"/>
          <w:color w:val="auto"/>
        </w:rPr>
        <w:t>中标通知书</w:t>
      </w:r>
    </w:p>
    <w:p w14:paraId="0927D561">
      <w:pPr>
        <w:spacing w:line="460" w:lineRule="exact"/>
        <w:ind w:firstLine="420" w:firstLineChars="200"/>
        <w:rPr>
          <w:color w:val="auto"/>
        </w:rPr>
      </w:pPr>
      <w:r>
        <w:rPr>
          <w:rFonts w:hint="eastAsia"/>
          <w:color w:val="auto"/>
        </w:rPr>
        <w:t>3</w:t>
      </w:r>
      <w:r>
        <w:rPr>
          <w:rFonts w:hint="eastAsia" w:ascii="宋体" w:hAnsi="宋体"/>
          <w:color w:val="auto"/>
        </w:rPr>
        <w:t>.</w:t>
      </w:r>
      <w:r>
        <w:rPr>
          <w:rFonts w:hint="eastAsia"/>
          <w:color w:val="auto"/>
        </w:rPr>
        <w:t>投标书及其附件</w:t>
      </w:r>
    </w:p>
    <w:p w14:paraId="47040232">
      <w:pPr>
        <w:spacing w:line="460" w:lineRule="exact"/>
        <w:ind w:firstLine="420" w:firstLineChars="200"/>
        <w:rPr>
          <w:color w:val="auto"/>
        </w:rPr>
      </w:pPr>
      <w:r>
        <w:rPr>
          <w:rFonts w:hint="eastAsia"/>
          <w:color w:val="auto"/>
        </w:rPr>
        <w:t>4</w:t>
      </w:r>
      <w:r>
        <w:rPr>
          <w:rFonts w:hint="eastAsia" w:ascii="宋体" w:hAnsi="宋体"/>
          <w:color w:val="auto"/>
        </w:rPr>
        <w:t>.</w:t>
      </w:r>
      <w:r>
        <w:rPr>
          <w:rFonts w:hint="eastAsia"/>
          <w:color w:val="auto"/>
        </w:rPr>
        <w:t>本合同专用条款</w:t>
      </w:r>
    </w:p>
    <w:p w14:paraId="62DE9822">
      <w:pPr>
        <w:spacing w:line="460" w:lineRule="exact"/>
        <w:ind w:firstLine="420" w:firstLineChars="200"/>
        <w:rPr>
          <w:color w:val="auto"/>
        </w:rPr>
      </w:pPr>
      <w:r>
        <w:rPr>
          <w:rFonts w:hint="eastAsia"/>
          <w:color w:val="auto"/>
        </w:rPr>
        <w:t>5</w:t>
      </w:r>
      <w:r>
        <w:rPr>
          <w:rFonts w:hint="eastAsia" w:ascii="宋体" w:hAnsi="宋体"/>
          <w:color w:val="auto"/>
        </w:rPr>
        <w:t>.</w:t>
      </w:r>
      <w:r>
        <w:rPr>
          <w:rFonts w:hint="eastAsia"/>
          <w:color w:val="auto"/>
        </w:rPr>
        <w:t>本合同通用条款</w:t>
      </w:r>
    </w:p>
    <w:p w14:paraId="0518B440">
      <w:pPr>
        <w:tabs>
          <w:tab w:val="left" w:pos="6345"/>
        </w:tabs>
        <w:spacing w:line="460" w:lineRule="exact"/>
        <w:ind w:firstLine="420" w:firstLineChars="200"/>
        <w:rPr>
          <w:color w:val="auto"/>
        </w:rPr>
      </w:pPr>
      <w:r>
        <w:rPr>
          <w:rFonts w:hint="eastAsia"/>
          <w:color w:val="auto"/>
        </w:rPr>
        <w:t>6</w:t>
      </w:r>
      <w:r>
        <w:rPr>
          <w:rFonts w:hint="eastAsia" w:ascii="宋体" w:hAnsi="宋体"/>
          <w:color w:val="auto"/>
        </w:rPr>
        <w:t>.</w:t>
      </w:r>
      <w:r>
        <w:rPr>
          <w:rFonts w:hint="eastAsia"/>
          <w:color w:val="auto"/>
        </w:rPr>
        <w:t>标准、规范及有关技术文件</w:t>
      </w:r>
      <w:r>
        <w:rPr>
          <w:color w:val="auto"/>
        </w:rPr>
        <w:tab/>
      </w:r>
    </w:p>
    <w:p w14:paraId="14E76C5D">
      <w:pPr>
        <w:spacing w:line="460" w:lineRule="exact"/>
        <w:ind w:firstLine="420" w:firstLineChars="200"/>
        <w:rPr>
          <w:color w:val="auto"/>
        </w:rPr>
      </w:pPr>
      <w:r>
        <w:rPr>
          <w:rFonts w:hint="eastAsia"/>
          <w:color w:val="auto"/>
        </w:rPr>
        <w:t>7</w:t>
      </w:r>
      <w:r>
        <w:rPr>
          <w:rFonts w:hint="eastAsia" w:ascii="宋体" w:hAnsi="宋体"/>
          <w:color w:val="auto"/>
        </w:rPr>
        <w:t>.</w:t>
      </w:r>
      <w:r>
        <w:rPr>
          <w:rFonts w:hint="eastAsia"/>
          <w:color w:val="auto"/>
        </w:rPr>
        <w:t>图纸（含图纸会审纪要、路灯效果图及技术参数）</w:t>
      </w:r>
    </w:p>
    <w:p w14:paraId="1C546D8E">
      <w:pPr>
        <w:spacing w:line="460" w:lineRule="exact"/>
        <w:ind w:firstLine="420" w:firstLineChars="200"/>
        <w:rPr>
          <w:color w:val="auto"/>
        </w:rPr>
      </w:pPr>
      <w:r>
        <w:rPr>
          <w:rFonts w:hint="eastAsia"/>
          <w:color w:val="auto"/>
        </w:rPr>
        <w:t>8</w:t>
      </w:r>
      <w:r>
        <w:rPr>
          <w:rFonts w:hint="eastAsia" w:ascii="宋体" w:hAnsi="宋体"/>
          <w:color w:val="auto"/>
        </w:rPr>
        <w:t>.</w:t>
      </w:r>
      <w:r>
        <w:rPr>
          <w:rFonts w:hint="eastAsia"/>
          <w:color w:val="auto"/>
        </w:rPr>
        <w:t>工程量清单</w:t>
      </w:r>
    </w:p>
    <w:p w14:paraId="31296AB0">
      <w:pPr>
        <w:spacing w:line="460" w:lineRule="exact"/>
        <w:ind w:firstLine="420" w:firstLineChars="200"/>
        <w:rPr>
          <w:color w:val="auto"/>
        </w:rPr>
      </w:pPr>
      <w:r>
        <w:rPr>
          <w:rFonts w:hint="eastAsia"/>
          <w:color w:val="auto"/>
        </w:rPr>
        <w:t>9</w:t>
      </w:r>
      <w:r>
        <w:rPr>
          <w:rFonts w:hint="eastAsia" w:ascii="宋体" w:hAnsi="宋体"/>
          <w:color w:val="auto"/>
        </w:rPr>
        <w:t>.</w:t>
      </w:r>
      <w:r>
        <w:rPr>
          <w:rFonts w:hint="eastAsia"/>
          <w:color w:val="auto"/>
        </w:rPr>
        <w:t>工程报价单或预算书</w:t>
      </w:r>
    </w:p>
    <w:p w14:paraId="123B9939">
      <w:pPr>
        <w:spacing w:line="460" w:lineRule="exact"/>
        <w:ind w:firstLine="420" w:firstLineChars="200"/>
        <w:rPr>
          <w:color w:val="auto"/>
        </w:rPr>
      </w:pPr>
      <w:r>
        <w:rPr>
          <w:rFonts w:hint="eastAsia"/>
          <w:color w:val="auto"/>
        </w:rPr>
        <w:t>双方有关工程的洽商、变更等书面协议或文件视为本合同的组成部分。</w:t>
      </w:r>
    </w:p>
    <w:p w14:paraId="66EF0D3F">
      <w:pPr>
        <w:spacing w:line="460" w:lineRule="exact"/>
        <w:ind w:firstLine="422" w:firstLineChars="200"/>
        <w:rPr>
          <w:b/>
          <w:color w:val="auto"/>
        </w:rPr>
      </w:pPr>
      <w:r>
        <w:rPr>
          <w:rFonts w:hint="eastAsia"/>
          <w:b/>
          <w:color w:val="auto"/>
        </w:rPr>
        <w:t>七、本协议书中有关词语含义与本合同第二部分《通用条款》中分别赋予它们的定义相同。</w:t>
      </w:r>
    </w:p>
    <w:p w14:paraId="4F3F334E">
      <w:pPr>
        <w:spacing w:line="460" w:lineRule="exact"/>
        <w:ind w:firstLine="422" w:firstLineChars="200"/>
        <w:rPr>
          <w:b/>
          <w:color w:val="auto"/>
        </w:rPr>
      </w:pPr>
      <w:r>
        <w:rPr>
          <w:rFonts w:hint="eastAsia"/>
          <w:b/>
          <w:color w:val="auto"/>
        </w:rPr>
        <w:t>八、承包人向发包人承诺按照合同约定进行施工、竣工并在质量保修期内承担工程质量保修责任。</w:t>
      </w:r>
    </w:p>
    <w:p w14:paraId="7A38F155">
      <w:pPr>
        <w:spacing w:line="460" w:lineRule="exact"/>
        <w:ind w:firstLine="422" w:firstLineChars="200"/>
        <w:rPr>
          <w:b/>
          <w:color w:val="auto"/>
        </w:rPr>
      </w:pPr>
      <w:r>
        <w:rPr>
          <w:rFonts w:hint="eastAsia"/>
          <w:b/>
          <w:color w:val="auto"/>
        </w:rPr>
        <w:t>九、发包人向承包人承诺按照合同约定的期限和支付方式支付合同价款及其他应当支付的款项。</w:t>
      </w:r>
    </w:p>
    <w:p w14:paraId="7D10A32C">
      <w:pPr>
        <w:spacing w:line="460" w:lineRule="exact"/>
        <w:ind w:firstLine="422" w:firstLineChars="200"/>
        <w:rPr>
          <w:b/>
          <w:color w:val="auto"/>
        </w:rPr>
      </w:pPr>
      <w:r>
        <w:rPr>
          <w:rFonts w:hint="eastAsia"/>
          <w:b/>
          <w:color w:val="auto"/>
        </w:rPr>
        <w:t>十、合同生效</w:t>
      </w:r>
    </w:p>
    <w:p w14:paraId="3970CFD4">
      <w:pPr>
        <w:spacing w:line="460" w:lineRule="exact"/>
        <w:ind w:firstLine="420" w:firstLineChars="200"/>
        <w:rPr>
          <w:color w:val="auto"/>
        </w:rPr>
      </w:pPr>
      <w:r>
        <w:rPr>
          <w:rFonts w:hint="eastAsia"/>
          <w:color w:val="auto"/>
        </w:rPr>
        <w:t>合同订立时间：年月日</w:t>
      </w:r>
    </w:p>
    <w:p w14:paraId="75CBF675">
      <w:pPr>
        <w:spacing w:line="460" w:lineRule="exact"/>
        <w:ind w:firstLine="420" w:firstLineChars="200"/>
        <w:rPr>
          <w:color w:val="auto"/>
        </w:rPr>
      </w:pPr>
      <w:r>
        <w:rPr>
          <w:rFonts w:hint="eastAsia"/>
          <w:color w:val="auto"/>
        </w:rPr>
        <w:t>合同订立地点：</w:t>
      </w:r>
    </w:p>
    <w:p w14:paraId="3E5B68A4">
      <w:pPr>
        <w:spacing w:line="460" w:lineRule="exact"/>
        <w:ind w:firstLine="420" w:firstLineChars="200"/>
        <w:rPr>
          <w:color w:val="auto"/>
        </w:rPr>
      </w:pPr>
      <w:r>
        <w:rPr>
          <w:rFonts w:hint="eastAsia"/>
          <w:color w:val="auto"/>
        </w:rPr>
        <w:t>本合同双方约定：</w:t>
      </w:r>
      <w:r>
        <w:rPr>
          <w:rFonts w:hint="eastAsia"/>
          <w:color w:val="auto"/>
          <w:u w:val="single"/>
        </w:rPr>
        <w:t>双方签字盖章后生效</w:t>
      </w:r>
    </w:p>
    <w:p w14:paraId="0008A659">
      <w:pPr>
        <w:spacing w:line="460" w:lineRule="exact"/>
        <w:ind w:firstLine="420" w:firstLineChars="200"/>
        <w:rPr>
          <w:color w:val="auto"/>
        </w:rPr>
      </w:pPr>
      <w:r>
        <w:rPr>
          <w:rFonts w:hint="eastAsia"/>
          <w:color w:val="auto"/>
        </w:rPr>
        <w:t>发包人：（公章）承包人：（公章）</w:t>
      </w:r>
    </w:p>
    <w:p w14:paraId="71F9640C">
      <w:pPr>
        <w:spacing w:line="460" w:lineRule="exact"/>
        <w:ind w:firstLine="420" w:firstLineChars="200"/>
        <w:rPr>
          <w:color w:val="auto"/>
        </w:rPr>
      </w:pPr>
      <w:r>
        <w:rPr>
          <w:rFonts w:hint="eastAsia"/>
          <w:color w:val="auto"/>
        </w:rPr>
        <w:t>住所：住所：</w:t>
      </w:r>
    </w:p>
    <w:p w14:paraId="5B4DA943">
      <w:pPr>
        <w:spacing w:line="460" w:lineRule="exact"/>
        <w:ind w:firstLine="420" w:firstLineChars="200"/>
        <w:rPr>
          <w:color w:val="auto"/>
        </w:rPr>
      </w:pPr>
      <w:r>
        <w:rPr>
          <w:rFonts w:hint="eastAsia"/>
          <w:color w:val="auto"/>
        </w:rPr>
        <w:t>法定代表人：法定代表人：</w:t>
      </w:r>
    </w:p>
    <w:p w14:paraId="592C460B">
      <w:pPr>
        <w:spacing w:line="460" w:lineRule="exact"/>
        <w:ind w:firstLine="420" w:firstLineChars="200"/>
        <w:rPr>
          <w:color w:val="auto"/>
        </w:rPr>
      </w:pPr>
      <w:r>
        <w:rPr>
          <w:rFonts w:hint="eastAsia"/>
          <w:color w:val="auto"/>
        </w:rPr>
        <w:t>委托代理人：委托代理人：</w:t>
      </w:r>
    </w:p>
    <w:p w14:paraId="7367870A">
      <w:pPr>
        <w:spacing w:line="460" w:lineRule="exact"/>
        <w:ind w:firstLine="420" w:firstLineChars="200"/>
        <w:rPr>
          <w:color w:val="auto"/>
        </w:rPr>
      </w:pPr>
      <w:r>
        <w:rPr>
          <w:rFonts w:hint="eastAsia"/>
          <w:color w:val="auto"/>
        </w:rPr>
        <w:t>电话：电话：</w:t>
      </w:r>
    </w:p>
    <w:p w14:paraId="417C3AAD">
      <w:pPr>
        <w:spacing w:line="460" w:lineRule="exact"/>
        <w:ind w:firstLine="420" w:firstLineChars="200"/>
        <w:rPr>
          <w:color w:val="auto"/>
        </w:rPr>
      </w:pPr>
      <w:r>
        <w:rPr>
          <w:rFonts w:hint="eastAsia"/>
          <w:color w:val="auto"/>
        </w:rPr>
        <w:t>传真：传真：</w:t>
      </w:r>
    </w:p>
    <w:p w14:paraId="105F70B7">
      <w:pPr>
        <w:spacing w:line="460" w:lineRule="exact"/>
        <w:ind w:firstLine="420" w:firstLineChars="200"/>
        <w:rPr>
          <w:color w:val="auto"/>
        </w:rPr>
      </w:pPr>
      <w:r>
        <w:rPr>
          <w:rFonts w:hint="eastAsia"/>
          <w:color w:val="auto"/>
        </w:rPr>
        <w:t>开户银行：开户银行：</w:t>
      </w:r>
    </w:p>
    <w:p w14:paraId="6F96852F">
      <w:pPr>
        <w:spacing w:line="460" w:lineRule="exact"/>
        <w:ind w:firstLine="420" w:firstLineChars="200"/>
        <w:rPr>
          <w:color w:val="auto"/>
        </w:rPr>
      </w:pPr>
      <w:r>
        <w:rPr>
          <w:rFonts w:hint="eastAsia"/>
          <w:color w:val="auto"/>
        </w:rPr>
        <w:t>账号：账号：</w:t>
      </w:r>
    </w:p>
    <w:p w14:paraId="28D0A801">
      <w:pPr>
        <w:spacing w:line="460" w:lineRule="exact"/>
        <w:ind w:firstLine="420" w:firstLineChars="200"/>
        <w:rPr>
          <w:rFonts w:ascii="黑体" w:eastAsia="黑体"/>
          <w:color w:val="auto"/>
        </w:rPr>
      </w:pPr>
      <w:r>
        <w:rPr>
          <w:rFonts w:hint="eastAsia"/>
          <w:color w:val="auto"/>
        </w:rPr>
        <w:t>邮政编码：邮政编码：</w:t>
      </w:r>
    </w:p>
    <w:p w14:paraId="2919F62D">
      <w:pPr>
        <w:pStyle w:val="4"/>
        <w:ind w:firstLine="482" w:firstLineChars="200"/>
        <w:rPr>
          <w:rFonts w:ascii="黑体" w:eastAsia="黑体"/>
          <w:color w:val="auto"/>
          <w:szCs w:val="24"/>
        </w:rPr>
      </w:pPr>
    </w:p>
    <w:p w14:paraId="23756A39">
      <w:pPr>
        <w:rPr>
          <w:rFonts w:hint="eastAsia"/>
          <w:color w:val="auto"/>
        </w:rPr>
      </w:pPr>
      <w:bookmarkStart w:id="79" w:name="_Toc11508"/>
      <w:bookmarkStart w:id="80" w:name="_Toc9299"/>
      <w:r>
        <w:rPr>
          <w:rFonts w:hint="eastAsia"/>
          <w:color w:val="auto"/>
        </w:rPr>
        <w:br w:type="page"/>
      </w:r>
    </w:p>
    <w:p w14:paraId="5A63A235">
      <w:pPr>
        <w:pStyle w:val="3"/>
        <w:jc w:val="center"/>
        <w:rPr>
          <w:color w:val="auto"/>
        </w:rPr>
      </w:pPr>
      <w:r>
        <w:rPr>
          <w:rFonts w:hint="eastAsia"/>
          <w:color w:val="auto"/>
        </w:rPr>
        <w:t>第二部分 通用合同条款</w:t>
      </w:r>
      <w:bookmarkEnd w:id="76"/>
      <w:bookmarkEnd w:id="77"/>
      <w:bookmarkEnd w:id="78"/>
      <w:bookmarkEnd w:id="79"/>
      <w:bookmarkEnd w:id="80"/>
    </w:p>
    <w:p w14:paraId="15BDC4CE">
      <w:pPr>
        <w:jc w:val="center"/>
        <w:rPr>
          <w:rFonts w:ascii="黑体" w:hAnsi="黑体" w:eastAsia="黑体"/>
          <w:bCs/>
          <w:color w:val="auto"/>
          <w:sz w:val="32"/>
          <w:szCs w:val="32"/>
        </w:rPr>
      </w:pPr>
      <w:r>
        <w:rPr>
          <w:rFonts w:hint="eastAsia" w:ascii="黑体" w:hAnsi="黑体" w:eastAsia="黑体"/>
          <w:bCs/>
          <w:color w:val="auto"/>
          <w:sz w:val="32"/>
          <w:szCs w:val="32"/>
        </w:rPr>
        <w:t>（根据国家相关示范文本）</w:t>
      </w:r>
    </w:p>
    <w:p w14:paraId="598BF688">
      <w:pPr>
        <w:pStyle w:val="137"/>
        <w:spacing w:before="0" w:beforeAutospacing="0" w:after="0" w:afterAutospacing="0" w:line="360" w:lineRule="auto"/>
        <w:ind w:firstLine="120" w:firstLineChars="50"/>
        <w:jc w:val="both"/>
        <w:rPr>
          <w:rFonts w:hint="default"/>
          <w:color w:val="auto"/>
        </w:rPr>
      </w:pPr>
    </w:p>
    <w:p w14:paraId="7A1F833B">
      <w:pPr>
        <w:pStyle w:val="137"/>
        <w:spacing w:before="0" w:beforeAutospacing="0" w:after="0" w:afterAutospacing="0" w:line="360" w:lineRule="auto"/>
        <w:ind w:firstLine="480" w:firstLineChars="200"/>
        <w:jc w:val="both"/>
        <w:rPr>
          <w:rFonts w:hint="default"/>
          <w:color w:val="auto"/>
        </w:rPr>
      </w:pPr>
      <w:r>
        <w:rPr>
          <w:color w:val="auto"/>
        </w:rPr>
        <w:t>参见建设工程施工合同</w:t>
      </w:r>
    </w:p>
    <w:p w14:paraId="37EF6F20">
      <w:pPr>
        <w:pStyle w:val="137"/>
        <w:spacing w:before="0" w:beforeAutospacing="0" w:after="0" w:afterAutospacing="0" w:line="360" w:lineRule="auto"/>
        <w:ind w:firstLine="480" w:firstLineChars="200"/>
        <w:jc w:val="both"/>
        <w:rPr>
          <w:rFonts w:hint="default" w:ascii="宋体 ，Arial" w:eastAsia="宋体 ，Arial" w:cs="宋体"/>
          <w:color w:val="auto"/>
        </w:rPr>
      </w:pPr>
      <w:r>
        <w:rPr>
          <w:color w:val="auto"/>
        </w:rPr>
        <w:fldChar w:fldCharType="begin"/>
      </w:r>
      <w:r>
        <w:rPr>
          <w:color w:val="auto"/>
        </w:rPr>
        <w:instrText xml:space="preserve"> HYPERLINK "http://www.mohurd.gov.cn/wjfb/201710/W020171030112646.doc" \t "_blank" </w:instrText>
      </w:r>
      <w:r>
        <w:rPr>
          <w:color w:val="auto"/>
        </w:rPr>
        <w:fldChar w:fldCharType="separate"/>
      </w:r>
      <w:r>
        <w:rPr>
          <w:rFonts w:ascii="宋体 ，Arial" w:eastAsia="宋体 ，Arial" w:cs="宋体"/>
          <w:color w:val="auto"/>
        </w:rPr>
        <w:t>建设工程施工合同（示范文本）》（GF-2017-0201）</w:t>
      </w:r>
      <w:r>
        <w:rPr>
          <w:rFonts w:ascii="宋体 ，Arial" w:eastAsia="宋体 ，Arial" w:cs="宋体"/>
          <w:color w:val="auto"/>
        </w:rPr>
        <w:fldChar w:fldCharType="end"/>
      </w:r>
    </w:p>
    <w:p w14:paraId="1DED381D">
      <w:pPr>
        <w:pStyle w:val="137"/>
        <w:spacing w:before="0" w:beforeAutospacing="0" w:after="0" w:afterAutospacing="0" w:line="360" w:lineRule="auto"/>
        <w:ind w:firstLine="480" w:firstLineChars="200"/>
        <w:jc w:val="both"/>
        <w:rPr>
          <w:rFonts w:hint="default"/>
          <w:color w:val="auto"/>
        </w:rPr>
      </w:pPr>
      <w:r>
        <w:rPr>
          <w:color w:val="auto"/>
        </w:rPr>
        <w:t>通用合同条款内容。</w:t>
      </w:r>
    </w:p>
    <w:p w14:paraId="7896A3D3">
      <w:pPr>
        <w:spacing w:line="360" w:lineRule="auto"/>
        <w:rPr>
          <w:rFonts w:ascii="黑体" w:eastAsia="黑体"/>
          <w:color w:val="auto"/>
        </w:rPr>
      </w:pPr>
    </w:p>
    <w:p w14:paraId="5BE8A239">
      <w:pPr>
        <w:pStyle w:val="3"/>
        <w:jc w:val="center"/>
        <w:rPr>
          <w:color w:val="auto"/>
        </w:rPr>
      </w:pPr>
      <w:bookmarkStart w:id="81" w:name="_Toc427566453"/>
      <w:bookmarkStart w:id="82" w:name="_Toc428024702"/>
      <w:bookmarkStart w:id="83" w:name="_Toc3127"/>
      <w:bookmarkStart w:id="84" w:name="_Toc6554"/>
      <w:r>
        <w:rPr>
          <w:rFonts w:hint="eastAsia"/>
          <w:color w:val="auto"/>
        </w:rPr>
        <w:t>第三部分 专用合同条款</w:t>
      </w:r>
      <w:bookmarkEnd w:id="81"/>
      <w:bookmarkEnd w:id="82"/>
      <w:bookmarkEnd w:id="83"/>
      <w:bookmarkEnd w:id="84"/>
    </w:p>
    <w:p w14:paraId="0E356A5C">
      <w:pPr>
        <w:jc w:val="center"/>
        <w:rPr>
          <w:rFonts w:ascii="黑体" w:hAnsi="黑体" w:eastAsia="黑体"/>
          <w:color w:val="auto"/>
          <w:sz w:val="32"/>
          <w:szCs w:val="32"/>
        </w:rPr>
      </w:pPr>
      <w:r>
        <w:rPr>
          <w:rFonts w:hint="eastAsia" w:ascii="黑体" w:hAnsi="黑体" w:eastAsia="黑体"/>
          <w:bCs/>
          <w:color w:val="auto"/>
          <w:sz w:val="32"/>
          <w:szCs w:val="32"/>
        </w:rPr>
        <w:t>（根据国家相关示范文本）</w:t>
      </w:r>
    </w:p>
    <w:p w14:paraId="66E7340D">
      <w:pPr>
        <w:spacing w:line="460" w:lineRule="exact"/>
        <w:rPr>
          <w:b/>
          <w:bCs/>
          <w:color w:val="auto"/>
        </w:rPr>
      </w:pPr>
    </w:p>
    <w:p w14:paraId="768E5259">
      <w:pPr>
        <w:spacing w:line="400" w:lineRule="exact"/>
        <w:ind w:firstLine="422" w:firstLineChars="200"/>
        <w:rPr>
          <w:b/>
          <w:color w:val="auto"/>
        </w:rPr>
      </w:pPr>
      <w:r>
        <w:rPr>
          <w:rFonts w:hint="eastAsia"/>
          <w:b/>
          <w:color w:val="auto"/>
        </w:rPr>
        <w:t>一、词语定义及合同文件</w:t>
      </w:r>
    </w:p>
    <w:p w14:paraId="05AC6130">
      <w:pPr>
        <w:spacing w:line="400" w:lineRule="exact"/>
        <w:ind w:firstLine="422" w:firstLineChars="200"/>
        <w:rPr>
          <w:b/>
          <w:color w:val="auto"/>
        </w:rPr>
      </w:pPr>
      <w:r>
        <w:rPr>
          <w:rFonts w:hint="eastAsia"/>
          <w:b/>
          <w:color w:val="auto"/>
        </w:rPr>
        <w:t>2. 合同文件及解释顺序</w:t>
      </w:r>
    </w:p>
    <w:p w14:paraId="7D2A8969">
      <w:pPr>
        <w:spacing w:line="400" w:lineRule="exact"/>
        <w:ind w:firstLine="420" w:firstLineChars="200"/>
        <w:rPr>
          <w:color w:val="auto"/>
          <w:u w:val="single"/>
        </w:rPr>
      </w:pPr>
      <w:r>
        <w:rPr>
          <w:rFonts w:hint="eastAsia"/>
          <w:color w:val="auto"/>
        </w:rPr>
        <w:t>合同文件组成及解释顺序</w:t>
      </w:r>
      <w:r>
        <w:rPr>
          <w:rFonts w:hint="eastAsia"/>
          <w:color w:val="auto"/>
          <w:u w:val="single"/>
        </w:rPr>
        <w:t>执行通用条款第2. 1、2.2条</w:t>
      </w:r>
    </w:p>
    <w:p w14:paraId="07058E3D">
      <w:pPr>
        <w:spacing w:line="400" w:lineRule="exact"/>
        <w:ind w:firstLine="422" w:firstLineChars="200"/>
        <w:rPr>
          <w:b/>
          <w:color w:val="auto"/>
        </w:rPr>
      </w:pPr>
      <w:r>
        <w:rPr>
          <w:rFonts w:hint="eastAsia"/>
          <w:b/>
          <w:color w:val="auto"/>
        </w:rPr>
        <w:t>3．语言文字和适用法律、标准及规范</w:t>
      </w:r>
    </w:p>
    <w:p w14:paraId="679A7954">
      <w:pPr>
        <w:spacing w:line="400" w:lineRule="exact"/>
        <w:ind w:firstLine="420" w:firstLineChars="200"/>
        <w:rPr>
          <w:color w:val="auto"/>
        </w:rPr>
      </w:pPr>
      <w:r>
        <w:rPr>
          <w:rFonts w:hint="eastAsia"/>
          <w:color w:val="auto"/>
        </w:rPr>
        <w:t>3.1本合同除使用汉语外，还使用</w:t>
      </w:r>
      <w:r>
        <w:rPr>
          <w:rFonts w:hint="eastAsia" w:ascii="宋体" w:hAnsi="宋体"/>
          <w:color w:val="auto"/>
          <w:u w:val="single"/>
        </w:rPr>
        <w:t>/</w:t>
      </w:r>
      <w:r>
        <w:rPr>
          <w:rFonts w:hint="eastAsia"/>
          <w:color w:val="auto"/>
        </w:rPr>
        <w:t>语言文字。</w:t>
      </w:r>
    </w:p>
    <w:p w14:paraId="53441BA6">
      <w:pPr>
        <w:spacing w:line="400" w:lineRule="exact"/>
        <w:ind w:firstLine="420" w:firstLineChars="200"/>
        <w:rPr>
          <w:color w:val="auto"/>
        </w:rPr>
      </w:pPr>
      <w:r>
        <w:rPr>
          <w:rFonts w:hint="eastAsia"/>
          <w:color w:val="auto"/>
        </w:rPr>
        <w:t>3.2适用法律和法规</w:t>
      </w:r>
    </w:p>
    <w:p w14:paraId="39D97FBA">
      <w:pPr>
        <w:spacing w:line="400" w:lineRule="exact"/>
        <w:ind w:firstLine="420" w:firstLineChars="200"/>
        <w:rPr>
          <w:color w:val="auto"/>
          <w:u w:val="single"/>
        </w:rPr>
      </w:pPr>
      <w:r>
        <w:rPr>
          <w:rFonts w:hint="eastAsia"/>
          <w:color w:val="auto"/>
        </w:rPr>
        <w:t>需要明示的法律、行政法规：</w:t>
      </w:r>
      <w:r>
        <w:rPr>
          <w:rFonts w:hint="eastAsia"/>
          <w:color w:val="auto"/>
          <w:u w:val="single"/>
        </w:rPr>
        <w:t>现行的国家或地方有关市政工程的法律、法规。</w:t>
      </w:r>
    </w:p>
    <w:p w14:paraId="0F7188C9">
      <w:pPr>
        <w:spacing w:line="400" w:lineRule="exact"/>
        <w:ind w:firstLine="420" w:firstLineChars="200"/>
        <w:rPr>
          <w:color w:val="auto"/>
        </w:rPr>
      </w:pPr>
      <w:r>
        <w:rPr>
          <w:rFonts w:hint="eastAsia"/>
          <w:color w:val="auto"/>
        </w:rPr>
        <w:t>3.3适用标准、规范</w:t>
      </w:r>
    </w:p>
    <w:p w14:paraId="771190C7">
      <w:pPr>
        <w:spacing w:line="400" w:lineRule="exact"/>
        <w:ind w:firstLine="420" w:firstLineChars="200"/>
        <w:rPr>
          <w:color w:val="auto"/>
          <w:u w:val="single"/>
        </w:rPr>
      </w:pPr>
      <w:r>
        <w:rPr>
          <w:rFonts w:hint="eastAsia"/>
          <w:color w:val="auto"/>
        </w:rPr>
        <w:t>适用标准、规范的名称：</w:t>
      </w:r>
      <w:r>
        <w:rPr>
          <w:rFonts w:hint="eastAsia"/>
          <w:color w:val="auto"/>
          <w:u w:val="single"/>
        </w:rPr>
        <w:t>除招标文件、工程设计罗列部分外，国家、河南省及周口市现行与本工程建设相关的标准和规范。</w:t>
      </w:r>
    </w:p>
    <w:p w14:paraId="06E83B0E">
      <w:pPr>
        <w:spacing w:line="400" w:lineRule="exact"/>
        <w:ind w:firstLine="420" w:firstLineChars="200"/>
        <w:rPr>
          <w:rFonts w:ascii="宋体" w:hAnsi="宋体"/>
          <w:color w:val="auto"/>
          <w:u w:val="single"/>
        </w:rPr>
      </w:pPr>
      <w:r>
        <w:rPr>
          <w:rFonts w:hint="eastAsia"/>
          <w:color w:val="auto"/>
        </w:rPr>
        <w:t>发包人提供标准、规范的时间：</w:t>
      </w:r>
      <w:r>
        <w:rPr>
          <w:rFonts w:hint="eastAsia" w:ascii="宋体" w:hAnsi="宋体"/>
          <w:color w:val="auto"/>
          <w:u w:val="single"/>
        </w:rPr>
        <w:t>/</w:t>
      </w:r>
    </w:p>
    <w:p w14:paraId="602F4A17">
      <w:pPr>
        <w:spacing w:line="400" w:lineRule="exact"/>
        <w:ind w:firstLine="420" w:firstLineChars="200"/>
        <w:rPr>
          <w:rFonts w:ascii="宋体" w:hAnsi="宋体"/>
          <w:color w:val="auto"/>
          <w:u w:val="single"/>
        </w:rPr>
      </w:pPr>
      <w:r>
        <w:rPr>
          <w:rFonts w:hint="eastAsia"/>
          <w:color w:val="auto"/>
        </w:rPr>
        <w:t>国内没有相应标准、规范时的约定：</w:t>
      </w:r>
      <w:r>
        <w:rPr>
          <w:rFonts w:hint="eastAsia" w:ascii="宋体" w:hAnsi="宋体"/>
          <w:color w:val="auto"/>
          <w:u w:val="single"/>
        </w:rPr>
        <w:t>由发包人拟派工程师解决。</w:t>
      </w:r>
    </w:p>
    <w:p w14:paraId="6F869FB1">
      <w:pPr>
        <w:spacing w:line="400" w:lineRule="exact"/>
        <w:ind w:firstLine="422" w:firstLineChars="200"/>
        <w:rPr>
          <w:b/>
          <w:color w:val="auto"/>
        </w:rPr>
      </w:pPr>
      <w:r>
        <w:rPr>
          <w:rFonts w:hint="eastAsia"/>
          <w:b/>
          <w:color w:val="auto"/>
        </w:rPr>
        <w:t>4.图纸</w:t>
      </w:r>
    </w:p>
    <w:p w14:paraId="360EDFA0">
      <w:pPr>
        <w:spacing w:line="400" w:lineRule="exact"/>
        <w:ind w:firstLine="420" w:firstLineChars="200"/>
        <w:rPr>
          <w:color w:val="auto"/>
          <w:u w:val="single"/>
        </w:rPr>
      </w:pPr>
      <w:r>
        <w:rPr>
          <w:rFonts w:hint="eastAsia"/>
          <w:color w:val="auto"/>
        </w:rPr>
        <w:t>4.1发包人向承包人提供图纸日期和套数：</w:t>
      </w:r>
      <w:r>
        <w:rPr>
          <w:rFonts w:hint="eastAsia"/>
          <w:color w:val="auto"/>
          <w:u w:val="single"/>
        </w:rPr>
        <w:t>合同签订后   天内提供施工图2套</w:t>
      </w:r>
      <w:r>
        <w:rPr>
          <w:rFonts w:hint="eastAsia"/>
          <w:color w:val="auto"/>
        </w:rPr>
        <w:t>发包人对图纸的保密要求：</w:t>
      </w:r>
      <w:r>
        <w:rPr>
          <w:rFonts w:hint="eastAsia"/>
          <w:color w:val="auto"/>
          <w:u w:val="single"/>
        </w:rPr>
        <w:t>不准向本工程外的工程提供图纸或图纸复印件</w:t>
      </w:r>
      <w:r>
        <w:rPr>
          <w:rFonts w:hint="eastAsia"/>
          <w:color w:val="auto"/>
        </w:rPr>
        <w:t>使用国外图纸的要求及费用承担</w:t>
      </w:r>
      <w:r>
        <w:rPr>
          <w:rFonts w:hint="eastAsia"/>
          <w:color w:val="auto"/>
          <w:u w:val="single"/>
        </w:rPr>
        <w:t xml:space="preserve">：    </w:t>
      </w:r>
    </w:p>
    <w:p w14:paraId="0D45B111">
      <w:pPr>
        <w:spacing w:line="400" w:lineRule="exact"/>
        <w:ind w:firstLine="422" w:firstLineChars="200"/>
        <w:rPr>
          <w:b/>
          <w:color w:val="auto"/>
        </w:rPr>
      </w:pPr>
      <w:r>
        <w:rPr>
          <w:rFonts w:hint="eastAsia"/>
          <w:b/>
          <w:color w:val="auto"/>
        </w:rPr>
        <w:t>二、双方一般权利和义务</w:t>
      </w:r>
    </w:p>
    <w:p w14:paraId="6869A55B">
      <w:pPr>
        <w:spacing w:line="400" w:lineRule="exact"/>
        <w:ind w:firstLine="422" w:firstLineChars="200"/>
        <w:rPr>
          <w:b/>
          <w:color w:val="auto"/>
        </w:rPr>
      </w:pPr>
      <w:r>
        <w:rPr>
          <w:rFonts w:hint="eastAsia"/>
          <w:b/>
          <w:color w:val="auto"/>
        </w:rPr>
        <w:t>5.工程师</w:t>
      </w:r>
    </w:p>
    <w:p w14:paraId="7243FA39">
      <w:pPr>
        <w:spacing w:line="400" w:lineRule="exact"/>
        <w:ind w:firstLine="420" w:firstLineChars="200"/>
        <w:rPr>
          <w:color w:val="auto"/>
        </w:rPr>
      </w:pPr>
      <w:r>
        <w:rPr>
          <w:rFonts w:hint="eastAsia"/>
          <w:color w:val="auto"/>
        </w:rPr>
        <w:t>5.2监理单位委派的工程师</w:t>
      </w:r>
    </w:p>
    <w:p w14:paraId="4BB8537E">
      <w:pPr>
        <w:spacing w:line="400" w:lineRule="exact"/>
        <w:ind w:firstLine="420" w:firstLineChars="200"/>
        <w:rPr>
          <w:color w:val="auto"/>
          <w:u w:val="single"/>
        </w:rPr>
      </w:pPr>
      <w:r>
        <w:rPr>
          <w:rFonts w:hint="eastAsia"/>
          <w:color w:val="auto"/>
        </w:rPr>
        <w:t>姓名：职务：</w:t>
      </w:r>
      <w:r>
        <w:rPr>
          <w:rFonts w:hint="eastAsia"/>
          <w:color w:val="auto"/>
          <w:u w:val="single"/>
        </w:rPr>
        <w:t>总监理工程师</w:t>
      </w:r>
    </w:p>
    <w:p w14:paraId="0B5089CF">
      <w:pPr>
        <w:spacing w:line="400" w:lineRule="exact"/>
        <w:ind w:firstLine="420" w:firstLineChars="200"/>
        <w:rPr>
          <w:color w:val="auto"/>
          <w:u w:val="single"/>
        </w:rPr>
      </w:pPr>
      <w:r>
        <w:rPr>
          <w:rFonts w:hint="eastAsia"/>
          <w:color w:val="auto"/>
        </w:rPr>
        <w:t>发包人委托的职权：</w:t>
      </w:r>
      <w:r>
        <w:rPr>
          <w:rFonts w:hint="eastAsia"/>
          <w:color w:val="auto"/>
          <w:u w:val="single"/>
        </w:rPr>
        <w:t>施工组织设计及方案审批，质量监督权，工程量签认权，进出厂材料、设备检验及批准使用权，监理合同中赋予的职权。</w:t>
      </w:r>
    </w:p>
    <w:p w14:paraId="6970153A">
      <w:pPr>
        <w:spacing w:line="400" w:lineRule="exact"/>
        <w:ind w:firstLine="420" w:firstLineChars="200"/>
        <w:rPr>
          <w:color w:val="auto"/>
          <w:u w:val="single"/>
        </w:rPr>
      </w:pPr>
      <w:r>
        <w:rPr>
          <w:rFonts w:hint="eastAsia"/>
          <w:color w:val="auto"/>
        </w:rPr>
        <w:t>需要取得发包人批准才能行使的职权</w:t>
      </w:r>
      <w:r>
        <w:rPr>
          <w:rFonts w:hint="eastAsia"/>
          <w:color w:val="auto"/>
          <w:u w:val="single"/>
        </w:rPr>
        <w:t>：发布开（停）工令，工期顺延签认，不称职人员撤换建议权。</w:t>
      </w:r>
    </w:p>
    <w:p w14:paraId="2CF1C9A9">
      <w:pPr>
        <w:spacing w:line="400" w:lineRule="exact"/>
        <w:ind w:firstLine="420" w:firstLineChars="200"/>
        <w:rPr>
          <w:color w:val="auto"/>
        </w:rPr>
      </w:pPr>
      <w:r>
        <w:rPr>
          <w:rFonts w:hint="eastAsia"/>
          <w:color w:val="auto"/>
        </w:rPr>
        <w:t>5.3发包人派驻的工程师</w:t>
      </w:r>
    </w:p>
    <w:p w14:paraId="2434C1B6">
      <w:pPr>
        <w:spacing w:line="400" w:lineRule="exact"/>
        <w:ind w:firstLine="420" w:firstLineChars="200"/>
        <w:rPr>
          <w:color w:val="auto"/>
          <w:u w:val="single"/>
        </w:rPr>
      </w:pPr>
      <w:r>
        <w:rPr>
          <w:rFonts w:hint="eastAsia"/>
          <w:color w:val="auto"/>
        </w:rPr>
        <w:t>姓名：职务：</w:t>
      </w:r>
      <w:r>
        <w:rPr>
          <w:rFonts w:hint="eastAsia"/>
          <w:color w:val="auto"/>
          <w:u w:val="single"/>
        </w:rPr>
        <w:t>工程师</w:t>
      </w:r>
    </w:p>
    <w:p w14:paraId="2270B61A">
      <w:pPr>
        <w:spacing w:line="400" w:lineRule="exact"/>
        <w:ind w:firstLine="420" w:firstLineChars="200"/>
        <w:rPr>
          <w:color w:val="auto"/>
          <w:u w:val="single"/>
        </w:rPr>
      </w:pPr>
      <w:r>
        <w:rPr>
          <w:rFonts w:hint="eastAsia"/>
          <w:color w:val="auto"/>
        </w:rPr>
        <w:t>职权：</w:t>
      </w:r>
      <w:r>
        <w:rPr>
          <w:rFonts w:hint="eastAsia"/>
          <w:color w:val="auto"/>
          <w:u w:val="single"/>
        </w:rPr>
        <w:t>作为发包方代表处理与本工程建设相关的一切事宜。</w:t>
      </w:r>
    </w:p>
    <w:p w14:paraId="3416CF0F">
      <w:pPr>
        <w:spacing w:line="400" w:lineRule="exact"/>
        <w:ind w:firstLine="420" w:firstLineChars="200"/>
        <w:rPr>
          <w:color w:val="auto"/>
          <w:u w:val="single"/>
        </w:rPr>
      </w:pPr>
      <w:r>
        <w:rPr>
          <w:rFonts w:hint="eastAsia"/>
          <w:color w:val="auto"/>
        </w:rPr>
        <w:t>5.6不实行监理的，工程师的职权：</w:t>
      </w:r>
      <w:r>
        <w:rPr>
          <w:rFonts w:hint="eastAsia" w:ascii="宋体" w:hAnsi="宋体"/>
          <w:color w:val="auto"/>
          <w:u w:val="single"/>
        </w:rPr>
        <w:t xml:space="preserve">/    </w:t>
      </w:r>
    </w:p>
    <w:p w14:paraId="7AF47981">
      <w:pPr>
        <w:spacing w:line="400" w:lineRule="exact"/>
        <w:ind w:firstLine="422" w:firstLineChars="200"/>
        <w:rPr>
          <w:b/>
          <w:color w:val="auto"/>
        </w:rPr>
      </w:pPr>
      <w:r>
        <w:rPr>
          <w:rFonts w:hint="eastAsia"/>
          <w:b/>
          <w:color w:val="auto"/>
        </w:rPr>
        <w:t>6.项目经理</w:t>
      </w:r>
    </w:p>
    <w:p w14:paraId="1CB4FFD9">
      <w:pPr>
        <w:spacing w:line="480" w:lineRule="exact"/>
        <w:ind w:firstLine="420" w:firstLineChars="200"/>
        <w:rPr>
          <w:color w:val="auto"/>
          <w:u w:val="single"/>
        </w:rPr>
      </w:pPr>
      <w:r>
        <w:rPr>
          <w:rFonts w:hint="eastAsia"/>
          <w:color w:val="auto"/>
        </w:rPr>
        <w:t>姓名：职务：</w:t>
      </w:r>
      <w:r>
        <w:rPr>
          <w:rFonts w:hint="eastAsia"/>
          <w:color w:val="auto"/>
          <w:u w:val="single"/>
        </w:rPr>
        <w:t>项目经理</w:t>
      </w:r>
    </w:p>
    <w:p w14:paraId="5BFADA38">
      <w:pPr>
        <w:spacing w:line="480" w:lineRule="exact"/>
        <w:ind w:firstLine="422" w:firstLineChars="200"/>
        <w:rPr>
          <w:b/>
          <w:color w:val="auto"/>
        </w:rPr>
      </w:pPr>
      <w:r>
        <w:rPr>
          <w:rFonts w:hint="eastAsia"/>
          <w:b/>
          <w:color w:val="auto"/>
        </w:rPr>
        <w:t>7.发包人工作</w:t>
      </w:r>
    </w:p>
    <w:p w14:paraId="5899B389">
      <w:pPr>
        <w:spacing w:line="480" w:lineRule="exact"/>
        <w:ind w:firstLine="420" w:firstLineChars="200"/>
        <w:rPr>
          <w:color w:val="auto"/>
        </w:rPr>
      </w:pPr>
      <w:r>
        <w:rPr>
          <w:rFonts w:hint="eastAsia"/>
          <w:color w:val="auto"/>
        </w:rPr>
        <w:t>7.1发包人应按约定的时间和要求完成以下工作：</w:t>
      </w:r>
    </w:p>
    <w:p w14:paraId="640DC7FF">
      <w:pPr>
        <w:spacing w:line="480" w:lineRule="exact"/>
        <w:ind w:firstLine="420" w:firstLineChars="200"/>
        <w:rPr>
          <w:color w:val="auto"/>
        </w:rPr>
      </w:pPr>
      <w:r>
        <w:rPr>
          <w:rFonts w:hint="eastAsia"/>
          <w:color w:val="auto"/>
        </w:rPr>
        <w:t>（1）施工场地具备施工条件的要求及完成的时间：</w:t>
      </w:r>
    </w:p>
    <w:p w14:paraId="5FF1A145">
      <w:pPr>
        <w:spacing w:line="480" w:lineRule="exact"/>
        <w:ind w:firstLine="420" w:firstLineChars="200"/>
        <w:rPr>
          <w:color w:val="auto"/>
          <w:u w:val="single"/>
        </w:rPr>
      </w:pPr>
      <w:r>
        <w:rPr>
          <w:rFonts w:hint="eastAsia"/>
          <w:color w:val="auto"/>
          <w:u w:val="single"/>
        </w:rPr>
        <w:t>已具备开工条件</w:t>
      </w:r>
    </w:p>
    <w:p w14:paraId="6EFCBEAD">
      <w:pPr>
        <w:spacing w:line="480" w:lineRule="exact"/>
        <w:ind w:firstLine="420" w:firstLineChars="200"/>
        <w:rPr>
          <w:color w:val="auto"/>
          <w:u w:val="single"/>
        </w:rPr>
      </w:pPr>
      <w:r>
        <w:rPr>
          <w:rFonts w:hint="eastAsia"/>
          <w:color w:val="auto"/>
        </w:rPr>
        <w:t>（2）将施工所需的水、电、电讯线路接至施工场地的时间、地点和供应要求：</w:t>
      </w:r>
      <w:r>
        <w:rPr>
          <w:rFonts w:hint="eastAsia"/>
          <w:color w:val="auto"/>
          <w:u w:val="single"/>
        </w:rPr>
        <w:t>已具备</w:t>
      </w:r>
    </w:p>
    <w:p w14:paraId="4DEBCFB2">
      <w:pPr>
        <w:spacing w:line="480" w:lineRule="exact"/>
        <w:ind w:firstLine="420" w:firstLineChars="200"/>
        <w:rPr>
          <w:color w:val="auto"/>
        </w:rPr>
      </w:pPr>
      <w:r>
        <w:rPr>
          <w:rFonts w:hint="eastAsia"/>
          <w:color w:val="auto"/>
        </w:rPr>
        <w:t>（3）施工场地与公共道路的开通时间和要求：</w:t>
      </w:r>
      <w:r>
        <w:rPr>
          <w:rFonts w:hint="eastAsia"/>
          <w:color w:val="auto"/>
          <w:u w:val="single"/>
        </w:rPr>
        <w:t>已开通</w:t>
      </w:r>
    </w:p>
    <w:p w14:paraId="46DC91CC">
      <w:pPr>
        <w:spacing w:line="480" w:lineRule="exact"/>
        <w:ind w:firstLine="420" w:firstLineChars="200"/>
        <w:rPr>
          <w:color w:val="auto"/>
          <w:u w:val="single"/>
        </w:rPr>
      </w:pPr>
      <w:r>
        <w:rPr>
          <w:rFonts w:hint="eastAsia"/>
          <w:color w:val="auto"/>
        </w:rPr>
        <w:t>（4）工程地质和地下管线资料的提供时间：</w:t>
      </w:r>
      <w:r>
        <w:rPr>
          <w:rFonts w:hint="eastAsia"/>
          <w:color w:val="auto"/>
          <w:u w:val="single"/>
        </w:rPr>
        <w:t>开工前 天</w:t>
      </w:r>
    </w:p>
    <w:p w14:paraId="32AC2DCA">
      <w:pPr>
        <w:spacing w:line="480" w:lineRule="exact"/>
        <w:ind w:firstLine="420" w:firstLineChars="200"/>
        <w:rPr>
          <w:color w:val="auto"/>
        </w:rPr>
      </w:pPr>
      <w:r>
        <w:rPr>
          <w:rFonts w:hint="eastAsia"/>
          <w:color w:val="auto"/>
        </w:rPr>
        <w:t>（5）由发包人办理的施工所需证件、批件的名称和完成时间：</w:t>
      </w:r>
      <w:r>
        <w:rPr>
          <w:rFonts w:hint="eastAsia"/>
          <w:color w:val="auto"/>
          <w:u w:val="single"/>
        </w:rPr>
        <w:t>开工前 天（因施工单位的原因导致所需证件不能及时办理的，施工单位不得因此要求顺延工期）</w:t>
      </w:r>
    </w:p>
    <w:p w14:paraId="753149C2">
      <w:pPr>
        <w:spacing w:line="480" w:lineRule="exact"/>
        <w:ind w:firstLine="420" w:firstLineChars="200"/>
        <w:rPr>
          <w:color w:val="auto"/>
          <w:u w:val="single"/>
        </w:rPr>
      </w:pPr>
      <w:r>
        <w:rPr>
          <w:rFonts w:hint="eastAsia"/>
          <w:color w:val="auto"/>
        </w:rPr>
        <w:t>（6）水准点与坐标控制点交验要求：</w:t>
      </w:r>
      <w:r>
        <w:rPr>
          <w:rFonts w:hint="eastAsia"/>
          <w:color w:val="auto"/>
          <w:u w:val="single"/>
        </w:rPr>
        <w:t>按照发包方提供的资料及现场交点进行校验</w:t>
      </w:r>
    </w:p>
    <w:p w14:paraId="2AFD230D">
      <w:pPr>
        <w:spacing w:line="480" w:lineRule="exact"/>
        <w:ind w:firstLine="420" w:firstLineChars="200"/>
        <w:rPr>
          <w:color w:val="auto"/>
          <w:u w:val="single"/>
        </w:rPr>
      </w:pPr>
      <w:r>
        <w:rPr>
          <w:rFonts w:hint="eastAsia"/>
          <w:color w:val="auto"/>
        </w:rPr>
        <w:t>（7）图纸会审和设计交底时间：</w:t>
      </w:r>
      <w:r>
        <w:rPr>
          <w:rFonts w:hint="eastAsia"/>
          <w:color w:val="auto"/>
          <w:u w:val="single"/>
        </w:rPr>
        <w:t>开工前 天</w:t>
      </w:r>
    </w:p>
    <w:p w14:paraId="4CD25C3A">
      <w:pPr>
        <w:spacing w:line="480" w:lineRule="exact"/>
        <w:ind w:firstLine="420" w:firstLineChars="200"/>
        <w:rPr>
          <w:color w:val="auto"/>
          <w:u w:val="single"/>
        </w:rPr>
      </w:pPr>
      <w:r>
        <w:rPr>
          <w:rFonts w:hint="eastAsia"/>
          <w:color w:val="auto"/>
        </w:rPr>
        <w:t>（8）协调处理施工场地周围地下管线和邻近建筑物、构筑物（含文物保护建筑）、古树名木的保护：</w:t>
      </w:r>
      <w:r>
        <w:rPr>
          <w:rFonts w:hint="eastAsia"/>
          <w:color w:val="auto"/>
          <w:u w:val="single"/>
        </w:rPr>
        <w:t>承包方按照发包方要求和有关规定做好保护工作</w:t>
      </w:r>
    </w:p>
    <w:p w14:paraId="03D23E8F">
      <w:pPr>
        <w:spacing w:line="480" w:lineRule="exact"/>
        <w:ind w:firstLine="420" w:firstLineChars="200"/>
        <w:rPr>
          <w:color w:val="auto"/>
          <w:u w:val="single"/>
        </w:rPr>
      </w:pPr>
      <w:r>
        <w:rPr>
          <w:rFonts w:hint="eastAsia"/>
          <w:color w:val="auto"/>
        </w:rPr>
        <w:t>（9）双方约定发包人应做的其他工作：</w:t>
      </w:r>
      <w:r>
        <w:rPr>
          <w:rFonts w:hint="eastAsia"/>
          <w:color w:val="auto"/>
          <w:u w:val="single"/>
        </w:rPr>
        <w:t>双方协商</w:t>
      </w:r>
    </w:p>
    <w:p w14:paraId="7DD12A0C">
      <w:pPr>
        <w:spacing w:line="480" w:lineRule="exact"/>
        <w:ind w:firstLine="420" w:firstLineChars="200"/>
        <w:rPr>
          <w:color w:val="auto"/>
          <w:u w:val="single"/>
        </w:rPr>
      </w:pPr>
      <w:r>
        <w:rPr>
          <w:rFonts w:hint="eastAsia"/>
          <w:color w:val="auto"/>
        </w:rPr>
        <w:t>7.2发包人委托承包人办理的工作：</w:t>
      </w:r>
      <w:r>
        <w:rPr>
          <w:rFonts w:hint="eastAsia"/>
          <w:color w:val="auto"/>
          <w:u w:val="single"/>
        </w:rPr>
        <w:t>承包方协助发包方做好施工期间与周边关系的协调工作。</w:t>
      </w:r>
    </w:p>
    <w:p w14:paraId="5B096A7D">
      <w:pPr>
        <w:spacing w:line="480" w:lineRule="exact"/>
        <w:ind w:firstLine="420" w:firstLineChars="200"/>
        <w:rPr>
          <w:color w:val="auto"/>
        </w:rPr>
      </w:pPr>
      <w:r>
        <w:rPr>
          <w:rFonts w:hint="eastAsia"/>
          <w:color w:val="auto"/>
        </w:rPr>
        <w:t>8.承包人工作</w:t>
      </w:r>
    </w:p>
    <w:p w14:paraId="69DCBEB4">
      <w:pPr>
        <w:spacing w:line="480" w:lineRule="exact"/>
        <w:ind w:firstLine="420" w:firstLineChars="200"/>
        <w:rPr>
          <w:color w:val="auto"/>
        </w:rPr>
      </w:pPr>
      <w:r>
        <w:rPr>
          <w:rFonts w:hint="eastAsia"/>
          <w:color w:val="auto"/>
        </w:rPr>
        <w:t>8.1承包人应按约定时间和要求，完成以下工作：</w:t>
      </w:r>
    </w:p>
    <w:p w14:paraId="50183A5D">
      <w:pPr>
        <w:spacing w:line="480" w:lineRule="exact"/>
        <w:ind w:firstLine="420" w:firstLineChars="200"/>
        <w:rPr>
          <w:color w:val="auto"/>
          <w:u w:val="single"/>
        </w:rPr>
      </w:pPr>
      <w:r>
        <w:rPr>
          <w:rFonts w:hint="eastAsia"/>
          <w:color w:val="auto"/>
        </w:rPr>
        <w:t>（1）需由设计资质等级和业务范围允许的承包人完成的设计文件提交时间：</w:t>
      </w:r>
      <w:r>
        <w:rPr>
          <w:rFonts w:hint="eastAsia"/>
          <w:color w:val="auto"/>
          <w:u w:val="single"/>
        </w:rPr>
        <w:t>无</w:t>
      </w:r>
    </w:p>
    <w:p w14:paraId="705DDAC9">
      <w:pPr>
        <w:spacing w:line="480" w:lineRule="exact"/>
        <w:ind w:firstLine="420" w:firstLineChars="200"/>
        <w:rPr>
          <w:color w:val="auto"/>
        </w:rPr>
      </w:pPr>
      <w:r>
        <w:rPr>
          <w:rFonts w:hint="eastAsia"/>
          <w:color w:val="auto"/>
        </w:rPr>
        <w:t>（2）应提供计划、报表的名称及完成时间：</w:t>
      </w:r>
      <w:r>
        <w:rPr>
          <w:rFonts w:hint="eastAsia"/>
          <w:color w:val="auto"/>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14:paraId="0AE485EE">
      <w:pPr>
        <w:spacing w:line="480" w:lineRule="exact"/>
        <w:ind w:firstLine="420" w:firstLineChars="200"/>
        <w:rPr>
          <w:color w:val="auto"/>
          <w:u w:val="single"/>
        </w:rPr>
      </w:pPr>
      <w:r>
        <w:rPr>
          <w:rFonts w:hint="eastAsia"/>
          <w:color w:val="auto"/>
        </w:rPr>
        <w:t>（3）承担施工安全保卫工作及非夜间施工照明的责任和要求：</w:t>
      </w:r>
      <w:r>
        <w:rPr>
          <w:rFonts w:hint="eastAsia"/>
          <w:color w:val="auto"/>
          <w:u w:val="single"/>
        </w:rPr>
        <w:t>负责施工现场的日夜值班保卫及夜间照明，对施工中的安全负全责。</w:t>
      </w:r>
    </w:p>
    <w:p w14:paraId="64BE4D25">
      <w:pPr>
        <w:spacing w:line="480" w:lineRule="exact"/>
        <w:ind w:firstLine="420" w:firstLineChars="200"/>
        <w:rPr>
          <w:color w:val="auto"/>
          <w:u w:val="single"/>
        </w:rPr>
      </w:pPr>
      <w:r>
        <w:rPr>
          <w:rFonts w:hint="eastAsia"/>
          <w:color w:val="auto"/>
        </w:rPr>
        <w:t>（4）向发包人提供的办公和生活房屋及设施的要求：</w:t>
      </w:r>
      <w:r>
        <w:rPr>
          <w:rFonts w:hint="eastAsia"/>
          <w:color w:val="auto"/>
          <w:u w:val="single"/>
        </w:rPr>
        <w:t>双方协商。</w:t>
      </w:r>
    </w:p>
    <w:p w14:paraId="1EFB4C5C">
      <w:pPr>
        <w:spacing w:line="480" w:lineRule="exact"/>
        <w:ind w:firstLine="420" w:firstLineChars="200"/>
        <w:rPr>
          <w:color w:val="auto"/>
          <w:u w:val="single"/>
        </w:rPr>
      </w:pPr>
      <w:r>
        <w:rPr>
          <w:rFonts w:hint="eastAsia"/>
          <w:color w:val="auto"/>
        </w:rPr>
        <w:t>（5）需承包人办理的有关施工场地交通、环卫和施工噪音管理等手续：</w:t>
      </w:r>
      <w:r>
        <w:rPr>
          <w:rFonts w:hint="eastAsia"/>
          <w:color w:val="auto"/>
          <w:u w:val="single"/>
        </w:rPr>
        <w:t>由施工单位掌握办理时间，以不影响施工正常进行为原则，并承担因此发生的费用。</w:t>
      </w:r>
    </w:p>
    <w:p w14:paraId="5B9A9403">
      <w:pPr>
        <w:spacing w:line="480" w:lineRule="exact"/>
        <w:ind w:firstLine="420" w:firstLineChars="200"/>
        <w:rPr>
          <w:color w:val="auto"/>
          <w:u w:val="single"/>
        </w:rPr>
      </w:pPr>
      <w:r>
        <w:rPr>
          <w:rFonts w:hint="eastAsia"/>
          <w:color w:val="auto"/>
        </w:rPr>
        <w:t>（6）已完工程成品保护的特殊要求及费用承担：</w:t>
      </w:r>
      <w:r>
        <w:rPr>
          <w:rFonts w:hint="eastAsia"/>
          <w:color w:val="auto"/>
          <w:u w:val="single"/>
        </w:rPr>
        <w:t>施工期间的成品保护由承包方负责，质保期满、竣工综合移交验收后由发包方负责。</w:t>
      </w:r>
    </w:p>
    <w:p w14:paraId="69C9F48E">
      <w:pPr>
        <w:spacing w:line="480" w:lineRule="exact"/>
        <w:ind w:firstLine="420" w:firstLineChars="200"/>
        <w:rPr>
          <w:color w:val="auto"/>
        </w:rPr>
      </w:pPr>
      <w:r>
        <w:rPr>
          <w:rFonts w:hint="eastAsia"/>
          <w:color w:val="auto"/>
        </w:rPr>
        <w:t>（7）施工场地周围地下管线和邻近建筑物、构筑物（含文物保护建筑）、古树名木的保护要求及费用承担：</w:t>
      </w:r>
    </w:p>
    <w:p w14:paraId="634AC859">
      <w:pPr>
        <w:spacing w:line="480" w:lineRule="exact"/>
        <w:ind w:firstLine="420" w:firstLineChars="200"/>
        <w:rPr>
          <w:color w:val="auto"/>
        </w:rPr>
      </w:pPr>
      <w:r>
        <w:rPr>
          <w:rFonts w:hint="eastAsia"/>
          <w:color w:val="auto"/>
        </w:rPr>
        <w:t>（8）施工场地清洁卫生的要求：</w:t>
      </w:r>
    </w:p>
    <w:p w14:paraId="4AD605AB">
      <w:pPr>
        <w:spacing w:line="480" w:lineRule="exact"/>
        <w:ind w:firstLine="420" w:firstLineChars="200"/>
        <w:rPr>
          <w:color w:val="auto"/>
        </w:rPr>
      </w:pPr>
      <w:r>
        <w:rPr>
          <w:rFonts w:hint="eastAsia"/>
          <w:color w:val="auto"/>
        </w:rPr>
        <w:t>（9）双方约定承包人应做的其他工作：</w:t>
      </w:r>
    </w:p>
    <w:p w14:paraId="65D06827">
      <w:pPr>
        <w:ind w:firstLine="422" w:firstLineChars="200"/>
        <w:rPr>
          <w:b/>
          <w:color w:val="auto"/>
        </w:rPr>
      </w:pPr>
      <w:r>
        <w:rPr>
          <w:rFonts w:hint="eastAsia"/>
          <w:b/>
          <w:color w:val="auto"/>
        </w:rPr>
        <w:t>三、施工组织设计和工期</w:t>
      </w:r>
    </w:p>
    <w:p w14:paraId="0A950932">
      <w:pPr>
        <w:spacing w:line="480" w:lineRule="exact"/>
        <w:ind w:firstLine="422" w:firstLineChars="200"/>
        <w:rPr>
          <w:b/>
          <w:color w:val="auto"/>
        </w:rPr>
      </w:pPr>
      <w:r>
        <w:rPr>
          <w:rFonts w:hint="eastAsia"/>
          <w:b/>
          <w:color w:val="auto"/>
        </w:rPr>
        <w:t>9.进度计划</w:t>
      </w:r>
    </w:p>
    <w:p w14:paraId="4B0F89FB">
      <w:pPr>
        <w:spacing w:line="480" w:lineRule="exact"/>
        <w:ind w:firstLine="420" w:firstLineChars="200"/>
        <w:rPr>
          <w:color w:val="auto"/>
        </w:rPr>
      </w:pPr>
      <w:r>
        <w:rPr>
          <w:rFonts w:hint="eastAsia"/>
          <w:color w:val="auto"/>
        </w:rPr>
        <w:t>9.1承包人提供施工组织设计（施工方案）和进度计划的时间：</w:t>
      </w:r>
    </w:p>
    <w:p w14:paraId="0887DB32">
      <w:pPr>
        <w:spacing w:line="400" w:lineRule="exact"/>
        <w:ind w:firstLine="420" w:firstLineChars="200"/>
        <w:rPr>
          <w:color w:val="auto"/>
          <w:u w:val="single"/>
        </w:rPr>
      </w:pPr>
      <w:r>
        <w:rPr>
          <w:rFonts w:hint="eastAsia"/>
          <w:color w:val="auto"/>
          <w:u w:val="single"/>
        </w:rPr>
        <w:t>实施前 天提交施工组织设计（施工方案）和进度计划（含时标网络计划）</w:t>
      </w:r>
    </w:p>
    <w:p w14:paraId="74CB6D4C">
      <w:pPr>
        <w:spacing w:line="400" w:lineRule="exact"/>
        <w:ind w:firstLine="420" w:firstLineChars="200"/>
        <w:rPr>
          <w:color w:val="auto"/>
          <w:u w:val="single"/>
        </w:rPr>
      </w:pPr>
      <w:r>
        <w:rPr>
          <w:rFonts w:hint="eastAsia"/>
          <w:color w:val="auto"/>
        </w:rPr>
        <w:t>工程师确认的时间</w:t>
      </w:r>
      <w:r>
        <w:rPr>
          <w:rFonts w:hint="eastAsia"/>
          <w:color w:val="auto"/>
          <w:u w:val="single"/>
        </w:rPr>
        <w:t>：收到后 个工作日</w:t>
      </w:r>
    </w:p>
    <w:p w14:paraId="63319416">
      <w:pPr>
        <w:spacing w:line="400" w:lineRule="exact"/>
        <w:ind w:firstLine="420" w:firstLineChars="200"/>
        <w:rPr>
          <w:color w:val="auto"/>
          <w:u w:val="single"/>
        </w:rPr>
      </w:pPr>
      <w:r>
        <w:rPr>
          <w:rFonts w:hint="eastAsia"/>
          <w:color w:val="auto"/>
        </w:rPr>
        <w:t>9.2群体工程中有关进度计划的要求：</w:t>
      </w:r>
      <w:r>
        <w:rPr>
          <w:rFonts w:hint="eastAsia"/>
          <w:color w:val="auto"/>
          <w:u w:val="single"/>
        </w:rPr>
        <w:t>无</w:t>
      </w:r>
    </w:p>
    <w:p w14:paraId="627C693B">
      <w:pPr>
        <w:spacing w:line="400" w:lineRule="exact"/>
        <w:ind w:firstLine="420" w:firstLineChars="200"/>
        <w:rPr>
          <w:color w:val="auto"/>
        </w:rPr>
      </w:pPr>
      <w:r>
        <w:rPr>
          <w:rFonts w:hint="eastAsia"/>
          <w:color w:val="auto"/>
        </w:rPr>
        <w:t>13.工期延误</w:t>
      </w:r>
    </w:p>
    <w:p w14:paraId="6FF1B295">
      <w:pPr>
        <w:spacing w:line="400" w:lineRule="exact"/>
        <w:ind w:firstLine="420" w:firstLineChars="200"/>
        <w:rPr>
          <w:color w:val="auto"/>
        </w:rPr>
      </w:pPr>
      <w:r>
        <w:rPr>
          <w:rFonts w:hint="eastAsia"/>
          <w:color w:val="auto"/>
        </w:rPr>
        <w:t>13.1双方约定工期顺延的其他情况：</w:t>
      </w:r>
    </w:p>
    <w:p w14:paraId="7BB1F413">
      <w:pPr>
        <w:spacing w:line="400" w:lineRule="exact"/>
        <w:ind w:firstLine="422" w:firstLineChars="200"/>
        <w:rPr>
          <w:b/>
          <w:color w:val="auto"/>
        </w:rPr>
      </w:pPr>
      <w:r>
        <w:rPr>
          <w:rFonts w:hint="eastAsia"/>
          <w:b/>
          <w:color w:val="auto"/>
        </w:rPr>
        <w:t>四、质量与验收</w:t>
      </w:r>
    </w:p>
    <w:p w14:paraId="25BFDB86">
      <w:pPr>
        <w:spacing w:line="400" w:lineRule="exact"/>
        <w:ind w:firstLine="420" w:firstLineChars="200"/>
        <w:rPr>
          <w:color w:val="auto"/>
        </w:rPr>
      </w:pPr>
      <w:r>
        <w:rPr>
          <w:rFonts w:hint="eastAsia"/>
          <w:color w:val="auto"/>
        </w:rPr>
        <w:t>17.隐蔽工程和中间验收</w:t>
      </w:r>
    </w:p>
    <w:p w14:paraId="6BE60EBC">
      <w:pPr>
        <w:spacing w:line="400" w:lineRule="exact"/>
        <w:ind w:firstLine="420" w:firstLineChars="200"/>
        <w:rPr>
          <w:color w:val="auto"/>
        </w:rPr>
      </w:pPr>
      <w:r>
        <w:rPr>
          <w:rFonts w:hint="eastAsia"/>
          <w:color w:val="auto"/>
        </w:rPr>
        <w:t>17.1双约定中间验收部位：</w:t>
      </w:r>
    </w:p>
    <w:p w14:paraId="48475F84">
      <w:pPr>
        <w:spacing w:line="400" w:lineRule="exact"/>
        <w:ind w:firstLine="420" w:firstLineChars="200"/>
        <w:rPr>
          <w:color w:val="auto"/>
        </w:rPr>
      </w:pPr>
      <w:r>
        <w:rPr>
          <w:rFonts w:hint="eastAsia"/>
          <w:color w:val="auto"/>
        </w:rPr>
        <w:t>19.工程试车</w:t>
      </w:r>
    </w:p>
    <w:p w14:paraId="37AAD7E6">
      <w:pPr>
        <w:spacing w:line="400" w:lineRule="exact"/>
        <w:ind w:firstLine="420" w:firstLineChars="200"/>
        <w:rPr>
          <w:color w:val="auto"/>
          <w:u w:val="single"/>
        </w:rPr>
      </w:pPr>
      <w:r>
        <w:rPr>
          <w:rFonts w:hint="eastAsia"/>
          <w:color w:val="auto"/>
        </w:rPr>
        <w:t>19.5试车费用地承担：</w:t>
      </w:r>
      <w:r>
        <w:rPr>
          <w:rFonts w:hint="eastAsia" w:ascii="宋体" w:hAnsi="宋体"/>
          <w:color w:val="auto"/>
          <w:u w:val="single"/>
        </w:rPr>
        <w:t>无</w:t>
      </w:r>
    </w:p>
    <w:p w14:paraId="5013662D">
      <w:pPr>
        <w:spacing w:line="400" w:lineRule="exact"/>
        <w:ind w:firstLine="422" w:firstLineChars="200"/>
        <w:rPr>
          <w:b/>
          <w:color w:val="auto"/>
        </w:rPr>
      </w:pPr>
      <w:r>
        <w:rPr>
          <w:rFonts w:hint="eastAsia"/>
          <w:b/>
          <w:color w:val="auto"/>
        </w:rPr>
        <w:t>五、安全施工：</w:t>
      </w:r>
    </w:p>
    <w:p w14:paraId="46295594">
      <w:pPr>
        <w:spacing w:line="400" w:lineRule="exact"/>
        <w:ind w:firstLine="420" w:firstLineChars="200"/>
        <w:rPr>
          <w:color w:val="auto"/>
        </w:rPr>
      </w:pPr>
      <w:r>
        <w:rPr>
          <w:rFonts w:hint="eastAsia"/>
          <w:color w:val="auto"/>
        </w:rPr>
        <w:t>遵照国家、建设部、河南省及周口市现行有关规定执行。</w:t>
      </w:r>
    </w:p>
    <w:p w14:paraId="49CB2B80">
      <w:pPr>
        <w:spacing w:line="400" w:lineRule="exact"/>
        <w:ind w:firstLine="422" w:firstLineChars="200"/>
        <w:rPr>
          <w:b/>
          <w:color w:val="auto"/>
        </w:rPr>
      </w:pPr>
      <w:r>
        <w:rPr>
          <w:rFonts w:hint="eastAsia"/>
          <w:b/>
          <w:color w:val="auto"/>
        </w:rPr>
        <w:t>六、合同价款及调整</w:t>
      </w:r>
    </w:p>
    <w:p w14:paraId="09B32946">
      <w:pPr>
        <w:spacing w:line="400" w:lineRule="exact"/>
        <w:ind w:firstLine="422" w:firstLineChars="200"/>
        <w:rPr>
          <w:b/>
          <w:color w:val="auto"/>
        </w:rPr>
      </w:pPr>
      <w:r>
        <w:rPr>
          <w:rFonts w:hint="eastAsia"/>
          <w:b/>
          <w:color w:val="auto"/>
        </w:rPr>
        <w:t>23. 合同价款及调整</w:t>
      </w:r>
    </w:p>
    <w:p w14:paraId="4FC54E1E">
      <w:pPr>
        <w:spacing w:line="400" w:lineRule="exact"/>
        <w:ind w:firstLine="420" w:firstLineChars="200"/>
        <w:rPr>
          <w:color w:val="auto"/>
        </w:rPr>
      </w:pPr>
      <w:r>
        <w:rPr>
          <w:rFonts w:hint="eastAsia"/>
          <w:color w:val="auto"/>
        </w:rPr>
        <w:t>23.2本合同价款采用</w:t>
      </w:r>
      <w:r>
        <w:rPr>
          <w:rFonts w:hint="eastAsia"/>
          <w:color w:val="auto"/>
          <w:u w:val="single"/>
        </w:rPr>
        <w:t>（1）</w:t>
      </w:r>
      <w:r>
        <w:rPr>
          <w:rFonts w:hint="eastAsia"/>
          <w:color w:val="auto"/>
        </w:rPr>
        <w:t>方式确定。</w:t>
      </w:r>
    </w:p>
    <w:p w14:paraId="7D030015">
      <w:pPr>
        <w:spacing w:line="400" w:lineRule="exact"/>
        <w:ind w:firstLine="420" w:firstLineChars="200"/>
        <w:rPr>
          <w:color w:val="auto"/>
          <w:u w:val="single"/>
        </w:rPr>
      </w:pPr>
      <w:r>
        <w:rPr>
          <w:rFonts w:hint="eastAsia"/>
          <w:color w:val="auto"/>
        </w:rPr>
        <w:t>（1）采用固定价格合同，合同价款中包括：</w:t>
      </w:r>
    </w:p>
    <w:p w14:paraId="439FB0FC">
      <w:pPr>
        <w:spacing w:line="400" w:lineRule="exact"/>
        <w:ind w:firstLine="420" w:firstLineChars="200"/>
        <w:rPr>
          <w:color w:val="auto"/>
        </w:rPr>
      </w:pPr>
      <w:r>
        <w:rPr>
          <w:rFonts w:hint="eastAsia"/>
          <w:color w:val="auto"/>
        </w:rPr>
        <w:t>除下列原因外合同的固定总价均不得改变：</w:t>
      </w:r>
    </w:p>
    <w:p w14:paraId="018F668D">
      <w:pPr>
        <w:snapToGrid w:val="0"/>
        <w:spacing w:line="400" w:lineRule="exact"/>
        <w:ind w:firstLine="420" w:firstLineChars="200"/>
        <w:rPr>
          <w:color w:val="auto"/>
        </w:rPr>
      </w:pPr>
      <w:r>
        <w:rPr>
          <w:rFonts w:hint="eastAsia"/>
          <w:color w:val="auto"/>
        </w:rPr>
        <w:t>①甲方有效签证确认的设计变更、现场签证；合同中已有适用于变更工程的价格，按合同已有的价格变更合同价款；合同中只有类似于变更工程的价格，可以参照类似价格变更合同价款。</w:t>
      </w:r>
    </w:p>
    <w:p w14:paraId="705AFDE3">
      <w:pPr>
        <w:snapToGrid w:val="0"/>
        <w:spacing w:line="400" w:lineRule="exact"/>
        <w:ind w:firstLine="420" w:firstLineChars="200"/>
        <w:rPr>
          <w:color w:val="auto"/>
        </w:rPr>
      </w:pPr>
      <w:r>
        <w:rPr>
          <w:rFonts w:hint="eastAsia"/>
          <w:color w:val="auto"/>
        </w:rPr>
        <w:t>②如果直接取消某分部分项工程量清单项目，则该项目价款不予支付。</w:t>
      </w:r>
    </w:p>
    <w:p w14:paraId="36A6247B">
      <w:pPr>
        <w:snapToGrid w:val="0"/>
        <w:spacing w:line="400" w:lineRule="exact"/>
        <w:ind w:firstLine="420" w:firstLineChars="200"/>
        <w:rPr>
          <w:color w:val="auto"/>
        </w:rPr>
      </w:pPr>
      <w:r>
        <w:rPr>
          <w:rFonts w:hint="eastAsia"/>
          <w:color w:val="auto"/>
        </w:rPr>
        <w:t>③措施费均为税后的包干价，不因设计变更而调增。</w:t>
      </w:r>
    </w:p>
    <w:p w14:paraId="70A57EB9">
      <w:pPr>
        <w:spacing w:line="400" w:lineRule="exact"/>
        <w:ind w:firstLine="420" w:firstLineChars="200"/>
        <w:rPr>
          <w:color w:val="auto"/>
          <w:u w:val="single"/>
        </w:rPr>
      </w:pPr>
      <w:r>
        <w:rPr>
          <w:rFonts w:hint="eastAsia"/>
          <w:color w:val="auto"/>
        </w:rPr>
        <w:t>（2）采用可调价格合同，合同价款调整方法：</w:t>
      </w:r>
    </w:p>
    <w:p w14:paraId="6117B83E">
      <w:pPr>
        <w:spacing w:line="400" w:lineRule="exact"/>
        <w:ind w:firstLine="420" w:firstLineChars="200"/>
        <w:rPr>
          <w:color w:val="auto"/>
          <w:u w:val="single"/>
        </w:rPr>
      </w:pPr>
      <w:r>
        <w:rPr>
          <w:rFonts w:hint="eastAsia"/>
          <w:color w:val="auto"/>
        </w:rPr>
        <w:t>（3）采用成本加酬金合同，有关成本和酬金的约定：</w:t>
      </w:r>
    </w:p>
    <w:p w14:paraId="5719C06D">
      <w:pPr>
        <w:spacing w:line="400" w:lineRule="exact"/>
        <w:ind w:firstLine="420" w:firstLineChars="200"/>
        <w:rPr>
          <w:color w:val="auto"/>
          <w:u w:val="single"/>
        </w:rPr>
      </w:pPr>
      <w:r>
        <w:rPr>
          <w:rFonts w:hint="eastAsia"/>
          <w:color w:val="auto"/>
        </w:rPr>
        <w:t>23.3双方约定合同价款的其他调整因素：</w:t>
      </w:r>
    </w:p>
    <w:p w14:paraId="217C84E9">
      <w:pPr>
        <w:spacing w:line="400" w:lineRule="exact"/>
        <w:ind w:firstLine="422" w:firstLineChars="200"/>
        <w:rPr>
          <w:b/>
          <w:color w:val="auto"/>
        </w:rPr>
      </w:pPr>
      <w:r>
        <w:rPr>
          <w:rFonts w:hint="eastAsia"/>
          <w:b/>
          <w:color w:val="auto"/>
        </w:rPr>
        <w:t>24.工程预付款</w:t>
      </w:r>
    </w:p>
    <w:p w14:paraId="46454148">
      <w:pPr>
        <w:spacing w:line="400" w:lineRule="exact"/>
        <w:ind w:firstLine="420" w:firstLineChars="200"/>
        <w:rPr>
          <w:color w:val="auto"/>
          <w:u w:val="single"/>
        </w:rPr>
      </w:pPr>
      <w:r>
        <w:rPr>
          <w:rFonts w:hint="eastAsia"/>
          <w:color w:val="auto"/>
        </w:rPr>
        <w:t>发包人向承包人预付工程款的时间和金额或占合同价款总额的比例：</w:t>
      </w:r>
    </w:p>
    <w:p w14:paraId="06991921">
      <w:pPr>
        <w:spacing w:line="480" w:lineRule="exact"/>
        <w:ind w:firstLine="420" w:firstLineChars="200"/>
        <w:rPr>
          <w:color w:val="auto"/>
          <w:u w:val="single"/>
        </w:rPr>
      </w:pPr>
      <w:r>
        <w:rPr>
          <w:rFonts w:hint="eastAsia"/>
          <w:color w:val="auto"/>
        </w:rPr>
        <w:t>扣回工程款的时间、比例：</w:t>
      </w:r>
    </w:p>
    <w:p w14:paraId="6F42C5B1">
      <w:pPr>
        <w:spacing w:line="480" w:lineRule="exact"/>
        <w:ind w:firstLine="422" w:firstLineChars="200"/>
        <w:rPr>
          <w:b/>
          <w:color w:val="auto"/>
        </w:rPr>
      </w:pPr>
      <w:r>
        <w:rPr>
          <w:rFonts w:hint="eastAsia"/>
          <w:b/>
          <w:color w:val="auto"/>
        </w:rPr>
        <w:t>25.工程量确认</w:t>
      </w:r>
    </w:p>
    <w:p w14:paraId="3FAE88CA">
      <w:pPr>
        <w:spacing w:line="480" w:lineRule="exact"/>
        <w:ind w:firstLine="420" w:firstLineChars="200"/>
        <w:rPr>
          <w:color w:val="auto"/>
          <w:u w:val="single"/>
        </w:rPr>
      </w:pPr>
      <w:r>
        <w:rPr>
          <w:rFonts w:hint="eastAsia"/>
          <w:color w:val="auto"/>
        </w:rPr>
        <w:t>25.1承包人向工程师提交已完工程量报告的时间：</w:t>
      </w:r>
      <w:r>
        <w:rPr>
          <w:rFonts w:hint="eastAsia"/>
          <w:color w:val="auto"/>
          <w:u w:val="single"/>
        </w:rPr>
        <w:t>每月 日前提供当月已完工程量报表三份，监理工程师在收到后 个工作日内审查完毕并报发包人审核，发包人在收到后 天内审核完毕。</w:t>
      </w:r>
    </w:p>
    <w:p w14:paraId="34429EC5">
      <w:pPr>
        <w:spacing w:line="480" w:lineRule="exact"/>
        <w:ind w:firstLine="422" w:firstLineChars="200"/>
        <w:rPr>
          <w:b/>
          <w:color w:val="auto"/>
        </w:rPr>
      </w:pPr>
      <w:r>
        <w:rPr>
          <w:rFonts w:hint="eastAsia"/>
          <w:b/>
          <w:color w:val="auto"/>
        </w:rPr>
        <w:t>26. 工程款支付</w:t>
      </w:r>
    </w:p>
    <w:p w14:paraId="706B08D1">
      <w:pPr>
        <w:spacing w:line="480" w:lineRule="exact"/>
        <w:ind w:firstLine="420" w:firstLineChars="200"/>
        <w:rPr>
          <w:color w:val="auto"/>
          <w:u w:val="single"/>
        </w:rPr>
      </w:pPr>
      <w:r>
        <w:rPr>
          <w:rFonts w:hint="eastAsia"/>
          <w:color w:val="auto"/>
          <w:u w:val="single"/>
        </w:rPr>
        <w:t>双方约定的工程款（进度款）支付的方式和时间：中标后双方协商。</w:t>
      </w:r>
    </w:p>
    <w:p w14:paraId="44DAC679">
      <w:pPr>
        <w:ind w:firstLine="422" w:firstLineChars="200"/>
        <w:rPr>
          <w:b/>
          <w:color w:val="auto"/>
        </w:rPr>
      </w:pPr>
      <w:r>
        <w:rPr>
          <w:rFonts w:hint="eastAsia"/>
          <w:b/>
          <w:color w:val="auto"/>
        </w:rPr>
        <w:t>七、材料设备供应</w:t>
      </w:r>
    </w:p>
    <w:p w14:paraId="6198A920">
      <w:pPr>
        <w:spacing w:line="480" w:lineRule="exact"/>
        <w:ind w:firstLine="422" w:firstLineChars="200"/>
        <w:rPr>
          <w:b/>
          <w:color w:val="auto"/>
        </w:rPr>
      </w:pPr>
      <w:r>
        <w:rPr>
          <w:rFonts w:hint="eastAsia"/>
          <w:b/>
          <w:color w:val="auto"/>
        </w:rPr>
        <w:t>27.发包人供应材料设备</w:t>
      </w:r>
    </w:p>
    <w:p w14:paraId="1FD887BD">
      <w:pPr>
        <w:spacing w:line="480" w:lineRule="exact"/>
        <w:ind w:firstLine="420" w:firstLineChars="200"/>
        <w:rPr>
          <w:color w:val="auto"/>
        </w:rPr>
      </w:pPr>
      <w:r>
        <w:rPr>
          <w:rFonts w:hint="eastAsia"/>
          <w:color w:val="auto"/>
        </w:rPr>
        <w:t>27.4发包人供应的材料设备与一览表不符时，双方约定发包人承担责任如下：</w:t>
      </w:r>
    </w:p>
    <w:p w14:paraId="6E66724F">
      <w:pPr>
        <w:spacing w:line="480" w:lineRule="exact"/>
        <w:ind w:firstLine="420" w:firstLineChars="200"/>
        <w:rPr>
          <w:color w:val="auto"/>
          <w:u w:val="single"/>
        </w:rPr>
      </w:pPr>
      <w:r>
        <w:rPr>
          <w:rFonts w:hint="eastAsia"/>
          <w:color w:val="auto"/>
        </w:rPr>
        <w:t>（1）材料设备单价与一览表不符：</w:t>
      </w:r>
    </w:p>
    <w:p w14:paraId="4A0D94E2">
      <w:pPr>
        <w:spacing w:line="480" w:lineRule="exact"/>
        <w:ind w:firstLine="420" w:firstLineChars="200"/>
        <w:rPr>
          <w:color w:val="auto"/>
        </w:rPr>
      </w:pPr>
      <w:r>
        <w:rPr>
          <w:rFonts w:hint="eastAsia"/>
          <w:color w:val="auto"/>
        </w:rPr>
        <w:t>（2）材料设备的品种、规格、型号、质量等级与一览表不符：</w:t>
      </w:r>
    </w:p>
    <w:p w14:paraId="0B0EF12E">
      <w:pPr>
        <w:spacing w:line="480" w:lineRule="exact"/>
        <w:ind w:firstLine="420" w:firstLineChars="200"/>
        <w:rPr>
          <w:color w:val="auto"/>
          <w:u w:val="single"/>
        </w:rPr>
      </w:pPr>
      <w:r>
        <w:rPr>
          <w:rFonts w:hint="eastAsia"/>
          <w:color w:val="auto"/>
        </w:rPr>
        <w:t>（3）承包人可代为调剂串换的材料：</w:t>
      </w:r>
    </w:p>
    <w:p w14:paraId="6A08C2F2">
      <w:pPr>
        <w:spacing w:line="480" w:lineRule="exact"/>
        <w:ind w:firstLine="420" w:firstLineChars="200"/>
        <w:rPr>
          <w:color w:val="auto"/>
          <w:u w:val="single"/>
        </w:rPr>
      </w:pPr>
      <w:r>
        <w:rPr>
          <w:rFonts w:hint="eastAsia"/>
          <w:color w:val="auto"/>
        </w:rPr>
        <w:t>（4）到货地点与一览表不符：</w:t>
      </w:r>
    </w:p>
    <w:p w14:paraId="21585073">
      <w:pPr>
        <w:spacing w:line="480" w:lineRule="exact"/>
        <w:ind w:firstLine="420" w:firstLineChars="200"/>
        <w:rPr>
          <w:color w:val="auto"/>
          <w:u w:val="single"/>
        </w:rPr>
      </w:pPr>
      <w:r>
        <w:rPr>
          <w:rFonts w:hint="eastAsia"/>
          <w:color w:val="auto"/>
        </w:rPr>
        <w:t>（5）供应数量与一览表不符：</w:t>
      </w:r>
    </w:p>
    <w:p w14:paraId="6843FF26">
      <w:pPr>
        <w:spacing w:line="480" w:lineRule="exact"/>
        <w:ind w:firstLine="420" w:firstLineChars="200"/>
        <w:rPr>
          <w:color w:val="auto"/>
        </w:rPr>
      </w:pPr>
      <w:r>
        <w:rPr>
          <w:rFonts w:hint="eastAsia"/>
          <w:color w:val="auto"/>
        </w:rPr>
        <w:t>（6）到货时间与一览表不符：</w:t>
      </w:r>
    </w:p>
    <w:p w14:paraId="0C98EA5E">
      <w:pPr>
        <w:spacing w:line="480" w:lineRule="exact"/>
        <w:ind w:firstLine="420" w:firstLineChars="200"/>
        <w:rPr>
          <w:color w:val="auto"/>
        </w:rPr>
      </w:pPr>
      <w:r>
        <w:rPr>
          <w:rFonts w:hint="eastAsia"/>
          <w:color w:val="auto"/>
        </w:rPr>
        <w:t>27.6发包人供应材料设备的结算方法：</w:t>
      </w:r>
    </w:p>
    <w:p w14:paraId="68273E90">
      <w:pPr>
        <w:spacing w:line="480" w:lineRule="exact"/>
        <w:ind w:firstLine="422" w:firstLineChars="200"/>
        <w:rPr>
          <w:b/>
          <w:color w:val="auto"/>
        </w:rPr>
      </w:pPr>
      <w:r>
        <w:rPr>
          <w:rFonts w:hint="eastAsia"/>
          <w:b/>
          <w:color w:val="auto"/>
        </w:rPr>
        <w:t>28.承包人采购材料设备</w:t>
      </w:r>
    </w:p>
    <w:p w14:paraId="69A1E1EA">
      <w:pPr>
        <w:spacing w:line="480" w:lineRule="exact"/>
        <w:ind w:firstLine="420" w:firstLineChars="200"/>
        <w:rPr>
          <w:color w:val="auto"/>
        </w:rPr>
      </w:pPr>
      <w:r>
        <w:rPr>
          <w:rFonts w:hint="eastAsia"/>
          <w:color w:val="auto"/>
        </w:rPr>
        <w:t>28．1承包人采购材料设备的约定：</w:t>
      </w:r>
      <w:r>
        <w:rPr>
          <w:rFonts w:hint="eastAsia"/>
          <w:color w:val="auto"/>
          <w:u w:val="single"/>
        </w:rPr>
        <w:t>执行通用条款</w:t>
      </w:r>
    </w:p>
    <w:p w14:paraId="2EEED792">
      <w:pPr>
        <w:spacing w:line="480" w:lineRule="exact"/>
        <w:ind w:firstLine="422" w:firstLineChars="200"/>
        <w:rPr>
          <w:b/>
          <w:color w:val="auto"/>
          <w:u w:val="single"/>
        </w:rPr>
      </w:pPr>
      <w:r>
        <w:rPr>
          <w:rFonts w:hint="eastAsia"/>
          <w:b/>
          <w:color w:val="auto"/>
        </w:rPr>
        <w:t>八、工程变更</w:t>
      </w:r>
      <w:r>
        <w:rPr>
          <w:rFonts w:hint="eastAsia"/>
          <w:color w:val="auto"/>
          <w:u w:val="single"/>
        </w:rPr>
        <w:t>执行通用条款</w:t>
      </w:r>
    </w:p>
    <w:p w14:paraId="2ACCB462">
      <w:pPr>
        <w:spacing w:line="480" w:lineRule="exact"/>
        <w:ind w:firstLine="422" w:firstLineChars="200"/>
        <w:rPr>
          <w:b/>
          <w:color w:val="auto"/>
        </w:rPr>
      </w:pPr>
      <w:r>
        <w:rPr>
          <w:rFonts w:hint="eastAsia"/>
          <w:b/>
          <w:color w:val="auto"/>
        </w:rPr>
        <w:t>九、竣工验收与结算</w:t>
      </w:r>
    </w:p>
    <w:p w14:paraId="5C9F81F8">
      <w:pPr>
        <w:spacing w:line="480" w:lineRule="exact"/>
        <w:ind w:firstLine="422" w:firstLineChars="200"/>
        <w:rPr>
          <w:b/>
          <w:color w:val="auto"/>
        </w:rPr>
      </w:pPr>
      <w:r>
        <w:rPr>
          <w:rFonts w:hint="eastAsia"/>
          <w:b/>
          <w:color w:val="auto"/>
        </w:rPr>
        <w:t>32.竣工验收</w:t>
      </w:r>
    </w:p>
    <w:p w14:paraId="619F3253">
      <w:pPr>
        <w:spacing w:line="480" w:lineRule="exact"/>
        <w:ind w:firstLine="420" w:firstLineChars="200"/>
        <w:rPr>
          <w:color w:val="auto"/>
        </w:rPr>
      </w:pPr>
      <w:r>
        <w:rPr>
          <w:rFonts w:hint="eastAsia"/>
          <w:color w:val="auto"/>
        </w:rPr>
        <w:t>32.1承包人提供竣工图的约定：</w:t>
      </w:r>
      <w:r>
        <w:rPr>
          <w:rFonts w:hint="eastAsia"/>
          <w:color w:val="auto"/>
          <w:u w:val="single"/>
        </w:rPr>
        <w:t>提交竣工报告的同时提交竣工图 套</w:t>
      </w:r>
    </w:p>
    <w:p w14:paraId="130B0B62">
      <w:pPr>
        <w:spacing w:line="480" w:lineRule="exact"/>
        <w:ind w:firstLine="420" w:firstLineChars="200"/>
        <w:rPr>
          <w:color w:val="auto"/>
          <w:u w:val="single"/>
        </w:rPr>
      </w:pPr>
      <w:r>
        <w:rPr>
          <w:rFonts w:hint="eastAsia"/>
          <w:color w:val="auto"/>
        </w:rPr>
        <w:t>32.6中间交工工程的范围和竣工时间：</w:t>
      </w:r>
      <w:r>
        <w:rPr>
          <w:rFonts w:hint="eastAsia"/>
          <w:color w:val="auto"/>
          <w:u w:val="single"/>
        </w:rPr>
        <w:t>发包方和承包方协商</w:t>
      </w:r>
    </w:p>
    <w:p w14:paraId="5273FFC0">
      <w:pPr>
        <w:spacing w:line="480" w:lineRule="exact"/>
        <w:ind w:firstLine="422" w:firstLineChars="200"/>
        <w:rPr>
          <w:b/>
          <w:color w:val="auto"/>
        </w:rPr>
      </w:pPr>
      <w:r>
        <w:rPr>
          <w:rFonts w:hint="eastAsia"/>
          <w:b/>
          <w:color w:val="auto"/>
        </w:rPr>
        <w:t>十、违约、索赔和争议</w:t>
      </w:r>
    </w:p>
    <w:p w14:paraId="02797027">
      <w:pPr>
        <w:spacing w:line="480" w:lineRule="exact"/>
        <w:ind w:firstLine="422" w:firstLineChars="200"/>
        <w:rPr>
          <w:b/>
          <w:color w:val="auto"/>
        </w:rPr>
      </w:pPr>
      <w:r>
        <w:rPr>
          <w:rFonts w:hint="eastAsia"/>
          <w:b/>
          <w:color w:val="auto"/>
        </w:rPr>
        <w:t>35.违约</w:t>
      </w:r>
    </w:p>
    <w:p w14:paraId="0F292351">
      <w:pPr>
        <w:spacing w:line="480" w:lineRule="exact"/>
        <w:ind w:firstLine="420" w:firstLineChars="200"/>
        <w:rPr>
          <w:color w:val="auto"/>
        </w:rPr>
      </w:pPr>
      <w:r>
        <w:rPr>
          <w:rFonts w:hint="eastAsia"/>
          <w:color w:val="auto"/>
        </w:rPr>
        <w:t>35.1本合同中关于发包人违约的具体责任如下：</w:t>
      </w:r>
    </w:p>
    <w:p w14:paraId="31127C46">
      <w:pPr>
        <w:spacing w:line="480" w:lineRule="exact"/>
        <w:ind w:firstLine="420" w:firstLineChars="200"/>
        <w:rPr>
          <w:color w:val="auto"/>
          <w:u w:val="single"/>
        </w:rPr>
      </w:pPr>
      <w:r>
        <w:rPr>
          <w:rFonts w:hint="eastAsia"/>
          <w:color w:val="auto"/>
        </w:rPr>
        <w:t>本合同通用条款第24条约定发包人违约应承担的违约责任：</w:t>
      </w:r>
    </w:p>
    <w:p w14:paraId="75F0BD2C">
      <w:pPr>
        <w:spacing w:line="480" w:lineRule="exact"/>
        <w:ind w:firstLine="420" w:firstLineChars="200"/>
        <w:rPr>
          <w:color w:val="auto"/>
          <w:u w:val="single"/>
        </w:rPr>
      </w:pPr>
      <w:r>
        <w:rPr>
          <w:rFonts w:hint="eastAsia"/>
          <w:color w:val="auto"/>
        </w:rPr>
        <w:t>本合同通用条款第26.4款约定发包人违约应承担的违约责任：</w:t>
      </w:r>
      <w:r>
        <w:rPr>
          <w:rFonts w:hint="eastAsia"/>
          <w:color w:val="auto"/>
          <w:u w:val="single"/>
        </w:rPr>
        <w:t xml:space="preserve">    /                    </w:t>
      </w:r>
    </w:p>
    <w:p w14:paraId="04DF76D2">
      <w:pPr>
        <w:spacing w:line="480" w:lineRule="exact"/>
        <w:ind w:firstLine="420" w:firstLineChars="200"/>
        <w:rPr>
          <w:color w:val="auto"/>
          <w:u w:val="single"/>
        </w:rPr>
      </w:pPr>
      <w:r>
        <w:rPr>
          <w:rFonts w:hint="eastAsia"/>
          <w:color w:val="auto"/>
        </w:rPr>
        <w:t>本合同通用条款第33.3款约定发包人违约应承担的违约责任：</w:t>
      </w:r>
      <w:r>
        <w:rPr>
          <w:rFonts w:hint="eastAsia"/>
          <w:color w:val="auto"/>
          <w:u w:val="single"/>
        </w:rPr>
        <w:t xml:space="preserve">          /                                      </w:t>
      </w:r>
    </w:p>
    <w:p w14:paraId="7B96CD64">
      <w:pPr>
        <w:spacing w:line="480" w:lineRule="exact"/>
        <w:ind w:firstLine="420" w:firstLineChars="200"/>
        <w:rPr>
          <w:color w:val="auto"/>
          <w:u w:val="single"/>
        </w:rPr>
      </w:pPr>
      <w:r>
        <w:rPr>
          <w:rFonts w:hint="eastAsia"/>
          <w:color w:val="auto"/>
        </w:rPr>
        <w:t>双方约定的发包人其他违约责任：</w:t>
      </w:r>
      <w:r>
        <w:rPr>
          <w:rFonts w:hint="eastAsia"/>
          <w:color w:val="auto"/>
          <w:u w:val="single"/>
        </w:rPr>
        <w:t>双方协商解决</w:t>
      </w:r>
    </w:p>
    <w:p w14:paraId="6038659C">
      <w:pPr>
        <w:spacing w:line="480" w:lineRule="exact"/>
        <w:ind w:firstLine="420" w:firstLineChars="200"/>
        <w:rPr>
          <w:color w:val="auto"/>
        </w:rPr>
      </w:pPr>
      <w:r>
        <w:rPr>
          <w:rFonts w:hint="eastAsia"/>
          <w:color w:val="auto"/>
        </w:rPr>
        <w:t>35.2本合同中关于承包人违约的具体责任如下：</w:t>
      </w:r>
    </w:p>
    <w:p w14:paraId="0D046AFF">
      <w:pPr>
        <w:spacing w:line="480" w:lineRule="exact"/>
        <w:ind w:firstLine="420" w:firstLineChars="200"/>
        <w:rPr>
          <w:color w:val="auto"/>
          <w:u w:val="single"/>
        </w:rPr>
      </w:pPr>
      <w:r>
        <w:rPr>
          <w:rFonts w:hint="eastAsia"/>
          <w:color w:val="auto"/>
        </w:rPr>
        <w:t>本合同通用条款第14.2款约定承包人违约应承担的违约责任：</w:t>
      </w:r>
      <w:r>
        <w:rPr>
          <w:rFonts w:hint="eastAsia"/>
          <w:color w:val="auto"/>
          <w:u w:val="single"/>
        </w:rPr>
        <w:t xml:space="preserve">承包人不能按约定的竣工日期或监理工程师同意顺延的工期竣工的，每延期一天承包人应向发包人支付合同价款 </w:t>
      </w:r>
      <w:r>
        <w:rPr>
          <w:rFonts w:hint="eastAsia" w:ascii="宋体" w:hAnsi="宋体"/>
          <w:color w:val="auto"/>
          <w:u w:val="single"/>
        </w:rPr>
        <w:t>‰</w:t>
      </w:r>
      <w:r>
        <w:rPr>
          <w:rFonts w:hint="eastAsia"/>
          <w:color w:val="auto"/>
          <w:u w:val="single"/>
        </w:rPr>
        <w:t>的违约金，并承担因此给发包方造成的其它经济损失。</w:t>
      </w:r>
    </w:p>
    <w:p w14:paraId="250283B9">
      <w:pPr>
        <w:spacing w:line="480" w:lineRule="exact"/>
        <w:ind w:firstLine="420" w:firstLineChars="200"/>
        <w:rPr>
          <w:color w:val="auto"/>
          <w:u w:val="single"/>
        </w:rPr>
      </w:pPr>
      <w:r>
        <w:rPr>
          <w:rFonts w:hint="eastAsia"/>
          <w:color w:val="auto"/>
        </w:rPr>
        <w:t>本合同通用条款第15.1条约定承包人违约应承担的违约责任：</w:t>
      </w:r>
      <w:r>
        <w:rPr>
          <w:rFonts w:hint="eastAsia"/>
          <w:color w:val="auto"/>
          <w:u w:val="single"/>
        </w:rPr>
        <w:t>工程质量达不到约定的标准，承包人应承担因此导致的鉴定、检验及返工、拆除重建等费用，工期不予顺延，并向发包人支付合同总价 %的违约金</w:t>
      </w:r>
    </w:p>
    <w:p w14:paraId="22492238">
      <w:pPr>
        <w:spacing w:line="480" w:lineRule="exact"/>
        <w:ind w:firstLine="420" w:firstLineChars="200"/>
        <w:rPr>
          <w:color w:val="auto"/>
          <w:u w:val="single"/>
        </w:rPr>
      </w:pPr>
      <w:r>
        <w:rPr>
          <w:rFonts w:hint="eastAsia"/>
          <w:color w:val="auto"/>
        </w:rPr>
        <w:t>双方约定的承包人其他违约责任：</w:t>
      </w:r>
      <w:r>
        <w:rPr>
          <w:rFonts w:hint="eastAsia"/>
          <w:color w:val="auto"/>
          <w:u w:val="single"/>
        </w:rPr>
        <w:t>双方协商解决</w:t>
      </w:r>
    </w:p>
    <w:p w14:paraId="53FC4E46">
      <w:pPr>
        <w:spacing w:line="480" w:lineRule="exact"/>
        <w:ind w:firstLine="422" w:firstLineChars="200"/>
        <w:rPr>
          <w:b/>
          <w:color w:val="auto"/>
        </w:rPr>
      </w:pPr>
      <w:r>
        <w:rPr>
          <w:rFonts w:hint="eastAsia"/>
          <w:b/>
          <w:color w:val="auto"/>
        </w:rPr>
        <w:t>37.争议</w:t>
      </w:r>
    </w:p>
    <w:p w14:paraId="236E3B38">
      <w:pPr>
        <w:spacing w:line="480" w:lineRule="exact"/>
        <w:ind w:firstLine="420" w:firstLineChars="200"/>
        <w:rPr>
          <w:color w:val="auto"/>
        </w:rPr>
      </w:pPr>
      <w:r>
        <w:rPr>
          <w:rFonts w:hint="eastAsia"/>
          <w:color w:val="auto"/>
        </w:rPr>
        <w:t>37.1双方约定，在履行合同过程中产生争议时：</w:t>
      </w:r>
    </w:p>
    <w:p w14:paraId="72066FB5">
      <w:pPr>
        <w:spacing w:line="360" w:lineRule="auto"/>
        <w:ind w:firstLine="420" w:firstLineChars="200"/>
        <w:rPr>
          <w:color w:val="auto"/>
        </w:rPr>
      </w:pPr>
      <w:r>
        <w:rPr>
          <w:rFonts w:hint="eastAsia"/>
          <w:color w:val="auto"/>
        </w:rPr>
        <w:t>（1）</w:t>
      </w:r>
      <w:r>
        <w:rPr>
          <w:color w:val="auto"/>
        </w:rPr>
        <w:t>按本合同规定应该偿付的违约金、赔偿金、保管保养费和各种经济损失，应当在明确责任后</w:t>
      </w:r>
      <w:r>
        <w:rPr>
          <w:rFonts w:hint="eastAsia"/>
          <w:color w:val="auto"/>
        </w:rPr>
        <w:t>10</w:t>
      </w:r>
      <w:r>
        <w:rPr>
          <w:color w:val="auto"/>
        </w:rPr>
        <w:t>天内，按银行规定的结算办法付清，否则按逾期付款处理。但任何一方不得自行扣发货物或扣付货款来充抵。</w:t>
      </w:r>
    </w:p>
    <w:p w14:paraId="2DC8FABF">
      <w:pPr>
        <w:spacing w:line="360" w:lineRule="auto"/>
        <w:ind w:firstLine="420" w:firstLineChars="200"/>
        <w:rPr>
          <w:color w:val="auto"/>
        </w:rPr>
      </w:pPr>
      <w:r>
        <w:rPr>
          <w:rFonts w:hint="eastAsia"/>
          <w:color w:val="auto"/>
        </w:rPr>
        <w:t>（2）</w:t>
      </w:r>
      <w:r>
        <w:rPr>
          <w:color w:val="auto"/>
        </w:rPr>
        <w:t>本合同如发生纠纷，当事人双方应当及时协商解决，协商不成时，任何一方均可请</w:t>
      </w:r>
      <w:r>
        <w:rPr>
          <w:rFonts w:hint="eastAsia"/>
          <w:color w:val="auto"/>
        </w:rPr>
        <w:t>本项目政府采购监督管理部门</w:t>
      </w:r>
      <w:r>
        <w:rPr>
          <w:color w:val="auto"/>
        </w:rPr>
        <w:t>调解，调解不成，按以下第（</w:t>
      </w:r>
      <w:r>
        <w:rPr>
          <w:rFonts w:hint="eastAsia"/>
          <w:color w:val="auto"/>
        </w:rPr>
        <w:t xml:space="preserve"> </w:t>
      </w:r>
      <w:r>
        <w:rPr>
          <w:color w:val="auto"/>
        </w:rPr>
        <w:t>）项方式处理：</w:t>
      </w:r>
      <w:r>
        <w:rPr>
          <w:rFonts w:hint="eastAsia"/>
          <w:color w:val="auto"/>
        </w:rPr>
        <w:t>①根据《中华人民共和国仲裁法》的规定向</w:t>
      </w:r>
      <w:r>
        <w:rPr>
          <w:rFonts w:hint="eastAsia"/>
          <w:b/>
          <w:bCs/>
          <w:color w:val="auto"/>
          <w:u w:val="single"/>
        </w:rPr>
        <w:t>周口仲裁委员会</w:t>
      </w:r>
      <w:r>
        <w:rPr>
          <w:rFonts w:hint="eastAsia"/>
          <w:color w:val="auto"/>
        </w:rPr>
        <w:t>申请仲裁。②</w:t>
      </w:r>
      <w:r>
        <w:rPr>
          <w:color w:val="auto"/>
        </w:rPr>
        <w:t>向</w:t>
      </w:r>
      <w:r>
        <w:rPr>
          <w:rFonts w:hint="eastAsia"/>
          <w:color w:val="auto"/>
        </w:rPr>
        <w:t>合同签订地有级别管辖权的</w:t>
      </w:r>
      <w:r>
        <w:rPr>
          <w:color w:val="auto"/>
        </w:rPr>
        <w:t>人民法院起诉。</w:t>
      </w:r>
    </w:p>
    <w:p w14:paraId="4F63806E">
      <w:pPr>
        <w:spacing w:line="480" w:lineRule="exact"/>
        <w:ind w:firstLine="420" w:firstLineChars="200"/>
        <w:rPr>
          <w:color w:val="auto"/>
        </w:rPr>
      </w:pPr>
      <w:r>
        <w:rPr>
          <w:rFonts w:hint="eastAsia"/>
          <w:color w:val="auto"/>
        </w:rPr>
        <w:t>（3）甲、乙双方均有权利向本项目具有监管职能的政府采购监督管理部门举报反映对方在合同履约中的违法违纪行为。</w:t>
      </w:r>
    </w:p>
    <w:p w14:paraId="2490B346">
      <w:pPr>
        <w:spacing w:line="480" w:lineRule="exact"/>
        <w:ind w:firstLine="422" w:firstLineChars="200"/>
        <w:rPr>
          <w:b/>
          <w:color w:val="auto"/>
        </w:rPr>
      </w:pPr>
      <w:r>
        <w:rPr>
          <w:rFonts w:hint="eastAsia"/>
          <w:b/>
          <w:color w:val="auto"/>
        </w:rPr>
        <w:t>十一、其他</w:t>
      </w:r>
    </w:p>
    <w:p w14:paraId="6D3ECB69">
      <w:pPr>
        <w:spacing w:line="480" w:lineRule="exact"/>
        <w:ind w:firstLine="422" w:firstLineChars="200"/>
        <w:rPr>
          <w:b/>
          <w:color w:val="auto"/>
        </w:rPr>
      </w:pPr>
      <w:r>
        <w:rPr>
          <w:rFonts w:hint="eastAsia"/>
          <w:b/>
          <w:color w:val="auto"/>
        </w:rPr>
        <w:t>38. 工程分包</w:t>
      </w:r>
    </w:p>
    <w:p w14:paraId="11270BBD">
      <w:pPr>
        <w:spacing w:line="480" w:lineRule="exact"/>
        <w:ind w:firstLine="420" w:firstLineChars="200"/>
        <w:rPr>
          <w:color w:val="auto"/>
          <w:u w:val="single"/>
        </w:rPr>
      </w:pPr>
      <w:r>
        <w:rPr>
          <w:rFonts w:hint="eastAsia"/>
          <w:color w:val="auto"/>
        </w:rPr>
        <w:t>38.1本工程发包人同意承包人分包的工程：</w:t>
      </w:r>
    </w:p>
    <w:p w14:paraId="150F5C0B">
      <w:pPr>
        <w:spacing w:line="480" w:lineRule="exact"/>
        <w:ind w:firstLine="420" w:firstLineChars="200"/>
        <w:rPr>
          <w:color w:val="auto"/>
          <w:u w:val="single"/>
        </w:rPr>
      </w:pPr>
      <w:r>
        <w:rPr>
          <w:rFonts w:hint="eastAsia"/>
          <w:color w:val="auto"/>
        </w:rPr>
        <w:t>分包施工单位为：</w:t>
      </w:r>
      <w:r>
        <w:rPr>
          <w:rFonts w:hint="eastAsia"/>
          <w:color w:val="auto"/>
          <w:u w:val="single"/>
        </w:rPr>
        <w:t xml:space="preserve">                /                                                         </w:t>
      </w:r>
    </w:p>
    <w:p w14:paraId="48899010">
      <w:pPr>
        <w:spacing w:line="480" w:lineRule="exact"/>
        <w:ind w:firstLine="422" w:firstLineChars="200"/>
        <w:rPr>
          <w:b/>
          <w:color w:val="auto"/>
        </w:rPr>
      </w:pPr>
      <w:r>
        <w:rPr>
          <w:rFonts w:hint="eastAsia"/>
          <w:b/>
          <w:color w:val="auto"/>
        </w:rPr>
        <w:t>39.不可抗力</w:t>
      </w:r>
    </w:p>
    <w:p w14:paraId="274CFDD0">
      <w:pPr>
        <w:spacing w:line="480" w:lineRule="exact"/>
        <w:ind w:firstLine="420" w:firstLineChars="200"/>
        <w:rPr>
          <w:color w:val="auto"/>
        </w:rPr>
      </w:pPr>
      <w:r>
        <w:rPr>
          <w:rFonts w:hint="eastAsia"/>
          <w:color w:val="auto"/>
        </w:rPr>
        <w:t>39.1双方关于不可抗力的约定：</w:t>
      </w:r>
      <w:r>
        <w:rPr>
          <w:rFonts w:hint="eastAsia"/>
          <w:color w:val="auto"/>
          <w:u w:val="single"/>
        </w:rPr>
        <w:t>执行通用条款</w:t>
      </w:r>
    </w:p>
    <w:p w14:paraId="3EBD39E5">
      <w:pPr>
        <w:spacing w:line="480" w:lineRule="exact"/>
        <w:ind w:firstLine="422" w:firstLineChars="200"/>
        <w:rPr>
          <w:b/>
          <w:color w:val="auto"/>
        </w:rPr>
      </w:pPr>
      <w:r>
        <w:rPr>
          <w:rFonts w:hint="eastAsia"/>
          <w:b/>
          <w:color w:val="auto"/>
        </w:rPr>
        <w:t>40.保险</w:t>
      </w:r>
    </w:p>
    <w:p w14:paraId="499D5151">
      <w:pPr>
        <w:spacing w:line="480" w:lineRule="exact"/>
        <w:ind w:firstLine="420" w:firstLineChars="200"/>
        <w:rPr>
          <w:color w:val="auto"/>
        </w:rPr>
      </w:pPr>
      <w:r>
        <w:rPr>
          <w:rFonts w:hint="eastAsia"/>
          <w:color w:val="auto"/>
        </w:rPr>
        <w:t>40.6本工程双方约定投保内容如下：</w:t>
      </w:r>
    </w:p>
    <w:p w14:paraId="4DB395C0">
      <w:pPr>
        <w:spacing w:line="480" w:lineRule="exact"/>
        <w:ind w:firstLine="420" w:firstLineChars="200"/>
        <w:rPr>
          <w:color w:val="auto"/>
          <w:u w:val="single"/>
        </w:rPr>
      </w:pPr>
      <w:r>
        <w:rPr>
          <w:rFonts w:hint="eastAsia"/>
          <w:color w:val="auto"/>
        </w:rPr>
        <w:t>（1）发包人投保内容：</w:t>
      </w:r>
      <w:r>
        <w:rPr>
          <w:rFonts w:hint="eastAsia"/>
          <w:color w:val="auto"/>
          <w:u w:val="single"/>
        </w:rPr>
        <w:t>执行通用条款</w:t>
      </w:r>
    </w:p>
    <w:p w14:paraId="774379B9">
      <w:pPr>
        <w:spacing w:line="480" w:lineRule="exact"/>
        <w:ind w:firstLine="420" w:firstLineChars="200"/>
        <w:rPr>
          <w:color w:val="auto"/>
          <w:u w:val="single"/>
        </w:rPr>
      </w:pPr>
      <w:r>
        <w:rPr>
          <w:rFonts w:hint="eastAsia"/>
          <w:color w:val="auto"/>
        </w:rPr>
        <w:t>发包人委托承包人办理的保险事项：</w:t>
      </w:r>
    </w:p>
    <w:p w14:paraId="5432D54D">
      <w:pPr>
        <w:spacing w:line="480" w:lineRule="exact"/>
        <w:ind w:firstLine="420" w:firstLineChars="200"/>
        <w:rPr>
          <w:color w:val="auto"/>
        </w:rPr>
      </w:pPr>
      <w:r>
        <w:rPr>
          <w:rFonts w:hint="eastAsia"/>
          <w:color w:val="auto"/>
        </w:rPr>
        <w:t>（2）承包人的投保内容：</w:t>
      </w:r>
    </w:p>
    <w:p w14:paraId="0D2B60BB">
      <w:pPr>
        <w:spacing w:line="480" w:lineRule="exact"/>
        <w:ind w:firstLine="422" w:firstLineChars="200"/>
        <w:rPr>
          <w:b/>
          <w:color w:val="auto"/>
        </w:rPr>
      </w:pPr>
      <w:r>
        <w:rPr>
          <w:rFonts w:hint="eastAsia"/>
          <w:b/>
          <w:color w:val="auto"/>
        </w:rPr>
        <w:t>41.担保</w:t>
      </w:r>
    </w:p>
    <w:p w14:paraId="5EC70A33">
      <w:pPr>
        <w:spacing w:line="480" w:lineRule="exact"/>
        <w:ind w:firstLine="420" w:firstLineChars="200"/>
        <w:rPr>
          <w:color w:val="auto"/>
        </w:rPr>
      </w:pPr>
      <w:r>
        <w:rPr>
          <w:rFonts w:hint="eastAsia"/>
          <w:color w:val="auto"/>
        </w:rPr>
        <w:t>41.3本工程双方承包人提供履约担保，担保事项如下：</w:t>
      </w:r>
    </w:p>
    <w:p w14:paraId="0A3EECD8">
      <w:pPr>
        <w:spacing w:line="480" w:lineRule="exact"/>
        <w:ind w:firstLine="420" w:firstLineChars="200"/>
        <w:rPr>
          <w:color w:val="auto"/>
        </w:rPr>
      </w:pPr>
      <w:r>
        <w:rPr>
          <w:rFonts w:hint="eastAsia"/>
          <w:color w:val="auto"/>
        </w:rPr>
        <w:t>（1）发包人向承包人提供履约担保，担保方式为：</w:t>
      </w:r>
      <w:r>
        <w:rPr>
          <w:rFonts w:hint="eastAsia"/>
          <w:color w:val="auto"/>
          <w:u w:val="single"/>
        </w:rPr>
        <w:t>无</w:t>
      </w:r>
      <w:r>
        <w:rPr>
          <w:rFonts w:hint="eastAsia"/>
          <w:color w:val="auto"/>
        </w:rPr>
        <w:t>担保合同作为本合同附件。</w:t>
      </w:r>
    </w:p>
    <w:p w14:paraId="7D7B5961">
      <w:pPr>
        <w:spacing w:line="480" w:lineRule="exact"/>
        <w:ind w:firstLine="420" w:firstLineChars="200"/>
        <w:rPr>
          <w:color w:val="auto"/>
          <w:u w:val="single"/>
        </w:rPr>
      </w:pPr>
      <w:r>
        <w:rPr>
          <w:rFonts w:hint="eastAsia"/>
          <w:color w:val="auto"/>
        </w:rPr>
        <w:t>（2）承包人向发包人提供履约担保，担保方式为：</w:t>
      </w:r>
      <w:r>
        <w:rPr>
          <w:rFonts w:hint="eastAsia"/>
          <w:color w:val="auto"/>
          <w:u w:val="single"/>
        </w:rPr>
        <w:t>无</w:t>
      </w:r>
      <w:r>
        <w:rPr>
          <w:rFonts w:hint="eastAsia"/>
          <w:color w:val="auto"/>
        </w:rPr>
        <w:t>担保合同作为本合同附件。</w:t>
      </w:r>
    </w:p>
    <w:p w14:paraId="064B2412">
      <w:pPr>
        <w:spacing w:line="480" w:lineRule="exact"/>
        <w:ind w:firstLine="420" w:firstLineChars="200"/>
        <w:rPr>
          <w:color w:val="auto"/>
          <w:u w:val="single"/>
        </w:rPr>
      </w:pPr>
      <w:r>
        <w:rPr>
          <w:rFonts w:hint="eastAsia"/>
          <w:color w:val="auto"/>
        </w:rPr>
        <w:t>（3）双方约定的其他担保事项：</w:t>
      </w:r>
    </w:p>
    <w:p w14:paraId="34A71E67">
      <w:pPr>
        <w:spacing w:line="480" w:lineRule="exact"/>
        <w:ind w:firstLine="422" w:firstLineChars="200"/>
        <w:rPr>
          <w:b/>
          <w:color w:val="auto"/>
        </w:rPr>
      </w:pPr>
      <w:r>
        <w:rPr>
          <w:rFonts w:hint="eastAsia"/>
          <w:b/>
          <w:color w:val="auto"/>
        </w:rPr>
        <w:t>46.合同份数</w:t>
      </w:r>
    </w:p>
    <w:p w14:paraId="390AE7CB">
      <w:pPr>
        <w:spacing w:line="480" w:lineRule="exact"/>
        <w:ind w:firstLine="420" w:firstLineChars="200"/>
        <w:rPr>
          <w:color w:val="auto"/>
          <w:u w:val="single"/>
        </w:rPr>
      </w:pPr>
      <w:r>
        <w:rPr>
          <w:rFonts w:hint="eastAsia"/>
          <w:color w:val="auto"/>
        </w:rPr>
        <w:t>46.1双方约定合同份数：</w:t>
      </w:r>
      <w:r>
        <w:rPr>
          <w:rFonts w:hint="eastAsia"/>
          <w:color w:val="auto"/>
          <w:u w:val="single"/>
        </w:rPr>
        <w:t>一式陆份，正本贰份，副本肆份。</w:t>
      </w:r>
    </w:p>
    <w:p w14:paraId="1E6D1AF8">
      <w:pPr>
        <w:spacing w:line="480" w:lineRule="exact"/>
        <w:ind w:firstLine="420" w:firstLineChars="200"/>
        <w:rPr>
          <w:color w:val="auto"/>
        </w:rPr>
      </w:pPr>
      <w:r>
        <w:rPr>
          <w:rFonts w:hint="eastAsia"/>
          <w:color w:val="auto"/>
        </w:rPr>
        <w:t>47.补充条款</w:t>
      </w:r>
    </w:p>
    <w:p w14:paraId="09D910F6">
      <w:pPr>
        <w:spacing w:line="480" w:lineRule="exact"/>
        <w:ind w:firstLine="420" w:firstLineChars="200"/>
        <w:rPr>
          <w:color w:val="auto"/>
          <w:u w:val="single"/>
        </w:rPr>
      </w:pPr>
      <w:r>
        <w:rPr>
          <w:rFonts w:hint="eastAsia"/>
          <w:color w:val="auto"/>
          <w:u w:val="single"/>
        </w:rPr>
        <w:t>1、有关工程量清单缺漏项的处理方法：根据实际情况，视情节由发包人、监理人、承包人三方协商解决，并由发包人、监理人、承包人三方核实确定后据实调整。</w:t>
      </w:r>
    </w:p>
    <w:p w14:paraId="470D1122">
      <w:pPr>
        <w:spacing w:line="480" w:lineRule="exact"/>
        <w:ind w:firstLine="420" w:firstLineChars="200"/>
        <w:rPr>
          <w:color w:val="auto"/>
          <w:u w:val="single"/>
        </w:rPr>
      </w:pPr>
      <w:r>
        <w:rPr>
          <w:rFonts w:hint="eastAsia"/>
          <w:color w:val="auto"/>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14:paraId="76616D16">
      <w:pPr>
        <w:spacing w:line="480" w:lineRule="exact"/>
        <w:ind w:firstLine="420" w:firstLineChars="200"/>
        <w:rPr>
          <w:color w:val="auto"/>
          <w:u w:val="single"/>
        </w:rPr>
      </w:pPr>
      <w:r>
        <w:rPr>
          <w:rFonts w:hint="eastAsia"/>
          <w:color w:val="auto"/>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14:paraId="2447F84E">
      <w:pPr>
        <w:spacing w:line="480" w:lineRule="exact"/>
        <w:ind w:firstLine="420" w:firstLineChars="200"/>
        <w:rPr>
          <w:color w:val="auto"/>
          <w:u w:val="single"/>
        </w:rPr>
      </w:pPr>
      <w:r>
        <w:rPr>
          <w:rFonts w:hint="eastAsia"/>
          <w:color w:val="auto"/>
          <w:u w:val="single"/>
        </w:rPr>
        <w:t>4、因发包人拆迁等原因长期不能提供施工场地导致无法组织施工的工程，不影响已完工程的竣工验收和工程款的支付。</w:t>
      </w:r>
    </w:p>
    <w:p w14:paraId="5F4AB069">
      <w:pPr>
        <w:spacing w:line="480" w:lineRule="exact"/>
        <w:ind w:firstLine="420" w:firstLineChars="200"/>
        <w:rPr>
          <w:color w:val="auto"/>
          <w:u w:val="single"/>
        </w:rPr>
      </w:pPr>
      <w:r>
        <w:rPr>
          <w:rFonts w:hint="eastAsia"/>
          <w:color w:val="auto"/>
          <w:u w:val="single"/>
        </w:rPr>
        <w:t>5、人工费按国家和地方有关文件规定执行。</w:t>
      </w:r>
    </w:p>
    <w:p w14:paraId="63000A26">
      <w:pPr>
        <w:spacing w:line="480" w:lineRule="exact"/>
        <w:ind w:firstLine="420" w:firstLineChars="200"/>
        <w:rPr>
          <w:color w:val="auto"/>
          <w:u w:val="single"/>
        </w:rPr>
      </w:pPr>
      <w:r>
        <w:rPr>
          <w:rFonts w:hint="eastAsia"/>
          <w:color w:val="auto"/>
          <w:u w:val="single"/>
        </w:rPr>
        <w:t>6、施工过程中如遇国家、地方等政策性调整，按规定执行。</w:t>
      </w:r>
    </w:p>
    <w:p w14:paraId="094962A0">
      <w:pPr>
        <w:spacing w:line="440" w:lineRule="exact"/>
        <w:ind w:firstLine="420" w:firstLineChars="200"/>
        <w:rPr>
          <w:color w:val="auto"/>
          <w:u w:val="single"/>
        </w:rPr>
      </w:pPr>
      <w:r>
        <w:rPr>
          <w:rFonts w:hint="eastAsia"/>
          <w:color w:val="auto"/>
          <w:u w:val="single"/>
        </w:rPr>
        <w:t>7、在保修期内给水工程的维护和维修，由承包方负责并承担全部费用。</w:t>
      </w:r>
    </w:p>
    <w:p w14:paraId="16DA6074">
      <w:pPr>
        <w:spacing w:line="480" w:lineRule="exact"/>
        <w:ind w:firstLine="420" w:firstLineChars="200"/>
        <w:rPr>
          <w:color w:val="auto"/>
        </w:rPr>
      </w:pPr>
      <w:r>
        <w:rPr>
          <w:rFonts w:hint="eastAsia"/>
          <w:color w:val="auto"/>
        </w:rPr>
        <w:t>本合同未尽事宜，双方另行协商，协商内容作为本合同的附件，与本合同具有同等法律效力。</w:t>
      </w:r>
    </w:p>
    <w:p w14:paraId="6AE81507">
      <w:pPr>
        <w:spacing w:line="360" w:lineRule="auto"/>
        <w:rPr>
          <w:b/>
          <w:color w:val="auto"/>
          <w:szCs w:val="21"/>
        </w:rPr>
      </w:pPr>
    </w:p>
    <w:p w14:paraId="46498C4E">
      <w:pPr>
        <w:spacing w:line="360" w:lineRule="auto"/>
        <w:ind w:firstLine="422" w:firstLineChars="200"/>
        <w:rPr>
          <w:b/>
          <w:color w:val="auto"/>
          <w:szCs w:val="21"/>
        </w:rPr>
      </w:pPr>
    </w:p>
    <w:p w14:paraId="49A84D42">
      <w:pPr>
        <w:spacing w:line="360" w:lineRule="auto"/>
        <w:ind w:firstLine="422" w:firstLineChars="200"/>
        <w:rPr>
          <w:b/>
          <w:color w:val="auto"/>
          <w:szCs w:val="21"/>
        </w:rPr>
      </w:pPr>
    </w:p>
    <w:p w14:paraId="53F8CACB">
      <w:pPr>
        <w:rPr>
          <w:b/>
          <w:color w:val="auto"/>
          <w:szCs w:val="21"/>
        </w:rPr>
      </w:pPr>
      <w:r>
        <w:rPr>
          <w:b/>
          <w:color w:val="auto"/>
          <w:szCs w:val="21"/>
        </w:rPr>
        <w:br w:type="page"/>
      </w:r>
    </w:p>
    <w:p w14:paraId="412BAAEA">
      <w:pPr>
        <w:spacing w:line="360" w:lineRule="auto"/>
        <w:ind w:firstLine="422" w:firstLineChars="200"/>
        <w:rPr>
          <w:b/>
          <w:color w:val="auto"/>
          <w:szCs w:val="21"/>
        </w:rPr>
      </w:pPr>
    </w:p>
    <w:p w14:paraId="359B7C94">
      <w:pPr>
        <w:spacing w:line="360" w:lineRule="auto"/>
        <w:rPr>
          <w:rFonts w:ascii="黑体" w:hAnsi="黑体" w:eastAsia="黑体"/>
          <w:color w:val="auto"/>
          <w:sz w:val="44"/>
          <w:szCs w:val="44"/>
        </w:rPr>
      </w:pPr>
      <w:r>
        <w:rPr>
          <w:rFonts w:hint="eastAsia" w:ascii="黑体" w:hAnsi="黑体" w:eastAsia="黑体"/>
          <w:color w:val="auto"/>
          <w:sz w:val="28"/>
          <w:szCs w:val="28"/>
        </w:rPr>
        <w:t>附件1：</w:t>
      </w:r>
    </w:p>
    <w:p w14:paraId="4464D0BB">
      <w:pPr>
        <w:spacing w:line="360" w:lineRule="auto"/>
        <w:jc w:val="center"/>
        <w:rPr>
          <w:rFonts w:ascii="方正小标宋简体" w:eastAsia="方正小标宋简体"/>
          <w:color w:val="auto"/>
          <w:sz w:val="44"/>
          <w:szCs w:val="44"/>
        </w:rPr>
      </w:pPr>
      <w:r>
        <w:rPr>
          <w:rFonts w:hint="eastAsia" w:ascii="方正小标宋简体" w:eastAsia="方正小标宋简体"/>
          <w:color w:val="auto"/>
          <w:sz w:val="44"/>
          <w:szCs w:val="44"/>
        </w:rPr>
        <w:t>承包人承揽工程项目一览表</w:t>
      </w:r>
    </w:p>
    <w:tbl>
      <w:tblPr>
        <w:tblStyle w:val="48"/>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1D75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09B7463B">
            <w:pPr>
              <w:spacing w:line="360" w:lineRule="auto"/>
              <w:jc w:val="center"/>
              <w:rPr>
                <w:rFonts w:ascii="宋体" w:hAnsi="宋体"/>
                <w:color w:val="auto"/>
                <w:szCs w:val="21"/>
              </w:rPr>
            </w:pPr>
            <w:r>
              <w:rPr>
                <w:rFonts w:hint="eastAsia" w:ascii="宋体" w:hAnsi="宋体"/>
                <w:color w:val="auto"/>
                <w:szCs w:val="21"/>
              </w:rPr>
              <w:t>单位工程名称</w:t>
            </w:r>
          </w:p>
        </w:tc>
        <w:tc>
          <w:tcPr>
            <w:tcW w:w="900" w:type="dxa"/>
            <w:vAlign w:val="center"/>
          </w:tcPr>
          <w:p w14:paraId="6705BEEA">
            <w:pPr>
              <w:spacing w:line="360" w:lineRule="auto"/>
              <w:jc w:val="center"/>
              <w:rPr>
                <w:rFonts w:ascii="宋体" w:hAnsi="宋体"/>
                <w:color w:val="auto"/>
                <w:szCs w:val="21"/>
              </w:rPr>
            </w:pPr>
            <w:r>
              <w:rPr>
                <w:rFonts w:hint="eastAsia" w:ascii="宋体" w:hAnsi="宋体"/>
                <w:color w:val="auto"/>
                <w:szCs w:val="21"/>
              </w:rPr>
              <w:t>建设</w:t>
            </w:r>
          </w:p>
          <w:p w14:paraId="6C8D12FA">
            <w:pPr>
              <w:spacing w:line="360" w:lineRule="auto"/>
              <w:jc w:val="center"/>
              <w:rPr>
                <w:rFonts w:ascii="宋体" w:hAnsi="宋体"/>
                <w:color w:val="auto"/>
                <w:szCs w:val="21"/>
              </w:rPr>
            </w:pPr>
            <w:r>
              <w:rPr>
                <w:rFonts w:hint="eastAsia" w:ascii="宋体" w:hAnsi="宋体"/>
                <w:color w:val="auto"/>
                <w:szCs w:val="21"/>
              </w:rPr>
              <w:t>规模</w:t>
            </w:r>
          </w:p>
        </w:tc>
        <w:tc>
          <w:tcPr>
            <w:tcW w:w="1319" w:type="dxa"/>
            <w:vAlign w:val="center"/>
          </w:tcPr>
          <w:p w14:paraId="3AD39288">
            <w:pPr>
              <w:spacing w:line="360" w:lineRule="auto"/>
              <w:jc w:val="center"/>
              <w:rPr>
                <w:rFonts w:ascii="宋体" w:hAnsi="宋体"/>
                <w:color w:val="auto"/>
                <w:szCs w:val="21"/>
              </w:rPr>
            </w:pPr>
            <w:r>
              <w:rPr>
                <w:rFonts w:hint="eastAsia" w:ascii="宋体" w:hAnsi="宋体"/>
                <w:color w:val="auto"/>
                <w:szCs w:val="21"/>
              </w:rPr>
              <w:t>建筑面积（平方米）</w:t>
            </w:r>
          </w:p>
        </w:tc>
        <w:tc>
          <w:tcPr>
            <w:tcW w:w="682" w:type="dxa"/>
            <w:vAlign w:val="center"/>
          </w:tcPr>
          <w:p w14:paraId="05F435F8">
            <w:pPr>
              <w:spacing w:line="360" w:lineRule="auto"/>
              <w:ind w:right="-78" w:rightChars="-37"/>
              <w:jc w:val="center"/>
              <w:rPr>
                <w:rFonts w:ascii="宋体" w:hAnsi="宋体"/>
                <w:color w:val="auto"/>
                <w:szCs w:val="21"/>
              </w:rPr>
            </w:pPr>
            <w:r>
              <w:rPr>
                <w:rFonts w:hint="eastAsia" w:ascii="宋体" w:hAnsi="宋体"/>
                <w:color w:val="auto"/>
                <w:szCs w:val="21"/>
              </w:rPr>
              <w:t>结构</w:t>
            </w:r>
          </w:p>
        </w:tc>
        <w:tc>
          <w:tcPr>
            <w:tcW w:w="709" w:type="dxa"/>
            <w:vAlign w:val="center"/>
          </w:tcPr>
          <w:p w14:paraId="67E473DF">
            <w:pPr>
              <w:spacing w:line="360" w:lineRule="auto"/>
              <w:jc w:val="center"/>
              <w:rPr>
                <w:rFonts w:ascii="宋体" w:hAnsi="宋体"/>
                <w:color w:val="auto"/>
                <w:szCs w:val="21"/>
              </w:rPr>
            </w:pPr>
            <w:r>
              <w:rPr>
                <w:rFonts w:hint="eastAsia" w:ascii="宋体" w:hAnsi="宋体"/>
                <w:color w:val="auto"/>
                <w:szCs w:val="21"/>
              </w:rPr>
              <w:t>层数</w:t>
            </w:r>
          </w:p>
        </w:tc>
        <w:tc>
          <w:tcPr>
            <w:tcW w:w="877" w:type="dxa"/>
            <w:vAlign w:val="center"/>
          </w:tcPr>
          <w:p w14:paraId="78D9DA1C">
            <w:pPr>
              <w:spacing w:line="360" w:lineRule="auto"/>
              <w:jc w:val="center"/>
              <w:rPr>
                <w:rFonts w:ascii="宋体" w:hAnsi="宋体"/>
                <w:color w:val="auto"/>
                <w:szCs w:val="21"/>
              </w:rPr>
            </w:pPr>
            <w:r>
              <w:rPr>
                <w:rFonts w:hint="eastAsia" w:ascii="宋体" w:hAnsi="宋体"/>
                <w:color w:val="auto"/>
                <w:szCs w:val="21"/>
              </w:rPr>
              <w:t>跨度</w:t>
            </w:r>
          </w:p>
          <w:p w14:paraId="137CE436">
            <w:pPr>
              <w:spacing w:line="360" w:lineRule="auto"/>
              <w:jc w:val="center"/>
              <w:rPr>
                <w:rFonts w:ascii="宋体" w:hAnsi="宋体"/>
                <w:color w:val="auto"/>
                <w:szCs w:val="21"/>
              </w:rPr>
            </w:pPr>
            <w:r>
              <w:rPr>
                <w:rFonts w:hint="eastAsia" w:ascii="宋体" w:hAnsi="宋体"/>
                <w:color w:val="auto"/>
                <w:szCs w:val="21"/>
              </w:rPr>
              <w:t>（米）</w:t>
            </w:r>
          </w:p>
        </w:tc>
        <w:tc>
          <w:tcPr>
            <w:tcW w:w="800" w:type="dxa"/>
            <w:vAlign w:val="center"/>
          </w:tcPr>
          <w:p w14:paraId="7A3059C2">
            <w:pPr>
              <w:spacing w:line="360" w:lineRule="auto"/>
              <w:jc w:val="center"/>
              <w:rPr>
                <w:rFonts w:ascii="宋体" w:hAnsi="宋体"/>
                <w:color w:val="auto"/>
                <w:szCs w:val="21"/>
              </w:rPr>
            </w:pPr>
            <w:r>
              <w:rPr>
                <w:rFonts w:hint="eastAsia" w:ascii="宋体" w:hAnsi="宋体"/>
                <w:color w:val="auto"/>
                <w:szCs w:val="21"/>
              </w:rPr>
              <w:t>设备</w:t>
            </w:r>
          </w:p>
          <w:p w14:paraId="33E3E2BD">
            <w:pPr>
              <w:spacing w:line="360" w:lineRule="auto"/>
              <w:jc w:val="center"/>
              <w:rPr>
                <w:rFonts w:ascii="宋体" w:hAnsi="宋体"/>
                <w:color w:val="auto"/>
                <w:szCs w:val="21"/>
              </w:rPr>
            </w:pPr>
            <w:r>
              <w:rPr>
                <w:rFonts w:hint="eastAsia" w:ascii="宋体" w:hAnsi="宋体"/>
                <w:color w:val="auto"/>
                <w:szCs w:val="21"/>
              </w:rPr>
              <w:t>安装</w:t>
            </w:r>
          </w:p>
          <w:p w14:paraId="7EA8168A">
            <w:pPr>
              <w:spacing w:line="360" w:lineRule="auto"/>
              <w:jc w:val="center"/>
              <w:rPr>
                <w:rFonts w:ascii="宋体" w:hAnsi="宋体"/>
                <w:color w:val="auto"/>
                <w:szCs w:val="21"/>
              </w:rPr>
            </w:pPr>
            <w:r>
              <w:rPr>
                <w:rFonts w:hint="eastAsia" w:ascii="宋体" w:hAnsi="宋体"/>
                <w:color w:val="auto"/>
                <w:szCs w:val="21"/>
              </w:rPr>
              <w:t>内容</w:t>
            </w:r>
          </w:p>
        </w:tc>
        <w:tc>
          <w:tcPr>
            <w:tcW w:w="850" w:type="dxa"/>
            <w:vAlign w:val="center"/>
          </w:tcPr>
          <w:p w14:paraId="0621C2E0">
            <w:pPr>
              <w:spacing w:line="360" w:lineRule="auto"/>
              <w:jc w:val="center"/>
              <w:rPr>
                <w:rFonts w:ascii="宋体" w:hAnsi="宋体"/>
                <w:color w:val="auto"/>
                <w:szCs w:val="21"/>
              </w:rPr>
            </w:pPr>
            <w:r>
              <w:rPr>
                <w:rFonts w:hint="eastAsia" w:ascii="宋体" w:hAnsi="宋体"/>
                <w:color w:val="auto"/>
                <w:szCs w:val="21"/>
              </w:rPr>
              <w:t>工程</w:t>
            </w:r>
          </w:p>
          <w:p w14:paraId="3F8A8802">
            <w:pPr>
              <w:spacing w:line="360" w:lineRule="auto"/>
              <w:jc w:val="center"/>
              <w:rPr>
                <w:rFonts w:ascii="宋体" w:hAnsi="宋体"/>
                <w:color w:val="auto"/>
                <w:szCs w:val="21"/>
              </w:rPr>
            </w:pPr>
            <w:r>
              <w:rPr>
                <w:rFonts w:hint="eastAsia" w:ascii="宋体" w:hAnsi="宋体"/>
                <w:color w:val="auto"/>
                <w:szCs w:val="21"/>
              </w:rPr>
              <w:t>造价</w:t>
            </w:r>
          </w:p>
          <w:p w14:paraId="2A691D1D">
            <w:pPr>
              <w:spacing w:line="360" w:lineRule="auto"/>
              <w:jc w:val="center"/>
              <w:rPr>
                <w:rFonts w:ascii="宋体" w:hAnsi="宋体"/>
                <w:color w:val="auto"/>
                <w:szCs w:val="21"/>
              </w:rPr>
            </w:pPr>
            <w:r>
              <w:rPr>
                <w:rFonts w:hint="eastAsia" w:ascii="宋体" w:hAnsi="宋体"/>
                <w:color w:val="auto"/>
                <w:szCs w:val="21"/>
              </w:rPr>
              <w:t>（元）</w:t>
            </w:r>
          </w:p>
        </w:tc>
        <w:tc>
          <w:tcPr>
            <w:tcW w:w="709" w:type="dxa"/>
            <w:vAlign w:val="center"/>
          </w:tcPr>
          <w:p w14:paraId="3A1297A6">
            <w:pPr>
              <w:spacing w:line="360" w:lineRule="auto"/>
              <w:jc w:val="center"/>
              <w:rPr>
                <w:rFonts w:ascii="宋体" w:hAnsi="宋体"/>
                <w:color w:val="auto"/>
                <w:szCs w:val="21"/>
              </w:rPr>
            </w:pPr>
            <w:r>
              <w:rPr>
                <w:rFonts w:hint="eastAsia" w:ascii="宋体" w:hAnsi="宋体"/>
                <w:color w:val="auto"/>
                <w:szCs w:val="21"/>
              </w:rPr>
              <w:t>开工</w:t>
            </w:r>
          </w:p>
          <w:p w14:paraId="15DEEEDD">
            <w:pPr>
              <w:spacing w:line="360" w:lineRule="auto"/>
              <w:jc w:val="center"/>
              <w:rPr>
                <w:rFonts w:ascii="宋体" w:hAnsi="宋体"/>
                <w:color w:val="auto"/>
                <w:szCs w:val="21"/>
              </w:rPr>
            </w:pPr>
            <w:r>
              <w:rPr>
                <w:rFonts w:hint="eastAsia" w:ascii="宋体" w:hAnsi="宋体"/>
                <w:color w:val="auto"/>
                <w:szCs w:val="21"/>
              </w:rPr>
              <w:t>日期</w:t>
            </w:r>
          </w:p>
        </w:tc>
        <w:tc>
          <w:tcPr>
            <w:tcW w:w="709" w:type="dxa"/>
            <w:vAlign w:val="center"/>
          </w:tcPr>
          <w:p w14:paraId="2B31A6F2">
            <w:pPr>
              <w:spacing w:line="360" w:lineRule="auto"/>
              <w:jc w:val="center"/>
              <w:rPr>
                <w:rFonts w:ascii="宋体" w:hAnsi="宋体"/>
                <w:color w:val="auto"/>
                <w:szCs w:val="21"/>
              </w:rPr>
            </w:pPr>
            <w:r>
              <w:rPr>
                <w:rFonts w:hint="eastAsia" w:ascii="宋体" w:hAnsi="宋体"/>
                <w:color w:val="auto"/>
                <w:szCs w:val="21"/>
              </w:rPr>
              <w:t>竣工</w:t>
            </w:r>
          </w:p>
          <w:p w14:paraId="09C1EB16">
            <w:pPr>
              <w:spacing w:line="360" w:lineRule="auto"/>
              <w:jc w:val="center"/>
              <w:rPr>
                <w:rFonts w:ascii="宋体" w:hAnsi="宋体"/>
                <w:color w:val="auto"/>
                <w:szCs w:val="21"/>
              </w:rPr>
            </w:pPr>
            <w:r>
              <w:rPr>
                <w:rFonts w:hint="eastAsia" w:ascii="宋体" w:hAnsi="宋体"/>
                <w:color w:val="auto"/>
                <w:szCs w:val="21"/>
              </w:rPr>
              <w:t>日期</w:t>
            </w:r>
          </w:p>
        </w:tc>
      </w:tr>
      <w:tr w14:paraId="7843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59DDDBDC">
            <w:pPr>
              <w:spacing w:line="360" w:lineRule="auto"/>
              <w:ind w:firstLine="420" w:firstLineChars="200"/>
              <w:rPr>
                <w:rFonts w:ascii="宋体" w:hAnsi="宋体"/>
                <w:color w:val="auto"/>
                <w:szCs w:val="21"/>
              </w:rPr>
            </w:pPr>
          </w:p>
        </w:tc>
        <w:tc>
          <w:tcPr>
            <w:tcW w:w="900" w:type="dxa"/>
            <w:vAlign w:val="center"/>
          </w:tcPr>
          <w:p w14:paraId="66D0CCA7">
            <w:pPr>
              <w:spacing w:line="360" w:lineRule="auto"/>
              <w:ind w:firstLine="420" w:firstLineChars="200"/>
              <w:rPr>
                <w:rFonts w:ascii="宋体" w:hAnsi="宋体"/>
                <w:color w:val="auto"/>
                <w:szCs w:val="21"/>
              </w:rPr>
            </w:pPr>
          </w:p>
        </w:tc>
        <w:tc>
          <w:tcPr>
            <w:tcW w:w="1319" w:type="dxa"/>
            <w:vAlign w:val="center"/>
          </w:tcPr>
          <w:p w14:paraId="5617BA2A">
            <w:pPr>
              <w:spacing w:line="360" w:lineRule="auto"/>
              <w:ind w:firstLine="420" w:firstLineChars="200"/>
              <w:rPr>
                <w:rFonts w:ascii="宋体" w:hAnsi="宋体"/>
                <w:color w:val="auto"/>
                <w:szCs w:val="21"/>
              </w:rPr>
            </w:pPr>
          </w:p>
        </w:tc>
        <w:tc>
          <w:tcPr>
            <w:tcW w:w="682" w:type="dxa"/>
            <w:vAlign w:val="center"/>
          </w:tcPr>
          <w:p w14:paraId="382A2F22">
            <w:pPr>
              <w:spacing w:line="360" w:lineRule="auto"/>
              <w:ind w:firstLine="420" w:firstLineChars="200"/>
              <w:rPr>
                <w:rFonts w:ascii="宋体" w:hAnsi="宋体"/>
                <w:color w:val="auto"/>
                <w:szCs w:val="21"/>
              </w:rPr>
            </w:pPr>
          </w:p>
        </w:tc>
        <w:tc>
          <w:tcPr>
            <w:tcW w:w="709" w:type="dxa"/>
            <w:vAlign w:val="center"/>
          </w:tcPr>
          <w:p w14:paraId="67BE6740">
            <w:pPr>
              <w:spacing w:line="360" w:lineRule="auto"/>
              <w:ind w:firstLine="420" w:firstLineChars="200"/>
              <w:rPr>
                <w:rFonts w:ascii="宋体" w:hAnsi="宋体"/>
                <w:color w:val="auto"/>
                <w:szCs w:val="21"/>
              </w:rPr>
            </w:pPr>
          </w:p>
        </w:tc>
        <w:tc>
          <w:tcPr>
            <w:tcW w:w="877" w:type="dxa"/>
            <w:vAlign w:val="center"/>
          </w:tcPr>
          <w:p w14:paraId="652958B2">
            <w:pPr>
              <w:spacing w:line="360" w:lineRule="auto"/>
              <w:ind w:firstLine="420" w:firstLineChars="200"/>
              <w:rPr>
                <w:rFonts w:ascii="宋体" w:hAnsi="宋体"/>
                <w:color w:val="auto"/>
                <w:szCs w:val="21"/>
              </w:rPr>
            </w:pPr>
          </w:p>
        </w:tc>
        <w:tc>
          <w:tcPr>
            <w:tcW w:w="800" w:type="dxa"/>
            <w:vAlign w:val="center"/>
          </w:tcPr>
          <w:p w14:paraId="4F25761A">
            <w:pPr>
              <w:spacing w:line="360" w:lineRule="auto"/>
              <w:ind w:firstLine="420" w:firstLineChars="200"/>
              <w:rPr>
                <w:rFonts w:ascii="宋体" w:hAnsi="宋体"/>
                <w:color w:val="auto"/>
                <w:szCs w:val="21"/>
              </w:rPr>
            </w:pPr>
          </w:p>
        </w:tc>
        <w:tc>
          <w:tcPr>
            <w:tcW w:w="850" w:type="dxa"/>
            <w:vAlign w:val="center"/>
          </w:tcPr>
          <w:p w14:paraId="183A0EBB">
            <w:pPr>
              <w:spacing w:line="360" w:lineRule="auto"/>
              <w:ind w:firstLine="420" w:firstLineChars="200"/>
              <w:rPr>
                <w:rFonts w:ascii="宋体" w:hAnsi="宋体"/>
                <w:color w:val="auto"/>
                <w:szCs w:val="21"/>
              </w:rPr>
            </w:pPr>
          </w:p>
        </w:tc>
        <w:tc>
          <w:tcPr>
            <w:tcW w:w="709" w:type="dxa"/>
            <w:vAlign w:val="center"/>
          </w:tcPr>
          <w:p w14:paraId="37807617">
            <w:pPr>
              <w:spacing w:line="360" w:lineRule="auto"/>
              <w:ind w:firstLine="420" w:firstLineChars="200"/>
              <w:rPr>
                <w:rFonts w:ascii="宋体" w:hAnsi="宋体"/>
                <w:color w:val="auto"/>
                <w:szCs w:val="21"/>
              </w:rPr>
            </w:pPr>
          </w:p>
        </w:tc>
        <w:tc>
          <w:tcPr>
            <w:tcW w:w="709" w:type="dxa"/>
            <w:vAlign w:val="center"/>
          </w:tcPr>
          <w:p w14:paraId="5F311907">
            <w:pPr>
              <w:spacing w:line="360" w:lineRule="auto"/>
              <w:ind w:firstLine="420" w:firstLineChars="200"/>
              <w:rPr>
                <w:rFonts w:ascii="宋体" w:hAnsi="宋体"/>
                <w:color w:val="auto"/>
                <w:szCs w:val="21"/>
              </w:rPr>
            </w:pPr>
          </w:p>
        </w:tc>
      </w:tr>
      <w:tr w14:paraId="7E3F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1F5C6110">
            <w:pPr>
              <w:spacing w:line="360" w:lineRule="auto"/>
              <w:ind w:firstLine="420" w:firstLineChars="200"/>
              <w:rPr>
                <w:rFonts w:ascii="宋体" w:hAnsi="宋体"/>
                <w:color w:val="auto"/>
                <w:szCs w:val="21"/>
              </w:rPr>
            </w:pPr>
          </w:p>
        </w:tc>
        <w:tc>
          <w:tcPr>
            <w:tcW w:w="900" w:type="dxa"/>
            <w:vAlign w:val="center"/>
          </w:tcPr>
          <w:p w14:paraId="2405FA1B">
            <w:pPr>
              <w:spacing w:line="360" w:lineRule="auto"/>
              <w:ind w:firstLine="420" w:firstLineChars="200"/>
              <w:rPr>
                <w:rFonts w:ascii="宋体" w:hAnsi="宋体"/>
                <w:color w:val="auto"/>
                <w:szCs w:val="21"/>
              </w:rPr>
            </w:pPr>
          </w:p>
        </w:tc>
        <w:tc>
          <w:tcPr>
            <w:tcW w:w="1319" w:type="dxa"/>
            <w:vAlign w:val="center"/>
          </w:tcPr>
          <w:p w14:paraId="0E0A1990">
            <w:pPr>
              <w:spacing w:line="360" w:lineRule="auto"/>
              <w:ind w:firstLine="420" w:firstLineChars="200"/>
              <w:rPr>
                <w:rFonts w:ascii="宋体" w:hAnsi="宋体"/>
                <w:color w:val="auto"/>
                <w:szCs w:val="21"/>
              </w:rPr>
            </w:pPr>
          </w:p>
        </w:tc>
        <w:tc>
          <w:tcPr>
            <w:tcW w:w="682" w:type="dxa"/>
            <w:vAlign w:val="center"/>
          </w:tcPr>
          <w:p w14:paraId="6240D245">
            <w:pPr>
              <w:spacing w:line="360" w:lineRule="auto"/>
              <w:ind w:firstLine="420" w:firstLineChars="200"/>
              <w:rPr>
                <w:rFonts w:ascii="宋体" w:hAnsi="宋体"/>
                <w:color w:val="auto"/>
                <w:szCs w:val="21"/>
              </w:rPr>
            </w:pPr>
          </w:p>
        </w:tc>
        <w:tc>
          <w:tcPr>
            <w:tcW w:w="709" w:type="dxa"/>
            <w:vAlign w:val="center"/>
          </w:tcPr>
          <w:p w14:paraId="42954D09">
            <w:pPr>
              <w:spacing w:line="360" w:lineRule="auto"/>
              <w:ind w:firstLine="420" w:firstLineChars="200"/>
              <w:rPr>
                <w:rFonts w:ascii="宋体" w:hAnsi="宋体"/>
                <w:color w:val="auto"/>
                <w:szCs w:val="21"/>
              </w:rPr>
            </w:pPr>
          </w:p>
        </w:tc>
        <w:tc>
          <w:tcPr>
            <w:tcW w:w="877" w:type="dxa"/>
            <w:vAlign w:val="center"/>
          </w:tcPr>
          <w:p w14:paraId="07320141">
            <w:pPr>
              <w:spacing w:line="360" w:lineRule="auto"/>
              <w:ind w:firstLine="420" w:firstLineChars="200"/>
              <w:rPr>
                <w:rFonts w:ascii="宋体" w:hAnsi="宋体"/>
                <w:color w:val="auto"/>
                <w:szCs w:val="21"/>
              </w:rPr>
            </w:pPr>
          </w:p>
        </w:tc>
        <w:tc>
          <w:tcPr>
            <w:tcW w:w="800" w:type="dxa"/>
            <w:vAlign w:val="center"/>
          </w:tcPr>
          <w:p w14:paraId="48E4D495">
            <w:pPr>
              <w:spacing w:line="360" w:lineRule="auto"/>
              <w:ind w:firstLine="420" w:firstLineChars="200"/>
              <w:rPr>
                <w:rFonts w:ascii="宋体" w:hAnsi="宋体"/>
                <w:color w:val="auto"/>
                <w:szCs w:val="21"/>
              </w:rPr>
            </w:pPr>
          </w:p>
        </w:tc>
        <w:tc>
          <w:tcPr>
            <w:tcW w:w="850" w:type="dxa"/>
            <w:vAlign w:val="center"/>
          </w:tcPr>
          <w:p w14:paraId="29B6DA09">
            <w:pPr>
              <w:spacing w:line="360" w:lineRule="auto"/>
              <w:ind w:firstLine="420" w:firstLineChars="200"/>
              <w:rPr>
                <w:rFonts w:ascii="宋体" w:hAnsi="宋体"/>
                <w:color w:val="auto"/>
                <w:szCs w:val="21"/>
              </w:rPr>
            </w:pPr>
          </w:p>
        </w:tc>
        <w:tc>
          <w:tcPr>
            <w:tcW w:w="709" w:type="dxa"/>
            <w:vAlign w:val="center"/>
          </w:tcPr>
          <w:p w14:paraId="420D82E8">
            <w:pPr>
              <w:spacing w:line="360" w:lineRule="auto"/>
              <w:ind w:firstLine="420" w:firstLineChars="200"/>
              <w:rPr>
                <w:rFonts w:ascii="宋体" w:hAnsi="宋体"/>
                <w:color w:val="auto"/>
                <w:szCs w:val="21"/>
              </w:rPr>
            </w:pPr>
          </w:p>
        </w:tc>
        <w:tc>
          <w:tcPr>
            <w:tcW w:w="709" w:type="dxa"/>
            <w:vAlign w:val="center"/>
          </w:tcPr>
          <w:p w14:paraId="5D27AF6C">
            <w:pPr>
              <w:spacing w:line="360" w:lineRule="auto"/>
              <w:ind w:firstLine="420" w:firstLineChars="200"/>
              <w:rPr>
                <w:rFonts w:ascii="宋体" w:hAnsi="宋体"/>
                <w:color w:val="auto"/>
                <w:szCs w:val="21"/>
              </w:rPr>
            </w:pPr>
          </w:p>
        </w:tc>
      </w:tr>
      <w:tr w14:paraId="29F1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801DCE3">
            <w:pPr>
              <w:spacing w:line="360" w:lineRule="auto"/>
              <w:ind w:firstLine="420" w:firstLineChars="200"/>
              <w:rPr>
                <w:rFonts w:ascii="宋体" w:hAnsi="宋体"/>
                <w:color w:val="auto"/>
                <w:szCs w:val="21"/>
              </w:rPr>
            </w:pPr>
          </w:p>
        </w:tc>
        <w:tc>
          <w:tcPr>
            <w:tcW w:w="900" w:type="dxa"/>
            <w:vAlign w:val="center"/>
          </w:tcPr>
          <w:p w14:paraId="10A8B644">
            <w:pPr>
              <w:spacing w:line="360" w:lineRule="auto"/>
              <w:ind w:firstLine="420" w:firstLineChars="200"/>
              <w:rPr>
                <w:rFonts w:ascii="宋体" w:hAnsi="宋体"/>
                <w:color w:val="auto"/>
                <w:szCs w:val="21"/>
              </w:rPr>
            </w:pPr>
          </w:p>
        </w:tc>
        <w:tc>
          <w:tcPr>
            <w:tcW w:w="1319" w:type="dxa"/>
            <w:vAlign w:val="center"/>
          </w:tcPr>
          <w:p w14:paraId="7146A8D3">
            <w:pPr>
              <w:spacing w:line="360" w:lineRule="auto"/>
              <w:ind w:firstLine="420" w:firstLineChars="200"/>
              <w:rPr>
                <w:rFonts w:ascii="宋体" w:hAnsi="宋体"/>
                <w:color w:val="auto"/>
                <w:szCs w:val="21"/>
              </w:rPr>
            </w:pPr>
          </w:p>
        </w:tc>
        <w:tc>
          <w:tcPr>
            <w:tcW w:w="682" w:type="dxa"/>
            <w:vAlign w:val="center"/>
          </w:tcPr>
          <w:p w14:paraId="410946B6">
            <w:pPr>
              <w:spacing w:line="360" w:lineRule="auto"/>
              <w:ind w:firstLine="420" w:firstLineChars="200"/>
              <w:rPr>
                <w:rFonts w:ascii="宋体" w:hAnsi="宋体"/>
                <w:color w:val="auto"/>
                <w:szCs w:val="21"/>
              </w:rPr>
            </w:pPr>
          </w:p>
        </w:tc>
        <w:tc>
          <w:tcPr>
            <w:tcW w:w="709" w:type="dxa"/>
            <w:vAlign w:val="center"/>
          </w:tcPr>
          <w:p w14:paraId="2C43CA4E">
            <w:pPr>
              <w:spacing w:line="360" w:lineRule="auto"/>
              <w:ind w:firstLine="420" w:firstLineChars="200"/>
              <w:rPr>
                <w:rFonts w:ascii="宋体" w:hAnsi="宋体"/>
                <w:color w:val="auto"/>
                <w:szCs w:val="21"/>
              </w:rPr>
            </w:pPr>
          </w:p>
        </w:tc>
        <w:tc>
          <w:tcPr>
            <w:tcW w:w="877" w:type="dxa"/>
            <w:vAlign w:val="center"/>
          </w:tcPr>
          <w:p w14:paraId="128747C6">
            <w:pPr>
              <w:spacing w:line="360" w:lineRule="auto"/>
              <w:ind w:firstLine="420" w:firstLineChars="200"/>
              <w:rPr>
                <w:rFonts w:ascii="宋体" w:hAnsi="宋体"/>
                <w:color w:val="auto"/>
                <w:szCs w:val="21"/>
              </w:rPr>
            </w:pPr>
          </w:p>
        </w:tc>
        <w:tc>
          <w:tcPr>
            <w:tcW w:w="800" w:type="dxa"/>
            <w:vAlign w:val="center"/>
          </w:tcPr>
          <w:p w14:paraId="4108D687">
            <w:pPr>
              <w:spacing w:line="360" w:lineRule="auto"/>
              <w:ind w:firstLine="420" w:firstLineChars="200"/>
              <w:rPr>
                <w:rFonts w:ascii="宋体" w:hAnsi="宋体"/>
                <w:color w:val="auto"/>
                <w:szCs w:val="21"/>
              </w:rPr>
            </w:pPr>
          </w:p>
        </w:tc>
        <w:tc>
          <w:tcPr>
            <w:tcW w:w="850" w:type="dxa"/>
            <w:vAlign w:val="center"/>
          </w:tcPr>
          <w:p w14:paraId="4A4A0FB7">
            <w:pPr>
              <w:spacing w:line="360" w:lineRule="auto"/>
              <w:ind w:firstLine="420" w:firstLineChars="200"/>
              <w:rPr>
                <w:rFonts w:ascii="宋体" w:hAnsi="宋体"/>
                <w:color w:val="auto"/>
                <w:szCs w:val="21"/>
              </w:rPr>
            </w:pPr>
          </w:p>
        </w:tc>
        <w:tc>
          <w:tcPr>
            <w:tcW w:w="709" w:type="dxa"/>
            <w:vAlign w:val="center"/>
          </w:tcPr>
          <w:p w14:paraId="410ED0ED">
            <w:pPr>
              <w:spacing w:line="360" w:lineRule="auto"/>
              <w:ind w:firstLine="420" w:firstLineChars="200"/>
              <w:rPr>
                <w:rFonts w:ascii="宋体" w:hAnsi="宋体"/>
                <w:color w:val="auto"/>
                <w:szCs w:val="21"/>
              </w:rPr>
            </w:pPr>
          </w:p>
        </w:tc>
        <w:tc>
          <w:tcPr>
            <w:tcW w:w="709" w:type="dxa"/>
            <w:vAlign w:val="center"/>
          </w:tcPr>
          <w:p w14:paraId="3FA9C3B5">
            <w:pPr>
              <w:spacing w:line="360" w:lineRule="auto"/>
              <w:ind w:firstLine="420" w:firstLineChars="200"/>
              <w:rPr>
                <w:rFonts w:ascii="宋体" w:hAnsi="宋体"/>
                <w:color w:val="auto"/>
                <w:szCs w:val="21"/>
              </w:rPr>
            </w:pPr>
          </w:p>
        </w:tc>
      </w:tr>
      <w:tr w14:paraId="6AF5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73504C69">
            <w:pPr>
              <w:spacing w:line="360" w:lineRule="auto"/>
              <w:ind w:firstLine="640" w:firstLineChars="200"/>
              <w:rPr>
                <w:rFonts w:ascii="宋体" w:hAnsi="宋体"/>
                <w:color w:val="auto"/>
                <w:sz w:val="32"/>
              </w:rPr>
            </w:pPr>
          </w:p>
        </w:tc>
        <w:tc>
          <w:tcPr>
            <w:tcW w:w="900" w:type="dxa"/>
            <w:vAlign w:val="center"/>
          </w:tcPr>
          <w:p w14:paraId="20706DA7">
            <w:pPr>
              <w:spacing w:line="360" w:lineRule="auto"/>
              <w:ind w:firstLine="640" w:firstLineChars="200"/>
              <w:rPr>
                <w:rFonts w:ascii="宋体" w:hAnsi="宋体"/>
                <w:color w:val="auto"/>
                <w:sz w:val="32"/>
              </w:rPr>
            </w:pPr>
          </w:p>
        </w:tc>
        <w:tc>
          <w:tcPr>
            <w:tcW w:w="1319" w:type="dxa"/>
            <w:vAlign w:val="center"/>
          </w:tcPr>
          <w:p w14:paraId="713A6791">
            <w:pPr>
              <w:spacing w:line="360" w:lineRule="auto"/>
              <w:ind w:firstLine="640" w:firstLineChars="200"/>
              <w:rPr>
                <w:rFonts w:ascii="宋体" w:hAnsi="宋体"/>
                <w:color w:val="auto"/>
                <w:sz w:val="32"/>
              </w:rPr>
            </w:pPr>
          </w:p>
        </w:tc>
        <w:tc>
          <w:tcPr>
            <w:tcW w:w="682" w:type="dxa"/>
            <w:vAlign w:val="center"/>
          </w:tcPr>
          <w:p w14:paraId="31A8A2A7">
            <w:pPr>
              <w:spacing w:line="360" w:lineRule="auto"/>
              <w:ind w:firstLine="640" w:firstLineChars="200"/>
              <w:rPr>
                <w:rFonts w:ascii="宋体" w:hAnsi="宋体"/>
                <w:color w:val="auto"/>
                <w:sz w:val="32"/>
              </w:rPr>
            </w:pPr>
          </w:p>
        </w:tc>
        <w:tc>
          <w:tcPr>
            <w:tcW w:w="709" w:type="dxa"/>
            <w:vAlign w:val="center"/>
          </w:tcPr>
          <w:p w14:paraId="07D4ABB0">
            <w:pPr>
              <w:spacing w:line="360" w:lineRule="auto"/>
              <w:ind w:firstLine="640" w:firstLineChars="200"/>
              <w:rPr>
                <w:rFonts w:ascii="宋体" w:hAnsi="宋体"/>
                <w:color w:val="auto"/>
                <w:sz w:val="32"/>
              </w:rPr>
            </w:pPr>
          </w:p>
        </w:tc>
        <w:tc>
          <w:tcPr>
            <w:tcW w:w="877" w:type="dxa"/>
            <w:vAlign w:val="center"/>
          </w:tcPr>
          <w:p w14:paraId="518C8F62">
            <w:pPr>
              <w:spacing w:line="360" w:lineRule="auto"/>
              <w:ind w:firstLine="640" w:firstLineChars="200"/>
              <w:rPr>
                <w:rFonts w:ascii="宋体" w:hAnsi="宋体"/>
                <w:color w:val="auto"/>
                <w:sz w:val="32"/>
              </w:rPr>
            </w:pPr>
          </w:p>
        </w:tc>
        <w:tc>
          <w:tcPr>
            <w:tcW w:w="800" w:type="dxa"/>
            <w:vAlign w:val="center"/>
          </w:tcPr>
          <w:p w14:paraId="78C55160">
            <w:pPr>
              <w:spacing w:line="360" w:lineRule="auto"/>
              <w:ind w:firstLine="640" w:firstLineChars="200"/>
              <w:rPr>
                <w:rFonts w:ascii="宋体" w:hAnsi="宋体"/>
                <w:color w:val="auto"/>
                <w:sz w:val="32"/>
              </w:rPr>
            </w:pPr>
          </w:p>
        </w:tc>
        <w:tc>
          <w:tcPr>
            <w:tcW w:w="850" w:type="dxa"/>
            <w:vAlign w:val="center"/>
          </w:tcPr>
          <w:p w14:paraId="0970915B">
            <w:pPr>
              <w:spacing w:line="360" w:lineRule="auto"/>
              <w:ind w:firstLine="640" w:firstLineChars="200"/>
              <w:rPr>
                <w:rFonts w:ascii="宋体" w:hAnsi="宋体"/>
                <w:color w:val="auto"/>
                <w:sz w:val="32"/>
              </w:rPr>
            </w:pPr>
          </w:p>
        </w:tc>
        <w:tc>
          <w:tcPr>
            <w:tcW w:w="709" w:type="dxa"/>
            <w:vAlign w:val="center"/>
          </w:tcPr>
          <w:p w14:paraId="32F684F1">
            <w:pPr>
              <w:spacing w:line="360" w:lineRule="auto"/>
              <w:ind w:firstLine="640" w:firstLineChars="200"/>
              <w:rPr>
                <w:rFonts w:ascii="宋体" w:hAnsi="宋体"/>
                <w:color w:val="auto"/>
                <w:sz w:val="32"/>
              </w:rPr>
            </w:pPr>
          </w:p>
        </w:tc>
        <w:tc>
          <w:tcPr>
            <w:tcW w:w="709" w:type="dxa"/>
            <w:vAlign w:val="center"/>
          </w:tcPr>
          <w:p w14:paraId="4C1FCE9E">
            <w:pPr>
              <w:spacing w:line="360" w:lineRule="auto"/>
              <w:ind w:firstLine="640" w:firstLineChars="200"/>
              <w:rPr>
                <w:rFonts w:ascii="宋体" w:hAnsi="宋体"/>
                <w:color w:val="auto"/>
                <w:sz w:val="32"/>
              </w:rPr>
            </w:pPr>
          </w:p>
        </w:tc>
      </w:tr>
      <w:tr w14:paraId="33FE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5F268D9">
            <w:pPr>
              <w:spacing w:line="360" w:lineRule="auto"/>
              <w:ind w:firstLine="640" w:firstLineChars="200"/>
              <w:rPr>
                <w:rFonts w:ascii="宋体" w:hAnsi="宋体"/>
                <w:color w:val="auto"/>
                <w:sz w:val="32"/>
              </w:rPr>
            </w:pPr>
          </w:p>
        </w:tc>
        <w:tc>
          <w:tcPr>
            <w:tcW w:w="900" w:type="dxa"/>
            <w:vAlign w:val="center"/>
          </w:tcPr>
          <w:p w14:paraId="179AA030">
            <w:pPr>
              <w:spacing w:line="360" w:lineRule="auto"/>
              <w:ind w:firstLine="640" w:firstLineChars="200"/>
              <w:rPr>
                <w:rFonts w:ascii="宋体" w:hAnsi="宋体"/>
                <w:color w:val="auto"/>
                <w:sz w:val="32"/>
              </w:rPr>
            </w:pPr>
          </w:p>
        </w:tc>
        <w:tc>
          <w:tcPr>
            <w:tcW w:w="1319" w:type="dxa"/>
            <w:vAlign w:val="center"/>
          </w:tcPr>
          <w:p w14:paraId="31482951">
            <w:pPr>
              <w:spacing w:line="360" w:lineRule="auto"/>
              <w:ind w:firstLine="640" w:firstLineChars="200"/>
              <w:rPr>
                <w:rFonts w:ascii="宋体" w:hAnsi="宋体"/>
                <w:color w:val="auto"/>
                <w:sz w:val="32"/>
              </w:rPr>
            </w:pPr>
          </w:p>
        </w:tc>
        <w:tc>
          <w:tcPr>
            <w:tcW w:w="682" w:type="dxa"/>
            <w:vAlign w:val="center"/>
          </w:tcPr>
          <w:p w14:paraId="725A36F2">
            <w:pPr>
              <w:spacing w:line="360" w:lineRule="auto"/>
              <w:ind w:firstLine="640" w:firstLineChars="200"/>
              <w:rPr>
                <w:rFonts w:ascii="宋体" w:hAnsi="宋体"/>
                <w:color w:val="auto"/>
                <w:sz w:val="32"/>
              </w:rPr>
            </w:pPr>
          </w:p>
        </w:tc>
        <w:tc>
          <w:tcPr>
            <w:tcW w:w="709" w:type="dxa"/>
            <w:vAlign w:val="center"/>
          </w:tcPr>
          <w:p w14:paraId="66BC6401">
            <w:pPr>
              <w:spacing w:line="360" w:lineRule="auto"/>
              <w:ind w:firstLine="640" w:firstLineChars="200"/>
              <w:rPr>
                <w:rFonts w:ascii="宋体" w:hAnsi="宋体"/>
                <w:color w:val="auto"/>
                <w:sz w:val="32"/>
              </w:rPr>
            </w:pPr>
          </w:p>
        </w:tc>
        <w:tc>
          <w:tcPr>
            <w:tcW w:w="877" w:type="dxa"/>
            <w:vAlign w:val="center"/>
          </w:tcPr>
          <w:p w14:paraId="167EB5B2">
            <w:pPr>
              <w:spacing w:line="360" w:lineRule="auto"/>
              <w:ind w:firstLine="640" w:firstLineChars="200"/>
              <w:rPr>
                <w:rFonts w:ascii="宋体" w:hAnsi="宋体"/>
                <w:color w:val="auto"/>
                <w:sz w:val="32"/>
              </w:rPr>
            </w:pPr>
          </w:p>
        </w:tc>
        <w:tc>
          <w:tcPr>
            <w:tcW w:w="800" w:type="dxa"/>
            <w:vAlign w:val="center"/>
          </w:tcPr>
          <w:p w14:paraId="514DA99D">
            <w:pPr>
              <w:spacing w:line="360" w:lineRule="auto"/>
              <w:ind w:firstLine="640" w:firstLineChars="200"/>
              <w:rPr>
                <w:rFonts w:ascii="宋体" w:hAnsi="宋体"/>
                <w:color w:val="auto"/>
                <w:sz w:val="32"/>
              </w:rPr>
            </w:pPr>
          </w:p>
        </w:tc>
        <w:tc>
          <w:tcPr>
            <w:tcW w:w="850" w:type="dxa"/>
            <w:vAlign w:val="center"/>
          </w:tcPr>
          <w:p w14:paraId="144F2DA7">
            <w:pPr>
              <w:spacing w:line="360" w:lineRule="auto"/>
              <w:ind w:firstLine="640" w:firstLineChars="200"/>
              <w:rPr>
                <w:rFonts w:ascii="宋体" w:hAnsi="宋体"/>
                <w:color w:val="auto"/>
                <w:sz w:val="32"/>
              </w:rPr>
            </w:pPr>
          </w:p>
        </w:tc>
        <w:tc>
          <w:tcPr>
            <w:tcW w:w="709" w:type="dxa"/>
            <w:vAlign w:val="center"/>
          </w:tcPr>
          <w:p w14:paraId="20543B55">
            <w:pPr>
              <w:spacing w:line="360" w:lineRule="auto"/>
              <w:ind w:firstLine="640" w:firstLineChars="200"/>
              <w:rPr>
                <w:rFonts w:ascii="宋体" w:hAnsi="宋体"/>
                <w:color w:val="auto"/>
                <w:sz w:val="32"/>
              </w:rPr>
            </w:pPr>
          </w:p>
        </w:tc>
        <w:tc>
          <w:tcPr>
            <w:tcW w:w="709" w:type="dxa"/>
            <w:vAlign w:val="center"/>
          </w:tcPr>
          <w:p w14:paraId="44AB1C66">
            <w:pPr>
              <w:spacing w:line="360" w:lineRule="auto"/>
              <w:ind w:firstLine="640" w:firstLineChars="200"/>
              <w:rPr>
                <w:rFonts w:ascii="宋体" w:hAnsi="宋体"/>
                <w:color w:val="auto"/>
                <w:sz w:val="32"/>
              </w:rPr>
            </w:pPr>
          </w:p>
        </w:tc>
      </w:tr>
      <w:tr w14:paraId="3E82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1EC3514">
            <w:pPr>
              <w:spacing w:line="360" w:lineRule="auto"/>
              <w:ind w:firstLine="640" w:firstLineChars="200"/>
              <w:rPr>
                <w:rFonts w:ascii="宋体" w:hAnsi="宋体"/>
                <w:color w:val="auto"/>
                <w:sz w:val="32"/>
              </w:rPr>
            </w:pPr>
          </w:p>
        </w:tc>
        <w:tc>
          <w:tcPr>
            <w:tcW w:w="900" w:type="dxa"/>
            <w:vAlign w:val="center"/>
          </w:tcPr>
          <w:p w14:paraId="11A81295">
            <w:pPr>
              <w:spacing w:line="360" w:lineRule="auto"/>
              <w:ind w:firstLine="640" w:firstLineChars="200"/>
              <w:rPr>
                <w:rFonts w:ascii="宋体" w:hAnsi="宋体"/>
                <w:color w:val="auto"/>
                <w:sz w:val="32"/>
              </w:rPr>
            </w:pPr>
          </w:p>
        </w:tc>
        <w:tc>
          <w:tcPr>
            <w:tcW w:w="1319" w:type="dxa"/>
            <w:vAlign w:val="center"/>
          </w:tcPr>
          <w:p w14:paraId="6A618796">
            <w:pPr>
              <w:spacing w:line="360" w:lineRule="auto"/>
              <w:ind w:firstLine="640" w:firstLineChars="200"/>
              <w:rPr>
                <w:rFonts w:ascii="宋体" w:hAnsi="宋体"/>
                <w:color w:val="auto"/>
                <w:sz w:val="32"/>
              </w:rPr>
            </w:pPr>
          </w:p>
        </w:tc>
        <w:tc>
          <w:tcPr>
            <w:tcW w:w="682" w:type="dxa"/>
            <w:vAlign w:val="center"/>
          </w:tcPr>
          <w:p w14:paraId="560D349C">
            <w:pPr>
              <w:spacing w:line="360" w:lineRule="auto"/>
              <w:ind w:firstLine="640" w:firstLineChars="200"/>
              <w:rPr>
                <w:rFonts w:ascii="宋体" w:hAnsi="宋体"/>
                <w:color w:val="auto"/>
                <w:sz w:val="32"/>
              </w:rPr>
            </w:pPr>
          </w:p>
        </w:tc>
        <w:tc>
          <w:tcPr>
            <w:tcW w:w="709" w:type="dxa"/>
            <w:vAlign w:val="center"/>
          </w:tcPr>
          <w:p w14:paraId="5141605F">
            <w:pPr>
              <w:spacing w:line="360" w:lineRule="auto"/>
              <w:ind w:firstLine="640" w:firstLineChars="200"/>
              <w:rPr>
                <w:rFonts w:ascii="宋体" w:hAnsi="宋体"/>
                <w:color w:val="auto"/>
                <w:sz w:val="32"/>
              </w:rPr>
            </w:pPr>
          </w:p>
        </w:tc>
        <w:tc>
          <w:tcPr>
            <w:tcW w:w="877" w:type="dxa"/>
            <w:vAlign w:val="center"/>
          </w:tcPr>
          <w:p w14:paraId="42B09B9E">
            <w:pPr>
              <w:spacing w:line="360" w:lineRule="auto"/>
              <w:ind w:firstLine="640" w:firstLineChars="200"/>
              <w:rPr>
                <w:rFonts w:ascii="宋体" w:hAnsi="宋体"/>
                <w:color w:val="auto"/>
                <w:sz w:val="32"/>
              </w:rPr>
            </w:pPr>
          </w:p>
        </w:tc>
        <w:tc>
          <w:tcPr>
            <w:tcW w:w="800" w:type="dxa"/>
            <w:vAlign w:val="center"/>
          </w:tcPr>
          <w:p w14:paraId="08C0A6CB">
            <w:pPr>
              <w:spacing w:line="360" w:lineRule="auto"/>
              <w:ind w:firstLine="640" w:firstLineChars="200"/>
              <w:rPr>
                <w:rFonts w:ascii="宋体" w:hAnsi="宋体"/>
                <w:color w:val="auto"/>
                <w:sz w:val="32"/>
              </w:rPr>
            </w:pPr>
          </w:p>
        </w:tc>
        <w:tc>
          <w:tcPr>
            <w:tcW w:w="850" w:type="dxa"/>
            <w:vAlign w:val="center"/>
          </w:tcPr>
          <w:p w14:paraId="7C0BE018">
            <w:pPr>
              <w:spacing w:line="360" w:lineRule="auto"/>
              <w:ind w:firstLine="640" w:firstLineChars="200"/>
              <w:rPr>
                <w:rFonts w:ascii="宋体" w:hAnsi="宋体"/>
                <w:color w:val="auto"/>
                <w:sz w:val="32"/>
              </w:rPr>
            </w:pPr>
          </w:p>
        </w:tc>
        <w:tc>
          <w:tcPr>
            <w:tcW w:w="709" w:type="dxa"/>
            <w:vAlign w:val="center"/>
          </w:tcPr>
          <w:p w14:paraId="2D6F7C81">
            <w:pPr>
              <w:spacing w:line="360" w:lineRule="auto"/>
              <w:ind w:firstLine="640" w:firstLineChars="200"/>
              <w:rPr>
                <w:rFonts w:ascii="宋体" w:hAnsi="宋体"/>
                <w:color w:val="auto"/>
                <w:sz w:val="32"/>
              </w:rPr>
            </w:pPr>
          </w:p>
        </w:tc>
        <w:tc>
          <w:tcPr>
            <w:tcW w:w="709" w:type="dxa"/>
            <w:vAlign w:val="center"/>
          </w:tcPr>
          <w:p w14:paraId="1E4F55A8">
            <w:pPr>
              <w:spacing w:line="360" w:lineRule="auto"/>
              <w:ind w:firstLine="640" w:firstLineChars="200"/>
              <w:rPr>
                <w:rFonts w:ascii="宋体" w:hAnsi="宋体"/>
                <w:color w:val="auto"/>
                <w:sz w:val="32"/>
              </w:rPr>
            </w:pPr>
          </w:p>
        </w:tc>
      </w:tr>
      <w:tr w14:paraId="7250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C071E5C">
            <w:pPr>
              <w:spacing w:line="360" w:lineRule="auto"/>
              <w:ind w:firstLine="640" w:firstLineChars="200"/>
              <w:rPr>
                <w:rFonts w:ascii="宋体" w:hAnsi="宋体"/>
                <w:color w:val="auto"/>
                <w:sz w:val="32"/>
              </w:rPr>
            </w:pPr>
          </w:p>
        </w:tc>
        <w:tc>
          <w:tcPr>
            <w:tcW w:w="900" w:type="dxa"/>
            <w:vAlign w:val="center"/>
          </w:tcPr>
          <w:p w14:paraId="63666A9A">
            <w:pPr>
              <w:spacing w:line="360" w:lineRule="auto"/>
              <w:ind w:firstLine="640" w:firstLineChars="200"/>
              <w:rPr>
                <w:rFonts w:ascii="宋体" w:hAnsi="宋体"/>
                <w:color w:val="auto"/>
                <w:sz w:val="32"/>
              </w:rPr>
            </w:pPr>
          </w:p>
        </w:tc>
        <w:tc>
          <w:tcPr>
            <w:tcW w:w="1319" w:type="dxa"/>
            <w:vAlign w:val="center"/>
          </w:tcPr>
          <w:p w14:paraId="69226B38">
            <w:pPr>
              <w:spacing w:line="360" w:lineRule="auto"/>
              <w:ind w:firstLine="640" w:firstLineChars="200"/>
              <w:rPr>
                <w:rFonts w:ascii="宋体" w:hAnsi="宋体"/>
                <w:color w:val="auto"/>
                <w:sz w:val="32"/>
              </w:rPr>
            </w:pPr>
          </w:p>
        </w:tc>
        <w:tc>
          <w:tcPr>
            <w:tcW w:w="682" w:type="dxa"/>
            <w:vAlign w:val="center"/>
          </w:tcPr>
          <w:p w14:paraId="1175E025">
            <w:pPr>
              <w:spacing w:line="360" w:lineRule="auto"/>
              <w:ind w:firstLine="640" w:firstLineChars="200"/>
              <w:rPr>
                <w:rFonts w:ascii="宋体" w:hAnsi="宋体"/>
                <w:color w:val="auto"/>
                <w:sz w:val="32"/>
              </w:rPr>
            </w:pPr>
          </w:p>
        </w:tc>
        <w:tc>
          <w:tcPr>
            <w:tcW w:w="709" w:type="dxa"/>
            <w:vAlign w:val="center"/>
          </w:tcPr>
          <w:p w14:paraId="429299A8">
            <w:pPr>
              <w:spacing w:line="360" w:lineRule="auto"/>
              <w:ind w:firstLine="640" w:firstLineChars="200"/>
              <w:rPr>
                <w:rFonts w:ascii="宋体" w:hAnsi="宋体"/>
                <w:color w:val="auto"/>
                <w:sz w:val="32"/>
              </w:rPr>
            </w:pPr>
          </w:p>
        </w:tc>
        <w:tc>
          <w:tcPr>
            <w:tcW w:w="877" w:type="dxa"/>
            <w:vAlign w:val="center"/>
          </w:tcPr>
          <w:p w14:paraId="25AFD6D7">
            <w:pPr>
              <w:spacing w:line="360" w:lineRule="auto"/>
              <w:ind w:firstLine="640" w:firstLineChars="200"/>
              <w:rPr>
                <w:rFonts w:ascii="宋体" w:hAnsi="宋体"/>
                <w:color w:val="auto"/>
                <w:sz w:val="32"/>
              </w:rPr>
            </w:pPr>
          </w:p>
        </w:tc>
        <w:tc>
          <w:tcPr>
            <w:tcW w:w="800" w:type="dxa"/>
            <w:vAlign w:val="center"/>
          </w:tcPr>
          <w:p w14:paraId="5FF5F7BC">
            <w:pPr>
              <w:spacing w:line="360" w:lineRule="auto"/>
              <w:ind w:firstLine="640" w:firstLineChars="200"/>
              <w:rPr>
                <w:rFonts w:ascii="宋体" w:hAnsi="宋体"/>
                <w:color w:val="auto"/>
                <w:sz w:val="32"/>
              </w:rPr>
            </w:pPr>
          </w:p>
        </w:tc>
        <w:tc>
          <w:tcPr>
            <w:tcW w:w="850" w:type="dxa"/>
            <w:vAlign w:val="center"/>
          </w:tcPr>
          <w:p w14:paraId="1632CADF">
            <w:pPr>
              <w:spacing w:line="360" w:lineRule="auto"/>
              <w:ind w:firstLine="640" w:firstLineChars="200"/>
              <w:rPr>
                <w:rFonts w:ascii="宋体" w:hAnsi="宋体"/>
                <w:color w:val="auto"/>
                <w:sz w:val="32"/>
              </w:rPr>
            </w:pPr>
          </w:p>
        </w:tc>
        <w:tc>
          <w:tcPr>
            <w:tcW w:w="709" w:type="dxa"/>
            <w:vAlign w:val="center"/>
          </w:tcPr>
          <w:p w14:paraId="75AC73BE">
            <w:pPr>
              <w:spacing w:line="360" w:lineRule="auto"/>
              <w:ind w:firstLine="640" w:firstLineChars="200"/>
              <w:rPr>
                <w:rFonts w:ascii="宋体" w:hAnsi="宋体"/>
                <w:color w:val="auto"/>
                <w:sz w:val="32"/>
              </w:rPr>
            </w:pPr>
          </w:p>
        </w:tc>
        <w:tc>
          <w:tcPr>
            <w:tcW w:w="709" w:type="dxa"/>
            <w:vAlign w:val="center"/>
          </w:tcPr>
          <w:p w14:paraId="627D330F">
            <w:pPr>
              <w:spacing w:line="360" w:lineRule="auto"/>
              <w:ind w:firstLine="640" w:firstLineChars="200"/>
              <w:rPr>
                <w:rFonts w:ascii="宋体" w:hAnsi="宋体"/>
                <w:color w:val="auto"/>
                <w:sz w:val="32"/>
              </w:rPr>
            </w:pPr>
          </w:p>
        </w:tc>
      </w:tr>
      <w:tr w14:paraId="28FF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D4875AF">
            <w:pPr>
              <w:spacing w:line="360" w:lineRule="auto"/>
              <w:ind w:firstLine="640" w:firstLineChars="200"/>
              <w:rPr>
                <w:rFonts w:ascii="宋体" w:hAnsi="宋体"/>
                <w:color w:val="auto"/>
                <w:sz w:val="32"/>
              </w:rPr>
            </w:pPr>
          </w:p>
        </w:tc>
        <w:tc>
          <w:tcPr>
            <w:tcW w:w="900" w:type="dxa"/>
            <w:vAlign w:val="center"/>
          </w:tcPr>
          <w:p w14:paraId="1A9ED04D">
            <w:pPr>
              <w:spacing w:line="360" w:lineRule="auto"/>
              <w:ind w:firstLine="640" w:firstLineChars="200"/>
              <w:rPr>
                <w:rFonts w:ascii="宋体" w:hAnsi="宋体"/>
                <w:color w:val="auto"/>
                <w:sz w:val="32"/>
              </w:rPr>
            </w:pPr>
          </w:p>
        </w:tc>
        <w:tc>
          <w:tcPr>
            <w:tcW w:w="1319" w:type="dxa"/>
            <w:vAlign w:val="center"/>
          </w:tcPr>
          <w:p w14:paraId="1AC31E4C">
            <w:pPr>
              <w:spacing w:line="360" w:lineRule="auto"/>
              <w:ind w:firstLine="640" w:firstLineChars="200"/>
              <w:rPr>
                <w:rFonts w:ascii="宋体" w:hAnsi="宋体"/>
                <w:color w:val="auto"/>
                <w:sz w:val="32"/>
              </w:rPr>
            </w:pPr>
          </w:p>
        </w:tc>
        <w:tc>
          <w:tcPr>
            <w:tcW w:w="682" w:type="dxa"/>
            <w:vAlign w:val="center"/>
          </w:tcPr>
          <w:p w14:paraId="47385FEA">
            <w:pPr>
              <w:spacing w:line="360" w:lineRule="auto"/>
              <w:ind w:firstLine="640" w:firstLineChars="200"/>
              <w:rPr>
                <w:rFonts w:ascii="宋体" w:hAnsi="宋体"/>
                <w:color w:val="auto"/>
                <w:sz w:val="32"/>
              </w:rPr>
            </w:pPr>
          </w:p>
        </w:tc>
        <w:tc>
          <w:tcPr>
            <w:tcW w:w="709" w:type="dxa"/>
            <w:vAlign w:val="center"/>
          </w:tcPr>
          <w:p w14:paraId="2BBC732C">
            <w:pPr>
              <w:spacing w:line="360" w:lineRule="auto"/>
              <w:ind w:firstLine="640" w:firstLineChars="200"/>
              <w:rPr>
                <w:rFonts w:ascii="宋体" w:hAnsi="宋体"/>
                <w:color w:val="auto"/>
                <w:sz w:val="32"/>
              </w:rPr>
            </w:pPr>
          </w:p>
        </w:tc>
        <w:tc>
          <w:tcPr>
            <w:tcW w:w="877" w:type="dxa"/>
            <w:vAlign w:val="center"/>
          </w:tcPr>
          <w:p w14:paraId="54C6BE5C">
            <w:pPr>
              <w:spacing w:line="360" w:lineRule="auto"/>
              <w:ind w:firstLine="640" w:firstLineChars="200"/>
              <w:rPr>
                <w:rFonts w:ascii="宋体" w:hAnsi="宋体"/>
                <w:color w:val="auto"/>
                <w:sz w:val="32"/>
              </w:rPr>
            </w:pPr>
          </w:p>
        </w:tc>
        <w:tc>
          <w:tcPr>
            <w:tcW w:w="800" w:type="dxa"/>
            <w:vAlign w:val="center"/>
          </w:tcPr>
          <w:p w14:paraId="1C244BDC">
            <w:pPr>
              <w:spacing w:line="360" w:lineRule="auto"/>
              <w:ind w:firstLine="640" w:firstLineChars="200"/>
              <w:rPr>
                <w:rFonts w:ascii="宋体" w:hAnsi="宋体"/>
                <w:color w:val="auto"/>
                <w:sz w:val="32"/>
              </w:rPr>
            </w:pPr>
          </w:p>
        </w:tc>
        <w:tc>
          <w:tcPr>
            <w:tcW w:w="850" w:type="dxa"/>
            <w:vAlign w:val="center"/>
          </w:tcPr>
          <w:p w14:paraId="560388D7">
            <w:pPr>
              <w:spacing w:line="360" w:lineRule="auto"/>
              <w:ind w:firstLine="640" w:firstLineChars="200"/>
              <w:rPr>
                <w:rFonts w:ascii="宋体" w:hAnsi="宋体"/>
                <w:color w:val="auto"/>
                <w:sz w:val="32"/>
              </w:rPr>
            </w:pPr>
          </w:p>
        </w:tc>
        <w:tc>
          <w:tcPr>
            <w:tcW w:w="709" w:type="dxa"/>
            <w:vAlign w:val="center"/>
          </w:tcPr>
          <w:p w14:paraId="019C93E3">
            <w:pPr>
              <w:spacing w:line="360" w:lineRule="auto"/>
              <w:ind w:firstLine="640" w:firstLineChars="200"/>
              <w:rPr>
                <w:rFonts w:ascii="宋体" w:hAnsi="宋体"/>
                <w:color w:val="auto"/>
                <w:sz w:val="32"/>
              </w:rPr>
            </w:pPr>
          </w:p>
        </w:tc>
        <w:tc>
          <w:tcPr>
            <w:tcW w:w="709" w:type="dxa"/>
            <w:vAlign w:val="center"/>
          </w:tcPr>
          <w:p w14:paraId="2741ED45">
            <w:pPr>
              <w:spacing w:line="360" w:lineRule="auto"/>
              <w:ind w:firstLine="640" w:firstLineChars="200"/>
              <w:rPr>
                <w:rFonts w:ascii="宋体" w:hAnsi="宋体"/>
                <w:color w:val="auto"/>
                <w:sz w:val="32"/>
              </w:rPr>
            </w:pPr>
          </w:p>
        </w:tc>
      </w:tr>
      <w:tr w14:paraId="36FB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BAAA445">
            <w:pPr>
              <w:spacing w:line="360" w:lineRule="auto"/>
              <w:ind w:firstLine="640" w:firstLineChars="200"/>
              <w:rPr>
                <w:rFonts w:ascii="宋体" w:hAnsi="宋体"/>
                <w:color w:val="auto"/>
                <w:sz w:val="32"/>
              </w:rPr>
            </w:pPr>
          </w:p>
        </w:tc>
        <w:tc>
          <w:tcPr>
            <w:tcW w:w="900" w:type="dxa"/>
            <w:vAlign w:val="center"/>
          </w:tcPr>
          <w:p w14:paraId="50205BC1">
            <w:pPr>
              <w:spacing w:line="360" w:lineRule="auto"/>
              <w:ind w:firstLine="640" w:firstLineChars="200"/>
              <w:rPr>
                <w:rFonts w:ascii="宋体" w:hAnsi="宋体"/>
                <w:color w:val="auto"/>
                <w:sz w:val="32"/>
              </w:rPr>
            </w:pPr>
          </w:p>
        </w:tc>
        <w:tc>
          <w:tcPr>
            <w:tcW w:w="1319" w:type="dxa"/>
            <w:vAlign w:val="center"/>
          </w:tcPr>
          <w:p w14:paraId="4A60F525">
            <w:pPr>
              <w:spacing w:line="360" w:lineRule="auto"/>
              <w:ind w:firstLine="640" w:firstLineChars="200"/>
              <w:rPr>
                <w:rFonts w:ascii="宋体" w:hAnsi="宋体"/>
                <w:color w:val="auto"/>
                <w:sz w:val="32"/>
              </w:rPr>
            </w:pPr>
          </w:p>
        </w:tc>
        <w:tc>
          <w:tcPr>
            <w:tcW w:w="682" w:type="dxa"/>
            <w:vAlign w:val="center"/>
          </w:tcPr>
          <w:p w14:paraId="077E67AA">
            <w:pPr>
              <w:spacing w:line="360" w:lineRule="auto"/>
              <w:ind w:firstLine="640" w:firstLineChars="200"/>
              <w:rPr>
                <w:rFonts w:ascii="宋体" w:hAnsi="宋体"/>
                <w:color w:val="auto"/>
                <w:sz w:val="32"/>
              </w:rPr>
            </w:pPr>
          </w:p>
        </w:tc>
        <w:tc>
          <w:tcPr>
            <w:tcW w:w="709" w:type="dxa"/>
            <w:vAlign w:val="center"/>
          </w:tcPr>
          <w:p w14:paraId="04013D1B">
            <w:pPr>
              <w:spacing w:line="360" w:lineRule="auto"/>
              <w:ind w:firstLine="640" w:firstLineChars="200"/>
              <w:rPr>
                <w:rFonts w:ascii="宋体" w:hAnsi="宋体"/>
                <w:color w:val="auto"/>
                <w:sz w:val="32"/>
              </w:rPr>
            </w:pPr>
          </w:p>
        </w:tc>
        <w:tc>
          <w:tcPr>
            <w:tcW w:w="877" w:type="dxa"/>
            <w:vAlign w:val="center"/>
          </w:tcPr>
          <w:p w14:paraId="609D3259">
            <w:pPr>
              <w:spacing w:line="360" w:lineRule="auto"/>
              <w:ind w:firstLine="640" w:firstLineChars="200"/>
              <w:rPr>
                <w:rFonts w:ascii="宋体" w:hAnsi="宋体"/>
                <w:color w:val="auto"/>
                <w:sz w:val="32"/>
              </w:rPr>
            </w:pPr>
          </w:p>
        </w:tc>
        <w:tc>
          <w:tcPr>
            <w:tcW w:w="800" w:type="dxa"/>
            <w:vAlign w:val="center"/>
          </w:tcPr>
          <w:p w14:paraId="77773A94">
            <w:pPr>
              <w:spacing w:line="360" w:lineRule="auto"/>
              <w:ind w:firstLine="640" w:firstLineChars="200"/>
              <w:rPr>
                <w:rFonts w:ascii="宋体" w:hAnsi="宋体"/>
                <w:color w:val="auto"/>
                <w:sz w:val="32"/>
              </w:rPr>
            </w:pPr>
          </w:p>
        </w:tc>
        <w:tc>
          <w:tcPr>
            <w:tcW w:w="850" w:type="dxa"/>
            <w:vAlign w:val="center"/>
          </w:tcPr>
          <w:p w14:paraId="2C8C0A15">
            <w:pPr>
              <w:spacing w:line="360" w:lineRule="auto"/>
              <w:ind w:firstLine="640" w:firstLineChars="200"/>
              <w:rPr>
                <w:rFonts w:ascii="宋体" w:hAnsi="宋体"/>
                <w:color w:val="auto"/>
                <w:sz w:val="32"/>
              </w:rPr>
            </w:pPr>
          </w:p>
        </w:tc>
        <w:tc>
          <w:tcPr>
            <w:tcW w:w="709" w:type="dxa"/>
            <w:vAlign w:val="center"/>
          </w:tcPr>
          <w:p w14:paraId="334BBE03">
            <w:pPr>
              <w:spacing w:line="360" w:lineRule="auto"/>
              <w:ind w:firstLine="640" w:firstLineChars="200"/>
              <w:rPr>
                <w:rFonts w:ascii="宋体" w:hAnsi="宋体"/>
                <w:color w:val="auto"/>
                <w:sz w:val="32"/>
              </w:rPr>
            </w:pPr>
          </w:p>
        </w:tc>
        <w:tc>
          <w:tcPr>
            <w:tcW w:w="709" w:type="dxa"/>
            <w:vAlign w:val="center"/>
          </w:tcPr>
          <w:p w14:paraId="2FC379D8">
            <w:pPr>
              <w:spacing w:line="360" w:lineRule="auto"/>
              <w:ind w:firstLine="640" w:firstLineChars="200"/>
              <w:rPr>
                <w:rFonts w:ascii="宋体" w:hAnsi="宋体"/>
                <w:color w:val="auto"/>
                <w:sz w:val="32"/>
              </w:rPr>
            </w:pPr>
          </w:p>
        </w:tc>
      </w:tr>
      <w:tr w14:paraId="6307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973841C">
            <w:pPr>
              <w:spacing w:line="360" w:lineRule="auto"/>
              <w:ind w:firstLine="640" w:firstLineChars="200"/>
              <w:rPr>
                <w:rFonts w:ascii="宋体" w:hAnsi="宋体"/>
                <w:color w:val="auto"/>
                <w:sz w:val="32"/>
              </w:rPr>
            </w:pPr>
          </w:p>
        </w:tc>
        <w:tc>
          <w:tcPr>
            <w:tcW w:w="900" w:type="dxa"/>
            <w:vAlign w:val="center"/>
          </w:tcPr>
          <w:p w14:paraId="2B5B1C63">
            <w:pPr>
              <w:spacing w:line="360" w:lineRule="auto"/>
              <w:ind w:firstLine="640" w:firstLineChars="200"/>
              <w:rPr>
                <w:rFonts w:ascii="宋体" w:hAnsi="宋体"/>
                <w:color w:val="auto"/>
                <w:sz w:val="32"/>
              </w:rPr>
            </w:pPr>
          </w:p>
        </w:tc>
        <w:tc>
          <w:tcPr>
            <w:tcW w:w="1319" w:type="dxa"/>
            <w:vAlign w:val="center"/>
          </w:tcPr>
          <w:p w14:paraId="37E61ADC">
            <w:pPr>
              <w:spacing w:line="360" w:lineRule="auto"/>
              <w:ind w:firstLine="640" w:firstLineChars="200"/>
              <w:rPr>
                <w:rFonts w:ascii="宋体" w:hAnsi="宋体"/>
                <w:color w:val="auto"/>
                <w:sz w:val="32"/>
              </w:rPr>
            </w:pPr>
          </w:p>
        </w:tc>
        <w:tc>
          <w:tcPr>
            <w:tcW w:w="682" w:type="dxa"/>
            <w:vAlign w:val="center"/>
          </w:tcPr>
          <w:p w14:paraId="2348F8F5">
            <w:pPr>
              <w:spacing w:line="360" w:lineRule="auto"/>
              <w:ind w:firstLine="640" w:firstLineChars="200"/>
              <w:rPr>
                <w:rFonts w:ascii="宋体" w:hAnsi="宋体"/>
                <w:color w:val="auto"/>
                <w:sz w:val="32"/>
              </w:rPr>
            </w:pPr>
          </w:p>
        </w:tc>
        <w:tc>
          <w:tcPr>
            <w:tcW w:w="709" w:type="dxa"/>
            <w:vAlign w:val="center"/>
          </w:tcPr>
          <w:p w14:paraId="0EAC1431">
            <w:pPr>
              <w:spacing w:line="360" w:lineRule="auto"/>
              <w:ind w:firstLine="640" w:firstLineChars="200"/>
              <w:rPr>
                <w:rFonts w:ascii="宋体" w:hAnsi="宋体"/>
                <w:color w:val="auto"/>
                <w:sz w:val="32"/>
              </w:rPr>
            </w:pPr>
          </w:p>
        </w:tc>
        <w:tc>
          <w:tcPr>
            <w:tcW w:w="877" w:type="dxa"/>
            <w:vAlign w:val="center"/>
          </w:tcPr>
          <w:p w14:paraId="30B138FC">
            <w:pPr>
              <w:spacing w:line="360" w:lineRule="auto"/>
              <w:ind w:firstLine="640" w:firstLineChars="200"/>
              <w:rPr>
                <w:rFonts w:ascii="宋体" w:hAnsi="宋体"/>
                <w:color w:val="auto"/>
                <w:sz w:val="32"/>
              </w:rPr>
            </w:pPr>
          </w:p>
        </w:tc>
        <w:tc>
          <w:tcPr>
            <w:tcW w:w="800" w:type="dxa"/>
            <w:vAlign w:val="center"/>
          </w:tcPr>
          <w:p w14:paraId="076C84F0">
            <w:pPr>
              <w:spacing w:line="360" w:lineRule="auto"/>
              <w:ind w:firstLine="640" w:firstLineChars="200"/>
              <w:rPr>
                <w:rFonts w:ascii="宋体" w:hAnsi="宋体"/>
                <w:color w:val="auto"/>
                <w:sz w:val="32"/>
              </w:rPr>
            </w:pPr>
          </w:p>
        </w:tc>
        <w:tc>
          <w:tcPr>
            <w:tcW w:w="850" w:type="dxa"/>
            <w:vAlign w:val="center"/>
          </w:tcPr>
          <w:p w14:paraId="274DB348">
            <w:pPr>
              <w:spacing w:line="360" w:lineRule="auto"/>
              <w:ind w:firstLine="640" w:firstLineChars="200"/>
              <w:rPr>
                <w:rFonts w:ascii="宋体" w:hAnsi="宋体"/>
                <w:color w:val="auto"/>
                <w:sz w:val="32"/>
              </w:rPr>
            </w:pPr>
          </w:p>
        </w:tc>
        <w:tc>
          <w:tcPr>
            <w:tcW w:w="709" w:type="dxa"/>
            <w:vAlign w:val="center"/>
          </w:tcPr>
          <w:p w14:paraId="359187CF">
            <w:pPr>
              <w:spacing w:line="360" w:lineRule="auto"/>
              <w:ind w:firstLine="640" w:firstLineChars="200"/>
              <w:rPr>
                <w:rFonts w:ascii="宋体" w:hAnsi="宋体"/>
                <w:color w:val="auto"/>
                <w:sz w:val="32"/>
              </w:rPr>
            </w:pPr>
          </w:p>
        </w:tc>
        <w:tc>
          <w:tcPr>
            <w:tcW w:w="709" w:type="dxa"/>
            <w:vAlign w:val="center"/>
          </w:tcPr>
          <w:p w14:paraId="66DAF152">
            <w:pPr>
              <w:spacing w:line="360" w:lineRule="auto"/>
              <w:ind w:firstLine="640" w:firstLineChars="200"/>
              <w:rPr>
                <w:rFonts w:ascii="宋体" w:hAnsi="宋体"/>
                <w:color w:val="auto"/>
                <w:sz w:val="32"/>
              </w:rPr>
            </w:pPr>
          </w:p>
        </w:tc>
      </w:tr>
      <w:tr w14:paraId="257D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4AA74B9">
            <w:pPr>
              <w:spacing w:line="360" w:lineRule="auto"/>
              <w:ind w:firstLine="640" w:firstLineChars="200"/>
              <w:rPr>
                <w:rFonts w:ascii="宋体" w:hAnsi="宋体"/>
                <w:color w:val="auto"/>
                <w:sz w:val="32"/>
              </w:rPr>
            </w:pPr>
          </w:p>
        </w:tc>
        <w:tc>
          <w:tcPr>
            <w:tcW w:w="900" w:type="dxa"/>
            <w:vAlign w:val="center"/>
          </w:tcPr>
          <w:p w14:paraId="5DA44323">
            <w:pPr>
              <w:spacing w:line="360" w:lineRule="auto"/>
              <w:ind w:firstLine="640" w:firstLineChars="200"/>
              <w:rPr>
                <w:rFonts w:ascii="宋体" w:hAnsi="宋体"/>
                <w:color w:val="auto"/>
                <w:sz w:val="32"/>
              </w:rPr>
            </w:pPr>
          </w:p>
        </w:tc>
        <w:tc>
          <w:tcPr>
            <w:tcW w:w="1319" w:type="dxa"/>
            <w:vAlign w:val="center"/>
          </w:tcPr>
          <w:p w14:paraId="44AD35FD">
            <w:pPr>
              <w:spacing w:line="360" w:lineRule="auto"/>
              <w:ind w:firstLine="640" w:firstLineChars="200"/>
              <w:rPr>
                <w:rFonts w:ascii="宋体" w:hAnsi="宋体"/>
                <w:color w:val="auto"/>
                <w:sz w:val="32"/>
              </w:rPr>
            </w:pPr>
          </w:p>
        </w:tc>
        <w:tc>
          <w:tcPr>
            <w:tcW w:w="682" w:type="dxa"/>
            <w:vAlign w:val="center"/>
          </w:tcPr>
          <w:p w14:paraId="292628C5">
            <w:pPr>
              <w:spacing w:line="360" w:lineRule="auto"/>
              <w:ind w:firstLine="640" w:firstLineChars="200"/>
              <w:rPr>
                <w:rFonts w:ascii="宋体" w:hAnsi="宋体"/>
                <w:color w:val="auto"/>
                <w:sz w:val="32"/>
              </w:rPr>
            </w:pPr>
          </w:p>
        </w:tc>
        <w:tc>
          <w:tcPr>
            <w:tcW w:w="709" w:type="dxa"/>
            <w:vAlign w:val="center"/>
          </w:tcPr>
          <w:p w14:paraId="336550D5">
            <w:pPr>
              <w:spacing w:line="360" w:lineRule="auto"/>
              <w:ind w:firstLine="640" w:firstLineChars="200"/>
              <w:rPr>
                <w:rFonts w:ascii="宋体" w:hAnsi="宋体"/>
                <w:color w:val="auto"/>
                <w:sz w:val="32"/>
              </w:rPr>
            </w:pPr>
          </w:p>
        </w:tc>
        <w:tc>
          <w:tcPr>
            <w:tcW w:w="877" w:type="dxa"/>
            <w:vAlign w:val="center"/>
          </w:tcPr>
          <w:p w14:paraId="77B8EC76">
            <w:pPr>
              <w:spacing w:line="360" w:lineRule="auto"/>
              <w:ind w:firstLine="640" w:firstLineChars="200"/>
              <w:rPr>
                <w:rFonts w:ascii="宋体" w:hAnsi="宋体"/>
                <w:color w:val="auto"/>
                <w:sz w:val="32"/>
              </w:rPr>
            </w:pPr>
          </w:p>
        </w:tc>
        <w:tc>
          <w:tcPr>
            <w:tcW w:w="800" w:type="dxa"/>
            <w:vAlign w:val="center"/>
          </w:tcPr>
          <w:p w14:paraId="42BAE607">
            <w:pPr>
              <w:spacing w:line="360" w:lineRule="auto"/>
              <w:ind w:firstLine="640" w:firstLineChars="200"/>
              <w:rPr>
                <w:rFonts w:ascii="宋体" w:hAnsi="宋体"/>
                <w:color w:val="auto"/>
                <w:sz w:val="32"/>
              </w:rPr>
            </w:pPr>
          </w:p>
        </w:tc>
        <w:tc>
          <w:tcPr>
            <w:tcW w:w="850" w:type="dxa"/>
            <w:vAlign w:val="center"/>
          </w:tcPr>
          <w:p w14:paraId="37CB7EE6">
            <w:pPr>
              <w:spacing w:line="360" w:lineRule="auto"/>
              <w:ind w:firstLine="640" w:firstLineChars="200"/>
              <w:rPr>
                <w:rFonts w:ascii="宋体" w:hAnsi="宋体"/>
                <w:color w:val="auto"/>
                <w:sz w:val="32"/>
              </w:rPr>
            </w:pPr>
          </w:p>
        </w:tc>
        <w:tc>
          <w:tcPr>
            <w:tcW w:w="709" w:type="dxa"/>
            <w:vAlign w:val="center"/>
          </w:tcPr>
          <w:p w14:paraId="428DEA73">
            <w:pPr>
              <w:spacing w:line="360" w:lineRule="auto"/>
              <w:ind w:firstLine="640" w:firstLineChars="200"/>
              <w:rPr>
                <w:rFonts w:ascii="宋体" w:hAnsi="宋体"/>
                <w:color w:val="auto"/>
                <w:sz w:val="32"/>
              </w:rPr>
            </w:pPr>
          </w:p>
        </w:tc>
        <w:tc>
          <w:tcPr>
            <w:tcW w:w="709" w:type="dxa"/>
            <w:vAlign w:val="center"/>
          </w:tcPr>
          <w:p w14:paraId="6AC2C248">
            <w:pPr>
              <w:spacing w:line="360" w:lineRule="auto"/>
              <w:ind w:firstLine="640" w:firstLineChars="200"/>
              <w:rPr>
                <w:rFonts w:ascii="宋体" w:hAnsi="宋体"/>
                <w:color w:val="auto"/>
                <w:sz w:val="32"/>
              </w:rPr>
            </w:pPr>
          </w:p>
        </w:tc>
      </w:tr>
      <w:tr w14:paraId="3AF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330732D">
            <w:pPr>
              <w:spacing w:line="360" w:lineRule="auto"/>
              <w:ind w:firstLine="640" w:firstLineChars="200"/>
              <w:rPr>
                <w:rFonts w:ascii="宋体" w:hAnsi="宋体"/>
                <w:color w:val="auto"/>
                <w:sz w:val="32"/>
              </w:rPr>
            </w:pPr>
          </w:p>
        </w:tc>
        <w:tc>
          <w:tcPr>
            <w:tcW w:w="900" w:type="dxa"/>
            <w:vAlign w:val="center"/>
          </w:tcPr>
          <w:p w14:paraId="608A8B70">
            <w:pPr>
              <w:spacing w:line="360" w:lineRule="auto"/>
              <w:ind w:firstLine="640" w:firstLineChars="200"/>
              <w:rPr>
                <w:rFonts w:ascii="宋体" w:hAnsi="宋体"/>
                <w:color w:val="auto"/>
                <w:sz w:val="32"/>
              </w:rPr>
            </w:pPr>
          </w:p>
        </w:tc>
        <w:tc>
          <w:tcPr>
            <w:tcW w:w="1319" w:type="dxa"/>
            <w:vAlign w:val="center"/>
          </w:tcPr>
          <w:p w14:paraId="285CCB92">
            <w:pPr>
              <w:spacing w:line="360" w:lineRule="auto"/>
              <w:ind w:firstLine="640" w:firstLineChars="200"/>
              <w:rPr>
                <w:rFonts w:ascii="宋体" w:hAnsi="宋体"/>
                <w:color w:val="auto"/>
                <w:sz w:val="32"/>
              </w:rPr>
            </w:pPr>
          </w:p>
        </w:tc>
        <w:tc>
          <w:tcPr>
            <w:tcW w:w="682" w:type="dxa"/>
            <w:vAlign w:val="center"/>
          </w:tcPr>
          <w:p w14:paraId="2BF56E7E">
            <w:pPr>
              <w:spacing w:line="360" w:lineRule="auto"/>
              <w:ind w:firstLine="640" w:firstLineChars="200"/>
              <w:rPr>
                <w:rFonts w:ascii="宋体" w:hAnsi="宋体"/>
                <w:color w:val="auto"/>
                <w:sz w:val="32"/>
              </w:rPr>
            </w:pPr>
          </w:p>
        </w:tc>
        <w:tc>
          <w:tcPr>
            <w:tcW w:w="709" w:type="dxa"/>
            <w:vAlign w:val="center"/>
          </w:tcPr>
          <w:p w14:paraId="0CD40654">
            <w:pPr>
              <w:spacing w:line="360" w:lineRule="auto"/>
              <w:ind w:firstLine="640" w:firstLineChars="200"/>
              <w:rPr>
                <w:rFonts w:ascii="宋体" w:hAnsi="宋体"/>
                <w:color w:val="auto"/>
                <w:sz w:val="32"/>
              </w:rPr>
            </w:pPr>
          </w:p>
        </w:tc>
        <w:tc>
          <w:tcPr>
            <w:tcW w:w="877" w:type="dxa"/>
            <w:vAlign w:val="center"/>
          </w:tcPr>
          <w:p w14:paraId="0F64267D">
            <w:pPr>
              <w:spacing w:line="360" w:lineRule="auto"/>
              <w:ind w:firstLine="640" w:firstLineChars="200"/>
              <w:rPr>
                <w:rFonts w:ascii="宋体" w:hAnsi="宋体"/>
                <w:color w:val="auto"/>
                <w:sz w:val="32"/>
              </w:rPr>
            </w:pPr>
          </w:p>
        </w:tc>
        <w:tc>
          <w:tcPr>
            <w:tcW w:w="800" w:type="dxa"/>
            <w:vAlign w:val="center"/>
          </w:tcPr>
          <w:p w14:paraId="034BE815">
            <w:pPr>
              <w:spacing w:line="360" w:lineRule="auto"/>
              <w:ind w:firstLine="640" w:firstLineChars="200"/>
              <w:rPr>
                <w:rFonts w:ascii="宋体" w:hAnsi="宋体"/>
                <w:color w:val="auto"/>
                <w:sz w:val="32"/>
              </w:rPr>
            </w:pPr>
          </w:p>
        </w:tc>
        <w:tc>
          <w:tcPr>
            <w:tcW w:w="850" w:type="dxa"/>
            <w:vAlign w:val="center"/>
          </w:tcPr>
          <w:p w14:paraId="03CBA478">
            <w:pPr>
              <w:spacing w:line="360" w:lineRule="auto"/>
              <w:ind w:firstLine="640" w:firstLineChars="200"/>
              <w:rPr>
                <w:rFonts w:ascii="宋体" w:hAnsi="宋体"/>
                <w:color w:val="auto"/>
                <w:sz w:val="32"/>
              </w:rPr>
            </w:pPr>
          </w:p>
        </w:tc>
        <w:tc>
          <w:tcPr>
            <w:tcW w:w="709" w:type="dxa"/>
            <w:vAlign w:val="center"/>
          </w:tcPr>
          <w:p w14:paraId="36A7DEFB">
            <w:pPr>
              <w:spacing w:line="360" w:lineRule="auto"/>
              <w:ind w:firstLine="640" w:firstLineChars="200"/>
              <w:rPr>
                <w:rFonts w:ascii="宋体" w:hAnsi="宋体"/>
                <w:color w:val="auto"/>
                <w:sz w:val="32"/>
              </w:rPr>
            </w:pPr>
          </w:p>
        </w:tc>
        <w:tc>
          <w:tcPr>
            <w:tcW w:w="709" w:type="dxa"/>
            <w:vAlign w:val="center"/>
          </w:tcPr>
          <w:p w14:paraId="626BF503">
            <w:pPr>
              <w:spacing w:line="360" w:lineRule="auto"/>
              <w:ind w:firstLine="640" w:firstLineChars="200"/>
              <w:rPr>
                <w:rFonts w:ascii="宋体" w:hAnsi="宋体"/>
                <w:color w:val="auto"/>
                <w:sz w:val="32"/>
              </w:rPr>
            </w:pPr>
          </w:p>
        </w:tc>
      </w:tr>
      <w:tr w14:paraId="02FF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A3ABE46">
            <w:pPr>
              <w:spacing w:line="360" w:lineRule="auto"/>
              <w:ind w:firstLine="640" w:firstLineChars="200"/>
              <w:rPr>
                <w:rFonts w:ascii="宋体" w:hAnsi="宋体"/>
                <w:color w:val="auto"/>
                <w:sz w:val="32"/>
              </w:rPr>
            </w:pPr>
          </w:p>
        </w:tc>
        <w:tc>
          <w:tcPr>
            <w:tcW w:w="900" w:type="dxa"/>
            <w:vAlign w:val="center"/>
          </w:tcPr>
          <w:p w14:paraId="7805AC97">
            <w:pPr>
              <w:spacing w:line="360" w:lineRule="auto"/>
              <w:ind w:firstLine="640" w:firstLineChars="200"/>
              <w:rPr>
                <w:rFonts w:ascii="宋体" w:hAnsi="宋体"/>
                <w:color w:val="auto"/>
                <w:sz w:val="32"/>
              </w:rPr>
            </w:pPr>
          </w:p>
        </w:tc>
        <w:tc>
          <w:tcPr>
            <w:tcW w:w="1319" w:type="dxa"/>
            <w:vAlign w:val="center"/>
          </w:tcPr>
          <w:p w14:paraId="2747BB71">
            <w:pPr>
              <w:spacing w:line="360" w:lineRule="auto"/>
              <w:ind w:firstLine="640" w:firstLineChars="200"/>
              <w:rPr>
                <w:rFonts w:ascii="宋体" w:hAnsi="宋体"/>
                <w:color w:val="auto"/>
                <w:sz w:val="32"/>
              </w:rPr>
            </w:pPr>
          </w:p>
        </w:tc>
        <w:tc>
          <w:tcPr>
            <w:tcW w:w="682" w:type="dxa"/>
            <w:vAlign w:val="center"/>
          </w:tcPr>
          <w:p w14:paraId="2666DE41">
            <w:pPr>
              <w:spacing w:line="360" w:lineRule="auto"/>
              <w:ind w:firstLine="640" w:firstLineChars="200"/>
              <w:rPr>
                <w:rFonts w:ascii="宋体" w:hAnsi="宋体"/>
                <w:color w:val="auto"/>
                <w:sz w:val="32"/>
              </w:rPr>
            </w:pPr>
          </w:p>
        </w:tc>
        <w:tc>
          <w:tcPr>
            <w:tcW w:w="709" w:type="dxa"/>
            <w:vAlign w:val="center"/>
          </w:tcPr>
          <w:p w14:paraId="0291128C">
            <w:pPr>
              <w:spacing w:line="360" w:lineRule="auto"/>
              <w:ind w:firstLine="640" w:firstLineChars="200"/>
              <w:rPr>
                <w:rFonts w:ascii="宋体" w:hAnsi="宋体"/>
                <w:color w:val="auto"/>
                <w:sz w:val="32"/>
              </w:rPr>
            </w:pPr>
          </w:p>
        </w:tc>
        <w:tc>
          <w:tcPr>
            <w:tcW w:w="877" w:type="dxa"/>
            <w:vAlign w:val="center"/>
          </w:tcPr>
          <w:p w14:paraId="01B62EE3">
            <w:pPr>
              <w:spacing w:line="360" w:lineRule="auto"/>
              <w:ind w:firstLine="640" w:firstLineChars="200"/>
              <w:rPr>
                <w:rFonts w:ascii="宋体" w:hAnsi="宋体"/>
                <w:color w:val="auto"/>
                <w:sz w:val="32"/>
              </w:rPr>
            </w:pPr>
          </w:p>
        </w:tc>
        <w:tc>
          <w:tcPr>
            <w:tcW w:w="800" w:type="dxa"/>
            <w:vAlign w:val="center"/>
          </w:tcPr>
          <w:p w14:paraId="61BF3714">
            <w:pPr>
              <w:spacing w:line="360" w:lineRule="auto"/>
              <w:ind w:firstLine="640" w:firstLineChars="200"/>
              <w:rPr>
                <w:rFonts w:ascii="宋体" w:hAnsi="宋体"/>
                <w:color w:val="auto"/>
                <w:sz w:val="32"/>
              </w:rPr>
            </w:pPr>
          </w:p>
        </w:tc>
        <w:tc>
          <w:tcPr>
            <w:tcW w:w="850" w:type="dxa"/>
            <w:vAlign w:val="center"/>
          </w:tcPr>
          <w:p w14:paraId="5B6D7082">
            <w:pPr>
              <w:spacing w:line="360" w:lineRule="auto"/>
              <w:ind w:firstLine="640" w:firstLineChars="200"/>
              <w:rPr>
                <w:rFonts w:ascii="宋体" w:hAnsi="宋体"/>
                <w:color w:val="auto"/>
                <w:sz w:val="32"/>
              </w:rPr>
            </w:pPr>
          </w:p>
        </w:tc>
        <w:tc>
          <w:tcPr>
            <w:tcW w:w="709" w:type="dxa"/>
            <w:vAlign w:val="center"/>
          </w:tcPr>
          <w:p w14:paraId="6B0A48F5">
            <w:pPr>
              <w:spacing w:line="360" w:lineRule="auto"/>
              <w:ind w:firstLine="640" w:firstLineChars="200"/>
              <w:rPr>
                <w:rFonts w:ascii="宋体" w:hAnsi="宋体"/>
                <w:color w:val="auto"/>
                <w:sz w:val="32"/>
              </w:rPr>
            </w:pPr>
          </w:p>
        </w:tc>
        <w:tc>
          <w:tcPr>
            <w:tcW w:w="709" w:type="dxa"/>
            <w:vAlign w:val="center"/>
          </w:tcPr>
          <w:p w14:paraId="525F3E06">
            <w:pPr>
              <w:spacing w:line="360" w:lineRule="auto"/>
              <w:ind w:firstLine="640" w:firstLineChars="200"/>
              <w:rPr>
                <w:rFonts w:ascii="宋体" w:hAnsi="宋体"/>
                <w:color w:val="auto"/>
                <w:sz w:val="32"/>
              </w:rPr>
            </w:pPr>
          </w:p>
        </w:tc>
      </w:tr>
      <w:tr w14:paraId="06CA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F6B6B55">
            <w:pPr>
              <w:spacing w:line="360" w:lineRule="auto"/>
              <w:ind w:firstLine="640" w:firstLineChars="200"/>
              <w:rPr>
                <w:rFonts w:ascii="宋体" w:hAnsi="宋体"/>
                <w:color w:val="auto"/>
                <w:sz w:val="32"/>
              </w:rPr>
            </w:pPr>
          </w:p>
        </w:tc>
        <w:tc>
          <w:tcPr>
            <w:tcW w:w="900" w:type="dxa"/>
            <w:vAlign w:val="center"/>
          </w:tcPr>
          <w:p w14:paraId="7D2C7AE2">
            <w:pPr>
              <w:spacing w:line="360" w:lineRule="auto"/>
              <w:ind w:firstLine="640" w:firstLineChars="200"/>
              <w:rPr>
                <w:rFonts w:ascii="宋体" w:hAnsi="宋体"/>
                <w:color w:val="auto"/>
                <w:sz w:val="32"/>
              </w:rPr>
            </w:pPr>
          </w:p>
        </w:tc>
        <w:tc>
          <w:tcPr>
            <w:tcW w:w="1319" w:type="dxa"/>
            <w:vAlign w:val="center"/>
          </w:tcPr>
          <w:p w14:paraId="3E851FF4">
            <w:pPr>
              <w:spacing w:line="360" w:lineRule="auto"/>
              <w:ind w:firstLine="640" w:firstLineChars="200"/>
              <w:rPr>
                <w:rFonts w:ascii="宋体" w:hAnsi="宋体"/>
                <w:color w:val="auto"/>
                <w:sz w:val="32"/>
              </w:rPr>
            </w:pPr>
          </w:p>
        </w:tc>
        <w:tc>
          <w:tcPr>
            <w:tcW w:w="682" w:type="dxa"/>
            <w:vAlign w:val="center"/>
          </w:tcPr>
          <w:p w14:paraId="123AD631">
            <w:pPr>
              <w:spacing w:line="360" w:lineRule="auto"/>
              <w:ind w:firstLine="640" w:firstLineChars="200"/>
              <w:rPr>
                <w:rFonts w:ascii="宋体" w:hAnsi="宋体"/>
                <w:color w:val="auto"/>
                <w:sz w:val="32"/>
              </w:rPr>
            </w:pPr>
          </w:p>
        </w:tc>
        <w:tc>
          <w:tcPr>
            <w:tcW w:w="709" w:type="dxa"/>
            <w:vAlign w:val="center"/>
          </w:tcPr>
          <w:p w14:paraId="3CA4D7B6">
            <w:pPr>
              <w:spacing w:line="360" w:lineRule="auto"/>
              <w:ind w:firstLine="640" w:firstLineChars="200"/>
              <w:rPr>
                <w:rFonts w:ascii="宋体" w:hAnsi="宋体"/>
                <w:color w:val="auto"/>
                <w:sz w:val="32"/>
              </w:rPr>
            </w:pPr>
          </w:p>
        </w:tc>
        <w:tc>
          <w:tcPr>
            <w:tcW w:w="877" w:type="dxa"/>
            <w:vAlign w:val="center"/>
          </w:tcPr>
          <w:p w14:paraId="24BD72EE">
            <w:pPr>
              <w:spacing w:line="360" w:lineRule="auto"/>
              <w:ind w:firstLine="640" w:firstLineChars="200"/>
              <w:rPr>
                <w:rFonts w:ascii="宋体" w:hAnsi="宋体"/>
                <w:color w:val="auto"/>
                <w:sz w:val="32"/>
              </w:rPr>
            </w:pPr>
          </w:p>
        </w:tc>
        <w:tc>
          <w:tcPr>
            <w:tcW w:w="800" w:type="dxa"/>
            <w:vAlign w:val="center"/>
          </w:tcPr>
          <w:p w14:paraId="1086429C">
            <w:pPr>
              <w:spacing w:line="360" w:lineRule="auto"/>
              <w:ind w:firstLine="640" w:firstLineChars="200"/>
              <w:rPr>
                <w:rFonts w:ascii="宋体" w:hAnsi="宋体"/>
                <w:color w:val="auto"/>
                <w:sz w:val="32"/>
              </w:rPr>
            </w:pPr>
          </w:p>
        </w:tc>
        <w:tc>
          <w:tcPr>
            <w:tcW w:w="850" w:type="dxa"/>
            <w:vAlign w:val="center"/>
          </w:tcPr>
          <w:p w14:paraId="1422462B">
            <w:pPr>
              <w:spacing w:line="360" w:lineRule="auto"/>
              <w:ind w:firstLine="640" w:firstLineChars="200"/>
              <w:rPr>
                <w:rFonts w:ascii="宋体" w:hAnsi="宋体"/>
                <w:color w:val="auto"/>
                <w:sz w:val="32"/>
              </w:rPr>
            </w:pPr>
          </w:p>
        </w:tc>
        <w:tc>
          <w:tcPr>
            <w:tcW w:w="709" w:type="dxa"/>
            <w:vAlign w:val="center"/>
          </w:tcPr>
          <w:p w14:paraId="6931D263">
            <w:pPr>
              <w:spacing w:line="360" w:lineRule="auto"/>
              <w:ind w:firstLine="640" w:firstLineChars="200"/>
              <w:rPr>
                <w:rFonts w:ascii="宋体" w:hAnsi="宋体"/>
                <w:color w:val="auto"/>
                <w:sz w:val="32"/>
              </w:rPr>
            </w:pPr>
          </w:p>
        </w:tc>
        <w:tc>
          <w:tcPr>
            <w:tcW w:w="709" w:type="dxa"/>
            <w:vAlign w:val="center"/>
          </w:tcPr>
          <w:p w14:paraId="1FFCA06A">
            <w:pPr>
              <w:spacing w:line="360" w:lineRule="auto"/>
              <w:ind w:firstLine="640" w:firstLineChars="200"/>
              <w:rPr>
                <w:rFonts w:ascii="宋体" w:hAnsi="宋体"/>
                <w:color w:val="auto"/>
                <w:sz w:val="32"/>
              </w:rPr>
            </w:pPr>
          </w:p>
        </w:tc>
      </w:tr>
      <w:tr w14:paraId="0DE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FB5B84E">
            <w:pPr>
              <w:spacing w:line="360" w:lineRule="auto"/>
              <w:ind w:firstLine="640" w:firstLineChars="200"/>
              <w:rPr>
                <w:rFonts w:ascii="宋体" w:hAnsi="宋体"/>
                <w:color w:val="auto"/>
                <w:sz w:val="32"/>
              </w:rPr>
            </w:pPr>
          </w:p>
        </w:tc>
        <w:tc>
          <w:tcPr>
            <w:tcW w:w="900" w:type="dxa"/>
            <w:vAlign w:val="center"/>
          </w:tcPr>
          <w:p w14:paraId="16A4E0C1">
            <w:pPr>
              <w:spacing w:line="360" w:lineRule="auto"/>
              <w:ind w:firstLine="640" w:firstLineChars="200"/>
              <w:rPr>
                <w:rFonts w:ascii="宋体" w:hAnsi="宋体"/>
                <w:color w:val="auto"/>
                <w:sz w:val="32"/>
              </w:rPr>
            </w:pPr>
          </w:p>
        </w:tc>
        <w:tc>
          <w:tcPr>
            <w:tcW w:w="1319" w:type="dxa"/>
            <w:vAlign w:val="center"/>
          </w:tcPr>
          <w:p w14:paraId="7DAD11C3">
            <w:pPr>
              <w:spacing w:line="360" w:lineRule="auto"/>
              <w:ind w:firstLine="640" w:firstLineChars="200"/>
              <w:rPr>
                <w:rFonts w:ascii="宋体" w:hAnsi="宋体"/>
                <w:color w:val="auto"/>
                <w:sz w:val="32"/>
              </w:rPr>
            </w:pPr>
          </w:p>
        </w:tc>
        <w:tc>
          <w:tcPr>
            <w:tcW w:w="682" w:type="dxa"/>
            <w:vAlign w:val="center"/>
          </w:tcPr>
          <w:p w14:paraId="0D5EC649">
            <w:pPr>
              <w:spacing w:line="360" w:lineRule="auto"/>
              <w:ind w:firstLine="640" w:firstLineChars="200"/>
              <w:rPr>
                <w:rFonts w:ascii="宋体" w:hAnsi="宋体"/>
                <w:color w:val="auto"/>
                <w:sz w:val="32"/>
              </w:rPr>
            </w:pPr>
          </w:p>
        </w:tc>
        <w:tc>
          <w:tcPr>
            <w:tcW w:w="709" w:type="dxa"/>
            <w:vAlign w:val="center"/>
          </w:tcPr>
          <w:p w14:paraId="3EF0BA08">
            <w:pPr>
              <w:spacing w:line="360" w:lineRule="auto"/>
              <w:ind w:firstLine="640" w:firstLineChars="200"/>
              <w:rPr>
                <w:rFonts w:ascii="宋体" w:hAnsi="宋体"/>
                <w:color w:val="auto"/>
                <w:sz w:val="32"/>
              </w:rPr>
            </w:pPr>
          </w:p>
        </w:tc>
        <w:tc>
          <w:tcPr>
            <w:tcW w:w="877" w:type="dxa"/>
            <w:vAlign w:val="center"/>
          </w:tcPr>
          <w:p w14:paraId="3CA5922C">
            <w:pPr>
              <w:spacing w:line="360" w:lineRule="auto"/>
              <w:ind w:firstLine="640" w:firstLineChars="200"/>
              <w:rPr>
                <w:rFonts w:ascii="宋体" w:hAnsi="宋体"/>
                <w:color w:val="auto"/>
                <w:sz w:val="32"/>
              </w:rPr>
            </w:pPr>
          </w:p>
        </w:tc>
        <w:tc>
          <w:tcPr>
            <w:tcW w:w="800" w:type="dxa"/>
            <w:vAlign w:val="center"/>
          </w:tcPr>
          <w:p w14:paraId="5D894C0E">
            <w:pPr>
              <w:spacing w:line="360" w:lineRule="auto"/>
              <w:ind w:firstLine="640" w:firstLineChars="200"/>
              <w:rPr>
                <w:rFonts w:ascii="宋体" w:hAnsi="宋体"/>
                <w:color w:val="auto"/>
                <w:sz w:val="32"/>
              </w:rPr>
            </w:pPr>
          </w:p>
        </w:tc>
        <w:tc>
          <w:tcPr>
            <w:tcW w:w="850" w:type="dxa"/>
            <w:vAlign w:val="center"/>
          </w:tcPr>
          <w:p w14:paraId="2FBF0797">
            <w:pPr>
              <w:spacing w:line="360" w:lineRule="auto"/>
              <w:ind w:firstLine="640" w:firstLineChars="200"/>
              <w:rPr>
                <w:rFonts w:ascii="宋体" w:hAnsi="宋体"/>
                <w:color w:val="auto"/>
                <w:sz w:val="32"/>
              </w:rPr>
            </w:pPr>
          </w:p>
        </w:tc>
        <w:tc>
          <w:tcPr>
            <w:tcW w:w="709" w:type="dxa"/>
            <w:vAlign w:val="center"/>
          </w:tcPr>
          <w:p w14:paraId="077AC712">
            <w:pPr>
              <w:spacing w:line="360" w:lineRule="auto"/>
              <w:ind w:firstLine="640" w:firstLineChars="200"/>
              <w:rPr>
                <w:rFonts w:ascii="宋体" w:hAnsi="宋体"/>
                <w:color w:val="auto"/>
                <w:sz w:val="32"/>
              </w:rPr>
            </w:pPr>
          </w:p>
        </w:tc>
        <w:tc>
          <w:tcPr>
            <w:tcW w:w="709" w:type="dxa"/>
            <w:vAlign w:val="center"/>
          </w:tcPr>
          <w:p w14:paraId="2FEBDF26">
            <w:pPr>
              <w:spacing w:line="360" w:lineRule="auto"/>
              <w:ind w:firstLine="640" w:firstLineChars="200"/>
              <w:rPr>
                <w:rFonts w:ascii="宋体" w:hAnsi="宋体"/>
                <w:color w:val="auto"/>
                <w:sz w:val="32"/>
              </w:rPr>
            </w:pPr>
          </w:p>
        </w:tc>
      </w:tr>
      <w:tr w14:paraId="41E0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5FCB8D07">
            <w:pPr>
              <w:spacing w:line="360" w:lineRule="auto"/>
              <w:ind w:firstLine="640" w:firstLineChars="200"/>
              <w:rPr>
                <w:rFonts w:ascii="宋体" w:hAnsi="宋体"/>
                <w:color w:val="auto"/>
                <w:sz w:val="32"/>
              </w:rPr>
            </w:pPr>
          </w:p>
        </w:tc>
        <w:tc>
          <w:tcPr>
            <w:tcW w:w="900" w:type="dxa"/>
            <w:vAlign w:val="center"/>
          </w:tcPr>
          <w:p w14:paraId="5D139A1E">
            <w:pPr>
              <w:spacing w:line="360" w:lineRule="auto"/>
              <w:ind w:firstLine="640" w:firstLineChars="200"/>
              <w:rPr>
                <w:rFonts w:ascii="宋体" w:hAnsi="宋体"/>
                <w:color w:val="auto"/>
                <w:sz w:val="32"/>
              </w:rPr>
            </w:pPr>
          </w:p>
        </w:tc>
        <w:tc>
          <w:tcPr>
            <w:tcW w:w="1319" w:type="dxa"/>
            <w:vAlign w:val="center"/>
          </w:tcPr>
          <w:p w14:paraId="60028B52">
            <w:pPr>
              <w:spacing w:line="360" w:lineRule="auto"/>
              <w:ind w:firstLine="640" w:firstLineChars="200"/>
              <w:rPr>
                <w:rFonts w:ascii="宋体" w:hAnsi="宋体"/>
                <w:color w:val="auto"/>
                <w:sz w:val="32"/>
              </w:rPr>
            </w:pPr>
          </w:p>
        </w:tc>
        <w:tc>
          <w:tcPr>
            <w:tcW w:w="682" w:type="dxa"/>
            <w:vAlign w:val="center"/>
          </w:tcPr>
          <w:p w14:paraId="3577A6F1">
            <w:pPr>
              <w:spacing w:line="360" w:lineRule="auto"/>
              <w:ind w:firstLine="640" w:firstLineChars="200"/>
              <w:rPr>
                <w:rFonts w:ascii="宋体" w:hAnsi="宋体"/>
                <w:color w:val="auto"/>
                <w:sz w:val="32"/>
              </w:rPr>
            </w:pPr>
          </w:p>
        </w:tc>
        <w:tc>
          <w:tcPr>
            <w:tcW w:w="709" w:type="dxa"/>
            <w:vAlign w:val="center"/>
          </w:tcPr>
          <w:p w14:paraId="53FBB5B0">
            <w:pPr>
              <w:spacing w:line="360" w:lineRule="auto"/>
              <w:ind w:firstLine="640" w:firstLineChars="200"/>
              <w:rPr>
                <w:rFonts w:ascii="宋体" w:hAnsi="宋体"/>
                <w:color w:val="auto"/>
                <w:sz w:val="32"/>
              </w:rPr>
            </w:pPr>
          </w:p>
        </w:tc>
        <w:tc>
          <w:tcPr>
            <w:tcW w:w="877" w:type="dxa"/>
            <w:vAlign w:val="center"/>
          </w:tcPr>
          <w:p w14:paraId="3FE619E0">
            <w:pPr>
              <w:spacing w:line="360" w:lineRule="auto"/>
              <w:ind w:firstLine="640" w:firstLineChars="200"/>
              <w:rPr>
                <w:rFonts w:ascii="宋体" w:hAnsi="宋体"/>
                <w:color w:val="auto"/>
                <w:sz w:val="32"/>
              </w:rPr>
            </w:pPr>
          </w:p>
        </w:tc>
        <w:tc>
          <w:tcPr>
            <w:tcW w:w="800" w:type="dxa"/>
            <w:vAlign w:val="center"/>
          </w:tcPr>
          <w:p w14:paraId="768393A1">
            <w:pPr>
              <w:spacing w:line="360" w:lineRule="auto"/>
              <w:ind w:firstLine="640" w:firstLineChars="200"/>
              <w:rPr>
                <w:rFonts w:ascii="宋体" w:hAnsi="宋体"/>
                <w:color w:val="auto"/>
                <w:sz w:val="32"/>
              </w:rPr>
            </w:pPr>
          </w:p>
        </w:tc>
        <w:tc>
          <w:tcPr>
            <w:tcW w:w="850" w:type="dxa"/>
            <w:vAlign w:val="center"/>
          </w:tcPr>
          <w:p w14:paraId="620009CC">
            <w:pPr>
              <w:spacing w:line="360" w:lineRule="auto"/>
              <w:ind w:firstLine="640" w:firstLineChars="200"/>
              <w:rPr>
                <w:rFonts w:ascii="宋体" w:hAnsi="宋体"/>
                <w:color w:val="auto"/>
                <w:sz w:val="32"/>
              </w:rPr>
            </w:pPr>
          </w:p>
        </w:tc>
        <w:tc>
          <w:tcPr>
            <w:tcW w:w="709" w:type="dxa"/>
            <w:vAlign w:val="center"/>
          </w:tcPr>
          <w:p w14:paraId="5CF9CA7B">
            <w:pPr>
              <w:spacing w:line="360" w:lineRule="auto"/>
              <w:ind w:firstLine="640" w:firstLineChars="200"/>
              <w:rPr>
                <w:rFonts w:ascii="宋体" w:hAnsi="宋体"/>
                <w:color w:val="auto"/>
                <w:sz w:val="32"/>
              </w:rPr>
            </w:pPr>
          </w:p>
        </w:tc>
        <w:tc>
          <w:tcPr>
            <w:tcW w:w="709" w:type="dxa"/>
            <w:vAlign w:val="center"/>
          </w:tcPr>
          <w:p w14:paraId="2BCB2ED2">
            <w:pPr>
              <w:spacing w:line="360" w:lineRule="auto"/>
              <w:ind w:firstLine="640" w:firstLineChars="200"/>
              <w:rPr>
                <w:rFonts w:ascii="宋体" w:hAnsi="宋体"/>
                <w:color w:val="auto"/>
                <w:sz w:val="32"/>
              </w:rPr>
            </w:pPr>
          </w:p>
        </w:tc>
      </w:tr>
      <w:tr w14:paraId="4876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78CC212">
            <w:pPr>
              <w:spacing w:line="360" w:lineRule="auto"/>
              <w:ind w:firstLine="640" w:firstLineChars="200"/>
              <w:rPr>
                <w:rFonts w:ascii="宋体" w:hAnsi="宋体"/>
                <w:color w:val="auto"/>
                <w:sz w:val="32"/>
              </w:rPr>
            </w:pPr>
          </w:p>
        </w:tc>
        <w:tc>
          <w:tcPr>
            <w:tcW w:w="900" w:type="dxa"/>
            <w:vAlign w:val="center"/>
          </w:tcPr>
          <w:p w14:paraId="2C819156">
            <w:pPr>
              <w:spacing w:line="360" w:lineRule="auto"/>
              <w:ind w:firstLine="640" w:firstLineChars="200"/>
              <w:rPr>
                <w:rFonts w:ascii="宋体" w:hAnsi="宋体"/>
                <w:color w:val="auto"/>
                <w:sz w:val="32"/>
              </w:rPr>
            </w:pPr>
          </w:p>
        </w:tc>
        <w:tc>
          <w:tcPr>
            <w:tcW w:w="1319" w:type="dxa"/>
            <w:vAlign w:val="center"/>
          </w:tcPr>
          <w:p w14:paraId="3C342758">
            <w:pPr>
              <w:spacing w:line="360" w:lineRule="auto"/>
              <w:ind w:firstLine="640" w:firstLineChars="200"/>
              <w:rPr>
                <w:rFonts w:ascii="宋体" w:hAnsi="宋体"/>
                <w:color w:val="auto"/>
                <w:sz w:val="32"/>
              </w:rPr>
            </w:pPr>
          </w:p>
        </w:tc>
        <w:tc>
          <w:tcPr>
            <w:tcW w:w="682" w:type="dxa"/>
            <w:vAlign w:val="center"/>
          </w:tcPr>
          <w:p w14:paraId="4A45AB4B">
            <w:pPr>
              <w:spacing w:line="360" w:lineRule="auto"/>
              <w:ind w:firstLine="640" w:firstLineChars="200"/>
              <w:rPr>
                <w:rFonts w:ascii="宋体" w:hAnsi="宋体"/>
                <w:color w:val="auto"/>
                <w:sz w:val="32"/>
              </w:rPr>
            </w:pPr>
          </w:p>
        </w:tc>
        <w:tc>
          <w:tcPr>
            <w:tcW w:w="709" w:type="dxa"/>
            <w:vAlign w:val="center"/>
          </w:tcPr>
          <w:p w14:paraId="348DCECB">
            <w:pPr>
              <w:spacing w:line="360" w:lineRule="auto"/>
              <w:ind w:firstLine="640" w:firstLineChars="200"/>
              <w:rPr>
                <w:rFonts w:ascii="宋体" w:hAnsi="宋体"/>
                <w:color w:val="auto"/>
                <w:sz w:val="32"/>
              </w:rPr>
            </w:pPr>
          </w:p>
        </w:tc>
        <w:tc>
          <w:tcPr>
            <w:tcW w:w="877" w:type="dxa"/>
            <w:vAlign w:val="center"/>
          </w:tcPr>
          <w:p w14:paraId="52D194AA">
            <w:pPr>
              <w:spacing w:line="360" w:lineRule="auto"/>
              <w:ind w:firstLine="640" w:firstLineChars="200"/>
              <w:rPr>
                <w:rFonts w:ascii="宋体" w:hAnsi="宋体"/>
                <w:color w:val="auto"/>
                <w:sz w:val="32"/>
              </w:rPr>
            </w:pPr>
          </w:p>
        </w:tc>
        <w:tc>
          <w:tcPr>
            <w:tcW w:w="800" w:type="dxa"/>
            <w:vAlign w:val="center"/>
          </w:tcPr>
          <w:p w14:paraId="598CDFD8">
            <w:pPr>
              <w:spacing w:line="360" w:lineRule="auto"/>
              <w:ind w:firstLine="640" w:firstLineChars="200"/>
              <w:rPr>
                <w:rFonts w:ascii="宋体" w:hAnsi="宋体"/>
                <w:color w:val="auto"/>
                <w:sz w:val="32"/>
              </w:rPr>
            </w:pPr>
          </w:p>
        </w:tc>
        <w:tc>
          <w:tcPr>
            <w:tcW w:w="850" w:type="dxa"/>
            <w:vAlign w:val="center"/>
          </w:tcPr>
          <w:p w14:paraId="2EE36D6C">
            <w:pPr>
              <w:spacing w:line="360" w:lineRule="auto"/>
              <w:ind w:firstLine="640" w:firstLineChars="200"/>
              <w:rPr>
                <w:rFonts w:ascii="宋体" w:hAnsi="宋体"/>
                <w:color w:val="auto"/>
                <w:sz w:val="32"/>
              </w:rPr>
            </w:pPr>
          </w:p>
        </w:tc>
        <w:tc>
          <w:tcPr>
            <w:tcW w:w="709" w:type="dxa"/>
            <w:vAlign w:val="center"/>
          </w:tcPr>
          <w:p w14:paraId="30FBC189">
            <w:pPr>
              <w:spacing w:line="360" w:lineRule="auto"/>
              <w:ind w:firstLine="640" w:firstLineChars="200"/>
              <w:rPr>
                <w:rFonts w:ascii="宋体" w:hAnsi="宋体"/>
                <w:color w:val="auto"/>
                <w:sz w:val="32"/>
              </w:rPr>
            </w:pPr>
          </w:p>
        </w:tc>
        <w:tc>
          <w:tcPr>
            <w:tcW w:w="709" w:type="dxa"/>
            <w:vAlign w:val="center"/>
          </w:tcPr>
          <w:p w14:paraId="0D9D6894">
            <w:pPr>
              <w:spacing w:line="360" w:lineRule="auto"/>
              <w:ind w:firstLine="640" w:firstLineChars="200"/>
              <w:rPr>
                <w:rFonts w:ascii="宋体" w:hAnsi="宋体"/>
                <w:color w:val="auto"/>
                <w:sz w:val="32"/>
              </w:rPr>
            </w:pPr>
          </w:p>
        </w:tc>
      </w:tr>
    </w:tbl>
    <w:p w14:paraId="3AF39F67">
      <w:pPr>
        <w:spacing w:line="360" w:lineRule="auto"/>
        <w:ind w:firstLine="643" w:firstLineChars="200"/>
        <w:rPr>
          <w:b/>
          <w:color w:val="auto"/>
          <w:sz w:val="32"/>
        </w:rPr>
      </w:pPr>
    </w:p>
    <w:p w14:paraId="368BE4C3">
      <w:pPr>
        <w:spacing w:line="360" w:lineRule="auto"/>
        <w:rPr>
          <w:rFonts w:ascii="黑体" w:hAnsi="黑体" w:eastAsia="黑体"/>
          <w:color w:val="auto"/>
          <w:sz w:val="28"/>
          <w:szCs w:val="28"/>
        </w:rPr>
      </w:pPr>
      <w:r>
        <w:rPr>
          <w:rFonts w:hint="eastAsia" w:ascii="黑体" w:hAnsi="黑体" w:eastAsia="黑体"/>
          <w:color w:val="auto"/>
          <w:sz w:val="28"/>
          <w:szCs w:val="28"/>
        </w:rPr>
        <w:t>附件2：</w:t>
      </w:r>
    </w:p>
    <w:p w14:paraId="5292722A">
      <w:pPr>
        <w:spacing w:line="360" w:lineRule="auto"/>
        <w:jc w:val="center"/>
        <w:rPr>
          <w:rFonts w:ascii="方正小标宋简体" w:hAnsi="黑体" w:eastAsia="方正小标宋简体"/>
          <w:color w:val="auto"/>
          <w:sz w:val="44"/>
          <w:szCs w:val="44"/>
        </w:rPr>
      </w:pPr>
      <w:r>
        <w:rPr>
          <w:rFonts w:hint="eastAsia" w:ascii="方正小标宋简体" w:eastAsia="方正小标宋简体"/>
          <w:color w:val="auto"/>
          <w:sz w:val="44"/>
          <w:szCs w:val="44"/>
        </w:rPr>
        <w:t>主要材料设备一览表</w:t>
      </w:r>
    </w:p>
    <w:tbl>
      <w:tblPr>
        <w:tblStyle w:val="4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3F4F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AC90438">
            <w:pPr>
              <w:jc w:val="center"/>
              <w:rPr>
                <w:color w:val="auto"/>
                <w:szCs w:val="21"/>
              </w:rPr>
            </w:pPr>
            <w:r>
              <w:rPr>
                <w:rFonts w:hint="eastAsia"/>
                <w:color w:val="auto"/>
                <w:szCs w:val="21"/>
              </w:rPr>
              <w:t>序号</w:t>
            </w:r>
          </w:p>
        </w:tc>
        <w:tc>
          <w:tcPr>
            <w:tcW w:w="1446" w:type="dxa"/>
            <w:vAlign w:val="center"/>
          </w:tcPr>
          <w:p w14:paraId="5AA46B95">
            <w:pPr>
              <w:jc w:val="center"/>
              <w:rPr>
                <w:color w:val="auto"/>
                <w:szCs w:val="21"/>
              </w:rPr>
            </w:pPr>
            <w:r>
              <w:rPr>
                <w:rFonts w:hint="eastAsia"/>
                <w:color w:val="auto"/>
                <w:szCs w:val="21"/>
              </w:rPr>
              <w:t>材料</w:t>
            </w:r>
          </w:p>
          <w:p w14:paraId="5D1AA623">
            <w:pPr>
              <w:jc w:val="center"/>
              <w:rPr>
                <w:color w:val="auto"/>
                <w:szCs w:val="21"/>
              </w:rPr>
            </w:pPr>
            <w:r>
              <w:rPr>
                <w:rFonts w:hint="eastAsia"/>
                <w:color w:val="auto"/>
                <w:szCs w:val="21"/>
              </w:rPr>
              <w:t>设备</w:t>
            </w:r>
          </w:p>
          <w:p w14:paraId="565A6E2B">
            <w:pPr>
              <w:jc w:val="center"/>
              <w:rPr>
                <w:color w:val="auto"/>
                <w:szCs w:val="21"/>
              </w:rPr>
            </w:pPr>
            <w:r>
              <w:rPr>
                <w:rFonts w:hint="eastAsia"/>
                <w:color w:val="auto"/>
                <w:szCs w:val="21"/>
              </w:rPr>
              <w:t>品种</w:t>
            </w:r>
          </w:p>
        </w:tc>
        <w:tc>
          <w:tcPr>
            <w:tcW w:w="851" w:type="dxa"/>
            <w:vAlign w:val="center"/>
          </w:tcPr>
          <w:p w14:paraId="4F522814">
            <w:pPr>
              <w:jc w:val="center"/>
              <w:rPr>
                <w:color w:val="auto"/>
                <w:szCs w:val="21"/>
              </w:rPr>
            </w:pPr>
            <w:r>
              <w:rPr>
                <w:rFonts w:hint="eastAsia"/>
                <w:color w:val="auto"/>
                <w:szCs w:val="21"/>
              </w:rPr>
              <w:t>规格</w:t>
            </w:r>
          </w:p>
          <w:p w14:paraId="133EE737">
            <w:pPr>
              <w:jc w:val="center"/>
              <w:rPr>
                <w:color w:val="auto"/>
                <w:szCs w:val="21"/>
              </w:rPr>
            </w:pPr>
            <w:r>
              <w:rPr>
                <w:rFonts w:hint="eastAsia"/>
                <w:color w:val="auto"/>
                <w:szCs w:val="21"/>
              </w:rPr>
              <w:t>型号</w:t>
            </w:r>
          </w:p>
        </w:tc>
        <w:tc>
          <w:tcPr>
            <w:tcW w:w="708" w:type="dxa"/>
            <w:vAlign w:val="center"/>
          </w:tcPr>
          <w:p w14:paraId="2A166F10">
            <w:pPr>
              <w:jc w:val="center"/>
              <w:rPr>
                <w:color w:val="auto"/>
                <w:szCs w:val="21"/>
              </w:rPr>
            </w:pPr>
            <w:r>
              <w:rPr>
                <w:rFonts w:hint="eastAsia"/>
                <w:color w:val="auto"/>
                <w:szCs w:val="21"/>
              </w:rPr>
              <w:t>单位</w:t>
            </w:r>
          </w:p>
        </w:tc>
        <w:tc>
          <w:tcPr>
            <w:tcW w:w="810" w:type="dxa"/>
            <w:vAlign w:val="center"/>
          </w:tcPr>
          <w:p w14:paraId="432DC373">
            <w:pPr>
              <w:jc w:val="center"/>
              <w:rPr>
                <w:color w:val="auto"/>
                <w:szCs w:val="21"/>
              </w:rPr>
            </w:pPr>
            <w:r>
              <w:rPr>
                <w:rFonts w:hint="eastAsia"/>
                <w:color w:val="auto"/>
                <w:szCs w:val="21"/>
              </w:rPr>
              <w:t>数量</w:t>
            </w:r>
          </w:p>
        </w:tc>
        <w:tc>
          <w:tcPr>
            <w:tcW w:w="851" w:type="dxa"/>
            <w:vAlign w:val="center"/>
          </w:tcPr>
          <w:p w14:paraId="0A4F9F21">
            <w:pPr>
              <w:jc w:val="center"/>
              <w:rPr>
                <w:color w:val="auto"/>
                <w:szCs w:val="21"/>
              </w:rPr>
            </w:pPr>
            <w:r>
              <w:rPr>
                <w:rFonts w:hint="eastAsia"/>
                <w:color w:val="auto"/>
                <w:szCs w:val="21"/>
              </w:rPr>
              <w:t>单价</w:t>
            </w:r>
          </w:p>
        </w:tc>
        <w:tc>
          <w:tcPr>
            <w:tcW w:w="736" w:type="dxa"/>
            <w:vAlign w:val="center"/>
          </w:tcPr>
          <w:p w14:paraId="2BF65813">
            <w:pPr>
              <w:jc w:val="center"/>
              <w:rPr>
                <w:color w:val="auto"/>
                <w:szCs w:val="21"/>
              </w:rPr>
            </w:pPr>
            <w:r>
              <w:rPr>
                <w:rFonts w:hint="eastAsia"/>
                <w:color w:val="auto"/>
                <w:szCs w:val="21"/>
              </w:rPr>
              <w:t>质量等级</w:t>
            </w:r>
          </w:p>
        </w:tc>
        <w:tc>
          <w:tcPr>
            <w:tcW w:w="910" w:type="dxa"/>
            <w:vAlign w:val="center"/>
          </w:tcPr>
          <w:p w14:paraId="79A6D107">
            <w:pPr>
              <w:jc w:val="center"/>
              <w:rPr>
                <w:color w:val="auto"/>
                <w:szCs w:val="21"/>
              </w:rPr>
            </w:pPr>
            <w:r>
              <w:rPr>
                <w:rFonts w:hint="eastAsia"/>
                <w:color w:val="auto"/>
                <w:szCs w:val="21"/>
              </w:rPr>
              <w:t>供应</w:t>
            </w:r>
          </w:p>
          <w:p w14:paraId="4C58F59E">
            <w:pPr>
              <w:jc w:val="center"/>
              <w:rPr>
                <w:color w:val="auto"/>
                <w:szCs w:val="21"/>
              </w:rPr>
            </w:pPr>
            <w:r>
              <w:rPr>
                <w:rFonts w:hint="eastAsia"/>
                <w:color w:val="auto"/>
                <w:szCs w:val="21"/>
              </w:rPr>
              <w:t>时间</w:t>
            </w:r>
          </w:p>
        </w:tc>
        <w:tc>
          <w:tcPr>
            <w:tcW w:w="1088" w:type="dxa"/>
            <w:vAlign w:val="center"/>
          </w:tcPr>
          <w:p w14:paraId="31625452">
            <w:pPr>
              <w:jc w:val="center"/>
              <w:rPr>
                <w:color w:val="auto"/>
                <w:szCs w:val="21"/>
              </w:rPr>
            </w:pPr>
            <w:r>
              <w:rPr>
                <w:rFonts w:hint="eastAsia"/>
                <w:color w:val="auto"/>
                <w:szCs w:val="21"/>
              </w:rPr>
              <w:t>送达</w:t>
            </w:r>
          </w:p>
          <w:p w14:paraId="7C0648DD">
            <w:pPr>
              <w:jc w:val="center"/>
              <w:rPr>
                <w:color w:val="auto"/>
                <w:szCs w:val="21"/>
              </w:rPr>
            </w:pPr>
            <w:r>
              <w:rPr>
                <w:rFonts w:hint="eastAsia"/>
                <w:color w:val="auto"/>
                <w:szCs w:val="21"/>
              </w:rPr>
              <w:t>地点</w:t>
            </w:r>
          </w:p>
        </w:tc>
        <w:tc>
          <w:tcPr>
            <w:tcW w:w="878" w:type="dxa"/>
            <w:vAlign w:val="center"/>
          </w:tcPr>
          <w:p w14:paraId="2F4B920E">
            <w:pPr>
              <w:jc w:val="center"/>
              <w:rPr>
                <w:color w:val="auto"/>
                <w:szCs w:val="21"/>
              </w:rPr>
            </w:pPr>
            <w:r>
              <w:rPr>
                <w:rFonts w:hint="eastAsia"/>
                <w:color w:val="auto"/>
                <w:szCs w:val="21"/>
              </w:rPr>
              <w:t>备注</w:t>
            </w:r>
          </w:p>
        </w:tc>
      </w:tr>
      <w:tr w14:paraId="6E92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FEBAAAE">
            <w:pPr>
              <w:spacing w:line="360" w:lineRule="auto"/>
              <w:ind w:firstLine="800" w:firstLineChars="200"/>
              <w:rPr>
                <w:color w:val="auto"/>
                <w:sz w:val="40"/>
                <w:szCs w:val="32"/>
              </w:rPr>
            </w:pPr>
          </w:p>
        </w:tc>
        <w:tc>
          <w:tcPr>
            <w:tcW w:w="1446" w:type="dxa"/>
            <w:vAlign w:val="center"/>
          </w:tcPr>
          <w:p w14:paraId="150FA305">
            <w:pPr>
              <w:spacing w:line="360" w:lineRule="auto"/>
              <w:ind w:firstLine="800" w:firstLineChars="200"/>
              <w:rPr>
                <w:color w:val="auto"/>
                <w:sz w:val="40"/>
                <w:szCs w:val="32"/>
              </w:rPr>
            </w:pPr>
          </w:p>
        </w:tc>
        <w:tc>
          <w:tcPr>
            <w:tcW w:w="851" w:type="dxa"/>
            <w:vAlign w:val="center"/>
          </w:tcPr>
          <w:p w14:paraId="166D336A">
            <w:pPr>
              <w:spacing w:line="360" w:lineRule="auto"/>
              <w:ind w:firstLine="800" w:firstLineChars="200"/>
              <w:rPr>
                <w:color w:val="auto"/>
                <w:sz w:val="40"/>
                <w:szCs w:val="32"/>
              </w:rPr>
            </w:pPr>
          </w:p>
        </w:tc>
        <w:tc>
          <w:tcPr>
            <w:tcW w:w="708" w:type="dxa"/>
            <w:vAlign w:val="center"/>
          </w:tcPr>
          <w:p w14:paraId="12679F67">
            <w:pPr>
              <w:spacing w:line="360" w:lineRule="auto"/>
              <w:ind w:firstLine="800" w:firstLineChars="200"/>
              <w:rPr>
                <w:color w:val="auto"/>
                <w:sz w:val="40"/>
                <w:szCs w:val="32"/>
              </w:rPr>
            </w:pPr>
          </w:p>
        </w:tc>
        <w:tc>
          <w:tcPr>
            <w:tcW w:w="810" w:type="dxa"/>
            <w:vAlign w:val="center"/>
          </w:tcPr>
          <w:p w14:paraId="0DCF4E63">
            <w:pPr>
              <w:spacing w:line="360" w:lineRule="auto"/>
              <w:ind w:firstLine="800" w:firstLineChars="200"/>
              <w:rPr>
                <w:color w:val="auto"/>
                <w:sz w:val="40"/>
                <w:szCs w:val="32"/>
              </w:rPr>
            </w:pPr>
          </w:p>
        </w:tc>
        <w:tc>
          <w:tcPr>
            <w:tcW w:w="851" w:type="dxa"/>
            <w:vAlign w:val="center"/>
          </w:tcPr>
          <w:p w14:paraId="7583F710">
            <w:pPr>
              <w:spacing w:line="360" w:lineRule="auto"/>
              <w:ind w:firstLine="800" w:firstLineChars="200"/>
              <w:rPr>
                <w:color w:val="auto"/>
                <w:sz w:val="40"/>
                <w:szCs w:val="32"/>
              </w:rPr>
            </w:pPr>
          </w:p>
        </w:tc>
        <w:tc>
          <w:tcPr>
            <w:tcW w:w="736" w:type="dxa"/>
            <w:vAlign w:val="center"/>
          </w:tcPr>
          <w:p w14:paraId="4C369694">
            <w:pPr>
              <w:spacing w:line="360" w:lineRule="auto"/>
              <w:ind w:firstLine="800" w:firstLineChars="200"/>
              <w:rPr>
                <w:color w:val="auto"/>
                <w:sz w:val="40"/>
                <w:szCs w:val="32"/>
              </w:rPr>
            </w:pPr>
          </w:p>
        </w:tc>
        <w:tc>
          <w:tcPr>
            <w:tcW w:w="910" w:type="dxa"/>
            <w:vAlign w:val="center"/>
          </w:tcPr>
          <w:p w14:paraId="5A5581FD">
            <w:pPr>
              <w:spacing w:line="360" w:lineRule="auto"/>
              <w:ind w:firstLine="800" w:firstLineChars="200"/>
              <w:rPr>
                <w:color w:val="auto"/>
                <w:sz w:val="40"/>
                <w:szCs w:val="32"/>
              </w:rPr>
            </w:pPr>
          </w:p>
        </w:tc>
        <w:tc>
          <w:tcPr>
            <w:tcW w:w="1088" w:type="dxa"/>
            <w:vAlign w:val="center"/>
          </w:tcPr>
          <w:p w14:paraId="5FF5442E">
            <w:pPr>
              <w:spacing w:line="360" w:lineRule="auto"/>
              <w:ind w:firstLine="800" w:firstLineChars="200"/>
              <w:rPr>
                <w:color w:val="auto"/>
                <w:sz w:val="40"/>
                <w:szCs w:val="32"/>
              </w:rPr>
            </w:pPr>
          </w:p>
        </w:tc>
        <w:tc>
          <w:tcPr>
            <w:tcW w:w="878" w:type="dxa"/>
            <w:vAlign w:val="center"/>
          </w:tcPr>
          <w:p w14:paraId="4E1AC584">
            <w:pPr>
              <w:spacing w:line="360" w:lineRule="auto"/>
              <w:ind w:firstLine="800" w:firstLineChars="200"/>
              <w:rPr>
                <w:color w:val="auto"/>
                <w:sz w:val="40"/>
                <w:szCs w:val="32"/>
              </w:rPr>
            </w:pPr>
          </w:p>
        </w:tc>
      </w:tr>
      <w:tr w14:paraId="53AF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76BBAE6">
            <w:pPr>
              <w:spacing w:line="360" w:lineRule="auto"/>
              <w:ind w:firstLine="800" w:firstLineChars="200"/>
              <w:rPr>
                <w:color w:val="auto"/>
                <w:sz w:val="40"/>
                <w:szCs w:val="32"/>
              </w:rPr>
            </w:pPr>
          </w:p>
        </w:tc>
        <w:tc>
          <w:tcPr>
            <w:tcW w:w="1446" w:type="dxa"/>
            <w:vAlign w:val="center"/>
          </w:tcPr>
          <w:p w14:paraId="7D958672">
            <w:pPr>
              <w:spacing w:line="360" w:lineRule="auto"/>
              <w:ind w:firstLine="800" w:firstLineChars="200"/>
              <w:rPr>
                <w:color w:val="auto"/>
                <w:sz w:val="40"/>
                <w:szCs w:val="32"/>
              </w:rPr>
            </w:pPr>
          </w:p>
        </w:tc>
        <w:tc>
          <w:tcPr>
            <w:tcW w:w="851" w:type="dxa"/>
            <w:vAlign w:val="center"/>
          </w:tcPr>
          <w:p w14:paraId="599855CC">
            <w:pPr>
              <w:spacing w:line="360" w:lineRule="auto"/>
              <w:ind w:firstLine="800" w:firstLineChars="200"/>
              <w:rPr>
                <w:color w:val="auto"/>
                <w:sz w:val="40"/>
                <w:szCs w:val="32"/>
              </w:rPr>
            </w:pPr>
          </w:p>
        </w:tc>
        <w:tc>
          <w:tcPr>
            <w:tcW w:w="708" w:type="dxa"/>
            <w:vAlign w:val="center"/>
          </w:tcPr>
          <w:p w14:paraId="07C8C3CF">
            <w:pPr>
              <w:spacing w:line="360" w:lineRule="auto"/>
              <w:ind w:firstLine="800" w:firstLineChars="200"/>
              <w:rPr>
                <w:color w:val="auto"/>
                <w:sz w:val="40"/>
                <w:szCs w:val="32"/>
              </w:rPr>
            </w:pPr>
          </w:p>
        </w:tc>
        <w:tc>
          <w:tcPr>
            <w:tcW w:w="810" w:type="dxa"/>
            <w:vAlign w:val="center"/>
          </w:tcPr>
          <w:p w14:paraId="33564613">
            <w:pPr>
              <w:spacing w:line="360" w:lineRule="auto"/>
              <w:ind w:firstLine="800" w:firstLineChars="200"/>
              <w:rPr>
                <w:color w:val="auto"/>
                <w:sz w:val="40"/>
                <w:szCs w:val="32"/>
              </w:rPr>
            </w:pPr>
          </w:p>
        </w:tc>
        <w:tc>
          <w:tcPr>
            <w:tcW w:w="851" w:type="dxa"/>
            <w:vAlign w:val="center"/>
          </w:tcPr>
          <w:p w14:paraId="785A1AEA">
            <w:pPr>
              <w:spacing w:line="360" w:lineRule="auto"/>
              <w:ind w:firstLine="800" w:firstLineChars="200"/>
              <w:rPr>
                <w:color w:val="auto"/>
                <w:sz w:val="40"/>
                <w:szCs w:val="32"/>
              </w:rPr>
            </w:pPr>
          </w:p>
        </w:tc>
        <w:tc>
          <w:tcPr>
            <w:tcW w:w="736" w:type="dxa"/>
            <w:vAlign w:val="center"/>
          </w:tcPr>
          <w:p w14:paraId="5432940D">
            <w:pPr>
              <w:spacing w:line="360" w:lineRule="auto"/>
              <w:ind w:firstLine="800" w:firstLineChars="200"/>
              <w:rPr>
                <w:color w:val="auto"/>
                <w:sz w:val="40"/>
                <w:szCs w:val="32"/>
              </w:rPr>
            </w:pPr>
          </w:p>
        </w:tc>
        <w:tc>
          <w:tcPr>
            <w:tcW w:w="910" w:type="dxa"/>
            <w:vAlign w:val="center"/>
          </w:tcPr>
          <w:p w14:paraId="2FB6A729">
            <w:pPr>
              <w:spacing w:line="360" w:lineRule="auto"/>
              <w:ind w:firstLine="800" w:firstLineChars="200"/>
              <w:rPr>
                <w:color w:val="auto"/>
                <w:sz w:val="40"/>
                <w:szCs w:val="32"/>
              </w:rPr>
            </w:pPr>
          </w:p>
        </w:tc>
        <w:tc>
          <w:tcPr>
            <w:tcW w:w="1088" w:type="dxa"/>
            <w:vAlign w:val="center"/>
          </w:tcPr>
          <w:p w14:paraId="56FEAA48">
            <w:pPr>
              <w:spacing w:line="360" w:lineRule="auto"/>
              <w:ind w:firstLine="800" w:firstLineChars="200"/>
              <w:rPr>
                <w:color w:val="auto"/>
                <w:sz w:val="40"/>
                <w:szCs w:val="32"/>
              </w:rPr>
            </w:pPr>
          </w:p>
        </w:tc>
        <w:tc>
          <w:tcPr>
            <w:tcW w:w="878" w:type="dxa"/>
            <w:vAlign w:val="center"/>
          </w:tcPr>
          <w:p w14:paraId="15FEFEA0">
            <w:pPr>
              <w:spacing w:line="360" w:lineRule="auto"/>
              <w:ind w:firstLine="800" w:firstLineChars="200"/>
              <w:rPr>
                <w:color w:val="auto"/>
                <w:sz w:val="40"/>
                <w:szCs w:val="32"/>
              </w:rPr>
            </w:pPr>
          </w:p>
        </w:tc>
      </w:tr>
      <w:tr w14:paraId="52CA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4294852">
            <w:pPr>
              <w:spacing w:line="360" w:lineRule="auto"/>
              <w:ind w:firstLine="800" w:firstLineChars="200"/>
              <w:rPr>
                <w:color w:val="auto"/>
                <w:sz w:val="40"/>
                <w:szCs w:val="32"/>
              </w:rPr>
            </w:pPr>
          </w:p>
        </w:tc>
        <w:tc>
          <w:tcPr>
            <w:tcW w:w="1446" w:type="dxa"/>
            <w:vAlign w:val="center"/>
          </w:tcPr>
          <w:p w14:paraId="248350A6">
            <w:pPr>
              <w:spacing w:line="360" w:lineRule="auto"/>
              <w:ind w:firstLine="800" w:firstLineChars="200"/>
              <w:rPr>
                <w:color w:val="auto"/>
                <w:sz w:val="40"/>
                <w:szCs w:val="32"/>
              </w:rPr>
            </w:pPr>
          </w:p>
        </w:tc>
        <w:tc>
          <w:tcPr>
            <w:tcW w:w="851" w:type="dxa"/>
            <w:vAlign w:val="center"/>
          </w:tcPr>
          <w:p w14:paraId="1F9585B7">
            <w:pPr>
              <w:spacing w:line="360" w:lineRule="auto"/>
              <w:ind w:firstLine="800" w:firstLineChars="200"/>
              <w:rPr>
                <w:color w:val="auto"/>
                <w:sz w:val="40"/>
                <w:szCs w:val="32"/>
              </w:rPr>
            </w:pPr>
          </w:p>
        </w:tc>
        <w:tc>
          <w:tcPr>
            <w:tcW w:w="708" w:type="dxa"/>
            <w:vAlign w:val="center"/>
          </w:tcPr>
          <w:p w14:paraId="0AC3CB8A">
            <w:pPr>
              <w:spacing w:line="360" w:lineRule="auto"/>
              <w:ind w:firstLine="800" w:firstLineChars="200"/>
              <w:rPr>
                <w:color w:val="auto"/>
                <w:sz w:val="40"/>
                <w:szCs w:val="32"/>
              </w:rPr>
            </w:pPr>
          </w:p>
        </w:tc>
        <w:tc>
          <w:tcPr>
            <w:tcW w:w="810" w:type="dxa"/>
            <w:vAlign w:val="center"/>
          </w:tcPr>
          <w:p w14:paraId="439A1B51">
            <w:pPr>
              <w:spacing w:line="360" w:lineRule="auto"/>
              <w:ind w:firstLine="800" w:firstLineChars="200"/>
              <w:rPr>
                <w:color w:val="auto"/>
                <w:sz w:val="40"/>
                <w:szCs w:val="32"/>
              </w:rPr>
            </w:pPr>
          </w:p>
        </w:tc>
        <w:tc>
          <w:tcPr>
            <w:tcW w:w="851" w:type="dxa"/>
            <w:vAlign w:val="center"/>
          </w:tcPr>
          <w:p w14:paraId="11ED8066">
            <w:pPr>
              <w:spacing w:line="360" w:lineRule="auto"/>
              <w:ind w:firstLine="800" w:firstLineChars="200"/>
              <w:rPr>
                <w:color w:val="auto"/>
                <w:sz w:val="40"/>
                <w:szCs w:val="32"/>
              </w:rPr>
            </w:pPr>
          </w:p>
        </w:tc>
        <w:tc>
          <w:tcPr>
            <w:tcW w:w="736" w:type="dxa"/>
            <w:vAlign w:val="center"/>
          </w:tcPr>
          <w:p w14:paraId="3473489A">
            <w:pPr>
              <w:spacing w:line="360" w:lineRule="auto"/>
              <w:ind w:firstLine="800" w:firstLineChars="200"/>
              <w:rPr>
                <w:color w:val="auto"/>
                <w:sz w:val="40"/>
                <w:szCs w:val="32"/>
              </w:rPr>
            </w:pPr>
          </w:p>
        </w:tc>
        <w:tc>
          <w:tcPr>
            <w:tcW w:w="910" w:type="dxa"/>
            <w:vAlign w:val="center"/>
          </w:tcPr>
          <w:p w14:paraId="6B15DC60">
            <w:pPr>
              <w:spacing w:line="360" w:lineRule="auto"/>
              <w:ind w:firstLine="800" w:firstLineChars="200"/>
              <w:rPr>
                <w:color w:val="auto"/>
                <w:sz w:val="40"/>
                <w:szCs w:val="32"/>
              </w:rPr>
            </w:pPr>
          </w:p>
        </w:tc>
        <w:tc>
          <w:tcPr>
            <w:tcW w:w="1088" w:type="dxa"/>
            <w:vAlign w:val="center"/>
          </w:tcPr>
          <w:p w14:paraId="3140EA60">
            <w:pPr>
              <w:spacing w:line="360" w:lineRule="auto"/>
              <w:ind w:firstLine="800" w:firstLineChars="200"/>
              <w:rPr>
                <w:color w:val="auto"/>
                <w:sz w:val="40"/>
                <w:szCs w:val="32"/>
              </w:rPr>
            </w:pPr>
          </w:p>
        </w:tc>
        <w:tc>
          <w:tcPr>
            <w:tcW w:w="878" w:type="dxa"/>
            <w:vAlign w:val="center"/>
          </w:tcPr>
          <w:p w14:paraId="768A3365">
            <w:pPr>
              <w:spacing w:line="360" w:lineRule="auto"/>
              <w:ind w:firstLine="800" w:firstLineChars="200"/>
              <w:rPr>
                <w:color w:val="auto"/>
                <w:sz w:val="40"/>
                <w:szCs w:val="32"/>
              </w:rPr>
            </w:pPr>
          </w:p>
        </w:tc>
      </w:tr>
      <w:tr w14:paraId="1F24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AF81E02">
            <w:pPr>
              <w:spacing w:line="360" w:lineRule="auto"/>
              <w:ind w:firstLine="800" w:firstLineChars="200"/>
              <w:rPr>
                <w:color w:val="auto"/>
                <w:sz w:val="40"/>
                <w:szCs w:val="32"/>
              </w:rPr>
            </w:pPr>
          </w:p>
        </w:tc>
        <w:tc>
          <w:tcPr>
            <w:tcW w:w="1446" w:type="dxa"/>
            <w:vAlign w:val="center"/>
          </w:tcPr>
          <w:p w14:paraId="132E4815">
            <w:pPr>
              <w:spacing w:line="360" w:lineRule="auto"/>
              <w:ind w:firstLine="800" w:firstLineChars="200"/>
              <w:rPr>
                <w:color w:val="auto"/>
                <w:sz w:val="40"/>
                <w:szCs w:val="32"/>
              </w:rPr>
            </w:pPr>
          </w:p>
        </w:tc>
        <w:tc>
          <w:tcPr>
            <w:tcW w:w="851" w:type="dxa"/>
            <w:vAlign w:val="center"/>
          </w:tcPr>
          <w:p w14:paraId="722C0375">
            <w:pPr>
              <w:spacing w:line="360" w:lineRule="auto"/>
              <w:ind w:firstLine="800" w:firstLineChars="200"/>
              <w:rPr>
                <w:color w:val="auto"/>
                <w:sz w:val="40"/>
                <w:szCs w:val="32"/>
              </w:rPr>
            </w:pPr>
          </w:p>
        </w:tc>
        <w:tc>
          <w:tcPr>
            <w:tcW w:w="708" w:type="dxa"/>
            <w:vAlign w:val="center"/>
          </w:tcPr>
          <w:p w14:paraId="678FF4F5">
            <w:pPr>
              <w:spacing w:line="360" w:lineRule="auto"/>
              <w:ind w:firstLine="800" w:firstLineChars="200"/>
              <w:rPr>
                <w:color w:val="auto"/>
                <w:sz w:val="40"/>
                <w:szCs w:val="32"/>
              </w:rPr>
            </w:pPr>
          </w:p>
        </w:tc>
        <w:tc>
          <w:tcPr>
            <w:tcW w:w="810" w:type="dxa"/>
            <w:vAlign w:val="center"/>
          </w:tcPr>
          <w:p w14:paraId="7B15DC31">
            <w:pPr>
              <w:spacing w:line="360" w:lineRule="auto"/>
              <w:ind w:firstLine="800" w:firstLineChars="200"/>
              <w:rPr>
                <w:color w:val="auto"/>
                <w:sz w:val="40"/>
                <w:szCs w:val="32"/>
              </w:rPr>
            </w:pPr>
          </w:p>
        </w:tc>
        <w:tc>
          <w:tcPr>
            <w:tcW w:w="851" w:type="dxa"/>
            <w:vAlign w:val="center"/>
          </w:tcPr>
          <w:p w14:paraId="742DCA3C">
            <w:pPr>
              <w:spacing w:line="360" w:lineRule="auto"/>
              <w:ind w:firstLine="800" w:firstLineChars="200"/>
              <w:rPr>
                <w:color w:val="auto"/>
                <w:sz w:val="40"/>
                <w:szCs w:val="32"/>
              </w:rPr>
            </w:pPr>
          </w:p>
        </w:tc>
        <w:tc>
          <w:tcPr>
            <w:tcW w:w="736" w:type="dxa"/>
            <w:vAlign w:val="center"/>
          </w:tcPr>
          <w:p w14:paraId="7B53DAA9">
            <w:pPr>
              <w:spacing w:line="360" w:lineRule="auto"/>
              <w:ind w:firstLine="800" w:firstLineChars="200"/>
              <w:rPr>
                <w:color w:val="auto"/>
                <w:sz w:val="40"/>
                <w:szCs w:val="32"/>
              </w:rPr>
            </w:pPr>
          </w:p>
        </w:tc>
        <w:tc>
          <w:tcPr>
            <w:tcW w:w="910" w:type="dxa"/>
            <w:vAlign w:val="center"/>
          </w:tcPr>
          <w:p w14:paraId="2F90C8F9">
            <w:pPr>
              <w:spacing w:line="360" w:lineRule="auto"/>
              <w:ind w:firstLine="800" w:firstLineChars="200"/>
              <w:rPr>
                <w:color w:val="auto"/>
                <w:sz w:val="40"/>
                <w:szCs w:val="32"/>
              </w:rPr>
            </w:pPr>
          </w:p>
        </w:tc>
        <w:tc>
          <w:tcPr>
            <w:tcW w:w="1088" w:type="dxa"/>
            <w:vAlign w:val="center"/>
          </w:tcPr>
          <w:p w14:paraId="6D16C4FD">
            <w:pPr>
              <w:spacing w:line="360" w:lineRule="auto"/>
              <w:ind w:firstLine="800" w:firstLineChars="200"/>
              <w:rPr>
                <w:color w:val="auto"/>
                <w:sz w:val="40"/>
                <w:szCs w:val="32"/>
              </w:rPr>
            </w:pPr>
          </w:p>
        </w:tc>
        <w:tc>
          <w:tcPr>
            <w:tcW w:w="878" w:type="dxa"/>
            <w:vAlign w:val="center"/>
          </w:tcPr>
          <w:p w14:paraId="3304A8AF">
            <w:pPr>
              <w:spacing w:line="360" w:lineRule="auto"/>
              <w:ind w:firstLine="800" w:firstLineChars="200"/>
              <w:rPr>
                <w:color w:val="auto"/>
                <w:sz w:val="40"/>
                <w:szCs w:val="32"/>
              </w:rPr>
            </w:pPr>
          </w:p>
        </w:tc>
      </w:tr>
      <w:tr w14:paraId="6028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32E1118">
            <w:pPr>
              <w:spacing w:line="360" w:lineRule="auto"/>
              <w:ind w:firstLine="800" w:firstLineChars="200"/>
              <w:rPr>
                <w:color w:val="auto"/>
                <w:sz w:val="40"/>
                <w:szCs w:val="32"/>
              </w:rPr>
            </w:pPr>
          </w:p>
        </w:tc>
        <w:tc>
          <w:tcPr>
            <w:tcW w:w="1446" w:type="dxa"/>
            <w:vAlign w:val="center"/>
          </w:tcPr>
          <w:p w14:paraId="7392121E">
            <w:pPr>
              <w:spacing w:line="360" w:lineRule="auto"/>
              <w:ind w:firstLine="800" w:firstLineChars="200"/>
              <w:rPr>
                <w:color w:val="auto"/>
                <w:sz w:val="40"/>
                <w:szCs w:val="32"/>
              </w:rPr>
            </w:pPr>
          </w:p>
        </w:tc>
        <w:tc>
          <w:tcPr>
            <w:tcW w:w="851" w:type="dxa"/>
            <w:vAlign w:val="center"/>
          </w:tcPr>
          <w:p w14:paraId="7A5C46CB">
            <w:pPr>
              <w:spacing w:line="360" w:lineRule="auto"/>
              <w:ind w:firstLine="800" w:firstLineChars="200"/>
              <w:rPr>
                <w:color w:val="auto"/>
                <w:sz w:val="40"/>
                <w:szCs w:val="32"/>
              </w:rPr>
            </w:pPr>
          </w:p>
        </w:tc>
        <w:tc>
          <w:tcPr>
            <w:tcW w:w="708" w:type="dxa"/>
            <w:vAlign w:val="center"/>
          </w:tcPr>
          <w:p w14:paraId="0D9474CE">
            <w:pPr>
              <w:spacing w:line="360" w:lineRule="auto"/>
              <w:ind w:firstLine="800" w:firstLineChars="200"/>
              <w:rPr>
                <w:color w:val="auto"/>
                <w:sz w:val="40"/>
                <w:szCs w:val="32"/>
              </w:rPr>
            </w:pPr>
          </w:p>
        </w:tc>
        <w:tc>
          <w:tcPr>
            <w:tcW w:w="810" w:type="dxa"/>
            <w:vAlign w:val="center"/>
          </w:tcPr>
          <w:p w14:paraId="5D736442">
            <w:pPr>
              <w:spacing w:line="360" w:lineRule="auto"/>
              <w:ind w:firstLine="800" w:firstLineChars="200"/>
              <w:rPr>
                <w:color w:val="auto"/>
                <w:sz w:val="40"/>
                <w:szCs w:val="32"/>
              </w:rPr>
            </w:pPr>
          </w:p>
        </w:tc>
        <w:tc>
          <w:tcPr>
            <w:tcW w:w="851" w:type="dxa"/>
            <w:vAlign w:val="center"/>
          </w:tcPr>
          <w:p w14:paraId="49409C44">
            <w:pPr>
              <w:spacing w:line="360" w:lineRule="auto"/>
              <w:ind w:firstLine="800" w:firstLineChars="200"/>
              <w:rPr>
                <w:color w:val="auto"/>
                <w:sz w:val="40"/>
                <w:szCs w:val="32"/>
              </w:rPr>
            </w:pPr>
          </w:p>
        </w:tc>
        <w:tc>
          <w:tcPr>
            <w:tcW w:w="736" w:type="dxa"/>
            <w:vAlign w:val="center"/>
          </w:tcPr>
          <w:p w14:paraId="3241EE66">
            <w:pPr>
              <w:spacing w:line="360" w:lineRule="auto"/>
              <w:ind w:firstLine="800" w:firstLineChars="200"/>
              <w:rPr>
                <w:color w:val="auto"/>
                <w:sz w:val="40"/>
                <w:szCs w:val="32"/>
              </w:rPr>
            </w:pPr>
          </w:p>
        </w:tc>
        <w:tc>
          <w:tcPr>
            <w:tcW w:w="910" w:type="dxa"/>
            <w:vAlign w:val="center"/>
          </w:tcPr>
          <w:p w14:paraId="334945E9">
            <w:pPr>
              <w:spacing w:line="360" w:lineRule="auto"/>
              <w:ind w:firstLine="800" w:firstLineChars="200"/>
              <w:rPr>
                <w:color w:val="auto"/>
                <w:sz w:val="40"/>
                <w:szCs w:val="32"/>
              </w:rPr>
            </w:pPr>
          </w:p>
        </w:tc>
        <w:tc>
          <w:tcPr>
            <w:tcW w:w="1088" w:type="dxa"/>
            <w:vAlign w:val="center"/>
          </w:tcPr>
          <w:p w14:paraId="615DAAD4">
            <w:pPr>
              <w:spacing w:line="360" w:lineRule="auto"/>
              <w:ind w:firstLine="800" w:firstLineChars="200"/>
              <w:rPr>
                <w:color w:val="auto"/>
                <w:sz w:val="40"/>
                <w:szCs w:val="32"/>
              </w:rPr>
            </w:pPr>
          </w:p>
        </w:tc>
        <w:tc>
          <w:tcPr>
            <w:tcW w:w="878" w:type="dxa"/>
            <w:vAlign w:val="center"/>
          </w:tcPr>
          <w:p w14:paraId="18E5021F">
            <w:pPr>
              <w:spacing w:line="360" w:lineRule="auto"/>
              <w:ind w:firstLine="800" w:firstLineChars="200"/>
              <w:rPr>
                <w:color w:val="auto"/>
                <w:sz w:val="40"/>
                <w:szCs w:val="32"/>
              </w:rPr>
            </w:pPr>
          </w:p>
        </w:tc>
      </w:tr>
      <w:tr w14:paraId="3922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60FD884">
            <w:pPr>
              <w:spacing w:line="360" w:lineRule="auto"/>
              <w:ind w:firstLine="800" w:firstLineChars="200"/>
              <w:rPr>
                <w:color w:val="auto"/>
                <w:sz w:val="40"/>
                <w:szCs w:val="32"/>
              </w:rPr>
            </w:pPr>
          </w:p>
        </w:tc>
        <w:tc>
          <w:tcPr>
            <w:tcW w:w="1446" w:type="dxa"/>
            <w:vAlign w:val="center"/>
          </w:tcPr>
          <w:p w14:paraId="74287C94">
            <w:pPr>
              <w:spacing w:line="360" w:lineRule="auto"/>
              <w:ind w:firstLine="800" w:firstLineChars="200"/>
              <w:rPr>
                <w:color w:val="auto"/>
                <w:sz w:val="40"/>
                <w:szCs w:val="32"/>
              </w:rPr>
            </w:pPr>
          </w:p>
        </w:tc>
        <w:tc>
          <w:tcPr>
            <w:tcW w:w="851" w:type="dxa"/>
            <w:vAlign w:val="center"/>
          </w:tcPr>
          <w:p w14:paraId="634ED2E2">
            <w:pPr>
              <w:spacing w:line="360" w:lineRule="auto"/>
              <w:ind w:firstLine="800" w:firstLineChars="200"/>
              <w:rPr>
                <w:color w:val="auto"/>
                <w:sz w:val="40"/>
                <w:szCs w:val="32"/>
              </w:rPr>
            </w:pPr>
          </w:p>
        </w:tc>
        <w:tc>
          <w:tcPr>
            <w:tcW w:w="708" w:type="dxa"/>
            <w:vAlign w:val="center"/>
          </w:tcPr>
          <w:p w14:paraId="5C54E62F">
            <w:pPr>
              <w:spacing w:line="360" w:lineRule="auto"/>
              <w:ind w:firstLine="800" w:firstLineChars="200"/>
              <w:rPr>
                <w:color w:val="auto"/>
                <w:sz w:val="40"/>
                <w:szCs w:val="32"/>
              </w:rPr>
            </w:pPr>
          </w:p>
        </w:tc>
        <w:tc>
          <w:tcPr>
            <w:tcW w:w="810" w:type="dxa"/>
            <w:vAlign w:val="center"/>
          </w:tcPr>
          <w:p w14:paraId="0AA80C35">
            <w:pPr>
              <w:spacing w:line="360" w:lineRule="auto"/>
              <w:ind w:firstLine="800" w:firstLineChars="200"/>
              <w:rPr>
                <w:color w:val="auto"/>
                <w:sz w:val="40"/>
                <w:szCs w:val="32"/>
              </w:rPr>
            </w:pPr>
          </w:p>
        </w:tc>
        <w:tc>
          <w:tcPr>
            <w:tcW w:w="851" w:type="dxa"/>
            <w:vAlign w:val="center"/>
          </w:tcPr>
          <w:p w14:paraId="1C00B79B">
            <w:pPr>
              <w:spacing w:line="360" w:lineRule="auto"/>
              <w:ind w:firstLine="800" w:firstLineChars="200"/>
              <w:rPr>
                <w:color w:val="auto"/>
                <w:sz w:val="40"/>
                <w:szCs w:val="32"/>
              </w:rPr>
            </w:pPr>
          </w:p>
        </w:tc>
        <w:tc>
          <w:tcPr>
            <w:tcW w:w="736" w:type="dxa"/>
            <w:vAlign w:val="center"/>
          </w:tcPr>
          <w:p w14:paraId="52715A8A">
            <w:pPr>
              <w:spacing w:line="360" w:lineRule="auto"/>
              <w:ind w:firstLine="800" w:firstLineChars="200"/>
              <w:rPr>
                <w:color w:val="auto"/>
                <w:sz w:val="40"/>
                <w:szCs w:val="32"/>
              </w:rPr>
            </w:pPr>
          </w:p>
        </w:tc>
        <w:tc>
          <w:tcPr>
            <w:tcW w:w="910" w:type="dxa"/>
            <w:vAlign w:val="center"/>
          </w:tcPr>
          <w:p w14:paraId="09B7FB95">
            <w:pPr>
              <w:spacing w:line="360" w:lineRule="auto"/>
              <w:ind w:firstLine="800" w:firstLineChars="200"/>
              <w:rPr>
                <w:color w:val="auto"/>
                <w:sz w:val="40"/>
                <w:szCs w:val="32"/>
              </w:rPr>
            </w:pPr>
          </w:p>
        </w:tc>
        <w:tc>
          <w:tcPr>
            <w:tcW w:w="1088" w:type="dxa"/>
            <w:vAlign w:val="center"/>
          </w:tcPr>
          <w:p w14:paraId="10341C64">
            <w:pPr>
              <w:spacing w:line="360" w:lineRule="auto"/>
              <w:ind w:firstLine="800" w:firstLineChars="200"/>
              <w:rPr>
                <w:color w:val="auto"/>
                <w:sz w:val="40"/>
                <w:szCs w:val="32"/>
              </w:rPr>
            </w:pPr>
          </w:p>
        </w:tc>
        <w:tc>
          <w:tcPr>
            <w:tcW w:w="878" w:type="dxa"/>
            <w:vAlign w:val="center"/>
          </w:tcPr>
          <w:p w14:paraId="4A73A9AB">
            <w:pPr>
              <w:spacing w:line="360" w:lineRule="auto"/>
              <w:ind w:firstLine="800" w:firstLineChars="200"/>
              <w:rPr>
                <w:color w:val="auto"/>
                <w:sz w:val="40"/>
                <w:szCs w:val="32"/>
              </w:rPr>
            </w:pPr>
          </w:p>
        </w:tc>
      </w:tr>
      <w:tr w14:paraId="133E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3AFAEE8">
            <w:pPr>
              <w:spacing w:line="360" w:lineRule="auto"/>
              <w:ind w:firstLine="800" w:firstLineChars="200"/>
              <w:rPr>
                <w:color w:val="auto"/>
                <w:sz w:val="40"/>
                <w:szCs w:val="32"/>
              </w:rPr>
            </w:pPr>
          </w:p>
        </w:tc>
        <w:tc>
          <w:tcPr>
            <w:tcW w:w="1446" w:type="dxa"/>
            <w:vAlign w:val="center"/>
          </w:tcPr>
          <w:p w14:paraId="2B037BCE">
            <w:pPr>
              <w:spacing w:line="360" w:lineRule="auto"/>
              <w:ind w:firstLine="800" w:firstLineChars="200"/>
              <w:rPr>
                <w:color w:val="auto"/>
                <w:sz w:val="40"/>
                <w:szCs w:val="32"/>
              </w:rPr>
            </w:pPr>
          </w:p>
        </w:tc>
        <w:tc>
          <w:tcPr>
            <w:tcW w:w="851" w:type="dxa"/>
            <w:vAlign w:val="center"/>
          </w:tcPr>
          <w:p w14:paraId="72807E07">
            <w:pPr>
              <w:spacing w:line="360" w:lineRule="auto"/>
              <w:ind w:firstLine="800" w:firstLineChars="200"/>
              <w:rPr>
                <w:color w:val="auto"/>
                <w:sz w:val="40"/>
                <w:szCs w:val="32"/>
              </w:rPr>
            </w:pPr>
          </w:p>
        </w:tc>
        <w:tc>
          <w:tcPr>
            <w:tcW w:w="708" w:type="dxa"/>
            <w:vAlign w:val="center"/>
          </w:tcPr>
          <w:p w14:paraId="16E7524D">
            <w:pPr>
              <w:spacing w:line="360" w:lineRule="auto"/>
              <w:ind w:firstLine="800" w:firstLineChars="200"/>
              <w:rPr>
                <w:color w:val="auto"/>
                <w:sz w:val="40"/>
                <w:szCs w:val="32"/>
              </w:rPr>
            </w:pPr>
          </w:p>
        </w:tc>
        <w:tc>
          <w:tcPr>
            <w:tcW w:w="810" w:type="dxa"/>
            <w:vAlign w:val="center"/>
          </w:tcPr>
          <w:p w14:paraId="7CA0BF8D">
            <w:pPr>
              <w:spacing w:line="360" w:lineRule="auto"/>
              <w:ind w:firstLine="800" w:firstLineChars="200"/>
              <w:rPr>
                <w:color w:val="auto"/>
                <w:sz w:val="40"/>
                <w:szCs w:val="32"/>
              </w:rPr>
            </w:pPr>
          </w:p>
        </w:tc>
        <w:tc>
          <w:tcPr>
            <w:tcW w:w="851" w:type="dxa"/>
            <w:vAlign w:val="center"/>
          </w:tcPr>
          <w:p w14:paraId="3B3922AF">
            <w:pPr>
              <w:spacing w:line="360" w:lineRule="auto"/>
              <w:ind w:firstLine="800" w:firstLineChars="200"/>
              <w:rPr>
                <w:color w:val="auto"/>
                <w:sz w:val="40"/>
                <w:szCs w:val="32"/>
              </w:rPr>
            </w:pPr>
          </w:p>
        </w:tc>
        <w:tc>
          <w:tcPr>
            <w:tcW w:w="736" w:type="dxa"/>
            <w:vAlign w:val="center"/>
          </w:tcPr>
          <w:p w14:paraId="01BCBDA5">
            <w:pPr>
              <w:spacing w:line="360" w:lineRule="auto"/>
              <w:ind w:firstLine="800" w:firstLineChars="200"/>
              <w:rPr>
                <w:color w:val="auto"/>
                <w:sz w:val="40"/>
                <w:szCs w:val="32"/>
              </w:rPr>
            </w:pPr>
          </w:p>
        </w:tc>
        <w:tc>
          <w:tcPr>
            <w:tcW w:w="910" w:type="dxa"/>
            <w:vAlign w:val="center"/>
          </w:tcPr>
          <w:p w14:paraId="1C7CB0B9">
            <w:pPr>
              <w:spacing w:line="360" w:lineRule="auto"/>
              <w:ind w:firstLine="800" w:firstLineChars="200"/>
              <w:rPr>
                <w:color w:val="auto"/>
                <w:sz w:val="40"/>
                <w:szCs w:val="32"/>
              </w:rPr>
            </w:pPr>
          </w:p>
        </w:tc>
        <w:tc>
          <w:tcPr>
            <w:tcW w:w="1088" w:type="dxa"/>
            <w:vAlign w:val="center"/>
          </w:tcPr>
          <w:p w14:paraId="65947D43">
            <w:pPr>
              <w:spacing w:line="360" w:lineRule="auto"/>
              <w:ind w:firstLine="800" w:firstLineChars="200"/>
              <w:rPr>
                <w:color w:val="auto"/>
                <w:sz w:val="40"/>
                <w:szCs w:val="32"/>
              </w:rPr>
            </w:pPr>
          </w:p>
        </w:tc>
        <w:tc>
          <w:tcPr>
            <w:tcW w:w="878" w:type="dxa"/>
            <w:vAlign w:val="center"/>
          </w:tcPr>
          <w:p w14:paraId="4A2ACA94">
            <w:pPr>
              <w:spacing w:line="360" w:lineRule="auto"/>
              <w:ind w:firstLine="800" w:firstLineChars="200"/>
              <w:rPr>
                <w:color w:val="auto"/>
                <w:sz w:val="40"/>
                <w:szCs w:val="32"/>
              </w:rPr>
            </w:pPr>
          </w:p>
        </w:tc>
      </w:tr>
      <w:tr w14:paraId="759F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D272840">
            <w:pPr>
              <w:spacing w:line="360" w:lineRule="auto"/>
              <w:ind w:firstLine="800" w:firstLineChars="200"/>
              <w:rPr>
                <w:color w:val="auto"/>
                <w:sz w:val="40"/>
                <w:szCs w:val="32"/>
              </w:rPr>
            </w:pPr>
          </w:p>
        </w:tc>
        <w:tc>
          <w:tcPr>
            <w:tcW w:w="1446" w:type="dxa"/>
            <w:vAlign w:val="center"/>
          </w:tcPr>
          <w:p w14:paraId="18B2AEDF">
            <w:pPr>
              <w:spacing w:line="360" w:lineRule="auto"/>
              <w:ind w:firstLine="800" w:firstLineChars="200"/>
              <w:rPr>
                <w:color w:val="auto"/>
                <w:sz w:val="40"/>
                <w:szCs w:val="32"/>
              </w:rPr>
            </w:pPr>
          </w:p>
        </w:tc>
        <w:tc>
          <w:tcPr>
            <w:tcW w:w="851" w:type="dxa"/>
            <w:vAlign w:val="center"/>
          </w:tcPr>
          <w:p w14:paraId="1EE1664A">
            <w:pPr>
              <w:spacing w:line="360" w:lineRule="auto"/>
              <w:ind w:firstLine="800" w:firstLineChars="200"/>
              <w:rPr>
                <w:color w:val="auto"/>
                <w:sz w:val="40"/>
                <w:szCs w:val="32"/>
              </w:rPr>
            </w:pPr>
          </w:p>
        </w:tc>
        <w:tc>
          <w:tcPr>
            <w:tcW w:w="708" w:type="dxa"/>
            <w:vAlign w:val="center"/>
          </w:tcPr>
          <w:p w14:paraId="307E5B35">
            <w:pPr>
              <w:spacing w:line="360" w:lineRule="auto"/>
              <w:ind w:firstLine="800" w:firstLineChars="200"/>
              <w:rPr>
                <w:color w:val="auto"/>
                <w:sz w:val="40"/>
                <w:szCs w:val="32"/>
              </w:rPr>
            </w:pPr>
          </w:p>
        </w:tc>
        <w:tc>
          <w:tcPr>
            <w:tcW w:w="810" w:type="dxa"/>
            <w:vAlign w:val="center"/>
          </w:tcPr>
          <w:p w14:paraId="1BA16A05">
            <w:pPr>
              <w:spacing w:line="360" w:lineRule="auto"/>
              <w:ind w:firstLine="800" w:firstLineChars="200"/>
              <w:rPr>
                <w:color w:val="auto"/>
                <w:sz w:val="40"/>
                <w:szCs w:val="32"/>
              </w:rPr>
            </w:pPr>
          </w:p>
        </w:tc>
        <w:tc>
          <w:tcPr>
            <w:tcW w:w="851" w:type="dxa"/>
            <w:vAlign w:val="center"/>
          </w:tcPr>
          <w:p w14:paraId="4F44E29A">
            <w:pPr>
              <w:spacing w:line="360" w:lineRule="auto"/>
              <w:ind w:firstLine="800" w:firstLineChars="200"/>
              <w:rPr>
                <w:color w:val="auto"/>
                <w:sz w:val="40"/>
                <w:szCs w:val="32"/>
              </w:rPr>
            </w:pPr>
          </w:p>
        </w:tc>
        <w:tc>
          <w:tcPr>
            <w:tcW w:w="736" w:type="dxa"/>
            <w:vAlign w:val="center"/>
          </w:tcPr>
          <w:p w14:paraId="3B0CEE11">
            <w:pPr>
              <w:spacing w:line="360" w:lineRule="auto"/>
              <w:ind w:firstLine="800" w:firstLineChars="200"/>
              <w:rPr>
                <w:color w:val="auto"/>
                <w:sz w:val="40"/>
                <w:szCs w:val="32"/>
              </w:rPr>
            </w:pPr>
          </w:p>
        </w:tc>
        <w:tc>
          <w:tcPr>
            <w:tcW w:w="910" w:type="dxa"/>
            <w:vAlign w:val="center"/>
          </w:tcPr>
          <w:p w14:paraId="7E945A19">
            <w:pPr>
              <w:spacing w:line="360" w:lineRule="auto"/>
              <w:ind w:firstLine="800" w:firstLineChars="200"/>
              <w:rPr>
                <w:color w:val="auto"/>
                <w:sz w:val="40"/>
                <w:szCs w:val="32"/>
              </w:rPr>
            </w:pPr>
          </w:p>
        </w:tc>
        <w:tc>
          <w:tcPr>
            <w:tcW w:w="1088" w:type="dxa"/>
            <w:vAlign w:val="center"/>
          </w:tcPr>
          <w:p w14:paraId="50A1612D">
            <w:pPr>
              <w:spacing w:line="360" w:lineRule="auto"/>
              <w:ind w:firstLine="800" w:firstLineChars="200"/>
              <w:rPr>
                <w:color w:val="auto"/>
                <w:sz w:val="40"/>
                <w:szCs w:val="32"/>
              </w:rPr>
            </w:pPr>
          </w:p>
        </w:tc>
        <w:tc>
          <w:tcPr>
            <w:tcW w:w="878" w:type="dxa"/>
            <w:vAlign w:val="center"/>
          </w:tcPr>
          <w:p w14:paraId="5EF5CAFB">
            <w:pPr>
              <w:spacing w:line="360" w:lineRule="auto"/>
              <w:ind w:firstLine="800" w:firstLineChars="200"/>
              <w:rPr>
                <w:color w:val="auto"/>
                <w:sz w:val="40"/>
                <w:szCs w:val="32"/>
              </w:rPr>
            </w:pPr>
          </w:p>
        </w:tc>
      </w:tr>
      <w:tr w14:paraId="763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AAFD48A">
            <w:pPr>
              <w:spacing w:line="360" w:lineRule="auto"/>
              <w:ind w:firstLine="800" w:firstLineChars="200"/>
              <w:rPr>
                <w:color w:val="auto"/>
                <w:sz w:val="40"/>
                <w:szCs w:val="32"/>
              </w:rPr>
            </w:pPr>
          </w:p>
        </w:tc>
        <w:tc>
          <w:tcPr>
            <w:tcW w:w="1446" w:type="dxa"/>
            <w:vAlign w:val="center"/>
          </w:tcPr>
          <w:p w14:paraId="6CB5EFE7">
            <w:pPr>
              <w:spacing w:line="360" w:lineRule="auto"/>
              <w:ind w:firstLine="800" w:firstLineChars="200"/>
              <w:rPr>
                <w:color w:val="auto"/>
                <w:sz w:val="40"/>
                <w:szCs w:val="32"/>
              </w:rPr>
            </w:pPr>
          </w:p>
        </w:tc>
        <w:tc>
          <w:tcPr>
            <w:tcW w:w="851" w:type="dxa"/>
            <w:vAlign w:val="center"/>
          </w:tcPr>
          <w:p w14:paraId="004920F3">
            <w:pPr>
              <w:spacing w:line="360" w:lineRule="auto"/>
              <w:ind w:firstLine="800" w:firstLineChars="200"/>
              <w:rPr>
                <w:color w:val="auto"/>
                <w:sz w:val="40"/>
                <w:szCs w:val="32"/>
              </w:rPr>
            </w:pPr>
          </w:p>
        </w:tc>
        <w:tc>
          <w:tcPr>
            <w:tcW w:w="708" w:type="dxa"/>
            <w:vAlign w:val="center"/>
          </w:tcPr>
          <w:p w14:paraId="5E7AD782">
            <w:pPr>
              <w:spacing w:line="360" w:lineRule="auto"/>
              <w:ind w:firstLine="800" w:firstLineChars="200"/>
              <w:rPr>
                <w:color w:val="auto"/>
                <w:sz w:val="40"/>
                <w:szCs w:val="32"/>
              </w:rPr>
            </w:pPr>
          </w:p>
        </w:tc>
        <w:tc>
          <w:tcPr>
            <w:tcW w:w="810" w:type="dxa"/>
            <w:vAlign w:val="center"/>
          </w:tcPr>
          <w:p w14:paraId="114FA694">
            <w:pPr>
              <w:spacing w:line="360" w:lineRule="auto"/>
              <w:ind w:firstLine="800" w:firstLineChars="200"/>
              <w:rPr>
                <w:color w:val="auto"/>
                <w:sz w:val="40"/>
                <w:szCs w:val="32"/>
              </w:rPr>
            </w:pPr>
          </w:p>
        </w:tc>
        <w:tc>
          <w:tcPr>
            <w:tcW w:w="851" w:type="dxa"/>
            <w:vAlign w:val="center"/>
          </w:tcPr>
          <w:p w14:paraId="00CDFDC5">
            <w:pPr>
              <w:spacing w:line="360" w:lineRule="auto"/>
              <w:ind w:firstLine="800" w:firstLineChars="200"/>
              <w:rPr>
                <w:color w:val="auto"/>
                <w:sz w:val="40"/>
                <w:szCs w:val="32"/>
              </w:rPr>
            </w:pPr>
          </w:p>
        </w:tc>
        <w:tc>
          <w:tcPr>
            <w:tcW w:w="736" w:type="dxa"/>
            <w:vAlign w:val="center"/>
          </w:tcPr>
          <w:p w14:paraId="015E6521">
            <w:pPr>
              <w:spacing w:line="360" w:lineRule="auto"/>
              <w:ind w:firstLine="800" w:firstLineChars="200"/>
              <w:rPr>
                <w:color w:val="auto"/>
                <w:sz w:val="40"/>
                <w:szCs w:val="32"/>
              </w:rPr>
            </w:pPr>
          </w:p>
        </w:tc>
        <w:tc>
          <w:tcPr>
            <w:tcW w:w="910" w:type="dxa"/>
            <w:vAlign w:val="center"/>
          </w:tcPr>
          <w:p w14:paraId="144BB10A">
            <w:pPr>
              <w:spacing w:line="360" w:lineRule="auto"/>
              <w:ind w:firstLine="800" w:firstLineChars="200"/>
              <w:rPr>
                <w:color w:val="auto"/>
                <w:sz w:val="40"/>
                <w:szCs w:val="32"/>
              </w:rPr>
            </w:pPr>
          </w:p>
        </w:tc>
        <w:tc>
          <w:tcPr>
            <w:tcW w:w="1088" w:type="dxa"/>
            <w:vAlign w:val="center"/>
          </w:tcPr>
          <w:p w14:paraId="104135AB">
            <w:pPr>
              <w:spacing w:line="360" w:lineRule="auto"/>
              <w:ind w:firstLine="800" w:firstLineChars="200"/>
              <w:rPr>
                <w:color w:val="auto"/>
                <w:sz w:val="40"/>
                <w:szCs w:val="32"/>
              </w:rPr>
            </w:pPr>
          </w:p>
        </w:tc>
        <w:tc>
          <w:tcPr>
            <w:tcW w:w="878" w:type="dxa"/>
            <w:vAlign w:val="center"/>
          </w:tcPr>
          <w:p w14:paraId="782E12E3">
            <w:pPr>
              <w:spacing w:line="360" w:lineRule="auto"/>
              <w:ind w:firstLine="800" w:firstLineChars="200"/>
              <w:rPr>
                <w:color w:val="auto"/>
                <w:sz w:val="40"/>
                <w:szCs w:val="32"/>
              </w:rPr>
            </w:pPr>
          </w:p>
        </w:tc>
      </w:tr>
      <w:tr w14:paraId="1DB3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A4D8F4A">
            <w:pPr>
              <w:spacing w:line="360" w:lineRule="auto"/>
              <w:ind w:firstLine="800" w:firstLineChars="200"/>
              <w:rPr>
                <w:color w:val="auto"/>
                <w:sz w:val="40"/>
                <w:szCs w:val="32"/>
              </w:rPr>
            </w:pPr>
          </w:p>
        </w:tc>
        <w:tc>
          <w:tcPr>
            <w:tcW w:w="1446" w:type="dxa"/>
            <w:vAlign w:val="center"/>
          </w:tcPr>
          <w:p w14:paraId="6A369AFA">
            <w:pPr>
              <w:spacing w:line="360" w:lineRule="auto"/>
              <w:ind w:firstLine="800" w:firstLineChars="200"/>
              <w:rPr>
                <w:color w:val="auto"/>
                <w:sz w:val="40"/>
                <w:szCs w:val="32"/>
              </w:rPr>
            </w:pPr>
          </w:p>
        </w:tc>
        <w:tc>
          <w:tcPr>
            <w:tcW w:w="851" w:type="dxa"/>
            <w:vAlign w:val="center"/>
          </w:tcPr>
          <w:p w14:paraId="0C086612">
            <w:pPr>
              <w:spacing w:line="360" w:lineRule="auto"/>
              <w:ind w:firstLine="800" w:firstLineChars="200"/>
              <w:rPr>
                <w:color w:val="auto"/>
                <w:sz w:val="40"/>
                <w:szCs w:val="32"/>
              </w:rPr>
            </w:pPr>
          </w:p>
        </w:tc>
        <w:tc>
          <w:tcPr>
            <w:tcW w:w="708" w:type="dxa"/>
            <w:vAlign w:val="center"/>
          </w:tcPr>
          <w:p w14:paraId="1A8C2D40">
            <w:pPr>
              <w:spacing w:line="360" w:lineRule="auto"/>
              <w:ind w:firstLine="800" w:firstLineChars="200"/>
              <w:rPr>
                <w:color w:val="auto"/>
                <w:sz w:val="40"/>
                <w:szCs w:val="32"/>
              </w:rPr>
            </w:pPr>
          </w:p>
        </w:tc>
        <w:tc>
          <w:tcPr>
            <w:tcW w:w="810" w:type="dxa"/>
            <w:vAlign w:val="center"/>
          </w:tcPr>
          <w:p w14:paraId="63C3FD83">
            <w:pPr>
              <w:spacing w:line="360" w:lineRule="auto"/>
              <w:ind w:firstLine="800" w:firstLineChars="200"/>
              <w:rPr>
                <w:color w:val="auto"/>
                <w:sz w:val="40"/>
                <w:szCs w:val="32"/>
              </w:rPr>
            </w:pPr>
          </w:p>
        </w:tc>
        <w:tc>
          <w:tcPr>
            <w:tcW w:w="851" w:type="dxa"/>
            <w:vAlign w:val="center"/>
          </w:tcPr>
          <w:p w14:paraId="6B61FD5C">
            <w:pPr>
              <w:spacing w:line="360" w:lineRule="auto"/>
              <w:ind w:firstLine="800" w:firstLineChars="200"/>
              <w:rPr>
                <w:color w:val="auto"/>
                <w:sz w:val="40"/>
                <w:szCs w:val="32"/>
              </w:rPr>
            </w:pPr>
          </w:p>
        </w:tc>
        <w:tc>
          <w:tcPr>
            <w:tcW w:w="736" w:type="dxa"/>
            <w:vAlign w:val="center"/>
          </w:tcPr>
          <w:p w14:paraId="729A98BC">
            <w:pPr>
              <w:spacing w:line="360" w:lineRule="auto"/>
              <w:ind w:firstLine="800" w:firstLineChars="200"/>
              <w:rPr>
                <w:color w:val="auto"/>
                <w:sz w:val="40"/>
                <w:szCs w:val="32"/>
              </w:rPr>
            </w:pPr>
          </w:p>
        </w:tc>
        <w:tc>
          <w:tcPr>
            <w:tcW w:w="910" w:type="dxa"/>
            <w:vAlign w:val="center"/>
          </w:tcPr>
          <w:p w14:paraId="1C0F631E">
            <w:pPr>
              <w:spacing w:line="360" w:lineRule="auto"/>
              <w:ind w:firstLine="800" w:firstLineChars="200"/>
              <w:rPr>
                <w:color w:val="auto"/>
                <w:sz w:val="40"/>
                <w:szCs w:val="32"/>
              </w:rPr>
            </w:pPr>
          </w:p>
        </w:tc>
        <w:tc>
          <w:tcPr>
            <w:tcW w:w="1088" w:type="dxa"/>
            <w:vAlign w:val="center"/>
          </w:tcPr>
          <w:p w14:paraId="79FC2373">
            <w:pPr>
              <w:spacing w:line="360" w:lineRule="auto"/>
              <w:ind w:firstLine="800" w:firstLineChars="200"/>
              <w:rPr>
                <w:color w:val="auto"/>
                <w:sz w:val="40"/>
                <w:szCs w:val="32"/>
              </w:rPr>
            </w:pPr>
          </w:p>
        </w:tc>
        <w:tc>
          <w:tcPr>
            <w:tcW w:w="878" w:type="dxa"/>
            <w:vAlign w:val="center"/>
          </w:tcPr>
          <w:p w14:paraId="47B43F31">
            <w:pPr>
              <w:spacing w:line="360" w:lineRule="auto"/>
              <w:ind w:firstLine="800" w:firstLineChars="200"/>
              <w:rPr>
                <w:color w:val="auto"/>
                <w:sz w:val="40"/>
                <w:szCs w:val="32"/>
              </w:rPr>
            </w:pPr>
          </w:p>
        </w:tc>
      </w:tr>
      <w:tr w14:paraId="3CB2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E218B6E">
            <w:pPr>
              <w:spacing w:line="360" w:lineRule="auto"/>
              <w:ind w:firstLine="800" w:firstLineChars="200"/>
              <w:rPr>
                <w:color w:val="auto"/>
                <w:sz w:val="40"/>
                <w:szCs w:val="32"/>
              </w:rPr>
            </w:pPr>
          </w:p>
        </w:tc>
        <w:tc>
          <w:tcPr>
            <w:tcW w:w="1446" w:type="dxa"/>
            <w:vAlign w:val="center"/>
          </w:tcPr>
          <w:p w14:paraId="5E9C72FA">
            <w:pPr>
              <w:spacing w:line="360" w:lineRule="auto"/>
              <w:ind w:firstLine="800" w:firstLineChars="200"/>
              <w:rPr>
                <w:color w:val="auto"/>
                <w:sz w:val="40"/>
                <w:szCs w:val="32"/>
              </w:rPr>
            </w:pPr>
          </w:p>
        </w:tc>
        <w:tc>
          <w:tcPr>
            <w:tcW w:w="851" w:type="dxa"/>
            <w:vAlign w:val="center"/>
          </w:tcPr>
          <w:p w14:paraId="08247EFD">
            <w:pPr>
              <w:spacing w:line="360" w:lineRule="auto"/>
              <w:ind w:firstLine="800" w:firstLineChars="200"/>
              <w:rPr>
                <w:color w:val="auto"/>
                <w:sz w:val="40"/>
                <w:szCs w:val="32"/>
              </w:rPr>
            </w:pPr>
          </w:p>
        </w:tc>
        <w:tc>
          <w:tcPr>
            <w:tcW w:w="708" w:type="dxa"/>
            <w:vAlign w:val="center"/>
          </w:tcPr>
          <w:p w14:paraId="127081EE">
            <w:pPr>
              <w:spacing w:line="360" w:lineRule="auto"/>
              <w:ind w:firstLine="800" w:firstLineChars="200"/>
              <w:rPr>
                <w:color w:val="auto"/>
                <w:sz w:val="40"/>
                <w:szCs w:val="32"/>
              </w:rPr>
            </w:pPr>
          </w:p>
        </w:tc>
        <w:tc>
          <w:tcPr>
            <w:tcW w:w="810" w:type="dxa"/>
            <w:vAlign w:val="center"/>
          </w:tcPr>
          <w:p w14:paraId="375118F3">
            <w:pPr>
              <w:spacing w:line="360" w:lineRule="auto"/>
              <w:ind w:firstLine="800" w:firstLineChars="200"/>
              <w:rPr>
                <w:color w:val="auto"/>
                <w:sz w:val="40"/>
                <w:szCs w:val="32"/>
              </w:rPr>
            </w:pPr>
          </w:p>
        </w:tc>
        <w:tc>
          <w:tcPr>
            <w:tcW w:w="851" w:type="dxa"/>
            <w:vAlign w:val="center"/>
          </w:tcPr>
          <w:p w14:paraId="0C81F257">
            <w:pPr>
              <w:spacing w:line="360" w:lineRule="auto"/>
              <w:ind w:firstLine="800" w:firstLineChars="200"/>
              <w:rPr>
                <w:color w:val="auto"/>
                <w:sz w:val="40"/>
                <w:szCs w:val="32"/>
              </w:rPr>
            </w:pPr>
          </w:p>
        </w:tc>
        <w:tc>
          <w:tcPr>
            <w:tcW w:w="736" w:type="dxa"/>
            <w:vAlign w:val="center"/>
          </w:tcPr>
          <w:p w14:paraId="47A75741">
            <w:pPr>
              <w:spacing w:line="360" w:lineRule="auto"/>
              <w:ind w:firstLine="800" w:firstLineChars="200"/>
              <w:rPr>
                <w:color w:val="auto"/>
                <w:sz w:val="40"/>
                <w:szCs w:val="32"/>
              </w:rPr>
            </w:pPr>
          </w:p>
        </w:tc>
        <w:tc>
          <w:tcPr>
            <w:tcW w:w="910" w:type="dxa"/>
            <w:vAlign w:val="center"/>
          </w:tcPr>
          <w:p w14:paraId="10442429">
            <w:pPr>
              <w:spacing w:line="360" w:lineRule="auto"/>
              <w:ind w:firstLine="800" w:firstLineChars="200"/>
              <w:rPr>
                <w:color w:val="auto"/>
                <w:sz w:val="40"/>
                <w:szCs w:val="32"/>
              </w:rPr>
            </w:pPr>
          </w:p>
        </w:tc>
        <w:tc>
          <w:tcPr>
            <w:tcW w:w="1088" w:type="dxa"/>
            <w:vAlign w:val="center"/>
          </w:tcPr>
          <w:p w14:paraId="5C15DD32">
            <w:pPr>
              <w:spacing w:line="360" w:lineRule="auto"/>
              <w:ind w:firstLine="800" w:firstLineChars="200"/>
              <w:rPr>
                <w:color w:val="auto"/>
                <w:sz w:val="40"/>
                <w:szCs w:val="32"/>
              </w:rPr>
            </w:pPr>
          </w:p>
        </w:tc>
        <w:tc>
          <w:tcPr>
            <w:tcW w:w="878" w:type="dxa"/>
            <w:vAlign w:val="center"/>
          </w:tcPr>
          <w:p w14:paraId="35CBEBFF">
            <w:pPr>
              <w:spacing w:line="360" w:lineRule="auto"/>
              <w:ind w:firstLine="800" w:firstLineChars="200"/>
              <w:rPr>
                <w:color w:val="auto"/>
                <w:sz w:val="40"/>
                <w:szCs w:val="32"/>
              </w:rPr>
            </w:pPr>
          </w:p>
        </w:tc>
      </w:tr>
    </w:tbl>
    <w:p w14:paraId="25D430D8">
      <w:pPr>
        <w:rPr>
          <w:rFonts w:hint="eastAsia" w:ascii="黑体" w:hAnsi="黑体" w:eastAsia="黑体"/>
          <w:color w:val="auto"/>
          <w:sz w:val="28"/>
          <w:szCs w:val="28"/>
        </w:rPr>
      </w:pPr>
      <w:r>
        <w:rPr>
          <w:rFonts w:hint="eastAsia" w:ascii="黑体" w:hAnsi="黑体" w:eastAsia="黑体"/>
          <w:color w:val="auto"/>
          <w:sz w:val="28"/>
          <w:szCs w:val="28"/>
        </w:rPr>
        <w:br w:type="page"/>
      </w:r>
    </w:p>
    <w:p w14:paraId="09401457">
      <w:pPr>
        <w:spacing w:line="360" w:lineRule="auto"/>
        <w:rPr>
          <w:b/>
          <w:bCs/>
          <w:color w:val="auto"/>
          <w:sz w:val="32"/>
        </w:rPr>
      </w:pPr>
      <w:r>
        <w:rPr>
          <w:rFonts w:hint="eastAsia" w:ascii="黑体" w:hAnsi="黑体" w:eastAsia="黑体"/>
          <w:color w:val="auto"/>
          <w:sz w:val="28"/>
          <w:szCs w:val="28"/>
        </w:rPr>
        <w:t>附件3：</w:t>
      </w:r>
    </w:p>
    <w:p w14:paraId="3EFC35DD">
      <w:pPr>
        <w:spacing w:line="360" w:lineRule="auto"/>
        <w:jc w:val="center"/>
        <w:rPr>
          <w:rFonts w:ascii="方正小标宋简体" w:eastAsia="方正小标宋简体"/>
          <w:bCs/>
          <w:color w:val="auto"/>
          <w:sz w:val="36"/>
          <w:szCs w:val="36"/>
        </w:rPr>
      </w:pPr>
      <w:r>
        <w:rPr>
          <w:rFonts w:hint="eastAsia" w:ascii="方正小标宋简体" w:eastAsia="方正小标宋简体"/>
          <w:bCs/>
          <w:color w:val="auto"/>
          <w:sz w:val="36"/>
          <w:szCs w:val="36"/>
        </w:rPr>
        <w:t>工程质量保修书</w:t>
      </w:r>
    </w:p>
    <w:p w14:paraId="4C345D40">
      <w:pPr>
        <w:spacing w:line="360" w:lineRule="auto"/>
        <w:ind w:firstLine="361" w:firstLineChars="200"/>
        <w:rPr>
          <w:b/>
          <w:bCs/>
          <w:color w:val="auto"/>
          <w:sz w:val="18"/>
          <w:szCs w:val="18"/>
        </w:rPr>
      </w:pPr>
    </w:p>
    <w:p w14:paraId="064C6F48">
      <w:pPr>
        <w:spacing w:line="440" w:lineRule="exact"/>
        <w:ind w:firstLine="420" w:firstLineChars="200"/>
        <w:rPr>
          <w:color w:val="auto"/>
          <w:szCs w:val="21"/>
        </w:rPr>
      </w:pPr>
      <w:r>
        <w:rPr>
          <w:rFonts w:hint="eastAsia"/>
          <w:color w:val="auto"/>
          <w:szCs w:val="21"/>
        </w:rPr>
        <w:t>发包人（全称）：</w:t>
      </w:r>
    </w:p>
    <w:p w14:paraId="234346B6">
      <w:pPr>
        <w:spacing w:line="440" w:lineRule="exact"/>
        <w:ind w:firstLine="420" w:firstLineChars="200"/>
        <w:rPr>
          <w:color w:val="auto"/>
          <w:szCs w:val="21"/>
        </w:rPr>
      </w:pPr>
      <w:r>
        <w:rPr>
          <w:rFonts w:hint="eastAsia"/>
          <w:color w:val="auto"/>
          <w:szCs w:val="21"/>
        </w:rPr>
        <w:t>承包人（全称）：</w:t>
      </w:r>
    </w:p>
    <w:p w14:paraId="0369EF1D">
      <w:pPr>
        <w:spacing w:line="440" w:lineRule="exact"/>
        <w:ind w:firstLine="420" w:firstLineChars="200"/>
        <w:rPr>
          <w:color w:val="auto"/>
          <w:szCs w:val="21"/>
        </w:rPr>
      </w:pPr>
      <w:r>
        <w:rPr>
          <w:rFonts w:hint="eastAsia"/>
          <w:color w:val="auto"/>
          <w:szCs w:val="21"/>
        </w:rPr>
        <w:t>为保证（工程名称）在合理使用期限内正常使用，发包人承包人协商一致签订工程质量保修书。承包人在质量保修期内按照有关管理规定及双方约定承担工程质量保修责任。</w:t>
      </w:r>
    </w:p>
    <w:p w14:paraId="2D9D203D">
      <w:pPr>
        <w:ind w:firstLine="422" w:firstLineChars="200"/>
        <w:rPr>
          <w:b/>
          <w:color w:val="auto"/>
          <w:szCs w:val="21"/>
        </w:rPr>
      </w:pPr>
      <w:r>
        <w:rPr>
          <w:rFonts w:hint="eastAsia"/>
          <w:b/>
          <w:color w:val="auto"/>
          <w:szCs w:val="21"/>
        </w:rPr>
        <w:t>一、工程质量保修范围和内容</w:t>
      </w:r>
    </w:p>
    <w:p w14:paraId="4FA285AC">
      <w:pPr>
        <w:spacing w:line="440" w:lineRule="exact"/>
        <w:ind w:firstLine="420" w:firstLineChars="200"/>
        <w:rPr>
          <w:color w:val="auto"/>
          <w:szCs w:val="21"/>
          <w:u w:val="single"/>
        </w:rPr>
      </w:pPr>
      <w:r>
        <w:rPr>
          <w:rFonts w:hint="eastAsia"/>
          <w:color w:val="auto"/>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481B6D40">
      <w:pPr>
        <w:ind w:firstLine="422" w:firstLineChars="200"/>
        <w:rPr>
          <w:b/>
          <w:color w:val="auto"/>
          <w:szCs w:val="21"/>
        </w:rPr>
      </w:pPr>
      <w:r>
        <w:rPr>
          <w:rFonts w:hint="eastAsia"/>
          <w:b/>
          <w:color w:val="auto"/>
          <w:szCs w:val="21"/>
        </w:rPr>
        <w:t>二、质量保修期</w:t>
      </w:r>
    </w:p>
    <w:p w14:paraId="5EBADCAB">
      <w:pPr>
        <w:spacing w:line="440" w:lineRule="exact"/>
        <w:ind w:firstLine="420" w:firstLineChars="200"/>
        <w:rPr>
          <w:color w:val="auto"/>
          <w:szCs w:val="21"/>
        </w:rPr>
      </w:pPr>
      <w:r>
        <w:rPr>
          <w:rFonts w:hint="eastAsia"/>
          <w:color w:val="auto"/>
          <w:szCs w:val="21"/>
        </w:rPr>
        <w:t>质量保修期从工程实际竣工之日算起。分单项竣工验收的工程，按单项工程分别计算质量保修期。</w:t>
      </w:r>
    </w:p>
    <w:p w14:paraId="6C954E80">
      <w:pPr>
        <w:spacing w:line="440" w:lineRule="exact"/>
        <w:ind w:firstLine="420" w:firstLineChars="200"/>
        <w:rPr>
          <w:color w:val="auto"/>
          <w:szCs w:val="21"/>
        </w:rPr>
      </w:pPr>
      <w:r>
        <w:rPr>
          <w:rFonts w:hint="eastAsia"/>
          <w:color w:val="auto"/>
          <w:szCs w:val="21"/>
        </w:rPr>
        <w:t>质量保修期自竣工验收合格之日起计算。</w:t>
      </w:r>
    </w:p>
    <w:p w14:paraId="37976C72">
      <w:pPr>
        <w:ind w:firstLine="422" w:firstLineChars="200"/>
        <w:rPr>
          <w:b/>
          <w:color w:val="auto"/>
          <w:szCs w:val="21"/>
        </w:rPr>
      </w:pPr>
      <w:r>
        <w:rPr>
          <w:rFonts w:hint="eastAsia"/>
          <w:b/>
          <w:color w:val="auto"/>
          <w:szCs w:val="21"/>
        </w:rPr>
        <w:t>三、质量保修责任</w:t>
      </w:r>
    </w:p>
    <w:p w14:paraId="087EF19C">
      <w:pPr>
        <w:spacing w:line="440" w:lineRule="exact"/>
        <w:ind w:firstLine="420" w:firstLineChars="200"/>
        <w:rPr>
          <w:color w:val="auto"/>
          <w:szCs w:val="21"/>
        </w:rPr>
      </w:pPr>
      <w:r>
        <w:rPr>
          <w:rFonts w:hint="eastAsia"/>
          <w:color w:val="auto"/>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5655D3AB">
      <w:pPr>
        <w:spacing w:line="440" w:lineRule="exact"/>
        <w:ind w:firstLine="420" w:firstLineChars="200"/>
        <w:rPr>
          <w:color w:val="auto"/>
          <w:szCs w:val="21"/>
        </w:rPr>
      </w:pPr>
      <w:r>
        <w:rPr>
          <w:rFonts w:hint="eastAsia"/>
          <w:color w:val="auto"/>
          <w:szCs w:val="21"/>
        </w:rPr>
        <w:t>2、在保修期内，承包方未履行保修义务，或工程出现质量问题但短期无法修复，或因工程质量缺陷造成其他方面的损失，按有关规定，经发包方确认，由承包方承担工程整修全部费用。</w:t>
      </w:r>
    </w:p>
    <w:p w14:paraId="3EC21703">
      <w:pPr>
        <w:spacing w:line="440" w:lineRule="exact"/>
        <w:ind w:firstLine="420" w:firstLineChars="200"/>
        <w:rPr>
          <w:color w:val="auto"/>
          <w:szCs w:val="21"/>
        </w:rPr>
      </w:pPr>
      <w:r>
        <w:rPr>
          <w:rFonts w:hint="eastAsia"/>
          <w:color w:val="auto"/>
          <w:szCs w:val="21"/>
        </w:rPr>
        <w:t>3、在保修期内，无论发包方是否进入、占用或使用本工程，承包方均应继续承担合同中规定的责任及义务，直到合同终止。</w:t>
      </w:r>
    </w:p>
    <w:p w14:paraId="5FDA4050">
      <w:pPr>
        <w:spacing w:line="440" w:lineRule="exact"/>
        <w:ind w:firstLine="420" w:firstLineChars="200"/>
        <w:rPr>
          <w:color w:val="auto"/>
          <w:szCs w:val="21"/>
        </w:rPr>
      </w:pPr>
      <w:r>
        <w:rPr>
          <w:rFonts w:hint="eastAsia"/>
          <w:color w:val="auto"/>
          <w:szCs w:val="21"/>
        </w:rPr>
        <w:t>4、承包方在保修期内，进行缺陷修复工作，应事先与有关管理单位取得联系，制定合理的整修方案，经发包方同意后实施；如需占用路面，应得到交通管理部门的同意，以确保公共交通的安全。</w:t>
      </w:r>
    </w:p>
    <w:p w14:paraId="45430695">
      <w:pPr>
        <w:spacing w:line="440" w:lineRule="exact"/>
        <w:ind w:firstLine="420" w:firstLineChars="200"/>
        <w:rPr>
          <w:color w:val="auto"/>
          <w:szCs w:val="21"/>
        </w:rPr>
      </w:pPr>
      <w:r>
        <w:rPr>
          <w:rFonts w:hint="eastAsia"/>
          <w:color w:val="auto"/>
          <w:szCs w:val="21"/>
        </w:rPr>
        <w:t>5、监理单位在工程质量保修期内的工作</w:t>
      </w:r>
    </w:p>
    <w:p w14:paraId="4C72BFB9">
      <w:pPr>
        <w:spacing w:line="440" w:lineRule="exact"/>
        <w:ind w:firstLine="420" w:firstLineChars="200"/>
        <w:rPr>
          <w:color w:val="auto"/>
          <w:szCs w:val="21"/>
        </w:rPr>
      </w:pPr>
      <w:r>
        <w:rPr>
          <w:rFonts w:hint="eastAsia"/>
          <w:color w:val="auto"/>
          <w:szCs w:val="21"/>
        </w:rPr>
        <w:t>①、执行监理合同的约定，监督、检查承包方的工作，发现承包方未履行保修义务，除书面通知承包方，还应书面上报发包方。</w:t>
      </w:r>
    </w:p>
    <w:p w14:paraId="4E1E2CCB">
      <w:pPr>
        <w:spacing w:line="440" w:lineRule="exact"/>
        <w:ind w:firstLine="420" w:firstLineChars="200"/>
        <w:rPr>
          <w:color w:val="auto"/>
          <w:szCs w:val="21"/>
        </w:rPr>
      </w:pPr>
      <w:r>
        <w:rPr>
          <w:rFonts w:hint="eastAsia"/>
          <w:color w:val="auto"/>
          <w:szCs w:val="21"/>
        </w:rPr>
        <w:t>②、审批承包方编制的工程质量缺陷修整方案。</w:t>
      </w:r>
    </w:p>
    <w:p w14:paraId="4ABE390E">
      <w:pPr>
        <w:spacing w:line="440" w:lineRule="exact"/>
        <w:ind w:firstLine="420" w:firstLineChars="200"/>
        <w:rPr>
          <w:color w:val="auto"/>
          <w:szCs w:val="21"/>
        </w:rPr>
      </w:pPr>
      <w:r>
        <w:rPr>
          <w:rFonts w:hint="eastAsia"/>
          <w:color w:val="auto"/>
          <w:szCs w:val="21"/>
        </w:rPr>
        <w:t>③、承包方完成工程质量缺陷的修整后，组织有关部门进行验收，并将结果书面上报发包方。</w:t>
      </w:r>
    </w:p>
    <w:p w14:paraId="32455E39">
      <w:pPr>
        <w:spacing w:line="440" w:lineRule="exact"/>
        <w:ind w:firstLine="420" w:firstLineChars="200"/>
        <w:rPr>
          <w:color w:val="auto"/>
          <w:szCs w:val="21"/>
        </w:rPr>
      </w:pPr>
      <w:r>
        <w:rPr>
          <w:rFonts w:hint="eastAsia"/>
          <w:color w:val="auto"/>
          <w:szCs w:val="21"/>
        </w:rPr>
        <w:t>6、质量保修完成后，由发包人组织验收。</w:t>
      </w:r>
    </w:p>
    <w:p w14:paraId="3F7AE98E">
      <w:pPr>
        <w:ind w:firstLine="422" w:firstLineChars="200"/>
        <w:rPr>
          <w:b/>
          <w:color w:val="auto"/>
          <w:szCs w:val="21"/>
        </w:rPr>
      </w:pPr>
      <w:r>
        <w:rPr>
          <w:rFonts w:hint="eastAsia"/>
          <w:b/>
          <w:color w:val="auto"/>
          <w:szCs w:val="21"/>
        </w:rPr>
        <w:t>四、保修费用</w:t>
      </w:r>
    </w:p>
    <w:p w14:paraId="3C899F87">
      <w:pPr>
        <w:spacing w:line="440" w:lineRule="exact"/>
        <w:ind w:firstLine="420" w:firstLineChars="200"/>
        <w:rPr>
          <w:color w:val="auto"/>
          <w:szCs w:val="21"/>
        </w:rPr>
      </w:pPr>
      <w:r>
        <w:rPr>
          <w:rFonts w:hint="eastAsia"/>
          <w:color w:val="auto"/>
          <w:szCs w:val="21"/>
        </w:rPr>
        <w:t>保修费用由造成质量缺陷的责任方承担。</w:t>
      </w:r>
    </w:p>
    <w:p w14:paraId="1C345EC3">
      <w:pPr>
        <w:ind w:firstLine="422" w:firstLineChars="200"/>
        <w:rPr>
          <w:b/>
          <w:color w:val="auto"/>
          <w:szCs w:val="21"/>
        </w:rPr>
      </w:pPr>
      <w:r>
        <w:rPr>
          <w:rFonts w:hint="eastAsia"/>
          <w:b/>
          <w:color w:val="auto"/>
          <w:szCs w:val="21"/>
        </w:rPr>
        <w:t>五、其他</w:t>
      </w:r>
    </w:p>
    <w:p w14:paraId="292FFA9D">
      <w:pPr>
        <w:spacing w:line="440" w:lineRule="exact"/>
        <w:ind w:firstLine="420" w:firstLineChars="200"/>
        <w:rPr>
          <w:color w:val="auto"/>
          <w:szCs w:val="21"/>
          <w:u w:val="single"/>
        </w:rPr>
      </w:pPr>
      <w:r>
        <w:rPr>
          <w:rFonts w:hint="eastAsia"/>
          <w:color w:val="auto"/>
          <w:szCs w:val="21"/>
        </w:rPr>
        <w:t>双方约定的其他工程质量保修事项：</w:t>
      </w:r>
      <w:r>
        <w:rPr>
          <w:rFonts w:hint="eastAsia"/>
          <w:color w:val="auto"/>
          <w:szCs w:val="21"/>
          <w:u w:val="single"/>
        </w:rPr>
        <w:t>若承包方不能按期约定期限内履行保修责任，发包方有权自行维修，所产生的费用从质量保证金中扣除。</w:t>
      </w:r>
    </w:p>
    <w:p w14:paraId="2D122D14">
      <w:pPr>
        <w:spacing w:line="440" w:lineRule="exact"/>
        <w:ind w:firstLine="420" w:firstLineChars="200"/>
        <w:rPr>
          <w:color w:val="auto"/>
          <w:szCs w:val="21"/>
          <w:u w:val="single"/>
        </w:rPr>
      </w:pPr>
      <w:r>
        <w:rPr>
          <w:rFonts w:hint="eastAsia"/>
          <w:color w:val="auto"/>
          <w:szCs w:val="21"/>
        </w:rPr>
        <w:t>本工程质量保修书，由施工合同发包人、承包人双方在竣工验收前共同签署，作为施工合同附件，其有效期限至保修期满。</w:t>
      </w:r>
    </w:p>
    <w:p w14:paraId="5F58B66A">
      <w:pPr>
        <w:spacing w:line="360" w:lineRule="auto"/>
        <w:ind w:firstLine="420" w:firstLineChars="200"/>
        <w:rPr>
          <w:color w:val="auto"/>
          <w:szCs w:val="21"/>
        </w:rPr>
      </w:pPr>
    </w:p>
    <w:p w14:paraId="37FF0F33">
      <w:pPr>
        <w:spacing w:line="360" w:lineRule="auto"/>
        <w:ind w:firstLine="420" w:firstLineChars="200"/>
        <w:rPr>
          <w:color w:val="auto"/>
          <w:szCs w:val="21"/>
        </w:rPr>
      </w:pPr>
    </w:p>
    <w:p w14:paraId="0806F3DC">
      <w:pPr>
        <w:spacing w:line="360" w:lineRule="auto"/>
        <w:ind w:firstLine="420" w:firstLineChars="200"/>
        <w:rPr>
          <w:color w:val="auto"/>
          <w:szCs w:val="21"/>
        </w:rPr>
      </w:pPr>
      <w:r>
        <w:rPr>
          <w:rFonts w:hint="eastAsia"/>
          <w:color w:val="auto"/>
          <w:szCs w:val="21"/>
        </w:rPr>
        <w:t>发包人（公章）：                       承包人（公章）：</w:t>
      </w:r>
    </w:p>
    <w:p w14:paraId="420E3FA3">
      <w:pPr>
        <w:spacing w:line="360" w:lineRule="auto"/>
        <w:ind w:firstLine="420" w:firstLineChars="200"/>
        <w:rPr>
          <w:color w:val="auto"/>
          <w:szCs w:val="21"/>
        </w:rPr>
      </w:pPr>
    </w:p>
    <w:p w14:paraId="00F63A25">
      <w:pPr>
        <w:spacing w:line="360" w:lineRule="auto"/>
        <w:ind w:firstLine="420" w:firstLineChars="200"/>
        <w:rPr>
          <w:color w:val="auto"/>
          <w:szCs w:val="21"/>
        </w:rPr>
      </w:pPr>
      <w:r>
        <w:rPr>
          <w:rFonts w:hint="eastAsia"/>
          <w:color w:val="auto"/>
          <w:szCs w:val="21"/>
        </w:rPr>
        <w:t>法定代表人或                           法定代表人或</w:t>
      </w:r>
    </w:p>
    <w:p w14:paraId="3F7814C5">
      <w:pPr>
        <w:spacing w:line="360" w:lineRule="auto"/>
        <w:ind w:firstLine="420" w:firstLineChars="200"/>
        <w:rPr>
          <w:color w:val="auto"/>
          <w:szCs w:val="21"/>
        </w:rPr>
      </w:pPr>
      <w:r>
        <w:rPr>
          <w:rFonts w:hint="eastAsia"/>
          <w:color w:val="auto"/>
          <w:szCs w:val="21"/>
        </w:rPr>
        <w:t>委托代理人（签字）：                    委托代理人（签字）：</w:t>
      </w:r>
    </w:p>
    <w:p w14:paraId="73EC5878">
      <w:pPr>
        <w:spacing w:line="360" w:lineRule="auto"/>
        <w:ind w:firstLine="420" w:firstLineChars="200"/>
        <w:rPr>
          <w:color w:val="auto"/>
          <w:szCs w:val="21"/>
        </w:rPr>
      </w:pPr>
    </w:p>
    <w:p w14:paraId="567C6A8C">
      <w:pPr>
        <w:spacing w:line="360" w:lineRule="auto"/>
        <w:ind w:firstLine="1785" w:firstLineChars="850"/>
        <w:rPr>
          <w:color w:val="auto"/>
        </w:rPr>
      </w:pPr>
      <w:r>
        <w:rPr>
          <w:rFonts w:hint="eastAsia"/>
          <w:color w:val="auto"/>
          <w:szCs w:val="21"/>
        </w:rPr>
        <w:t>年   月   日                         年   月   日</w:t>
      </w:r>
    </w:p>
    <w:p w14:paraId="7C691E43">
      <w:pPr>
        <w:ind w:firstLine="420" w:firstLineChars="200"/>
        <w:rPr>
          <w:color w:val="auto"/>
        </w:rPr>
      </w:pPr>
    </w:p>
    <w:p w14:paraId="3A3A394B">
      <w:pPr>
        <w:ind w:firstLine="643" w:firstLineChars="200"/>
        <w:rPr>
          <w:rFonts w:ascii="宋体" w:hAnsi="宋体"/>
          <w:b/>
          <w:color w:val="auto"/>
          <w:kern w:val="44"/>
          <w:sz w:val="32"/>
          <w:szCs w:val="44"/>
        </w:rPr>
      </w:pPr>
    </w:p>
    <w:p w14:paraId="79C42812">
      <w:pPr>
        <w:pStyle w:val="57"/>
        <w:ind w:firstLine="321"/>
        <w:rPr>
          <w:rFonts w:ascii="宋体" w:hAnsi="宋体"/>
          <w:b/>
          <w:color w:val="auto"/>
          <w:kern w:val="44"/>
          <w:sz w:val="32"/>
          <w:szCs w:val="44"/>
        </w:rPr>
      </w:pPr>
    </w:p>
    <w:p w14:paraId="1C614CBA">
      <w:pPr>
        <w:pStyle w:val="57"/>
        <w:ind w:firstLine="321"/>
        <w:rPr>
          <w:rFonts w:ascii="宋体" w:hAnsi="宋体"/>
          <w:b/>
          <w:color w:val="auto"/>
          <w:kern w:val="44"/>
          <w:sz w:val="32"/>
          <w:szCs w:val="44"/>
        </w:rPr>
      </w:pPr>
    </w:p>
    <w:p w14:paraId="5729DF00">
      <w:pPr>
        <w:ind w:firstLine="643" w:firstLineChars="200"/>
        <w:rPr>
          <w:rFonts w:ascii="宋体" w:hAnsi="宋体"/>
          <w:b/>
          <w:color w:val="auto"/>
          <w:kern w:val="44"/>
          <w:sz w:val="32"/>
          <w:szCs w:val="44"/>
        </w:rPr>
      </w:pPr>
    </w:p>
    <w:p w14:paraId="193D52FE">
      <w:pPr>
        <w:ind w:firstLine="643" w:firstLineChars="200"/>
        <w:rPr>
          <w:rFonts w:ascii="黑体" w:hAnsi="黑体" w:eastAsia="黑体"/>
          <w:b/>
          <w:color w:val="auto"/>
          <w:kern w:val="44"/>
          <w:sz w:val="32"/>
          <w:szCs w:val="44"/>
        </w:rPr>
      </w:pPr>
    </w:p>
    <w:p w14:paraId="2FF4810A">
      <w:pPr>
        <w:ind w:firstLine="643" w:firstLineChars="200"/>
        <w:rPr>
          <w:rFonts w:ascii="黑体" w:hAnsi="黑体" w:eastAsia="黑体"/>
          <w:b/>
          <w:color w:val="auto"/>
          <w:kern w:val="44"/>
          <w:sz w:val="32"/>
          <w:szCs w:val="44"/>
        </w:rPr>
      </w:pPr>
    </w:p>
    <w:p w14:paraId="4E0FE3C5">
      <w:pPr>
        <w:ind w:firstLine="643" w:firstLineChars="200"/>
        <w:rPr>
          <w:rFonts w:ascii="黑体" w:hAnsi="黑体" w:eastAsia="黑体"/>
          <w:b/>
          <w:color w:val="auto"/>
          <w:kern w:val="44"/>
          <w:sz w:val="32"/>
          <w:szCs w:val="44"/>
        </w:rPr>
      </w:pPr>
    </w:p>
    <w:p w14:paraId="1571CD1B">
      <w:pPr>
        <w:rPr>
          <w:color w:val="auto"/>
        </w:rPr>
      </w:pPr>
    </w:p>
    <w:p w14:paraId="76F575F6">
      <w:pPr>
        <w:rPr>
          <w:color w:val="auto"/>
        </w:rPr>
      </w:pPr>
    </w:p>
    <w:p w14:paraId="16251E91">
      <w:pPr>
        <w:rPr>
          <w:color w:val="auto"/>
        </w:rPr>
      </w:pPr>
      <w:r>
        <w:rPr>
          <w:color w:val="auto"/>
        </w:rPr>
        <w:br w:type="page"/>
      </w:r>
    </w:p>
    <w:p w14:paraId="01411D6C">
      <w:pPr>
        <w:rPr>
          <w:color w:val="auto"/>
        </w:rPr>
      </w:pPr>
    </w:p>
    <w:p w14:paraId="5B8F1155">
      <w:pPr>
        <w:rPr>
          <w:color w:val="auto"/>
        </w:rPr>
      </w:pPr>
    </w:p>
    <w:p w14:paraId="2AF9B071">
      <w:pPr>
        <w:pStyle w:val="2"/>
        <w:jc w:val="center"/>
        <w:rPr>
          <w:color w:val="auto"/>
        </w:rPr>
      </w:pPr>
      <w:bookmarkStart w:id="85" w:name="_Toc11393"/>
      <w:bookmarkStart w:id="86" w:name="_Toc27226"/>
      <w:r>
        <w:rPr>
          <w:rFonts w:hint="eastAsia"/>
          <w:color w:val="auto"/>
        </w:rPr>
        <w:t>第五章 工程量清单</w:t>
      </w:r>
      <w:bookmarkEnd w:id="85"/>
      <w:bookmarkEnd w:id="86"/>
      <w:r>
        <w:rPr>
          <w:rFonts w:hint="eastAsia"/>
          <w:color w:val="auto"/>
        </w:rPr>
        <w:t>（见附件）</w:t>
      </w:r>
    </w:p>
    <w:p w14:paraId="10C21AAC">
      <w:pPr>
        <w:autoSpaceDE w:val="0"/>
        <w:autoSpaceDN w:val="0"/>
        <w:adjustRightInd w:val="0"/>
        <w:spacing w:line="360" w:lineRule="auto"/>
        <w:jc w:val="left"/>
        <w:rPr>
          <w:rFonts w:ascii="黑体" w:hAnsi="宋体" w:eastAsia="黑体" w:cs="TimesNewRomanPSMT"/>
          <w:color w:val="auto"/>
          <w:kern w:val="0"/>
          <w:sz w:val="28"/>
          <w:szCs w:val="28"/>
        </w:rPr>
      </w:pPr>
    </w:p>
    <w:p w14:paraId="29871B79">
      <w:pPr>
        <w:autoSpaceDE w:val="0"/>
        <w:autoSpaceDN w:val="0"/>
        <w:adjustRightInd w:val="0"/>
        <w:spacing w:line="360" w:lineRule="auto"/>
        <w:jc w:val="left"/>
        <w:rPr>
          <w:rFonts w:ascii="黑体" w:hAnsi="宋体" w:eastAsia="黑体" w:cs="TimesNewRomanPSMT"/>
          <w:color w:val="auto"/>
          <w:kern w:val="0"/>
          <w:sz w:val="28"/>
          <w:szCs w:val="28"/>
        </w:rPr>
      </w:pPr>
    </w:p>
    <w:p w14:paraId="65C3D758">
      <w:pPr>
        <w:autoSpaceDE w:val="0"/>
        <w:autoSpaceDN w:val="0"/>
        <w:adjustRightInd w:val="0"/>
        <w:spacing w:line="360" w:lineRule="auto"/>
        <w:jc w:val="left"/>
        <w:rPr>
          <w:rFonts w:ascii="黑体" w:hAnsi="宋体" w:eastAsia="黑体" w:cs="TimesNewRomanPSMT"/>
          <w:color w:val="auto"/>
          <w:kern w:val="0"/>
          <w:sz w:val="28"/>
          <w:szCs w:val="28"/>
        </w:rPr>
      </w:pPr>
    </w:p>
    <w:p w14:paraId="1F7DA4D7">
      <w:pPr>
        <w:autoSpaceDE w:val="0"/>
        <w:autoSpaceDN w:val="0"/>
        <w:adjustRightInd w:val="0"/>
        <w:spacing w:line="360" w:lineRule="auto"/>
        <w:jc w:val="left"/>
        <w:rPr>
          <w:rFonts w:ascii="黑体" w:hAnsi="宋体" w:eastAsia="黑体" w:cs="TimesNewRomanPSMT"/>
          <w:color w:val="auto"/>
          <w:kern w:val="0"/>
          <w:sz w:val="28"/>
          <w:szCs w:val="28"/>
        </w:rPr>
      </w:pPr>
    </w:p>
    <w:p w14:paraId="21E3DE85">
      <w:pPr>
        <w:autoSpaceDE w:val="0"/>
        <w:autoSpaceDN w:val="0"/>
        <w:adjustRightInd w:val="0"/>
        <w:spacing w:line="360" w:lineRule="auto"/>
        <w:jc w:val="left"/>
        <w:rPr>
          <w:rFonts w:ascii="黑体" w:hAnsi="宋体" w:eastAsia="黑体" w:cs="TimesNewRomanPSMT"/>
          <w:color w:val="auto"/>
          <w:kern w:val="0"/>
          <w:sz w:val="28"/>
          <w:szCs w:val="28"/>
        </w:rPr>
      </w:pPr>
    </w:p>
    <w:p w14:paraId="44CBE6FD">
      <w:pPr>
        <w:autoSpaceDE w:val="0"/>
        <w:autoSpaceDN w:val="0"/>
        <w:adjustRightInd w:val="0"/>
        <w:spacing w:line="360" w:lineRule="auto"/>
        <w:jc w:val="left"/>
        <w:rPr>
          <w:rFonts w:ascii="黑体" w:hAnsi="宋体" w:eastAsia="黑体" w:cs="TimesNewRomanPSMT"/>
          <w:color w:val="auto"/>
          <w:kern w:val="0"/>
          <w:sz w:val="28"/>
          <w:szCs w:val="28"/>
        </w:rPr>
      </w:pPr>
    </w:p>
    <w:p w14:paraId="22B0E4F0">
      <w:pPr>
        <w:autoSpaceDE w:val="0"/>
        <w:autoSpaceDN w:val="0"/>
        <w:adjustRightInd w:val="0"/>
        <w:spacing w:line="360" w:lineRule="auto"/>
        <w:jc w:val="left"/>
        <w:rPr>
          <w:rFonts w:ascii="黑体" w:hAnsi="宋体" w:eastAsia="黑体" w:cs="TimesNewRomanPSMT"/>
          <w:color w:val="auto"/>
          <w:kern w:val="0"/>
          <w:sz w:val="28"/>
          <w:szCs w:val="28"/>
        </w:rPr>
      </w:pPr>
    </w:p>
    <w:p w14:paraId="68F6BA55">
      <w:pPr>
        <w:autoSpaceDE w:val="0"/>
        <w:autoSpaceDN w:val="0"/>
        <w:adjustRightInd w:val="0"/>
        <w:spacing w:line="360" w:lineRule="auto"/>
        <w:jc w:val="left"/>
        <w:rPr>
          <w:rFonts w:ascii="黑体" w:hAnsi="宋体" w:eastAsia="黑体" w:cs="TimesNewRomanPSMT"/>
          <w:color w:val="auto"/>
          <w:kern w:val="0"/>
          <w:sz w:val="28"/>
          <w:szCs w:val="28"/>
        </w:rPr>
      </w:pPr>
    </w:p>
    <w:p w14:paraId="585D4E87">
      <w:pPr>
        <w:autoSpaceDE w:val="0"/>
        <w:autoSpaceDN w:val="0"/>
        <w:adjustRightInd w:val="0"/>
        <w:spacing w:line="360" w:lineRule="auto"/>
        <w:jc w:val="left"/>
        <w:rPr>
          <w:rFonts w:ascii="黑体" w:hAnsi="宋体" w:eastAsia="黑体" w:cs="TimesNewRomanPSMT"/>
          <w:color w:val="auto"/>
          <w:kern w:val="0"/>
          <w:sz w:val="28"/>
          <w:szCs w:val="28"/>
        </w:rPr>
      </w:pPr>
    </w:p>
    <w:p w14:paraId="1B85FEA3">
      <w:pPr>
        <w:autoSpaceDE w:val="0"/>
        <w:autoSpaceDN w:val="0"/>
        <w:adjustRightInd w:val="0"/>
        <w:spacing w:line="360" w:lineRule="auto"/>
        <w:jc w:val="left"/>
        <w:rPr>
          <w:rFonts w:ascii="黑体" w:hAnsi="宋体" w:eastAsia="黑体" w:cs="TimesNewRomanPSMT"/>
          <w:color w:val="auto"/>
          <w:kern w:val="0"/>
          <w:sz w:val="28"/>
          <w:szCs w:val="28"/>
        </w:rPr>
      </w:pPr>
    </w:p>
    <w:p w14:paraId="55C3C3C1">
      <w:pPr>
        <w:autoSpaceDE w:val="0"/>
        <w:autoSpaceDN w:val="0"/>
        <w:adjustRightInd w:val="0"/>
        <w:spacing w:line="360" w:lineRule="auto"/>
        <w:jc w:val="left"/>
        <w:rPr>
          <w:rFonts w:ascii="黑体" w:hAnsi="宋体" w:eastAsia="黑体" w:cs="TimesNewRomanPSMT"/>
          <w:color w:val="auto"/>
          <w:kern w:val="0"/>
          <w:sz w:val="28"/>
          <w:szCs w:val="28"/>
        </w:rPr>
      </w:pPr>
    </w:p>
    <w:p w14:paraId="19CA7D09">
      <w:pPr>
        <w:autoSpaceDE w:val="0"/>
        <w:autoSpaceDN w:val="0"/>
        <w:adjustRightInd w:val="0"/>
        <w:spacing w:line="360" w:lineRule="auto"/>
        <w:jc w:val="left"/>
        <w:rPr>
          <w:rFonts w:ascii="黑体" w:hAnsi="宋体" w:eastAsia="黑体" w:cs="TimesNewRomanPSMT"/>
          <w:color w:val="auto"/>
          <w:kern w:val="0"/>
          <w:sz w:val="28"/>
          <w:szCs w:val="28"/>
        </w:rPr>
      </w:pPr>
    </w:p>
    <w:p w14:paraId="4DE9C9C0">
      <w:pPr>
        <w:autoSpaceDE w:val="0"/>
        <w:autoSpaceDN w:val="0"/>
        <w:adjustRightInd w:val="0"/>
        <w:spacing w:line="360" w:lineRule="auto"/>
        <w:jc w:val="left"/>
        <w:rPr>
          <w:rFonts w:ascii="黑体" w:hAnsi="宋体" w:eastAsia="黑体" w:cs="TimesNewRomanPSMT"/>
          <w:color w:val="auto"/>
          <w:kern w:val="0"/>
          <w:sz w:val="28"/>
          <w:szCs w:val="28"/>
        </w:rPr>
      </w:pPr>
    </w:p>
    <w:p w14:paraId="324DD787">
      <w:pPr>
        <w:autoSpaceDE w:val="0"/>
        <w:autoSpaceDN w:val="0"/>
        <w:adjustRightInd w:val="0"/>
        <w:spacing w:line="360" w:lineRule="auto"/>
        <w:jc w:val="left"/>
        <w:rPr>
          <w:rFonts w:ascii="黑体" w:hAnsi="宋体" w:eastAsia="黑体" w:cs="TimesNewRomanPSMT"/>
          <w:color w:val="auto"/>
          <w:kern w:val="0"/>
          <w:sz w:val="28"/>
          <w:szCs w:val="28"/>
        </w:rPr>
      </w:pPr>
    </w:p>
    <w:p w14:paraId="12612DD4">
      <w:pPr>
        <w:autoSpaceDE w:val="0"/>
        <w:autoSpaceDN w:val="0"/>
        <w:adjustRightInd w:val="0"/>
        <w:spacing w:line="360" w:lineRule="auto"/>
        <w:jc w:val="left"/>
        <w:rPr>
          <w:rFonts w:ascii="黑体" w:hAnsi="宋体" w:eastAsia="黑体" w:cs="TimesNewRomanPSMT"/>
          <w:color w:val="auto"/>
          <w:kern w:val="0"/>
          <w:sz w:val="28"/>
          <w:szCs w:val="28"/>
        </w:rPr>
      </w:pPr>
    </w:p>
    <w:p w14:paraId="310FCCF7">
      <w:pPr>
        <w:autoSpaceDE w:val="0"/>
        <w:autoSpaceDN w:val="0"/>
        <w:adjustRightInd w:val="0"/>
        <w:spacing w:line="360" w:lineRule="auto"/>
        <w:jc w:val="left"/>
        <w:rPr>
          <w:rFonts w:ascii="黑体" w:hAnsi="宋体" w:eastAsia="黑体" w:cs="TimesNewRomanPSMT"/>
          <w:color w:val="auto"/>
          <w:kern w:val="0"/>
          <w:sz w:val="28"/>
          <w:szCs w:val="28"/>
        </w:rPr>
      </w:pPr>
    </w:p>
    <w:p w14:paraId="73DF912C">
      <w:pPr>
        <w:autoSpaceDE w:val="0"/>
        <w:autoSpaceDN w:val="0"/>
        <w:adjustRightInd w:val="0"/>
        <w:spacing w:line="360" w:lineRule="auto"/>
        <w:jc w:val="left"/>
        <w:rPr>
          <w:rFonts w:ascii="黑体" w:hAnsi="宋体" w:eastAsia="黑体" w:cs="TimesNewRomanPSMT"/>
          <w:color w:val="auto"/>
          <w:kern w:val="0"/>
          <w:sz w:val="28"/>
          <w:szCs w:val="28"/>
        </w:rPr>
      </w:pPr>
    </w:p>
    <w:p w14:paraId="1CAC52CA">
      <w:pPr>
        <w:autoSpaceDE w:val="0"/>
        <w:autoSpaceDN w:val="0"/>
        <w:adjustRightInd w:val="0"/>
        <w:spacing w:line="360" w:lineRule="auto"/>
        <w:jc w:val="left"/>
        <w:rPr>
          <w:rFonts w:ascii="黑体" w:hAnsi="宋体" w:eastAsia="黑体" w:cs="TimesNewRomanPSMT"/>
          <w:color w:val="auto"/>
          <w:kern w:val="0"/>
          <w:sz w:val="28"/>
          <w:szCs w:val="28"/>
        </w:rPr>
      </w:pPr>
    </w:p>
    <w:p w14:paraId="4A2A5267">
      <w:pPr>
        <w:autoSpaceDE w:val="0"/>
        <w:autoSpaceDN w:val="0"/>
        <w:adjustRightInd w:val="0"/>
        <w:spacing w:line="360" w:lineRule="auto"/>
        <w:jc w:val="left"/>
        <w:rPr>
          <w:rFonts w:ascii="黑体" w:hAnsi="宋体" w:eastAsia="黑体" w:cs="TimesNewRomanPSMT"/>
          <w:color w:val="auto"/>
          <w:kern w:val="0"/>
          <w:sz w:val="28"/>
          <w:szCs w:val="28"/>
        </w:rPr>
      </w:pPr>
    </w:p>
    <w:p w14:paraId="68F962EF">
      <w:pPr>
        <w:autoSpaceDE w:val="0"/>
        <w:autoSpaceDN w:val="0"/>
        <w:adjustRightInd w:val="0"/>
        <w:spacing w:line="360" w:lineRule="auto"/>
        <w:jc w:val="left"/>
        <w:rPr>
          <w:rFonts w:ascii="黑体" w:hAnsi="宋体" w:eastAsia="黑体" w:cs="TimesNewRomanPSMT"/>
          <w:color w:val="auto"/>
          <w:kern w:val="0"/>
          <w:sz w:val="28"/>
          <w:szCs w:val="28"/>
        </w:rPr>
      </w:pPr>
    </w:p>
    <w:p w14:paraId="596F0118">
      <w:pPr>
        <w:autoSpaceDE w:val="0"/>
        <w:autoSpaceDN w:val="0"/>
        <w:adjustRightInd w:val="0"/>
        <w:spacing w:line="360" w:lineRule="auto"/>
        <w:jc w:val="left"/>
        <w:rPr>
          <w:rFonts w:ascii="黑体" w:hAnsi="宋体" w:eastAsia="黑体" w:cs="TimesNewRomanPSMT"/>
          <w:color w:val="auto"/>
          <w:kern w:val="0"/>
          <w:sz w:val="28"/>
          <w:szCs w:val="28"/>
        </w:rPr>
      </w:pPr>
    </w:p>
    <w:p w14:paraId="15A5A4B4">
      <w:pPr>
        <w:autoSpaceDE w:val="0"/>
        <w:autoSpaceDN w:val="0"/>
        <w:adjustRightInd w:val="0"/>
        <w:spacing w:line="360" w:lineRule="auto"/>
        <w:jc w:val="left"/>
        <w:rPr>
          <w:rFonts w:ascii="黑体" w:hAnsi="宋体" w:eastAsia="黑体" w:cs="TimesNewRomanPSMT"/>
          <w:color w:val="auto"/>
          <w:kern w:val="0"/>
          <w:sz w:val="28"/>
          <w:szCs w:val="28"/>
        </w:rPr>
      </w:pPr>
    </w:p>
    <w:p w14:paraId="0F10A171">
      <w:pPr>
        <w:autoSpaceDE w:val="0"/>
        <w:autoSpaceDN w:val="0"/>
        <w:adjustRightInd w:val="0"/>
        <w:spacing w:line="360" w:lineRule="auto"/>
        <w:jc w:val="left"/>
        <w:rPr>
          <w:rFonts w:ascii="黑体" w:hAnsi="宋体" w:eastAsia="黑体" w:cs="TimesNewRomanPSMT"/>
          <w:color w:val="auto"/>
          <w:kern w:val="0"/>
          <w:sz w:val="28"/>
          <w:szCs w:val="28"/>
        </w:rPr>
      </w:pPr>
    </w:p>
    <w:p w14:paraId="3490189A">
      <w:pPr>
        <w:pStyle w:val="2"/>
        <w:jc w:val="center"/>
        <w:rPr>
          <w:color w:val="auto"/>
        </w:rPr>
      </w:pPr>
      <w:bookmarkStart w:id="87" w:name="_Toc30512"/>
      <w:bookmarkStart w:id="88" w:name="_Toc14385"/>
      <w:r>
        <w:rPr>
          <w:rFonts w:hint="eastAsia"/>
          <w:color w:val="auto"/>
        </w:rPr>
        <w:t>第六章 图纸</w:t>
      </w:r>
      <w:bookmarkEnd w:id="87"/>
      <w:bookmarkEnd w:id="88"/>
    </w:p>
    <w:p w14:paraId="46A631C5">
      <w:pPr>
        <w:autoSpaceDE w:val="0"/>
        <w:autoSpaceDN w:val="0"/>
        <w:adjustRightInd w:val="0"/>
        <w:spacing w:line="360" w:lineRule="auto"/>
        <w:jc w:val="center"/>
        <w:rPr>
          <w:rFonts w:hint="eastAsia" w:ascii="黑体" w:hAnsi="宋体" w:eastAsia="黑体" w:cs="黑体"/>
          <w:color w:val="auto"/>
          <w:kern w:val="0"/>
          <w:sz w:val="32"/>
          <w:szCs w:val="32"/>
          <w:lang w:eastAsia="zh-CN"/>
        </w:rPr>
      </w:pPr>
      <w:r>
        <w:rPr>
          <w:rFonts w:hint="eastAsia" w:ascii="黑体" w:hAnsi="宋体" w:eastAsia="黑体" w:cs="黑体"/>
          <w:color w:val="auto"/>
          <w:kern w:val="0"/>
          <w:sz w:val="32"/>
          <w:szCs w:val="32"/>
          <w:lang w:eastAsia="zh-CN"/>
        </w:rPr>
        <w:t>（另附，如有）</w:t>
      </w:r>
    </w:p>
    <w:p w14:paraId="2B0F5E18">
      <w:pPr>
        <w:autoSpaceDE w:val="0"/>
        <w:autoSpaceDN w:val="0"/>
        <w:adjustRightInd w:val="0"/>
        <w:spacing w:line="360" w:lineRule="auto"/>
        <w:jc w:val="center"/>
        <w:rPr>
          <w:rFonts w:ascii="黑体" w:hAnsi="宋体" w:eastAsia="黑体" w:cs="黑体"/>
          <w:color w:val="auto"/>
          <w:kern w:val="0"/>
          <w:sz w:val="32"/>
          <w:szCs w:val="32"/>
        </w:rPr>
      </w:pPr>
    </w:p>
    <w:p w14:paraId="386C3FD4">
      <w:pPr>
        <w:autoSpaceDE w:val="0"/>
        <w:autoSpaceDN w:val="0"/>
        <w:adjustRightInd w:val="0"/>
        <w:spacing w:line="360" w:lineRule="auto"/>
        <w:jc w:val="center"/>
        <w:rPr>
          <w:rFonts w:ascii="黑体" w:hAnsi="宋体" w:eastAsia="黑体" w:cs="黑体"/>
          <w:color w:val="auto"/>
          <w:kern w:val="0"/>
          <w:sz w:val="32"/>
          <w:szCs w:val="32"/>
        </w:rPr>
      </w:pPr>
    </w:p>
    <w:p w14:paraId="26FEDB51">
      <w:pPr>
        <w:autoSpaceDE w:val="0"/>
        <w:autoSpaceDN w:val="0"/>
        <w:adjustRightInd w:val="0"/>
        <w:spacing w:line="360" w:lineRule="auto"/>
        <w:jc w:val="center"/>
        <w:rPr>
          <w:rFonts w:ascii="黑体" w:hAnsi="宋体" w:eastAsia="黑体" w:cs="黑体"/>
          <w:color w:val="auto"/>
          <w:kern w:val="0"/>
          <w:sz w:val="32"/>
          <w:szCs w:val="32"/>
        </w:rPr>
      </w:pPr>
    </w:p>
    <w:p w14:paraId="42AC4D86">
      <w:pPr>
        <w:autoSpaceDE w:val="0"/>
        <w:autoSpaceDN w:val="0"/>
        <w:adjustRightInd w:val="0"/>
        <w:spacing w:line="360" w:lineRule="auto"/>
        <w:jc w:val="center"/>
        <w:rPr>
          <w:rFonts w:ascii="黑体" w:hAnsi="宋体" w:eastAsia="黑体" w:cs="黑体"/>
          <w:color w:val="auto"/>
          <w:kern w:val="0"/>
          <w:sz w:val="32"/>
          <w:szCs w:val="32"/>
        </w:rPr>
      </w:pPr>
    </w:p>
    <w:p w14:paraId="70DD3228">
      <w:pPr>
        <w:autoSpaceDE w:val="0"/>
        <w:autoSpaceDN w:val="0"/>
        <w:adjustRightInd w:val="0"/>
        <w:spacing w:line="360" w:lineRule="auto"/>
        <w:jc w:val="center"/>
        <w:rPr>
          <w:rFonts w:ascii="黑体" w:hAnsi="宋体" w:eastAsia="黑体" w:cs="黑体"/>
          <w:color w:val="auto"/>
          <w:kern w:val="0"/>
          <w:sz w:val="32"/>
          <w:szCs w:val="32"/>
        </w:rPr>
      </w:pPr>
    </w:p>
    <w:p w14:paraId="4DE750A0">
      <w:pPr>
        <w:autoSpaceDE w:val="0"/>
        <w:autoSpaceDN w:val="0"/>
        <w:adjustRightInd w:val="0"/>
        <w:spacing w:line="360" w:lineRule="auto"/>
        <w:jc w:val="center"/>
        <w:rPr>
          <w:rFonts w:ascii="黑体" w:hAnsi="宋体" w:eastAsia="黑体" w:cs="黑体"/>
          <w:color w:val="auto"/>
          <w:kern w:val="0"/>
          <w:sz w:val="32"/>
          <w:szCs w:val="32"/>
        </w:rPr>
      </w:pPr>
    </w:p>
    <w:p w14:paraId="4E42FE5D">
      <w:pPr>
        <w:autoSpaceDE w:val="0"/>
        <w:autoSpaceDN w:val="0"/>
        <w:adjustRightInd w:val="0"/>
        <w:spacing w:line="360" w:lineRule="auto"/>
        <w:jc w:val="center"/>
        <w:rPr>
          <w:rFonts w:ascii="黑体" w:hAnsi="宋体" w:eastAsia="黑体" w:cs="黑体"/>
          <w:color w:val="auto"/>
          <w:kern w:val="0"/>
          <w:sz w:val="32"/>
          <w:szCs w:val="32"/>
        </w:rPr>
      </w:pPr>
    </w:p>
    <w:p w14:paraId="6324B0F4">
      <w:pPr>
        <w:autoSpaceDE w:val="0"/>
        <w:autoSpaceDN w:val="0"/>
        <w:adjustRightInd w:val="0"/>
        <w:spacing w:line="360" w:lineRule="auto"/>
        <w:jc w:val="center"/>
        <w:rPr>
          <w:rFonts w:ascii="黑体" w:hAnsi="宋体" w:eastAsia="黑体" w:cs="黑体"/>
          <w:color w:val="auto"/>
          <w:kern w:val="0"/>
          <w:sz w:val="32"/>
          <w:szCs w:val="32"/>
        </w:rPr>
      </w:pPr>
    </w:p>
    <w:p w14:paraId="366516AD">
      <w:pPr>
        <w:autoSpaceDE w:val="0"/>
        <w:autoSpaceDN w:val="0"/>
        <w:adjustRightInd w:val="0"/>
        <w:spacing w:line="360" w:lineRule="auto"/>
        <w:jc w:val="center"/>
        <w:rPr>
          <w:rFonts w:ascii="黑体" w:hAnsi="宋体" w:eastAsia="黑体" w:cs="黑体"/>
          <w:color w:val="auto"/>
          <w:kern w:val="0"/>
          <w:sz w:val="32"/>
          <w:szCs w:val="32"/>
        </w:rPr>
      </w:pPr>
    </w:p>
    <w:p w14:paraId="59EF37EB">
      <w:pPr>
        <w:autoSpaceDE w:val="0"/>
        <w:autoSpaceDN w:val="0"/>
        <w:adjustRightInd w:val="0"/>
        <w:spacing w:line="360" w:lineRule="auto"/>
        <w:jc w:val="center"/>
        <w:rPr>
          <w:rFonts w:ascii="黑体" w:hAnsi="宋体" w:eastAsia="黑体" w:cs="黑体"/>
          <w:color w:val="auto"/>
          <w:kern w:val="0"/>
          <w:sz w:val="32"/>
          <w:szCs w:val="32"/>
        </w:rPr>
      </w:pPr>
    </w:p>
    <w:p w14:paraId="33CACB70">
      <w:pPr>
        <w:autoSpaceDE w:val="0"/>
        <w:autoSpaceDN w:val="0"/>
        <w:adjustRightInd w:val="0"/>
        <w:spacing w:line="360" w:lineRule="auto"/>
        <w:jc w:val="center"/>
        <w:rPr>
          <w:rFonts w:ascii="黑体" w:hAnsi="宋体" w:eastAsia="黑体" w:cs="黑体"/>
          <w:color w:val="auto"/>
          <w:kern w:val="0"/>
          <w:sz w:val="32"/>
          <w:szCs w:val="32"/>
        </w:rPr>
      </w:pPr>
    </w:p>
    <w:p w14:paraId="426D5F2E">
      <w:pPr>
        <w:autoSpaceDE w:val="0"/>
        <w:autoSpaceDN w:val="0"/>
        <w:adjustRightInd w:val="0"/>
        <w:spacing w:line="360" w:lineRule="auto"/>
        <w:jc w:val="center"/>
        <w:rPr>
          <w:rFonts w:ascii="黑体" w:hAnsi="宋体" w:eastAsia="黑体" w:cs="黑体"/>
          <w:color w:val="auto"/>
          <w:kern w:val="0"/>
          <w:sz w:val="32"/>
          <w:szCs w:val="32"/>
        </w:rPr>
      </w:pPr>
    </w:p>
    <w:p w14:paraId="6E6F0D1E">
      <w:pPr>
        <w:autoSpaceDE w:val="0"/>
        <w:autoSpaceDN w:val="0"/>
        <w:adjustRightInd w:val="0"/>
        <w:spacing w:line="360" w:lineRule="auto"/>
        <w:jc w:val="center"/>
        <w:rPr>
          <w:rFonts w:ascii="黑体" w:hAnsi="宋体" w:eastAsia="黑体" w:cs="黑体"/>
          <w:color w:val="auto"/>
          <w:kern w:val="0"/>
          <w:sz w:val="32"/>
          <w:szCs w:val="32"/>
        </w:rPr>
      </w:pPr>
    </w:p>
    <w:p w14:paraId="48A0D4D5">
      <w:pPr>
        <w:autoSpaceDE w:val="0"/>
        <w:autoSpaceDN w:val="0"/>
        <w:adjustRightInd w:val="0"/>
        <w:spacing w:line="360" w:lineRule="auto"/>
        <w:jc w:val="left"/>
        <w:rPr>
          <w:rFonts w:ascii="黑体" w:hAnsi="宋体" w:eastAsia="黑体" w:cs="黑体"/>
          <w:color w:val="auto"/>
          <w:kern w:val="0"/>
          <w:sz w:val="28"/>
          <w:szCs w:val="28"/>
        </w:rPr>
      </w:pPr>
    </w:p>
    <w:p w14:paraId="79A9980D">
      <w:pPr>
        <w:autoSpaceDE w:val="0"/>
        <w:autoSpaceDN w:val="0"/>
        <w:adjustRightInd w:val="0"/>
        <w:spacing w:line="360" w:lineRule="auto"/>
        <w:jc w:val="left"/>
        <w:rPr>
          <w:rFonts w:ascii="黑体" w:hAnsi="宋体" w:eastAsia="黑体" w:cs="黑体"/>
          <w:color w:val="auto"/>
          <w:kern w:val="0"/>
          <w:sz w:val="28"/>
          <w:szCs w:val="28"/>
        </w:rPr>
      </w:pPr>
    </w:p>
    <w:p w14:paraId="0F1390F0">
      <w:pPr>
        <w:autoSpaceDE w:val="0"/>
        <w:autoSpaceDN w:val="0"/>
        <w:adjustRightInd w:val="0"/>
        <w:spacing w:line="360" w:lineRule="auto"/>
        <w:jc w:val="left"/>
        <w:rPr>
          <w:rFonts w:ascii="黑体" w:hAnsi="宋体" w:eastAsia="黑体" w:cs="黑体"/>
          <w:color w:val="auto"/>
          <w:kern w:val="0"/>
          <w:sz w:val="28"/>
          <w:szCs w:val="28"/>
        </w:rPr>
      </w:pPr>
    </w:p>
    <w:p w14:paraId="26D79AF9">
      <w:pPr>
        <w:autoSpaceDE w:val="0"/>
        <w:autoSpaceDN w:val="0"/>
        <w:adjustRightInd w:val="0"/>
        <w:spacing w:line="360" w:lineRule="auto"/>
        <w:jc w:val="left"/>
        <w:rPr>
          <w:rFonts w:ascii="黑体" w:hAnsi="宋体" w:eastAsia="黑体" w:cs="黑体"/>
          <w:color w:val="auto"/>
          <w:kern w:val="0"/>
          <w:sz w:val="28"/>
          <w:szCs w:val="28"/>
        </w:rPr>
      </w:pPr>
    </w:p>
    <w:p w14:paraId="60F0F7BF">
      <w:pPr>
        <w:autoSpaceDE w:val="0"/>
        <w:autoSpaceDN w:val="0"/>
        <w:adjustRightInd w:val="0"/>
        <w:spacing w:line="360" w:lineRule="auto"/>
        <w:jc w:val="left"/>
        <w:rPr>
          <w:rFonts w:ascii="黑体" w:hAnsi="宋体" w:eastAsia="黑体" w:cs="黑体"/>
          <w:color w:val="auto"/>
          <w:kern w:val="0"/>
          <w:sz w:val="28"/>
          <w:szCs w:val="28"/>
        </w:rPr>
      </w:pPr>
    </w:p>
    <w:p w14:paraId="77A9C2CB">
      <w:pPr>
        <w:pStyle w:val="2"/>
        <w:jc w:val="center"/>
        <w:rPr>
          <w:color w:val="auto"/>
        </w:rPr>
      </w:pPr>
      <w:bookmarkStart w:id="89" w:name="_Toc16856"/>
      <w:bookmarkStart w:id="90" w:name="_Toc14891"/>
      <w:r>
        <w:rPr>
          <w:rFonts w:hint="eastAsia"/>
          <w:color w:val="auto"/>
        </w:rPr>
        <w:t>第七章 技术标准</w:t>
      </w:r>
      <w:bookmarkEnd w:id="89"/>
      <w:bookmarkEnd w:id="90"/>
    </w:p>
    <w:p w14:paraId="69766884">
      <w:pPr>
        <w:autoSpaceDE w:val="0"/>
        <w:autoSpaceDN w:val="0"/>
        <w:adjustRightInd w:val="0"/>
        <w:spacing w:line="440" w:lineRule="exact"/>
        <w:ind w:firstLine="700" w:firstLineChars="250"/>
        <w:rPr>
          <w:rFonts w:hint="eastAsia" w:ascii="宋体" w:hAnsi="宋体" w:eastAsia="宋体" w:cs="仿宋_GB2312"/>
          <w:color w:val="auto"/>
          <w:kern w:val="0"/>
          <w:sz w:val="28"/>
          <w:szCs w:val="28"/>
          <w:lang w:eastAsia="zh-CN"/>
        </w:rPr>
      </w:pPr>
      <w:r>
        <w:rPr>
          <w:rFonts w:hint="eastAsia" w:ascii="宋体" w:hAnsi="宋体" w:eastAsia="宋体" w:cs="仿宋_GB2312"/>
          <w:color w:val="auto"/>
          <w:kern w:val="0"/>
          <w:sz w:val="28"/>
          <w:szCs w:val="28"/>
        </w:rPr>
        <w:t>依据设计施工图纸和技术文件要求，本工程项目的材料、设备、施工必须达到以下现行中华人民共和国及省、市、行业的一切有关法规、规范的要求，如下述标准及规范要求有出入则以较严格者为准。</w:t>
      </w:r>
    </w:p>
    <w:p w14:paraId="121BB26F">
      <w:pPr>
        <w:rPr>
          <w:rFonts w:ascii="宋体" w:hAnsi="宋体"/>
          <w:b/>
          <w:color w:val="auto"/>
          <w:kern w:val="44"/>
          <w:sz w:val="32"/>
          <w:szCs w:val="44"/>
        </w:rPr>
      </w:pPr>
    </w:p>
    <w:p w14:paraId="7FAB3417">
      <w:pPr>
        <w:rPr>
          <w:rFonts w:ascii="宋体" w:hAnsi="宋体"/>
          <w:b/>
          <w:color w:val="auto"/>
          <w:kern w:val="44"/>
          <w:sz w:val="32"/>
          <w:szCs w:val="44"/>
        </w:rPr>
      </w:pPr>
    </w:p>
    <w:p w14:paraId="386098D2">
      <w:pPr>
        <w:rPr>
          <w:rFonts w:ascii="宋体" w:hAnsi="宋体"/>
          <w:b/>
          <w:color w:val="auto"/>
          <w:kern w:val="44"/>
          <w:sz w:val="32"/>
          <w:szCs w:val="44"/>
        </w:rPr>
      </w:pPr>
    </w:p>
    <w:p w14:paraId="738E29BC">
      <w:pPr>
        <w:rPr>
          <w:rFonts w:ascii="宋体" w:hAnsi="宋体"/>
          <w:b/>
          <w:color w:val="auto"/>
          <w:kern w:val="44"/>
          <w:sz w:val="32"/>
          <w:szCs w:val="44"/>
        </w:rPr>
      </w:pPr>
    </w:p>
    <w:p w14:paraId="571BCCCA">
      <w:pPr>
        <w:rPr>
          <w:rFonts w:ascii="宋体" w:hAnsi="宋体"/>
          <w:b/>
          <w:color w:val="auto"/>
          <w:kern w:val="44"/>
          <w:sz w:val="32"/>
          <w:szCs w:val="44"/>
        </w:rPr>
      </w:pPr>
    </w:p>
    <w:p w14:paraId="052C71FB">
      <w:pPr>
        <w:rPr>
          <w:rFonts w:ascii="宋体" w:hAnsi="宋体"/>
          <w:b/>
          <w:color w:val="auto"/>
          <w:kern w:val="44"/>
          <w:sz w:val="32"/>
          <w:szCs w:val="44"/>
        </w:rPr>
      </w:pPr>
    </w:p>
    <w:p w14:paraId="44E57D75">
      <w:pPr>
        <w:rPr>
          <w:rFonts w:ascii="宋体" w:hAnsi="宋体"/>
          <w:b/>
          <w:color w:val="auto"/>
          <w:kern w:val="44"/>
          <w:sz w:val="32"/>
          <w:szCs w:val="44"/>
        </w:rPr>
      </w:pPr>
    </w:p>
    <w:p w14:paraId="03013C3A">
      <w:pPr>
        <w:rPr>
          <w:rFonts w:ascii="宋体" w:hAnsi="宋体"/>
          <w:b/>
          <w:color w:val="auto"/>
          <w:kern w:val="44"/>
          <w:sz w:val="32"/>
          <w:szCs w:val="44"/>
        </w:rPr>
      </w:pPr>
    </w:p>
    <w:p w14:paraId="61B65591">
      <w:pPr>
        <w:rPr>
          <w:rFonts w:ascii="宋体" w:hAnsi="宋体"/>
          <w:b/>
          <w:color w:val="auto"/>
          <w:kern w:val="44"/>
          <w:sz w:val="32"/>
          <w:szCs w:val="44"/>
        </w:rPr>
      </w:pPr>
    </w:p>
    <w:p w14:paraId="75E1CD80">
      <w:pPr>
        <w:rPr>
          <w:rFonts w:ascii="宋体" w:hAnsi="宋体"/>
          <w:b/>
          <w:color w:val="auto"/>
          <w:kern w:val="44"/>
          <w:sz w:val="32"/>
          <w:szCs w:val="44"/>
        </w:rPr>
      </w:pPr>
    </w:p>
    <w:p w14:paraId="004E3FBF">
      <w:pPr>
        <w:rPr>
          <w:rFonts w:ascii="宋体" w:hAnsi="宋体"/>
          <w:b/>
          <w:color w:val="auto"/>
          <w:kern w:val="44"/>
          <w:sz w:val="32"/>
          <w:szCs w:val="44"/>
        </w:rPr>
      </w:pPr>
    </w:p>
    <w:p w14:paraId="14F36DDC">
      <w:pPr>
        <w:rPr>
          <w:rFonts w:ascii="宋体" w:hAnsi="宋体"/>
          <w:b/>
          <w:color w:val="auto"/>
          <w:kern w:val="44"/>
          <w:sz w:val="32"/>
          <w:szCs w:val="44"/>
        </w:rPr>
      </w:pPr>
    </w:p>
    <w:p w14:paraId="0ECEE998">
      <w:pPr>
        <w:rPr>
          <w:rFonts w:ascii="宋体" w:hAnsi="宋体"/>
          <w:b/>
          <w:color w:val="auto"/>
          <w:kern w:val="44"/>
          <w:sz w:val="32"/>
          <w:szCs w:val="44"/>
        </w:rPr>
      </w:pPr>
    </w:p>
    <w:p w14:paraId="105CA0B3">
      <w:pPr>
        <w:rPr>
          <w:rFonts w:ascii="宋体" w:hAnsi="宋体"/>
          <w:b/>
          <w:color w:val="auto"/>
          <w:kern w:val="44"/>
          <w:sz w:val="32"/>
          <w:szCs w:val="44"/>
        </w:rPr>
      </w:pPr>
    </w:p>
    <w:p w14:paraId="17313714">
      <w:pPr>
        <w:rPr>
          <w:rFonts w:ascii="宋体" w:hAnsi="宋体"/>
          <w:b/>
          <w:color w:val="auto"/>
          <w:kern w:val="44"/>
          <w:sz w:val="32"/>
          <w:szCs w:val="44"/>
        </w:rPr>
      </w:pPr>
    </w:p>
    <w:p w14:paraId="2F20E8AD">
      <w:pPr>
        <w:rPr>
          <w:rFonts w:ascii="黑体" w:hAnsi="黑体" w:eastAsia="黑体"/>
          <w:b/>
          <w:color w:val="auto"/>
          <w:kern w:val="44"/>
          <w:sz w:val="32"/>
          <w:szCs w:val="44"/>
        </w:rPr>
      </w:pPr>
    </w:p>
    <w:p w14:paraId="49D5D3A6">
      <w:pPr>
        <w:rPr>
          <w:rFonts w:ascii="黑体" w:hAnsi="黑体" w:eastAsia="黑体"/>
          <w:b/>
          <w:color w:val="auto"/>
          <w:kern w:val="44"/>
          <w:sz w:val="32"/>
          <w:szCs w:val="44"/>
        </w:rPr>
      </w:pPr>
      <w:r>
        <w:rPr>
          <w:rFonts w:ascii="黑体" w:hAnsi="黑体" w:eastAsia="黑体"/>
          <w:b/>
          <w:color w:val="auto"/>
          <w:kern w:val="44"/>
          <w:sz w:val="32"/>
          <w:szCs w:val="44"/>
        </w:rPr>
        <w:br w:type="page"/>
      </w:r>
    </w:p>
    <w:p w14:paraId="396BEFB1">
      <w:pPr>
        <w:rPr>
          <w:rFonts w:ascii="黑体" w:hAnsi="黑体" w:eastAsia="黑体"/>
          <w:b/>
          <w:color w:val="auto"/>
          <w:kern w:val="44"/>
          <w:sz w:val="32"/>
          <w:szCs w:val="44"/>
        </w:rPr>
      </w:pPr>
    </w:p>
    <w:p w14:paraId="3344B996">
      <w:pPr>
        <w:pStyle w:val="2"/>
        <w:jc w:val="center"/>
        <w:rPr>
          <w:color w:val="auto"/>
        </w:rPr>
      </w:pPr>
      <w:bookmarkStart w:id="91" w:name="_Toc22294"/>
      <w:r>
        <w:rPr>
          <w:rFonts w:hint="eastAsia"/>
          <w:color w:val="auto"/>
        </w:rPr>
        <w:t>第八章 投标文件格式</w:t>
      </w:r>
      <w:bookmarkEnd w:id="91"/>
    </w:p>
    <w:p w14:paraId="5047DF76">
      <w:pPr>
        <w:autoSpaceDE w:val="0"/>
        <w:autoSpaceDN w:val="0"/>
        <w:adjustRightInd w:val="0"/>
        <w:spacing w:line="360" w:lineRule="auto"/>
        <w:ind w:firstLine="2530" w:firstLineChars="900"/>
        <w:jc w:val="both"/>
        <w:rPr>
          <w:rFonts w:ascii="宋体" w:hAnsi="宋体" w:cs="TimesNewRomanPSMT"/>
          <w:b/>
          <w:color w:val="auto"/>
          <w:kern w:val="0"/>
          <w:sz w:val="28"/>
          <w:szCs w:val="28"/>
        </w:rPr>
      </w:pPr>
    </w:p>
    <w:p w14:paraId="5A73FF12">
      <w:pPr>
        <w:autoSpaceDE w:val="0"/>
        <w:autoSpaceDN w:val="0"/>
        <w:adjustRightInd w:val="0"/>
        <w:ind w:left="0" w:leftChars="0" w:firstLine="0" w:firstLineChars="0"/>
        <w:jc w:val="center"/>
        <w:rPr>
          <w:rFonts w:hint="default" w:ascii="宋体" w:hAnsi="宋体" w:eastAsia="新宋体" w:cs="黑体"/>
          <w:b/>
          <w:bCs/>
          <w:color w:val="auto"/>
          <w:kern w:val="0"/>
          <w:sz w:val="44"/>
          <w:szCs w:val="44"/>
          <w:lang w:val="en-US" w:eastAsia="zh-CN"/>
        </w:rPr>
      </w:pPr>
      <w:r>
        <w:rPr>
          <w:rFonts w:hint="eastAsia" w:ascii="新宋体" w:hAnsi="新宋体" w:eastAsia="新宋体" w:cs="黑体"/>
          <w:b/>
          <w:bCs/>
          <w:color w:val="auto"/>
          <w:sz w:val="44"/>
          <w:szCs w:val="44"/>
          <w:u w:val="single"/>
          <w:lang w:val="en-US" w:eastAsia="zh-CN"/>
        </w:rPr>
        <w:t xml:space="preserve">     （</w:t>
      </w:r>
      <w:r>
        <w:rPr>
          <w:rFonts w:hint="eastAsia" w:ascii="新宋体" w:hAnsi="新宋体" w:eastAsia="新宋体" w:cs="黑体"/>
          <w:b/>
          <w:bCs/>
          <w:color w:val="auto"/>
          <w:sz w:val="44"/>
          <w:szCs w:val="44"/>
          <w:u w:val="single"/>
        </w:rPr>
        <w:t>项目名称</w:t>
      </w:r>
      <w:r>
        <w:rPr>
          <w:rFonts w:hint="eastAsia" w:ascii="新宋体" w:hAnsi="新宋体" w:eastAsia="新宋体" w:cs="黑体"/>
          <w:b/>
          <w:bCs/>
          <w:color w:val="auto"/>
          <w:sz w:val="44"/>
          <w:szCs w:val="44"/>
          <w:u w:val="single"/>
          <w:lang w:val="en-US" w:eastAsia="zh-CN"/>
        </w:rPr>
        <w:t>）（包名称）</w:t>
      </w:r>
    </w:p>
    <w:p w14:paraId="6A2F7878">
      <w:pPr>
        <w:autoSpaceDE w:val="0"/>
        <w:autoSpaceDN w:val="0"/>
        <w:adjustRightInd w:val="0"/>
        <w:spacing w:line="360" w:lineRule="auto"/>
        <w:jc w:val="center"/>
        <w:rPr>
          <w:rFonts w:ascii="宋体" w:hAnsi="宋体"/>
          <w:b/>
          <w:color w:val="auto"/>
          <w:sz w:val="32"/>
          <w:szCs w:val="32"/>
          <w:u w:val="single"/>
        </w:rPr>
      </w:pPr>
    </w:p>
    <w:p w14:paraId="335A54CE">
      <w:pPr>
        <w:autoSpaceDE w:val="0"/>
        <w:autoSpaceDN w:val="0"/>
        <w:adjustRightInd w:val="0"/>
        <w:spacing w:line="360" w:lineRule="auto"/>
        <w:jc w:val="left"/>
        <w:rPr>
          <w:rFonts w:ascii="宋体" w:hAnsi="宋体" w:cs="黑体"/>
          <w:color w:val="auto"/>
          <w:kern w:val="0"/>
          <w:sz w:val="28"/>
          <w:szCs w:val="28"/>
        </w:rPr>
      </w:pPr>
    </w:p>
    <w:p w14:paraId="7046F540">
      <w:pPr>
        <w:autoSpaceDE w:val="0"/>
        <w:autoSpaceDN w:val="0"/>
        <w:adjustRightInd w:val="0"/>
        <w:spacing w:line="360" w:lineRule="auto"/>
        <w:jc w:val="left"/>
        <w:rPr>
          <w:rFonts w:ascii="宋体" w:hAnsi="宋体" w:cs="黑体"/>
          <w:color w:val="auto"/>
          <w:kern w:val="0"/>
          <w:sz w:val="28"/>
          <w:szCs w:val="28"/>
        </w:rPr>
      </w:pPr>
    </w:p>
    <w:p w14:paraId="4577D4D2">
      <w:pPr>
        <w:autoSpaceDE w:val="0"/>
        <w:autoSpaceDN w:val="0"/>
        <w:adjustRightInd w:val="0"/>
        <w:spacing w:line="360" w:lineRule="auto"/>
        <w:jc w:val="left"/>
        <w:rPr>
          <w:rFonts w:ascii="宋体" w:hAnsi="宋体" w:cs="黑体"/>
          <w:color w:val="auto"/>
          <w:kern w:val="0"/>
          <w:sz w:val="28"/>
          <w:szCs w:val="28"/>
        </w:rPr>
      </w:pPr>
    </w:p>
    <w:p w14:paraId="4B39CA48">
      <w:pPr>
        <w:autoSpaceDE w:val="0"/>
        <w:autoSpaceDN w:val="0"/>
        <w:adjustRightInd w:val="0"/>
        <w:jc w:val="center"/>
        <w:rPr>
          <w:rFonts w:ascii="宋体" w:hAnsi="宋体" w:cs="黑体"/>
          <w:b/>
          <w:color w:val="auto"/>
          <w:spacing w:val="60"/>
          <w:kern w:val="0"/>
          <w:sz w:val="72"/>
          <w:szCs w:val="72"/>
        </w:rPr>
      </w:pPr>
      <w:r>
        <w:rPr>
          <w:rFonts w:hint="eastAsia" w:ascii="宋体" w:hAnsi="宋体" w:cs="黑体"/>
          <w:b/>
          <w:color w:val="auto"/>
          <w:spacing w:val="60"/>
          <w:kern w:val="0"/>
          <w:sz w:val="72"/>
          <w:szCs w:val="72"/>
        </w:rPr>
        <w:t>投标文件</w:t>
      </w:r>
    </w:p>
    <w:p w14:paraId="75795A22">
      <w:pPr>
        <w:autoSpaceDE w:val="0"/>
        <w:autoSpaceDN w:val="0"/>
        <w:adjustRightInd w:val="0"/>
        <w:ind w:firstLine="1400" w:firstLineChars="500"/>
        <w:rPr>
          <w:rFonts w:ascii="宋体" w:hAnsi="宋体"/>
          <w:color w:val="auto"/>
          <w:sz w:val="28"/>
          <w:szCs w:val="28"/>
        </w:rPr>
      </w:pPr>
    </w:p>
    <w:p w14:paraId="7B880CF1">
      <w:pPr>
        <w:autoSpaceDE w:val="0"/>
        <w:autoSpaceDN w:val="0"/>
        <w:adjustRightInd w:val="0"/>
        <w:spacing w:line="360" w:lineRule="auto"/>
        <w:rPr>
          <w:rFonts w:ascii="宋体" w:hAnsi="宋体" w:cs="黑体"/>
          <w:color w:val="auto"/>
          <w:kern w:val="0"/>
          <w:sz w:val="44"/>
          <w:szCs w:val="44"/>
        </w:rPr>
      </w:pPr>
    </w:p>
    <w:p w14:paraId="57011AC8">
      <w:pPr>
        <w:autoSpaceDE w:val="0"/>
        <w:autoSpaceDN w:val="0"/>
        <w:adjustRightInd w:val="0"/>
        <w:spacing w:line="360" w:lineRule="auto"/>
        <w:rPr>
          <w:rFonts w:ascii="宋体" w:hAnsi="宋体" w:cs="黑体"/>
          <w:color w:val="auto"/>
          <w:kern w:val="0"/>
          <w:sz w:val="44"/>
          <w:szCs w:val="44"/>
        </w:rPr>
      </w:pPr>
    </w:p>
    <w:p w14:paraId="6C2C8BB0">
      <w:pPr>
        <w:autoSpaceDE w:val="0"/>
        <w:autoSpaceDN w:val="0"/>
        <w:adjustRightInd w:val="0"/>
        <w:spacing w:line="360" w:lineRule="auto"/>
        <w:rPr>
          <w:rFonts w:ascii="宋体" w:hAnsi="宋体" w:cs="黑体"/>
          <w:color w:val="auto"/>
          <w:kern w:val="0"/>
          <w:sz w:val="44"/>
          <w:szCs w:val="44"/>
        </w:rPr>
      </w:pPr>
    </w:p>
    <w:p w14:paraId="69715341">
      <w:pPr>
        <w:pStyle w:val="13"/>
        <w:spacing w:line="360" w:lineRule="auto"/>
        <w:ind w:firstLine="1200" w:firstLineChars="400"/>
        <w:jc w:val="both"/>
        <w:rPr>
          <w:rFonts w:hAnsi="宋体" w:cs="黑体"/>
          <w:color w:val="auto"/>
          <w:sz w:val="30"/>
          <w:szCs w:val="30"/>
          <w:u w:val="single"/>
        </w:rPr>
      </w:pPr>
      <w:r>
        <w:rPr>
          <w:rFonts w:hint="eastAsia" w:hAnsi="宋体" w:cs="黑体"/>
          <w:color w:val="auto"/>
          <w:sz w:val="30"/>
          <w:szCs w:val="30"/>
        </w:rPr>
        <w:t>投标人：（盖单位公章）</w:t>
      </w:r>
    </w:p>
    <w:p w14:paraId="631A1D57">
      <w:pPr>
        <w:pStyle w:val="13"/>
        <w:spacing w:line="360" w:lineRule="auto"/>
        <w:ind w:firstLine="1200" w:firstLineChars="400"/>
        <w:rPr>
          <w:rFonts w:hAnsi="宋体" w:cs="黑体"/>
          <w:color w:val="auto"/>
          <w:sz w:val="30"/>
          <w:szCs w:val="30"/>
          <w:u w:val="single"/>
        </w:rPr>
      </w:pPr>
      <w:r>
        <w:rPr>
          <w:rFonts w:hint="eastAsia" w:hAnsi="宋体" w:cs="黑体"/>
          <w:color w:val="auto"/>
          <w:sz w:val="30"/>
          <w:szCs w:val="30"/>
        </w:rPr>
        <w:t>法定代表人或其委托代理人：（签字或盖章）</w:t>
      </w:r>
    </w:p>
    <w:p w14:paraId="4F2E2043">
      <w:pPr>
        <w:pStyle w:val="13"/>
        <w:spacing w:line="360" w:lineRule="auto"/>
        <w:jc w:val="center"/>
        <w:rPr>
          <w:rFonts w:hAnsi="宋体" w:cs="黑体"/>
          <w:b/>
          <w:color w:val="auto"/>
          <w:sz w:val="32"/>
          <w:szCs w:val="32"/>
        </w:rPr>
      </w:pPr>
      <w:r>
        <w:rPr>
          <w:rFonts w:hint="eastAsia" w:hAnsi="宋体"/>
          <w:color w:val="auto"/>
          <w:sz w:val="30"/>
          <w:szCs w:val="30"/>
        </w:rPr>
        <w:t>___________年___________月___________ 日</w:t>
      </w:r>
    </w:p>
    <w:p w14:paraId="171714B4">
      <w:pPr>
        <w:autoSpaceDE w:val="0"/>
        <w:autoSpaceDN w:val="0"/>
        <w:adjustRightInd w:val="0"/>
        <w:spacing w:line="360" w:lineRule="auto"/>
        <w:jc w:val="center"/>
        <w:rPr>
          <w:rFonts w:ascii="宋体" w:hAnsi="宋体" w:cs="黑体"/>
          <w:b/>
          <w:color w:val="auto"/>
          <w:kern w:val="0"/>
          <w:sz w:val="44"/>
          <w:szCs w:val="44"/>
        </w:rPr>
      </w:pPr>
    </w:p>
    <w:p w14:paraId="2621AB22">
      <w:pPr>
        <w:rPr>
          <w:rFonts w:ascii="宋体" w:hAnsi="宋体" w:cs="黑体"/>
          <w:b/>
          <w:color w:val="auto"/>
          <w:kern w:val="0"/>
          <w:sz w:val="44"/>
          <w:szCs w:val="44"/>
        </w:rPr>
      </w:pPr>
      <w:r>
        <w:rPr>
          <w:rFonts w:ascii="宋体" w:hAnsi="宋体" w:cs="黑体"/>
          <w:b/>
          <w:color w:val="auto"/>
          <w:kern w:val="0"/>
          <w:sz w:val="44"/>
          <w:szCs w:val="44"/>
        </w:rPr>
        <w:br w:type="page"/>
      </w:r>
    </w:p>
    <w:p w14:paraId="26B3753D">
      <w:pPr>
        <w:pStyle w:val="57"/>
        <w:ind w:firstLine="442"/>
        <w:rPr>
          <w:rFonts w:ascii="宋体" w:hAnsi="宋体" w:cs="黑体"/>
          <w:b/>
          <w:color w:val="auto"/>
          <w:kern w:val="0"/>
          <w:sz w:val="44"/>
          <w:szCs w:val="44"/>
        </w:rPr>
      </w:pPr>
    </w:p>
    <w:p w14:paraId="60A57878">
      <w:pPr>
        <w:pStyle w:val="4"/>
        <w:jc w:val="center"/>
        <w:rPr>
          <w:rFonts w:ascii="黑体" w:eastAsia="黑体"/>
          <w:color w:val="auto"/>
          <w:sz w:val="32"/>
        </w:rPr>
      </w:pPr>
      <w:bookmarkStart w:id="92" w:name="_Toc8692"/>
      <w:bookmarkStart w:id="93" w:name="_Toc19948"/>
      <w:r>
        <w:rPr>
          <w:rFonts w:hint="eastAsia" w:ascii="黑体" w:eastAsia="黑体"/>
          <w:color w:val="auto"/>
          <w:sz w:val="32"/>
        </w:rPr>
        <w:t>目    录</w:t>
      </w:r>
      <w:bookmarkEnd w:id="92"/>
      <w:bookmarkEnd w:id="93"/>
    </w:p>
    <w:p w14:paraId="526655B1">
      <w:pPr>
        <w:autoSpaceDE w:val="0"/>
        <w:autoSpaceDN w:val="0"/>
        <w:adjustRightInd w:val="0"/>
        <w:spacing w:line="360" w:lineRule="auto"/>
        <w:jc w:val="center"/>
        <w:rPr>
          <w:rFonts w:ascii="宋体" w:hAnsi="宋体" w:cs="黑体"/>
          <w:b/>
          <w:color w:val="auto"/>
          <w:kern w:val="0"/>
          <w:sz w:val="32"/>
          <w:szCs w:val="32"/>
        </w:rPr>
      </w:pPr>
    </w:p>
    <w:p w14:paraId="1ADD7B3D">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rPr>
        <w:t>一、投标函及投标函附录</w:t>
      </w:r>
      <w:r>
        <w:rPr>
          <w:rFonts w:hint="eastAsia" w:ascii="宋体" w:hAnsi="宋体" w:cs="仿宋_GB2312"/>
          <w:color w:val="auto"/>
          <w:kern w:val="0"/>
          <w:sz w:val="28"/>
          <w:szCs w:val="28"/>
        </w:rPr>
        <w:tab/>
      </w:r>
    </w:p>
    <w:p w14:paraId="53F478FC">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rPr>
        <w:t>二、法定代表人身份证明</w:t>
      </w:r>
      <w:r>
        <w:rPr>
          <w:rFonts w:hint="eastAsia" w:ascii="宋体" w:hAnsi="宋体" w:cs="仿宋_GB2312"/>
          <w:color w:val="auto"/>
          <w:kern w:val="0"/>
          <w:sz w:val="28"/>
          <w:szCs w:val="28"/>
        </w:rPr>
        <w:tab/>
      </w:r>
    </w:p>
    <w:p w14:paraId="3B4F8CDB">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rPr>
        <w:t>三、授权委托书</w:t>
      </w:r>
      <w:r>
        <w:rPr>
          <w:rFonts w:hint="eastAsia" w:ascii="宋体" w:hAnsi="宋体" w:cs="仿宋_GB2312"/>
          <w:color w:val="auto"/>
          <w:kern w:val="0"/>
          <w:sz w:val="28"/>
          <w:szCs w:val="28"/>
        </w:rPr>
        <w:tab/>
      </w:r>
    </w:p>
    <w:p w14:paraId="60C6C5D5">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rPr>
        <w:t>四、完税凭证、社保证明</w:t>
      </w:r>
    </w:p>
    <w:p w14:paraId="21E75D2F">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lang w:eastAsia="zh-CN"/>
        </w:rPr>
        <w:t>五、信用查询</w:t>
      </w:r>
      <w:r>
        <w:rPr>
          <w:rFonts w:hint="eastAsia" w:ascii="宋体" w:hAnsi="宋体" w:cs="仿宋_GB2312"/>
          <w:color w:val="auto"/>
          <w:kern w:val="0"/>
          <w:sz w:val="28"/>
          <w:szCs w:val="28"/>
        </w:rPr>
        <w:t>截图</w:t>
      </w:r>
    </w:p>
    <w:p w14:paraId="5ECB7D1F">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lang w:eastAsia="zh-CN"/>
        </w:rPr>
        <w:t>六</w:t>
      </w:r>
      <w:r>
        <w:rPr>
          <w:rFonts w:hint="eastAsia" w:ascii="宋体" w:hAnsi="宋体" w:cs="仿宋_GB2312"/>
          <w:color w:val="auto"/>
          <w:kern w:val="0"/>
          <w:sz w:val="28"/>
          <w:szCs w:val="28"/>
        </w:rPr>
        <w:t>、施工组织设计</w:t>
      </w:r>
    </w:p>
    <w:p w14:paraId="126AB76C">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lang w:eastAsia="zh-CN"/>
        </w:rPr>
        <w:t>七</w:t>
      </w:r>
      <w:r>
        <w:rPr>
          <w:rFonts w:hint="eastAsia" w:ascii="宋体" w:hAnsi="宋体" w:cs="仿宋_GB2312"/>
          <w:color w:val="auto"/>
          <w:kern w:val="0"/>
          <w:sz w:val="28"/>
          <w:szCs w:val="28"/>
        </w:rPr>
        <w:t>、项目管理机构</w:t>
      </w:r>
    </w:p>
    <w:p w14:paraId="7951BDE5">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lang w:eastAsia="zh-CN"/>
        </w:rPr>
        <w:t>八</w:t>
      </w:r>
      <w:r>
        <w:rPr>
          <w:rFonts w:hint="eastAsia" w:ascii="宋体" w:hAnsi="宋体" w:cs="仿宋_GB2312"/>
          <w:color w:val="auto"/>
          <w:kern w:val="0"/>
          <w:sz w:val="28"/>
          <w:szCs w:val="28"/>
        </w:rPr>
        <w:t>、项目经理无在建工程承诺</w:t>
      </w:r>
    </w:p>
    <w:p w14:paraId="3EA199D6">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lang w:eastAsia="zh-CN"/>
        </w:rPr>
        <w:t>九</w:t>
      </w:r>
      <w:r>
        <w:rPr>
          <w:rFonts w:hint="eastAsia" w:ascii="宋体" w:hAnsi="宋体" w:cs="仿宋_GB2312"/>
          <w:color w:val="auto"/>
          <w:kern w:val="0"/>
          <w:sz w:val="28"/>
          <w:szCs w:val="28"/>
        </w:rPr>
        <w:t>、资格审查资料</w:t>
      </w:r>
    </w:p>
    <w:p w14:paraId="3250FA44">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lang w:eastAsia="zh-CN"/>
        </w:rPr>
        <w:t>十</w:t>
      </w:r>
      <w:r>
        <w:rPr>
          <w:rFonts w:hint="eastAsia" w:ascii="宋体" w:hAnsi="宋体" w:cs="仿宋_GB2312"/>
          <w:color w:val="auto"/>
          <w:kern w:val="0"/>
          <w:sz w:val="28"/>
          <w:szCs w:val="28"/>
        </w:rPr>
        <w:t xml:space="preserve">、中小企业声明函（工程、服务） </w:t>
      </w:r>
    </w:p>
    <w:p w14:paraId="083221C7">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rPr>
        <w:t>十</w:t>
      </w:r>
      <w:r>
        <w:rPr>
          <w:rFonts w:hint="eastAsia" w:ascii="宋体" w:hAnsi="宋体" w:cs="仿宋_GB2312"/>
          <w:color w:val="auto"/>
          <w:kern w:val="0"/>
          <w:sz w:val="28"/>
          <w:szCs w:val="28"/>
          <w:lang w:eastAsia="zh-CN"/>
        </w:rPr>
        <w:t>一</w:t>
      </w:r>
      <w:r>
        <w:rPr>
          <w:rFonts w:hint="eastAsia" w:ascii="宋体" w:hAnsi="宋体" w:cs="仿宋_GB2312"/>
          <w:color w:val="auto"/>
          <w:kern w:val="0"/>
          <w:sz w:val="28"/>
          <w:szCs w:val="28"/>
        </w:rPr>
        <w:t>、其它投标人认为有必要加入的材料</w:t>
      </w:r>
    </w:p>
    <w:p w14:paraId="7CFDAF36">
      <w:pPr>
        <w:autoSpaceDE w:val="0"/>
        <w:autoSpaceDN w:val="0"/>
        <w:adjustRightInd w:val="0"/>
        <w:spacing w:line="360" w:lineRule="auto"/>
        <w:jc w:val="left"/>
        <w:rPr>
          <w:rFonts w:hint="eastAsia" w:ascii="宋体" w:hAnsi="宋体" w:cs="仿宋_GB2312"/>
          <w:color w:val="auto"/>
          <w:kern w:val="0"/>
          <w:sz w:val="28"/>
          <w:szCs w:val="28"/>
        </w:rPr>
      </w:pPr>
      <w:r>
        <w:rPr>
          <w:rFonts w:hint="eastAsia" w:ascii="宋体" w:hAnsi="宋体" w:cs="仿宋_GB2312"/>
          <w:color w:val="auto"/>
          <w:kern w:val="0"/>
          <w:sz w:val="28"/>
          <w:szCs w:val="28"/>
        </w:rPr>
        <w:t>十</w:t>
      </w:r>
      <w:r>
        <w:rPr>
          <w:rFonts w:hint="eastAsia" w:ascii="宋体" w:hAnsi="宋体" w:cs="仿宋_GB2312"/>
          <w:color w:val="auto"/>
          <w:kern w:val="0"/>
          <w:sz w:val="28"/>
          <w:szCs w:val="28"/>
          <w:lang w:eastAsia="zh-CN"/>
        </w:rPr>
        <w:t>二</w:t>
      </w:r>
      <w:r>
        <w:rPr>
          <w:rFonts w:hint="eastAsia" w:ascii="宋体" w:hAnsi="宋体" w:cs="仿宋_GB2312"/>
          <w:color w:val="auto"/>
          <w:kern w:val="0"/>
          <w:sz w:val="28"/>
          <w:szCs w:val="28"/>
        </w:rPr>
        <w:t>、</w:t>
      </w:r>
      <w:r>
        <w:rPr>
          <w:rFonts w:hint="eastAsia" w:ascii="宋体" w:hAnsi="宋体" w:cs="仿宋_GB2312"/>
          <w:color w:val="auto"/>
          <w:kern w:val="0"/>
          <w:sz w:val="28"/>
          <w:szCs w:val="28"/>
          <w:lang w:eastAsia="zh-CN"/>
        </w:rPr>
        <w:t>已标价工程量清单</w:t>
      </w:r>
    </w:p>
    <w:p w14:paraId="12A5D54D">
      <w:pPr>
        <w:pStyle w:val="57"/>
        <w:ind w:firstLine="210"/>
        <w:rPr>
          <w:color w:val="auto"/>
        </w:rPr>
      </w:pPr>
    </w:p>
    <w:p w14:paraId="57C84878">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ab/>
      </w:r>
    </w:p>
    <w:p w14:paraId="0037B03D">
      <w:pPr>
        <w:autoSpaceDE w:val="0"/>
        <w:autoSpaceDN w:val="0"/>
        <w:adjustRightInd w:val="0"/>
        <w:spacing w:line="360" w:lineRule="auto"/>
        <w:ind w:firstLine="3598" w:firstLineChars="1285"/>
        <w:rPr>
          <w:rFonts w:ascii="宋体" w:hAnsi="宋体" w:cs="仿宋_GB2312"/>
          <w:color w:val="auto"/>
          <w:kern w:val="0"/>
          <w:sz w:val="28"/>
          <w:szCs w:val="28"/>
        </w:rPr>
      </w:pPr>
    </w:p>
    <w:p w14:paraId="6108EFE3">
      <w:pPr>
        <w:autoSpaceDE w:val="0"/>
        <w:autoSpaceDN w:val="0"/>
        <w:adjustRightInd w:val="0"/>
        <w:spacing w:line="360" w:lineRule="auto"/>
        <w:ind w:firstLine="3598" w:firstLineChars="1285"/>
        <w:rPr>
          <w:rFonts w:ascii="宋体" w:hAnsi="宋体" w:cs="仿宋_GB2312"/>
          <w:color w:val="auto"/>
          <w:kern w:val="0"/>
          <w:sz w:val="28"/>
          <w:szCs w:val="28"/>
        </w:rPr>
      </w:pPr>
    </w:p>
    <w:p w14:paraId="574C20D2">
      <w:pPr>
        <w:autoSpaceDE w:val="0"/>
        <w:autoSpaceDN w:val="0"/>
        <w:adjustRightInd w:val="0"/>
        <w:spacing w:line="360" w:lineRule="auto"/>
        <w:ind w:firstLine="3598" w:firstLineChars="1285"/>
        <w:rPr>
          <w:rFonts w:ascii="宋体" w:hAnsi="宋体" w:cs="仿宋_GB2312"/>
          <w:color w:val="auto"/>
          <w:kern w:val="0"/>
          <w:sz w:val="28"/>
          <w:szCs w:val="28"/>
        </w:rPr>
      </w:pPr>
    </w:p>
    <w:p w14:paraId="4AF75FCD">
      <w:pPr>
        <w:autoSpaceDE w:val="0"/>
        <w:autoSpaceDN w:val="0"/>
        <w:adjustRightInd w:val="0"/>
        <w:spacing w:line="360" w:lineRule="auto"/>
        <w:rPr>
          <w:rFonts w:ascii="宋体" w:hAnsi="宋体" w:cs="仿宋_GB2312"/>
          <w:color w:val="auto"/>
          <w:kern w:val="0"/>
          <w:sz w:val="28"/>
          <w:szCs w:val="28"/>
        </w:rPr>
      </w:pPr>
    </w:p>
    <w:p w14:paraId="15FD4263">
      <w:pPr>
        <w:pStyle w:val="57"/>
        <w:ind w:firstLine="280"/>
        <w:rPr>
          <w:rFonts w:ascii="宋体" w:hAnsi="宋体" w:cs="仿宋_GB2312"/>
          <w:color w:val="auto"/>
          <w:kern w:val="0"/>
          <w:sz w:val="28"/>
          <w:szCs w:val="28"/>
        </w:rPr>
      </w:pPr>
    </w:p>
    <w:p w14:paraId="590D40F6">
      <w:pPr>
        <w:pStyle w:val="57"/>
        <w:ind w:firstLine="280"/>
        <w:rPr>
          <w:rFonts w:ascii="宋体" w:hAnsi="宋体" w:cs="仿宋_GB2312"/>
          <w:color w:val="auto"/>
          <w:kern w:val="0"/>
          <w:sz w:val="28"/>
          <w:szCs w:val="28"/>
        </w:rPr>
      </w:pPr>
    </w:p>
    <w:p w14:paraId="703C3B33">
      <w:pPr>
        <w:pStyle w:val="57"/>
        <w:ind w:firstLine="280"/>
        <w:rPr>
          <w:rFonts w:ascii="宋体" w:hAnsi="宋体" w:cs="仿宋_GB2312"/>
          <w:color w:val="auto"/>
          <w:kern w:val="0"/>
          <w:sz w:val="28"/>
          <w:szCs w:val="28"/>
        </w:rPr>
      </w:pPr>
    </w:p>
    <w:p w14:paraId="00A617D5">
      <w:pPr>
        <w:pStyle w:val="57"/>
        <w:ind w:firstLine="280"/>
        <w:rPr>
          <w:rFonts w:ascii="宋体" w:hAnsi="宋体" w:cs="仿宋_GB2312"/>
          <w:color w:val="auto"/>
          <w:kern w:val="0"/>
          <w:sz w:val="28"/>
          <w:szCs w:val="28"/>
        </w:rPr>
      </w:pPr>
    </w:p>
    <w:p w14:paraId="3FE5D514">
      <w:pPr>
        <w:autoSpaceDE w:val="0"/>
        <w:autoSpaceDN w:val="0"/>
        <w:adjustRightInd w:val="0"/>
        <w:spacing w:line="360" w:lineRule="auto"/>
        <w:ind w:firstLine="3598" w:firstLineChars="1285"/>
        <w:rPr>
          <w:rFonts w:ascii="宋体" w:hAnsi="宋体" w:cs="仿宋_GB2312"/>
          <w:color w:val="auto"/>
          <w:kern w:val="0"/>
          <w:sz w:val="28"/>
          <w:szCs w:val="28"/>
        </w:rPr>
      </w:pPr>
    </w:p>
    <w:p w14:paraId="6DB8D6B4">
      <w:pPr>
        <w:pStyle w:val="4"/>
        <w:jc w:val="center"/>
        <w:rPr>
          <w:rFonts w:ascii="黑体" w:eastAsia="黑体"/>
          <w:color w:val="auto"/>
          <w:sz w:val="32"/>
        </w:rPr>
      </w:pPr>
      <w:bookmarkStart w:id="94" w:name="_Toc19209"/>
      <w:bookmarkStart w:id="95" w:name="_Toc8940"/>
      <w:r>
        <w:rPr>
          <w:rFonts w:hint="eastAsia" w:ascii="黑体" w:eastAsia="黑体"/>
          <w:color w:val="auto"/>
          <w:sz w:val="32"/>
        </w:rPr>
        <w:t>一、投标函及投标函附录</w:t>
      </w:r>
      <w:bookmarkEnd w:id="94"/>
      <w:bookmarkEnd w:id="95"/>
    </w:p>
    <w:p w14:paraId="4FE9A304">
      <w:pPr>
        <w:numPr>
          <w:ilvl w:val="0"/>
          <w:numId w:val="2"/>
        </w:numPr>
        <w:autoSpaceDE w:val="0"/>
        <w:autoSpaceDN w:val="0"/>
        <w:adjustRightInd w:val="0"/>
        <w:spacing w:line="360" w:lineRule="exact"/>
        <w:jc w:val="center"/>
        <w:rPr>
          <w:rFonts w:ascii="宋体" w:hAnsi="宋体" w:cs="黑体"/>
          <w:color w:val="auto"/>
          <w:kern w:val="0"/>
          <w:sz w:val="28"/>
          <w:szCs w:val="28"/>
        </w:rPr>
      </w:pPr>
      <w:r>
        <w:rPr>
          <w:rFonts w:hint="eastAsia" w:ascii="宋体" w:hAnsi="宋体" w:cs="黑体"/>
          <w:color w:val="auto"/>
          <w:kern w:val="0"/>
          <w:sz w:val="28"/>
          <w:szCs w:val="28"/>
        </w:rPr>
        <w:t>投 标 函</w:t>
      </w:r>
    </w:p>
    <w:p w14:paraId="6334D37E">
      <w:pPr>
        <w:autoSpaceDE w:val="0"/>
        <w:autoSpaceDN w:val="0"/>
        <w:adjustRightInd w:val="0"/>
        <w:spacing w:line="360" w:lineRule="exact"/>
        <w:jc w:val="left"/>
        <w:rPr>
          <w:rFonts w:ascii="宋体" w:hAnsi="宋体" w:cs="黑体"/>
          <w:color w:val="auto"/>
          <w:kern w:val="0"/>
          <w:sz w:val="28"/>
          <w:szCs w:val="28"/>
        </w:rPr>
      </w:pPr>
    </w:p>
    <w:p w14:paraId="2D672DD4">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eastAsia="宋体" w:cs="仿宋_GB2312"/>
          <w:color w:val="auto"/>
          <w:kern w:val="0"/>
          <w:sz w:val="28"/>
          <w:szCs w:val="28"/>
        </w:rPr>
        <w:t>（采购人或采购代理机构）：</w:t>
      </w:r>
    </w:p>
    <w:p w14:paraId="791E3D84">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1</w:t>
      </w:r>
      <w:r>
        <w:rPr>
          <w:rFonts w:hint="eastAsia" w:ascii="宋体" w:hAnsi="宋体" w:cs="仿宋_GB2312"/>
          <w:color w:val="auto"/>
          <w:kern w:val="0"/>
          <w:sz w:val="28"/>
          <w:szCs w:val="28"/>
        </w:rPr>
        <w:t>．我方已仔细研究了</w:t>
      </w:r>
      <w:r>
        <w:rPr>
          <w:rFonts w:hint="eastAsia" w:ascii="宋体" w:hAnsi="宋体" w:cs="仿宋_GB2312"/>
          <w:color w:val="auto"/>
          <w:kern w:val="0"/>
          <w:sz w:val="28"/>
          <w:szCs w:val="28"/>
          <w:u w:val="single"/>
        </w:rPr>
        <w:t>*****项目招</w:t>
      </w:r>
      <w:r>
        <w:rPr>
          <w:rFonts w:hint="eastAsia" w:ascii="宋体" w:hAnsi="宋体" w:cs="仿宋_GB2312"/>
          <w:color w:val="auto"/>
          <w:kern w:val="0"/>
          <w:sz w:val="28"/>
          <w:szCs w:val="28"/>
        </w:rPr>
        <w:t>标文件的全部内容，愿意以人民币（大写）</w:t>
      </w:r>
      <w:r>
        <w:rPr>
          <w:rFonts w:hint="eastAsia" w:ascii="宋体" w:hAnsi="宋体" w:cs="仿宋_GB2312"/>
          <w:color w:val="auto"/>
          <w:kern w:val="0"/>
          <w:sz w:val="28"/>
          <w:szCs w:val="28"/>
          <w:u w:val="single"/>
        </w:rPr>
        <w:t xml:space="preserve">        元    （</w:t>
      </w:r>
      <w:r>
        <w:rPr>
          <w:rFonts w:hint="eastAsia" w:ascii="宋体" w:hAnsi="宋体" w:cs="TimesNewRomanPSMT"/>
          <w:color w:val="auto"/>
          <w:kern w:val="0"/>
          <w:sz w:val="28"/>
          <w:szCs w:val="28"/>
          <w:u w:val="single"/>
        </w:rPr>
        <w:t>¥</w:t>
      </w:r>
      <w:r>
        <w:rPr>
          <w:rFonts w:hint="eastAsia" w:ascii="宋体" w:hAnsi="宋体" w:cs="仿宋_GB2312"/>
          <w:color w:val="auto"/>
          <w:kern w:val="0"/>
          <w:sz w:val="28"/>
          <w:szCs w:val="28"/>
          <w:u w:val="single"/>
        </w:rPr>
        <w:t>）</w:t>
      </w:r>
      <w:r>
        <w:rPr>
          <w:rFonts w:hint="eastAsia" w:ascii="宋体" w:hAnsi="宋体" w:cs="仿宋_GB2312"/>
          <w:color w:val="auto"/>
          <w:kern w:val="0"/>
          <w:sz w:val="28"/>
          <w:szCs w:val="28"/>
        </w:rPr>
        <w:t>的投标总报价，工期</w:t>
      </w:r>
      <w:r>
        <w:rPr>
          <w:rFonts w:hint="eastAsia" w:ascii="宋体" w:hAnsi="宋体" w:cs="仿宋_GB2312"/>
          <w:color w:val="auto"/>
          <w:kern w:val="0"/>
          <w:sz w:val="28"/>
          <w:szCs w:val="28"/>
          <w:u w:val="single"/>
        </w:rPr>
        <w:t>****</w:t>
      </w:r>
      <w:r>
        <w:rPr>
          <w:rFonts w:hint="eastAsia" w:ascii="宋体" w:hAnsi="宋体" w:cs="仿宋_GB2312"/>
          <w:color w:val="auto"/>
          <w:kern w:val="0"/>
          <w:sz w:val="28"/>
          <w:szCs w:val="28"/>
        </w:rPr>
        <w:t>日历天，按合同约定实施和完成承包工程，修补工程中的任何缺陷，工程质量达到</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rPr>
        <w:t>。</w:t>
      </w:r>
    </w:p>
    <w:p w14:paraId="6E87D6AD">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2</w:t>
      </w:r>
      <w:r>
        <w:rPr>
          <w:rFonts w:hint="eastAsia" w:ascii="宋体" w:hAnsi="宋体" w:cs="仿宋_GB2312"/>
          <w:color w:val="auto"/>
          <w:kern w:val="0"/>
          <w:sz w:val="28"/>
          <w:szCs w:val="28"/>
        </w:rPr>
        <w:t>．我方承诺在投标有效期内不修改、撤销投标文件。</w:t>
      </w:r>
    </w:p>
    <w:p w14:paraId="5396C33B">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3</w:t>
      </w:r>
      <w:r>
        <w:rPr>
          <w:rFonts w:hint="eastAsia" w:ascii="宋体" w:hAnsi="宋体" w:cs="仿宋_GB2312"/>
          <w:color w:val="auto"/>
          <w:kern w:val="0"/>
          <w:sz w:val="28"/>
          <w:szCs w:val="28"/>
        </w:rPr>
        <w:t>．如我方中标：</w:t>
      </w:r>
    </w:p>
    <w:p w14:paraId="433A36D9">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1</w:t>
      </w:r>
      <w:r>
        <w:rPr>
          <w:rFonts w:hint="eastAsia" w:ascii="宋体" w:hAnsi="宋体" w:cs="仿宋_GB2312"/>
          <w:color w:val="auto"/>
          <w:kern w:val="0"/>
          <w:sz w:val="28"/>
          <w:szCs w:val="28"/>
        </w:rPr>
        <w:t>）我方承诺在收到中标通知书后，在中标通知书规定的期限内与你方签订合同。</w:t>
      </w:r>
    </w:p>
    <w:p w14:paraId="0E487FA3">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2</w:t>
      </w:r>
      <w:r>
        <w:rPr>
          <w:rFonts w:hint="eastAsia" w:ascii="宋体" w:hAnsi="宋体" w:cs="仿宋_GB2312"/>
          <w:color w:val="auto"/>
          <w:kern w:val="0"/>
          <w:sz w:val="28"/>
          <w:szCs w:val="28"/>
        </w:rPr>
        <w:t>）随同本投标函递交的投标函附录属于合同文件的组成部分。</w:t>
      </w:r>
    </w:p>
    <w:p w14:paraId="34C62ED9">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3</w:t>
      </w:r>
      <w:r>
        <w:rPr>
          <w:rFonts w:hint="eastAsia" w:ascii="宋体" w:hAnsi="宋体" w:cs="仿宋_GB2312"/>
          <w:color w:val="auto"/>
          <w:kern w:val="0"/>
          <w:sz w:val="28"/>
          <w:szCs w:val="28"/>
        </w:rPr>
        <w:t>）我方承诺按照招标文件规定向你方递交履约担保。</w:t>
      </w:r>
    </w:p>
    <w:p w14:paraId="0E409B8F">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w:t>
      </w:r>
      <w:r>
        <w:rPr>
          <w:rFonts w:hint="eastAsia" w:ascii="宋体" w:hAnsi="宋体" w:cs="TimesNewRomanPSMT"/>
          <w:color w:val="auto"/>
          <w:kern w:val="0"/>
          <w:sz w:val="28"/>
          <w:szCs w:val="28"/>
        </w:rPr>
        <w:t>4</w:t>
      </w:r>
      <w:r>
        <w:rPr>
          <w:rFonts w:hint="eastAsia" w:ascii="宋体" w:hAnsi="宋体" w:cs="仿宋_GB2312"/>
          <w:color w:val="auto"/>
          <w:kern w:val="0"/>
          <w:sz w:val="28"/>
          <w:szCs w:val="28"/>
        </w:rPr>
        <w:t>）我方承诺在合同约定的期限内完成并移交全部合同工程。</w:t>
      </w:r>
    </w:p>
    <w:p w14:paraId="39A953BD">
      <w:pPr>
        <w:autoSpaceDE w:val="0"/>
        <w:autoSpaceDN w:val="0"/>
        <w:adjustRightInd w:val="0"/>
        <w:spacing w:line="360" w:lineRule="auto"/>
        <w:ind w:firstLine="719" w:firstLineChars="257"/>
        <w:jc w:val="left"/>
        <w:rPr>
          <w:rFonts w:ascii="宋体" w:hAnsi="宋体" w:cs="TimesNewRomanPSMT"/>
          <w:color w:val="auto"/>
          <w:kern w:val="0"/>
          <w:sz w:val="28"/>
          <w:szCs w:val="28"/>
        </w:rPr>
      </w:pPr>
      <w:r>
        <w:rPr>
          <w:rFonts w:hint="eastAsia" w:ascii="宋体" w:hAnsi="宋体" w:cs="TimesNewRomanPSMT"/>
          <w:color w:val="auto"/>
          <w:kern w:val="0"/>
          <w:sz w:val="28"/>
          <w:szCs w:val="28"/>
        </w:rPr>
        <w:t>4．我方在此声明，所递交的投标文件及有关资料内容完整、真实和准确，且不存在第二章“投标人须知”第1.4.3 项规定的任何一种情形。</w:t>
      </w:r>
    </w:p>
    <w:p w14:paraId="1E15BC6B">
      <w:pPr>
        <w:autoSpaceDE w:val="0"/>
        <w:autoSpaceDN w:val="0"/>
        <w:adjustRightInd w:val="0"/>
        <w:spacing w:line="360" w:lineRule="auto"/>
        <w:ind w:firstLine="719" w:firstLineChars="257"/>
        <w:jc w:val="left"/>
        <w:rPr>
          <w:rFonts w:ascii="宋体" w:hAnsi="宋体" w:cs="TimesNewRomanPSMT"/>
          <w:color w:val="auto"/>
          <w:kern w:val="0"/>
          <w:sz w:val="28"/>
          <w:szCs w:val="28"/>
        </w:rPr>
      </w:pPr>
      <w:r>
        <w:rPr>
          <w:rFonts w:hint="eastAsia" w:ascii="宋体" w:hAnsi="宋体" w:cs="TimesNewRomanPSMT"/>
          <w:color w:val="auto"/>
          <w:kern w:val="0"/>
          <w:sz w:val="28"/>
          <w:szCs w:val="28"/>
        </w:rPr>
        <w:t>5．我方承诺投标文件完全响应招标文件中的技术标准和要求。</w:t>
      </w:r>
    </w:p>
    <w:p w14:paraId="103250DB">
      <w:pPr>
        <w:autoSpaceDE w:val="0"/>
        <w:autoSpaceDN w:val="0"/>
        <w:adjustRightInd w:val="0"/>
        <w:spacing w:line="360" w:lineRule="auto"/>
        <w:ind w:firstLine="719" w:firstLineChars="257"/>
        <w:jc w:val="left"/>
        <w:rPr>
          <w:rFonts w:hint="eastAsia" w:ascii="宋体" w:hAnsi="宋体" w:cs="TimesNewRomanPSMT"/>
          <w:color w:val="auto"/>
          <w:kern w:val="0"/>
          <w:sz w:val="28"/>
          <w:szCs w:val="28"/>
        </w:rPr>
      </w:pPr>
      <w:r>
        <w:rPr>
          <w:rFonts w:hint="eastAsia" w:ascii="宋体" w:hAnsi="宋体" w:cs="TimesNewRomanPSMT"/>
          <w:color w:val="auto"/>
          <w:kern w:val="0"/>
          <w:sz w:val="28"/>
          <w:szCs w:val="28"/>
        </w:rPr>
        <w:t>6.</w:t>
      </w:r>
      <w:r>
        <w:rPr>
          <w:rFonts w:hint="eastAsia" w:ascii="宋体" w:hAnsi="宋体" w:cs="TimesNewRomanPSMT"/>
          <w:color w:val="auto"/>
          <w:kern w:val="0"/>
          <w:sz w:val="28"/>
          <w:szCs w:val="28"/>
          <w:u w:val="single"/>
        </w:rPr>
        <w:t xml:space="preserve"> </w:t>
      </w:r>
      <w:r>
        <w:rPr>
          <w:rFonts w:hint="eastAsia" w:ascii="宋体" w:hAnsi="宋体" w:cs="TimesNewRomanPSMT"/>
          <w:color w:val="auto"/>
          <w:kern w:val="0"/>
          <w:sz w:val="28"/>
          <w:szCs w:val="28"/>
          <w:u w:val="single"/>
          <w:lang w:val="en-US" w:eastAsia="zh-CN"/>
        </w:rPr>
        <w:t xml:space="preserve">   </w:t>
      </w:r>
      <w:r>
        <w:rPr>
          <w:rFonts w:hint="eastAsia" w:ascii="宋体" w:hAnsi="宋体" w:cs="TimesNewRomanPSMT"/>
          <w:color w:val="auto"/>
          <w:kern w:val="0"/>
          <w:sz w:val="28"/>
          <w:szCs w:val="28"/>
          <w:u w:val="single"/>
        </w:rPr>
        <w:t>（其他补充说明）</w:t>
      </w:r>
      <w:r>
        <w:rPr>
          <w:rFonts w:hint="eastAsia" w:ascii="宋体" w:hAnsi="宋体" w:cs="TimesNewRomanPSMT"/>
          <w:color w:val="auto"/>
          <w:kern w:val="0"/>
          <w:sz w:val="28"/>
          <w:szCs w:val="28"/>
        </w:rPr>
        <w:t>。</w:t>
      </w:r>
    </w:p>
    <w:p w14:paraId="44F6C086">
      <w:pPr>
        <w:autoSpaceDE w:val="0"/>
        <w:autoSpaceDN w:val="0"/>
        <w:adjustRightInd w:val="0"/>
        <w:spacing w:line="360" w:lineRule="auto"/>
        <w:ind w:firstLine="719" w:firstLineChars="257"/>
        <w:jc w:val="left"/>
        <w:rPr>
          <w:rFonts w:hint="eastAsia" w:ascii="宋体" w:hAnsi="宋体" w:cs="TimesNewRomanPSMT"/>
          <w:color w:val="auto"/>
          <w:kern w:val="0"/>
          <w:sz w:val="28"/>
          <w:szCs w:val="28"/>
        </w:rPr>
      </w:pPr>
    </w:p>
    <w:p w14:paraId="39283C65">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投 标 人：</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（盖单位公章）</w:t>
      </w:r>
      <w:r>
        <w:rPr>
          <w:rFonts w:hint="eastAsia" w:ascii="宋体" w:hAnsi="宋体" w:cs="仿宋_GB2312"/>
          <w:color w:val="auto"/>
          <w:kern w:val="0"/>
          <w:sz w:val="28"/>
          <w:szCs w:val="28"/>
          <w:u w:val="single"/>
          <w:lang w:val="en-US" w:eastAsia="zh-CN"/>
        </w:rPr>
        <w:t xml:space="preserve">    </w:t>
      </w:r>
    </w:p>
    <w:p w14:paraId="507E7F71">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法定代表人或其委托代理人：</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（签字）</w:t>
      </w:r>
      <w:r>
        <w:rPr>
          <w:rFonts w:hint="eastAsia" w:ascii="宋体" w:hAnsi="宋体" w:cs="仿宋_GB2312"/>
          <w:color w:val="auto"/>
          <w:kern w:val="0"/>
          <w:sz w:val="28"/>
          <w:szCs w:val="28"/>
          <w:u w:val="single"/>
          <w:lang w:val="en-US" w:eastAsia="zh-CN"/>
        </w:rPr>
        <w:t xml:space="preserve">    </w:t>
      </w:r>
    </w:p>
    <w:p w14:paraId="7273E4DC">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u w:val="single"/>
        </w:rPr>
        <w:t>地址：</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电话：</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邮政编码：</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lang w:val="en-US" w:eastAsia="zh-CN"/>
        </w:rPr>
        <w:t xml:space="preserve">   </w:t>
      </w:r>
    </w:p>
    <w:p w14:paraId="3EB8C1E9">
      <w:pPr>
        <w:autoSpaceDE w:val="0"/>
        <w:autoSpaceDN w:val="0"/>
        <w:adjustRightInd w:val="0"/>
        <w:spacing w:line="360" w:lineRule="auto"/>
        <w:ind w:left="0" w:leftChars="0" w:firstLine="0" w:firstLineChars="0"/>
        <w:jc w:val="left"/>
        <w:rPr>
          <w:rFonts w:ascii="宋体" w:hAnsi="宋体" w:cs="仿宋_GB2312"/>
          <w:color w:val="auto"/>
          <w:kern w:val="0"/>
          <w:sz w:val="28"/>
          <w:szCs w:val="28"/>
          <w:u w:val="single"/>
        </w:rPr>
      </w:pPr>
      <w:r>
        <w:rPr>
          <w:rFonts w:hint="eastAsia" w:ascii="宋体" w:hAnsi="宋体" w:cs="仿宋_GB2312"/>
          <w:color w:val="auto"/>
          <w:kern w:val="0"/>
          <w:sz w:val="28"/>
          <w:szCs w:val="28"/>
          <w:u w:val="single"/>
        </w:rPr>
        <w:t>年</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月</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日</w:t>
      </w:r>
    </w:p>
    <w:p w14:paraId="44232382">
      <w:pPr>
        <w:autoSpaceDE w:val="0"/>
        <w:autoSpaceDN w:val="0"/>
        <w:adjustRightInd w:val="0"/>
        <w:spacing w:line="360" w:lineRule="exact"/>
        <w:ind w:firstLine="3360" w:firstLineChars="1200"/>
        <w:jc w:val="left"/>
        <w:rPr>
          <w:rFonts w:ascii="宋体" w:hAnsi="宋体" w:cs="仿宋_GB2312"/>
          <w:color w:val="auto"/>
          <w:kern w:val="0"/>
          <w:sz w:val="28"/>
          <w:szCs w:val="28"/>
        </w:rPr>
      </w:pPr>
    </w:p>
    <w:p w14:paraId="30DF9779">
      <w:pPr>
        <w:autoSpaceDE w:val="0"/>
        <w:autoSpaceDN w:val="0"/>
        <w:adjustRightInd w:val="0"/>
        <w:spacing w:line="360" w:lineRule="exact"/>
        <w:ind w:firstLine="3360" w:firstLineChars="1200"/>
        <w:jc w:val="left"/>
        <w:rPr>
          <w:rFonts w:ascii="宋体" w:hAnsi="宋体" w:cs="仿宋_GB2312"/>
          <w:color w:val="auto"/>
          <w:kern w:val="0"/>
          <w:sz w:val="28"/>
          <w:szCs w:val="28"/>
        </w:rPr>
      </w:pPr>
    </w:p>
    <w:p w14:paraId="26AD6782">
      <w:pPr>
        <w:rPr>
          <w:rFonts w:ascii="宋体" w:hAnsi="宋体" w:cs="仿宋_GB2312"/>
          <w:color w:val="auto"/>
          <w:kern w:val="0"/>
          <w:sz w:val="28"/>
          <w:szCs w:val="28"/>
        </w:rPr>
      </w:pPr>
      <w:r>
        <w:rPr>
          <w:rFonts w:ascii="宋体" w:hAnsi="宋体" w:cs="仿宋_GB2312"/>
          <w:color w:val="auto"/>
          <w:kern w:val="0"/>
          <w:sz w:val="28"/>
          <w:szCs w:val="28"/>
        </w:rPr>
        <w:br w:type="page"/>
      </w:r>
    </w:p>
    <w:p w14:paraId="065ACBED">
      <w:pPr>
        <w:autoSpaceDE w:val="0"/>
        <w:autoSpaceDN w:val="0"/>
        <w:adjustRightInd w:val="0"/>
        <w:spacing w:line="360" w:lineRule="exact"/>
        <w:ind w:firstLine="3360" w:firstLineChars="1200"/>
        <w:jc w:val="left"/>
        <w:rPr>
          <w:rFonts w:ascii="宋体" w:hAnsi="宋体" w:cs="仿宋_GB2312"/>
          <w:color w:val="auto"/>
          <w:kern w:val="0"/>
          <w:sz w:val="28"/>
          <w:szCs w:val="28"/>
        </w:rPr>
      </w:pPr>
    </w:p>
    <w:p w14:paraId="5B638FF1">
      <w:pPr>
        <w:autoSpaceDE w:val="0"/>
        <w:autoSpaceDN w:val="0"/>
        <w:adjustRightInd w:val="0"/>
        <w:spacing w:line="360" w:lineRule="exact"/>
        <w:ind w:firstLine="3360" w:firstLineChars="1200"/>
        <w:jc w:val="left"/>
        <w:rPr>
          <w:rFonts w:ascii="宋体" w:hAnsi="宋体" w:cs="仿宋_GB2312"/>
          <w:color w:val="auto"/>
          <w:kern w:val="0"/>
          <w:sz w:val="28"/>
          <w:szCs w:val="28"/>
        </w:rPr>
      </w:pPr>
    </w:p>
    <w:p w14:paraId="4EF1D759">
      <w:pPr>
        <w:numPr>
          <w:ilvl w:val="0"/>
          <w:numId w:val="2"/>
        </w:num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投标函附录</w:t>
      </w:r>
    </w:p>
    <w:tbl>
      <w:tblPr>
        <w:tblStyle w:val="48"/>
        <w:tblpPr w:leftFromText="181" w:rightFromText="181" w:vertAnchor="text" w:horzAnchor="margin" w:tblpXSpec="center" w:tblpY="88"/>
        <w:tblOverlap w:val="never"/>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58"/>
        <w:gridCol w:w="1501"/>
        <w:gridCol w:w="1488"/>
        <w:gridCol w:w="1397"/>
        <w:gridCol w:w="1828"/>
      </w:tblGrid>
      <w:tr w14:paraId="5B2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14:paraId="6A310F6F">
            <w:pPr>
              <w:jc w:val="center"/>
              <w:rPr>
                <w:rFonts w:ascii="宋体" w:hAnsi="宋体"/>
                <w:color w:val="auto"/>
                <w:sz w:val="28"/>
                <w:szCs w:val="28"/>
              </w:rPr>
            </w:pPr>
            <w:r>
              <w:rPr>
                <w:rFonts w:hint="eastAsia" w:ascii="宋体" w:hAnsi="宋体"/>
                <w:color w:val="auto"/>
                <w:sz w:val="28"/>
                <w:szCs w:val="28"/>
              </w:rPr>
              <w:t>工程名称</w:t>
            </w:r>
          </w:p>
        </w:tc>
        <w:tc>
          <w:tcPr>
            <w:tcW w:w="7872" w:type="dxa"/>
            <w:gridSpan w:val="5"/>
            <w:vAlign w:val="center"/>
          </w:tcPr>
          <w:p w14:paraId="4B450228">
            <w:pPr>
              <w:autoSpaceDE w:val="0"/>
              <w:autoSpaceDN w:val="0"/>
              <w:adjustRightInd w:val="0"/>
              <w:ind w:left="0" w:leftChars="0" w:firstLine="0" w:firstLineChars="0"/>
              <w:jc w:val="center"/>
              <w:rPr>
                <w:rFonts w:hint="eastAsia" w:ascii="宋体" w:hAnsi="宋体" w:eastAsia="宋体"/>
                <w:color w:val="auto"/>
                <w:sz w:val="28"/>
                <w:szCs w:val="28"/>
                <w:lang w:eastAsia="zh-CN"/>
              </w:rPr>
            </w:pPr>
            <w:r>
              <w:rPr>
                <w:rFonts w:hint="eastAsia" w:ascii="新宋体" w:hAnsi="新宋体" w:eastAsia="新宋体" w:cs="黑体"/>
                <w:b w:val="0"/>
                <w:bCs w:val="0"/>
                <w:color w:val="auto"/>
                <w:sz w:val="32"/>
                <w:szCs w:val="32"/>
                <w:u w:val="single"/>
                <w:lang w:val="en-US" w:eastAsia="zh-CN"/>
              </w:rPr>
              <w:t xml:space="preserve"> </w:t>
            </w:r>
            <w:r>
              <w:rPr>
                <w:rFonts w:hint="eastAsia" w:ascii="新宋体" w:hAnsi="新宋体" w:eastAsia="新宋体" w:cs="黑体"/>
                <w:b w:val="0"/>
                <w:bCs w:val="0"/>
                <w:color w:val="auto"/>
                <w:sz w:val="28"/>
                <w:szCs w:val="28"/>
                <w:u w:val="single"/>
                <w:lang w:val="en-US" w:eastAsia="zh-CN"/>
              </w:rPr>
              <w:t xml:space="preserve">    （</w:t>
            </w:r>
            <w:r>
              <w:rPr>
                <w:rFonts w:hint="eastAsia" w:ascii="新宋体" w:hAnsi="新宋体" w:eastAsia="新宋体" w:cs="黑体"/>
                <w:b w:val="0"/>
                <w:bCs w:val="0"/>
                <w:color w:val="auto"/>
                <w:sz w:val="28"/>
                <w:szCs w:val="28"/>
                <w:u w:val="single"/>
              </w:rPr>
              <w:t>项目名称</w:t>
            </w:r>
            <w:r>
              <w:rPr>
                <w:rFonts w:hint="eastAsia" w:ascii="新宋体" w:hAnsi="新宋体" w:eastAsia="新宋体" w:cs="黑体"/>
                <w:b w:val="0"/>
                <w:bCs w:val="0"/>
                <w:color w:val="auto"/>
                <w:sz w:val="28"/>
                <w:szCs w:val="28"/>
                <w:u w:val="single"/>
                <w:lang w:val="en-US" w:eastAsia="zh-CN"/>
              </w:rPr>
              <w:t>）（包名称）</w:t>
            </w:r>
          </w:p>
        </w:tc>
      </w:tr>
      <w:tr w14:paraId="494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14:paraId="47F17CD9">
            <w:pPr>
              <w:jc w:val="center"/>
              <w:rPr>
                <w:rFonts w:ascii="宋体" w:hAnsi="宋体"/>
                <w:color w:val="auto"/>
                <w:sz w:val="28"/>
                <w:szCs w:val="28"/>
              </w:rPr>
            </w:pPr>
            <w:r>
              <w:rPr>
                <w:rFonts w:hint="eastAsia" w:ascii="宋体" w:hAnsi="宋体"/>
                <w:color w:val="auto"/>
                <w:sz w:val="28"/>
                <w:szCs w:val="28"/>
              </w:rPr>
              <w:t>投标人</w:t>
            </w:r>
          </w:p>
        </w:tc>
        <w:tc>
          <w:tcPr>
            <w:tcW w:w="7872" w:type="dxa"/>
            <w:gridSpan w:val="5"/>
            <w:vAlign w:val="center"/>
          </w:tcPr>
          <w:p w14:paraId="15722FCE">
            <w:pPr>
              <w:jc w:val="center"/>
              <w:rPr>
                <w:rFonts w:ascii="宋体" w:hAnsi="宋体"/>
                <w:color w:val="auto"/>
                <w:sz w:val="28"/>
                <w:szCs w:val="28"/>
              </w:rPr>
            </w:pPr>
          </w:p>
        </w:tc>
      </w:tr>
      <w:tr w14:paraId="294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14:paraId="522F0467">
            <w:pPr>
              <w:jc w:val="center"/>
              <w:rPr>
                <w:rFonts w:hint="eastAsia" w:ascii="宋体" w:hAnsi="宋体" w:eastAsia="宋体"/>
                <w:color w:val="auto"/>
                <w:sz w:val="28"/>
                <w:szCs w:val="28"/>
                <w:lang w:eastAsia="zh-CN"/>
              </w:rPr>
            </w:pPr>
            <w:r>
              <w:rPr>
                <w:rFonts w:hint="eastAsia" w:ascii="宋体" w:hAnsi="宋体"/>
                <w:color w:val="auto"/>
                <w:sz w:val="28"/>
                <w:szCs w:val="28"/>
                <w:lang w:eastAsia="zh-CN"/>
              </w:rPr>
              <w:t>投标范围</w:t>
            </w:r>
          </w:p>
        </w:tc>
        <w:tc>
          <w:tcPr>
            <w:tcW w:w="7872" w:type="dxa"/>
            <w:gridSpan w:val="5"/>
            <w:vAlign w:val="center"/>
          </w:tcPr>
          <w:p w14:paraId="5181FBAF">
            <w:pPr>
              <w:jc w:val="center"/>
              <w:rPr>
                <w:rFonts w:ascii="宋体" w:hAnsi="宋体"/>
                <w:color w:val="auto"/>
                <w:sz w:val="28"/>
                <w:szCs w:val="28"/>
              </w:rPr>
            </w:pPr>
          </w:p>
        </w:tc>
      </w:tr>
      <w:tr w14:paraId="50BA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1572" w:type="dxa"/>
            <w:vAlign w:val="center"/>
          </w:tcPr>
          <w:p w14:paraId="1D5DBE19">
            <w:pPr>
              <w:jc w:val="center"/>
              <w:rPr>
                <w:rFonts w:ascii="宋体" w:hAnsi="宋体"/>
                <w:color w:val="auto"/>
                <w:sz w:val="28"/>
                <w:szCs w:val="28"/>
              </w:rPr>
            </w:pPr>
            <w:r>
              <w:rPr>
                <w:rFonts w:hint="eastAsia" w:ascii="宋体" w:hAnsi="宋体"/>
                <w:color w:val="auto"/>
                <w:sz w:val="28"/>
                <w:szCs w:val="28"/>
              </w:rPr>
              <w:t>项目经理</w:t>
            </w:r>
          </w:p>
        </w:tc>
        <w:tc>
          <w:tcPr>
            <w:tcW w:w="1658" w:type="dxa"/>
            <w:vAlign w:val="center"/>
          </w:tcPr>
          <w:p w14:paraId="254C0C17">
            <w:pPr>
              <w:jc w:val="center"/>
              <w:rPr>
                <w:rFonts w:ascii="宋体" w:hAnsi="宋体"/>
                <w:color w:val="auto"/>
                <w:sz w:val="28"/>
                <w:szCs w:val="28"/>
              </w:rPr>
            </w:pPr>
          </w:p>
        </w:tc>
        <w:tc>
          <w:tcPr>
            <w:tcW w:w="1501" w:type="dxa"/>
            <w:vAlign w:val="center"/>
          </w:tcPr>
          <w:p w14:paraId="408346A1">
            <w:pPr>
              <w:jc w:val="center"/>
              <w:rPr>
                <w:rFonts w:ascii="宋体" w:hAnsi="宋体"/>
                <w:color w:val="auto"/>
                <w:sz w:val="28"/>
                <w:szCs w:val="28"/>
              </w:rPr>
            </w:pPr>
            <w:r>
              <w:rPr>
                <w:rFonts w:hint="eastAsia" w:ascii="宋体" w:hAnsi="宋体"/>
                <w:color w:val="auto"/>
                <w:sz w:val="28"/>
                <w:szCs w:val="28"/>
              </w:rPr>
              <w:t>级别</w:t>
            </w:r>
          </w:p>
        </w:tc>
        <w:tc>
          <w:tcPr>
            <w:tcW w:w="1488" w:type="dxa"/>
            <w:vAlign w:val="center"/>
          </w:tcPr>
          <w:p w14:paraId="3185874B">
            <w:pPr>
              <w:ind w:firstLine="280" w:firstLineChars="100"/>
              <w:jc w:val="center"/>
              <w:rPr>
                <w:rFonts w:ascii="宋体" w:hAnsi="宋体"/>
                <w:color w:val="auto"/>
                <w:sz w:val="28"/>
                <w:szCs w:val="28"/>
              </w:rPr>
            </w:pPr>
          </w:p>
        </w:tc>
        <w:tc>
          <w:tcPr>
            <w:tcW w:w="1397" w:type="dxa"/>
            <w:vAlign w:val="center"/>
          </w:tcPr>
          <w:p w14:paraId="0772D669">
            <w:pPr>
              <w:jc w:val="center"/>
              <w:rPr>
                <w:rFonts w:ascii="宋体" w:hAnsi="宋体"/>
                <w:color w:val="auto"/>
                <w:sz w:val="28"/>
                <w:szCs w:val="28"/>
              </w:rPr>
            </w:pPr>
            <w:r>
              <w:rPr>
                <w:rFonts w:hint="eastAsia" w:ascii="宋体" w:hAnsi="宋体"/>
                <w:color w:val="auto"/>
                <w:sz w:val="28"/>
                <w:szCs w:val="28"/>
              </w:rPr>
              <w:t>证书编号</w:t>
            </w:r>
          </w:p>
        </w:tc>
        <w:tc>
          <w:tcPr>
            <w:tcW w:w="1828" w:type="dxa"/>
            <w:vAlign w:val="center"/>
          </w:tcPr>
          <w:p w14:paraId="5DBEEA76">
            <w:pPr>
              <w:rPr>
                <w:rFonts w:ascii="宋体" w:hAnsi="宋体"/>
                <w:color w:val="auto"/>
                <w:sz w:val="28"/>
                <w:szCs w:val="28"/>
              </w:rPr>
            </w:pPr>
          </w:p>
        </w:tc>
      </w:tr>
      <w:tr w14:paraId="77A1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14:paraId="4CA09174">
            <w:pPr>
              <w:jc w:val="center"/>
              <w:rPr>
                <w:rFonts w:ascii="宋体" w:hAnsi="宋体"/>
                <w:color w:val="auto"/>
                <w:sz w:val="28"/>
                <w:szCs w:val="28"/>
              </w:rPr>
            </w:pPr>
            <w:r>
              <w:rPr>
                <w:rFonts w:hint="eastAsia" w:ascii="宋体" w:hAnsi="宋体"/>
                <w:color w:val="auto"/>
                <w:sz w:val="28"/>
                <w:szCs w:val="28"/>
              </w:rPr>
              <w:t>投标报价（元）</w:t>
            </w:r>
          </w:p>
        </w:tc>
        <w:tc>
          <w:tcPr>
            <w:tcW w:w="6214" w:type="dxa"/>
            <w:gridSpan w:val="4"/>
            <w:vAlign w:val="center"/>
          </w:tcPr>
          <w:p w14:paraId="1F86C0B2">
            <w:pPr>
              <w:rPr>
                <w:rFonts w:ascii="宋体" w:hAnsi="宋体"/>
                <w:color w:val="auto"/>
                <w:sz w:val="28"/>
                <w:szCs w:val="28"/>
              </w:rPr>
            </w:pPr>
            <w:r>
              <w:rPr>
                <w:rFonts w:hint="eastAsia" w:ascii="宋体" w:hAnsi="宋体"/>
                <w:color w:val="auto"/>
                <w:sz w:val="28"/>
                <w:szCs w:val="28"/>
              </w:rPr>
              <w:t xml:space="preserve">大写： </w:t>
            </w:r>
          </w:p>
          <w:p w14:paraId="04A9D017">
            <w:pPr>
              <w:rPr>
                <w:rFonts w:ascii="宋体" w:hAnsi="宋体"/>
                <w:color w:val="auto"/>
                <w:sz w:val="28"/>
                <w:szCs w:val="28"/>
              </w:rPr>
            </w:pPr>
            <w:r>
              <w:rPr>
                <w:rFonts w:hint="eastAsia" w:ascii="宋体" w:hAnsi="宋体"/>
                <w:color w:val="auto"/>
                <w:sz w:val="28"/>
                <w:szCs w:val="28"/>
              </w:rPr>
              <w:t xml:space="preserve">小写： </w:t>
            </w:r>
          </w:p>
        </w:tc>
      </w:tr>
      <w:tr w14:paraId="1DC4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14:paraId="6A074684">
            <w:pPr>
              <w:jc w:val="center"/>
              <w:rPr>
                <w:rFonts w:ascii="宋体" w:hAnsi="宋体"/>
                <w:color w:val="auto"/>
                <w:sz w:val="28"/>
                <w:szCs w:val="28"/>
              </w:rPr>
            </w:pPr>
            <w:r>
              <w:rPr>
                <w:rFonts w:hint="eastAsia" w:ascii="宋体" w:hAnsi="宋体"/>
                <w:color w:val="auto"/>
                <w:sz w:val="28"/>
                <w:szCs w:val="28"/>
              </w:rPr>
              <w:t xml:space="preserve">投标质量 </w:t>
            </w:r>
          </w:p>
        </w:tc>
        <w:tc>
          <w:tcPr>
            <w:tcW w:w="6214" w:type="dxa"/>
            <w:gridSpan w:val="4"/>
            <w:vAlign w:val="center"/>
          </w:tcPr>
          <w:p w14:paraId="1A350789">
            <w:pPr>
              <w:jc w:val="center"/>
              <w:rPr>
                <w:rFonts w:ascii="宋体" w:hAnsi="宋体"/>
                <w:color w:val="auto"/>
                <w:sz w:val="28"/>
                <w:szCs w:val="28"/>
              </w:rPr>
            </w:pPr>
          </w:p>
        </w:tc>
      </w:tr>
      <w:tr w14:paraId="1C8F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14:paraId="77E74EA1">
            <w:pPr>
              <w:jc w:val="center"/>
              <w:rPr>
                <w:rFonts w:ascii="宋体" w:hAnsi="宋体"/>
                <w:color w:val="auto"/>
                <w:sz w:val="28"/>
                <w:szCs w:val="28"/>
              </w:rPr>
            </w:pPr>
            <w:r>
              <w:rPr>
                <w:rFonts w:hint="eastAsia" w:ascii="宋体" w:hAnsi="宋体"/>
                <w:color w:val="auto"/>
                <w:sz w:val="28"/>
                <w:szCs w:val="28"/>
              </w:rPr>
              <w:t>工期</w:t>
            </w:r>
          </w:p>
        </w:tc>
        <w:tc>
          <w:tcPr>
            <w:tcW w:w="6214" w:type="dxa"/>
            <w:gridSpan w:val="4"/>
            <w:vAlign w:val="center"/>
          </w:tcPr>
          <w:p w14:paraId="64005AD1">
            <w:pPr>
              <w:jc w:val="center"/>
              <w:rPr>
                <w:rFonts w:ascii="宋体" w:hAnsi="宋体"/>
                <w:color w:val="auto"/>
                <w:sz w:val="28"/>
                <w:szCs w:val="28"/>
              </w:rPr>
            </w:pPr>
          </w:p>
        </w:tc>
      </w:tr>
      <w:tr w14:paraId="47E6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14:paraId="73E760CB">
            <w:pPr>
              <w:jc w:val="center"/>
              <w:rPr>
                <w:rFonts w:hint="eastAsia" w:ascii="宋体" w:hAnsi="宋体" w:eastAsia="宋体"/>
                <w:color w:val="auto"/>
                <w:sz w:val="28"/>
                <w:szCs w:val="28"/>
                <w:lang w:eastAsia="zh-CN"/>
              </w:rPr>
            </w:pPr>
            <w:r>
              <w:rPr>
                <w:rFonts w:hint="eastAsia" w:ascii="宋体" w:hAnsi="宋体"/>
                <w:color w:val="auto"/>
                <w:sz w:val="28"/>
                <w:szCs w:val="28"/>
                <w:lang w:eastAsia="zh-CN"/>
              </w:rPr>
              <w:t>投标有效期</w:t>
            </w:r>
          </w:p>
        </w:tc>
        <w:tc>
          <w:tcPr>
            <w:tcW w:w="6214" w:type="dxa"/>
            <w:gridSpan w:val="4"/>
            <w:vAlign w:val="center"/>
          </w:tcPr>
          <w:p w14:paraId="13971F47">
            <w:pPr>
              <w:jc w:val="center"/>
              <w:rPr>
                <w:rFonts w:ascii="宋体" w:hAnsi="宋体"/>
                <w:color w:val="auto"/>
                <w:sz w:val="28"/>
                <w:szCs w:val="28"/>
              </w:rPr>
            </w:pPr>
          </w:p>
        </w:tc>
      </w:tr>
      <w:tr w14:paraId="500D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3230" w:type="dxa"/>
            <w:gridSpan w:val="2"/>
            <w:vAlign w:val="center"/>
          </w:tcPr>
          <w:p w14:paraId="40F7E54A">
            <w:pPr>
              <w:jc w:val="center"/>
              <w:rPr>
                <w:rFonts w:hint="eastAsia" w:ascii="宋体" w:hAnsi="宋体" w:eastAsia="宋体"/>
                <w:color w:val="auto"/>
                <w:sz w:val="28"/>
                <w:szCs w:val="28"/>
                <w:lang w:eastAsia="zh-CN"/>
              </w:rPr>
            </w:pPr>
            <w:r>
              <w:rPr>
                <w:rFonts w:hint="eastAsia" w:ascii="宋体" w:hAnsi="宋体"/>
                <w:color w:val="auto"/>
                <w:sz w:val="28"/>
                <w:szCs w:val="28"/>
                <w:lang w:eastAsia="zh-CN"/>
              </w:rPr>
              <w:t>其他</w:t>
            </w:r>
          </w:p>
        </w:tc>
        <w:tc>
          <w:tcPr>
            <w:tcW w:w="6214" w:type="dxa"/>
            <w:gridSpan w:val="4"/>
            <w:vAlign w:val="center"/>
          </w:tcPr>
          <w:p w14:paraId="0D762913">
            <w:pPr>
              <w:jc w:val="center"/>
              <w:rPr>
                <w:rFonts w:ascii="宋体" w:hAnsi="宋体"/>
                <w:color w:val="auto"/>
                <w:sz w:val="28"/>
                <w:szCs w:val="28"/>
              </w:rPr>
            </w:pPr>
          </w:p>
        </w:tc>
      </w:tr>
    </w:tbl>
    <w:p w14:paraId="5A938A79">
      <w:pPr>
        <w:autoSpaceDE w:val="0"/>
        <w:autoSpaceDN w:val="0"/>
        <w:adjustRightInd w:val="0"/>
        <w:spacing w:line="360" w:lineRule="auto"/>
        <w:jc w:val="both"/>
        <w:rPr>
          <w:rFonts w:ascii="宋体" w:hAnsi="宋体" w:cs="仿宋_GB2312"/>
          <w:color w:val="auto"/>
          <w:kern w:val="0"/>
          <w:sz w:val="28"/>
          <w:szCs w:val="28"/>
        </w:rPr>
      </w:pPr>
    </w:p>
    <w:p w14:paraId="0A99380D">
      <w:pPr>
        <w:wordWrap w:val="0"/>
        <w:autoSpaceDE w:val="0"/>
        <w:autoSpaceDN w:val="0"/>
        <w:adjustRightInd w:val="0"/>
        <w:spacing w:line="360" w:lineRule="auto"/>
        <w:ind w:firstLine="3598" w:firstLineChars="1285"/>
        <w:jc w:val="right"/>
        <w:rPr>
          <w:rFonts w:ascii="宋体" w:hAnsi="宋体" w:cs="TimesNewRomanPSMT"/>
          <w:color w:val="auto"/>
          <w:kern w:val="0"/>
          <w:sz w:val="28"/>
          <w:szCs w:val="28"/>
          <w:u w:val="single"/>
        </w:rPr>
      </w:pPr>
      <w:r>
        <w:rPr>
          <w:rFonts w:hint="eastAsia" w:ascii="宋体" w:hAnsi="宋体" w:cs="仿宋_GB2312"/>
          <w:color w:val="auto"/>
          <w:kern w:val="0"/>
          <w:sz w:val="28"/>
          <w:szCs w:val="28"/>
        </w:rPr>
        <w:t>投标人：（盖单位公章）</w:t>
      </w:r>
    </w:p>
    <w:p w14:paraId="45C4E28C">
      <w:pPr>
        <w:wordWrap w:val="0"/>
        <w:autoSpaceDE w:val="0"/>
        <w:autoSpaceDN w:val="0"/>
        <w:adjustRightInd w:val="0"/>
        <w:spacing w:line="360" w:lineRule="auto"/>
        <w:ind w:firstLine="3598" w:firstLineChars="1285"/>
        <w:jc w:val="right"/>
        <w:rPr>
          <w:rFonts w:ascii="宋体" w:hAnsi="宋体" w:cs="仿宋_GB2312"/>
          <w:color w:val="auto"/>
          <w:kern w:val="0"/>
          <w:sz w:val="28"/>
          <w:szCs w:val="28"/>
        </w:rPr>
      </w:pPr>
      <w:r>
        <w:rPr>
          <w:rFonts w:hint="eastAsia" w:ascii="宋体" w:hAnsi="宋体" w:cs="仿宋_GB2312"/>
          <w:color w:val="auto"/>
          <w:kern w:val="0"/>
          <w:sz w:val="28"/>
          <w:szCs w:val="28"/>
        </w:rPr>
        <w:t>年 月   日</w:t>
      </w:r>
    </w:p>
    <w:p w14:paraId="02FBE259">
      <w:pPr>
        <w:autoSpaceDE w:val="0"/>
        <w:autoSpaceDN w:val="0"/>
        <w:adjustRightInd w:val="0"/>
        <w:spacing w:line="360" w:lineRule="auto"/>
        <w:jc w:val="center"/>
        <w:rPr>
          <w:rFonts w:ascii="宋体" w:hAnsi="宋体" w:cs="黑体"/>
          <w:b/>
          <w:color w:val="auto"/>
          <w:kern w:val="0"/>
          <w:sz w:val="28"/>
          <w:szCs w:val="28"/>
        </w:rPr>
      </w:pPr>
    </w:p>
    <w:p w14:paraId="11E6B5BC">
      <w:pPr>
        <w:autoSpaceDE w:val="0"/>
        <w:autoSpaceDN w:val="0"/>
        <w:adjustRightInd w:val="0"/>
        <w:spacing w:line="360" w:lineRule="auto"/>
        <w:jc w:val="center"/>
        <w:rPr>
          <w:rFonts w:ascii="宋体" w:hAnsi="宋体" w:cs="黑体"/>
          <w:b/>
          <w:color w:val="auto"/>
          <w:kern w:val="0"/>
          <w:sz w:val="28"/>
          <w:szCs w:val="28"/>
        </w:rPr>
      </w:pPr>
    </w:p>
    <w:p w14:paraId="7F892F7B">
      <w:pPr>
        <w:autoSpaceDE w:val="0"/>
        <w:autoSpaceDN w:val="0"/>
        <w:adjustRightInd w:val="0"/>
        <w:spacing w:line="360" w:lineRule="auto"/>
        <w:rPr>
          <w:rFonts w:ascii="宋体" w:hAnsi="宋体" w:cs="黑体"/>
          <w:b/>
          <w:color w:val="auto"/>
          <w:kern w:val="0"/>
          <w:sz w:val="28"/>
          <w:szCs w:val="28"/>
        </w:rPr>
      </w:pPr>
    </w:p>
    <w:p w14:paraId="58F5B284">
      <w:pPr>
        <w:pStyle w:val="4"/>
        <w:jc w:val="center"/>
        <w:rPr>
          <w:rFonts w:ascii="黑体" w:eastAsia="黑体"/>
          <w:color w:val="auto"/>
          <w:sz w:val="32"/>
        </w:rPr>
      </w:pPr>
      <w:bookmarkStart w:id="96" w:name="_Toc26619"/>
      <w:bookmarkStart w:id="97" w:name="_Toc24295"/>
      <w:r>
        <w:rPr>
          <w:rFonts w:hint="eastAsia" w:ascii="黑体" w:eastAsia="黑体"/>
          <w:color w:val="auto"/>
          <w:sz w:val="32"/>
        </w:rPr>
        <w:t>二、法定代表人身份证明</w:t>
      </w:r>
      <w:bookmarkEnd w:id="96"/>
      <w:bookmarkEnd w:id="97"/>
    </w:p>
    <w:p w14:paraId="26F3EDEB">
      <w:pPr>
        <w:autoSpaceDE w:val="0"/>
        <w:autoSpaceDN w:val="0"/>
        <w:adjustRightInd w:val="0"/>
        <w:spacing w:line="360" w:lineRule="auto"/>
        <w:jc w:val="center"/>
        <w:rPr>
          <w:rFonts w:ascii="宋体" w:hAnsi="宋体" w:cs="黑体"/>
          <w:color w:val="auto"/>
          <w:kern w:val="0"/>
          <w:sz w:val="28"/>
          <w:szCs w:val="28"/>
        </w:rPr>
      </w:pPr>
    </w:p>
    <w:p w14:paraId="3563F7C2">
      <w:pPr>
        <w:autoSpaceDE w:val="0"/>
        <w:autoSpaceDN w:val="0"/>
        <w:adjustRightInd w:val="0"/>
        <w:spacing w:line="360" w:lineRule="auto"/>
        <w:jc w:val="center"/>
        <w:rPr>
          <w:rFonts w:ascii="宋体" w:hAnsi="宋体" w:cs="黑体"/>
          <w:color w:val="auto"/>
          <w:kern w:val="0"/>
          <w:sz w:val="28"/>
          <w:szCs w:val="28"/>
        </w:rPr>
      </w:pPr>
    </w:p>
    <w:p w14:paraId="5B62CDFD">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投标人名称：</w:t>
      </w:r>
      <w:r>
        <w:rPr>
          <w:rFonts w:hint="eastAsia" w:ascii="宋体" w:hAnsi="宋体" w:cs="仿宋_GB2312"/>
          <w:color w:val="auto"/>
          <w:kern w:val="0"/>
          <w:sz w:val="28"/>
          <w:szCs w:val="28"/>
          <w:u w:val="single"/>
          <w:lang w:val="en-US" w:eastAsia="zh-CN"/>
        </w:rPr>
        <w:t xml:space="preserve">                      </w:t>
      </w:r>
    </w:p>
    <w:p w14:paraId="068A28E0">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单位性质：</w:t>
      </w:r>
      <w:r>
        <w:rPr>
          <w:rFonts w:hint="eastAsia" w:ascii="宋体" w:hAnsi="宋体" w:cs="仿宋_GB2312"/>
          <w:color w:val="auto"/>
          <w:kern w:val="0"/>
          <w:sz w:val="28"/>
          <w:szCs w:val="28"/>
          <w:u w:val="single"/>
          <w:lang w:val="en-US" w:eastAsia="zh-CN"/>
        </w:rPr>
        <w:t xml:space="preserve">                             </w:t>
      </w:r>
    </w:p>
    <w:p w14:paraId="7387D5BA">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地址：</w:t>
      </w:r>
      <w:r>
        <w:rPr>
          <w:rFonts w:hint="eastAsia" w:ascii="宋体" w:hAnsi="宋体" w:cs="仿宋_GB2312"/>
          <w:color w:val="auto"/>
          <w:kern w:val="0"/>
          <w:sz w:val="28"/>
          <w:szCs w:val="28"/>
          <w:u w:val="single"/>
          <w:lang w:val="en-US" w:eastAsia="zh-CN"/>
        </w:rPr>
        <w:t xml:space="preserve">                              </w:t>
      </w:r>
    </w:p>
    <w:p w14:paraId="2C423351">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成立时间：</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年</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月</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日</w:t>
      </w:r>
      <w:r>
        <w:rPr>
          <w:rFonts w:hint="eastAsia" w:ascii="宋体" w:hAnsi="宋体" w:cs="仿宋_GB2312"/>
          <w:color w:val="auto"/>
          <w:kern w:val="0"/>
          <w:sz w:val="28"/>
          <w:szCs w:val="28"/>
          <w:u w:val="single"/>
          <w:lang w:val="en-US" w:eastAsia="zh-CN"/>
        </w:rPr>
        <w:t xml:space="preserve">            </w:t>
      </w:r>
    </w:p>
    <w:p w14:paraId="7F850DE6">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经营期限：</w:t>
      </w:r>
      <w:r>
        <w:rPr>
          <w:rFonts w:hint="eastAsia" w:ascii="宋体" w:hAnsi="宋体" w:cs="仿宋_GB2312"/>
          <w:color w:val="auto"/>
          <w:kern w:val="0"/>
          <w:sz w:val="28"/>
          <w:szCs w:val="28"/>
          <w:u w:val="single"/>
          <w:lang w:val="en-US" w:eastAsia="zh-CN"/>
        </w:rPr>
        <w:t xml:space="preserve">                              </w:t>
      </w:r>
    </w:p>
    <w:p w14:paraId="4C9FC7E6">
      <w:pPr>
        <w:autoSpaceDE w:val="0"/>
        <w:autoSpaceDN w:val="0"/>
        <w:adjustRightInd w:val="0"/>
        <w:spacing w:line="360" w:lineRule="auto"/>
        <w:jc w:val="left"/>
        <w:rPr>
          <w:rFonts w:ascii="宋体" w:hAnsi="宋体" w:cs="仿宋_GB2312"/>
          <w:color w:val="auto"/>
          <w:kern w:val="0"/>
          <w:sz w:val="28"/>
          <w:szCs w:val="28"/>
          <w:u w:val="single"/>
        </w:rPr>
      </w:pPr>
      <w:r>
        <w:rPr>
          <w:rFonts w:hint="eastAsia" w:ascii="宋体" w:hAnsi="宋体" w:cs="仿宋_GB2312"/>
          <w:color w:val="auto"/>
          <w:kern w:val="0"/>
          <w:sz w:val="28"/>
          <w:szCs w:val="28"/>
          <w:u w:val="single"/>
        </w:rPr>
        <w:t>姓名：</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性别：</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年龄：</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职务：</w:t>
      </w:r>
    </w:p>
    <w:p w14:paraId="5A740278">
      <w:pPr>
        <w:autoSpaceDE w:val="0"/>
        <w:autoSpaceDN w:val="0"/>
        <w:adjustRightInd w:val="0"/>
        <w:spacing w:line="360" w:lineRule="auto"/>
        <w:jc w:val="left"/>
        <w:rPr>
          <w:rFonts w:ascii="宋体" w:hAnsi="宋体" w:cs="仿宋_GB2312"/>
          <w:color w:val="auto"/>
          <w:kern w:val="0"/>
          <w:sz w:val="28"/>
          <w:szCs w:val="28"/>
        </w:rPr>
      </w:pPr>
      <w:r>
        <w:rPr>
          <w:rFonts w:hint="eastAsia" w:ascii="宋体" w:hAnsi="宋体" w:cs="仿宋_GB2312"/>
          <w:color w:val="auto"/>
          <w:kern w:val="0"/>
          <w:sz w:val="28"/>
          <w:szCs w:val="28"/>
        </w:rPr>
        <w:t>系</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（投标人名称）</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的</w:t>
      </w:r>
      <w:r>
        <w:rPr>
          <w:rFonts w:hint="eastAsia" w:ascii="宋体" w:hAnsi="宋体" w:cs="仿宋_GB2312"/>
          <w:color w:val="auto"/>
          <w:kern w:val="0"/>
          <w:sz w:val="28"/>
          <w:szCs w:val="28"/>
        </w:rPr>
        <w:t>法定代表人。</w:t>
      </w:r>
    </w:p>
    <w:p w14:paraId="2DE4A97D">
      <w:pPr>
        <w:autoSpaceDE w:val="0"/>
        <w:autoSpaceDN w:val="0"/>
        <w:adjustRightInd w:val="0"/>
        <w:spacing w:line="360" w:lineRule="auto"/>
        <w:ind w:firstLine="560" w:firstLineChars="200"/>
        <w:jc w:val="left"/>
        <w:rPr>
          <w:rFonts w:ascii="宋体" w:hAnsi="宋体" w:cs="仿宋_GB2312"/>
          <w:color w:val="auto"/>
          <w:kern w:val="0"/>
          <w:sz w:val="28"/>
          <w:szCs w:val="28"/>
        </w:rPr>
      </w:pPr>
    </w:p>
    <w:p w14:paraId="7EE52DEA">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特此证明。</w:t>
      </w:r>
    </w:p>
    <w:p w14:paraId="4C18CD8A">
      <w:pPr>
        <w:autoSpaceDE w:val="0"/>
        <w:autoSpaceDN w:val="0"/>
        <w:adjustRightInd w:val="0"/>
        <w:spacing w:line="360" w:lineRule="auto"/>
        <w:ind w:firstLine="560" w:firstLineChars="200"/>
        <w:jc w:val="left"/>
        <w:rPr>
          <w:rFonts w:ascii="宋体" w:hAnsi="宋体" w:cs="仿宋_GB2312"/>
          <w:color w:val="auto"/>
          <w:kern w:val="0"/>
          <w:sz w:val="28"/>
          <w:szCs w:val="28"/>
        </w:rPr>
      </w:pPr>
    </w:p>
    <w:p w14:paraId="59A197A1">
      <w:pPr>
        <w:autoSpaceDE w:val="0"/>
        <w:autoSpaceDN w:val="0"/>
        <w:adjustRightInd w:val="0"/>
        <w:spacing w:line="360" w:lineRule="auto"/>
        <w:jc w:val="right"/>
        <w:rPr>
          <w:rFonts w:ascii="宋体" w:hAnsi="宋体" w:cs="仿宋_GB2312"/>
          <w:color w:val="auto"/>
          <w:kern w:val="0"/>
          <w:sz w:val="28"/>
          <w:szCs w:val="28"/>
        </w:rPr>
      </w:pPr>
      <w:r>
        <w:rPr>
          <w:rFonts w:hint="eastAsia" w:ascii="宋体" w:hAnsi="宋体" w:cs="仿宋_GB2312"/>
          <w:color w:val="auto"/>
          <w:kern w:val="0"/>
          <w:sz w:val="28"/>
          <w:szCs w:val="28"/>
        </w:rPr>
        <w:t>投标人：（盖单位公章）</w:t>
      </w:r>
    </w:p>
    <w:p w14:paraId="176CA277">
      <w:pPr>
        <w:wordWrap w:val="0"/>
        <w:autoSpaceDE w:val="0"/>
        <w:autoSpaceDN w:val="0"/>
        <w:adjustRightInd w:val="0"/>
        <w:spacing w:line="360" w:lineRule="auto"/>
        <w:jc w:val="right"/>
        <w:rPr>
          <w:rFonts w:ascii="宋体" w:hAnsi="宋体" w:cs="仿宋_GB2312"/>
          <w:color w:val="auto"/>
          <w:kern w:val="0"/>
          <w:sz w:val="28"/>
          <w:szCs w:val="28"/>
        </w:rPr>
      </w:pPr>
      <w:r>
        <w:rPr>
          <w:rFonts w:hint="eastAsia" w:ascii="宋体" w:hAnsi="宋体" w:cs="仿宋_GB2312"/>
          <w:color w:val="auto"/>
          <w:kern w:val="0"/>
          <w:sz w:val="28"/>
          <w:szCs w:val="28"/>
        </w:rPr>
        <w:t>年月日</w:t>
      </w:r>
    </w:p>
    <w:p w14:paraId="366DC15B">
      <w:pPr>
        <w:autoSpaceDE w:val="0"/>
        <w:autoSpaceDN w:val="0"/>
        <w:adjustRightInd w:val="0"/>
        <w:spacing w:line="360" w:lineRule="auto"/>
        <w:jc w:val="left"/>
        <w:rPr>
          <w:rFonts w:ascii="宋体" w:hAnsi="宋体" w:cs="黑体"/>
          <w:color w:val="auto"/>
          <w:kern w:val="0"/>
          <w:sz w:val="28"/>
          <w:szCs w:val="28"/>
        </w:rPr>
      </w:pPr>
    </w:p>
    <w:p w14:paraId="33C24905">
      <w:pPr>
        <w:autoSpaceDE w:val="0"/>
        <w:autoSpaceDN w:val="0"/>
        <w:adjustRightInd w:val="0"/>
        <w:spacing w:line="360" w:lineRule="auto"/>
        <w:jc w:val="left"/>
        <w:rPr>
          <w:rFonts w:ascii="宋体" w:hAnsi="宋体" w:cs="黑体"/>
          <w:color w:val="auto"/>
          <w:kern w:val="0"/>
          <w:sz w:val="28"/>
          <w:szCs w:val="28"/>
        </w:rPr>
      </w:pPr>
    </w:p>
    <w:p w14:paraId="7C5CDBE7">
      <w:pPr>
        <w:autoSpaceDE w:val="0"/>
        <w:autoSpaceDN w:val="0"/>
        <w:adjustRightInd w:val="0"/>
        <w:spacing w:line="360" w:lineRule="auto"/>
        <w:jc w:val="left"/>
        <w:rPr>
          <w:rFonts w:ascii="宋体" w:hAnsi="宋体" w:cs="黑体"/>
          <w:color w:val="auto"/>
          <w:kern w:val="0"/>
          <w:sz w:val="28"/>
          <w:szCs w:val="28"/>
        </w:rPr>
      </w:pPr>
    </w:p>
    <w:p w14:paraId="7ACD223A">
      <w:pPr>
        <w:autoSpaceDE w:val="0"/>
        <w:autoSpaceDN w:val="0"/>
        <w:adjustRightInd w:val="0"/>
        <w:spacing w:line="360" w:lineRule="auto"/>
        <w:jc w:val="left"/>
        <w:rPr>
          <w:rFonts w:ascii="宋体" w:hAnsi="宋体" w:cs="黑体"/>
          <w:color w:val="auto"/>
          <w:kern w:val="0"/>
          <w:sz w:val="28"/>
          <w:szCs w:val="28"/>
        </w:rPr>
      </w:pPr>
    </w:p>
    <w:p w14:paraId="72769BD4">
      <w:pPr>
        <w:autoSpaceDE w:val="0"/>
        <w:autoSpaceDN w:val="0"/>
        <w:adjustRightInd w:val="0"/>
        <w:spacing w:line="360" w:lineRule="auto"/>
        <w:jc w:val="left"/>
        <w:rPr>
          <w:rFonts w:ascii="宋体" w:hAnsi="宋体" w:cs="黑体"/>
          <w:color w:val="auto"/>
          <w:kern w:val="0"/>
          <w:sz w:val="28"/>
          <w:szCs w:val="28"/>
        </w:rPr>
      </w:pPr>
    </w:p>
    <w:p w14:paraId="315086CA">
      <w:pPr>
        <w:autoSpaceDE w:val="0"/>
        <w:autoSpaceDN w:val="0"/>
        <w:adjustRightInd w:val="0"/>
        <w:spacing w:line="360" w:lineRule="auto"/>
        <w:jc w:val="left"/>
        <w:rPr>
          <w:rFonts w:ascii="宋体" w:hAnsi="宋体" w:cs="黑体"/>
          <w:color w:val="auto"/>
          <w:kern w:val="0"/>
          <w:sz w:val="28"/>
          <w:szCs w:val="28"/>
        </w:rPr>
      </w:pPr>
    </w:p>
    <w:p w14:paraId="36B9B4D5">
      <w:pPr>
        <w:autoSpaceDE w:val="0"/>
        <w:autoSpaceDN w:val="0"/>
        <w:adjustRightInd w:val="0"/>
        <w:spacing w:line="360" w:lineRule="auto"/>
        <w:jc w:val="left"/>
        <w:rPr>
          <w:rFonts w:ascii="宋体" w:hAnsi="宋体" w:cs="黑体"/>
          <w:color w:val="auto"/>
          <w:kern w:val="0"/>
          <w:sz w:val="28"/>
          <w:szCs w:val="28"/>
        </w:rPr>
      </w:pPr>
    </w:p>
    <w:p w14:paraId="1F301A75">
      <w:pPr>
        <w:autoSpaceDE w:val="0"/>
        <w:autoSpaceDN w:val="0"/>
        <w:adjustRightInd w:val="0"/>
        <w:spacing w:line="360" w:lineRule="auto"/>
        <w:jc w:val="left"/>
        <w:rPr>
          <w:rFonts w:ascii="宋体" w:hAnsi="宋体" w:cs="黑体"/>
          <w:color w:val="auto"/>
          <w:kern w:val="0"/>
          <w:sz w:val="28"/>
          <w:szCs w:val="28"/>
        </w:rPr>
      </w:pPr>
    </w:p>
    <w:p w14:paraId="5FC2C128">
      <w:pPr>
        <w:autoSpaceDE w:val="0"/>
        <w:autoSpaceDN w:val="0"/>
        <w:adjustRightInd w:val="0"/>
        <w:spacing w:line="360" w:lineRule="auto"/>
        <w:jc w:val="left"/>
        <w:rPr>
          <w:rFonts w:ascii="宋体" w:hAnsi="宋体" w:cs="黑体"/>
          <w:color w:val="auto"/>
          <w:kern w:val="0"/>
          <w:sz w:val="28"/>
          <w:szCs w:val="28"/>
        </w:rPr>
      </w:pPr>
    </w:p>
    <w:p w14:paraId="035DE2A4">
      <w:pPr>
        <w:pStyle w:val="4"/>
        <w:jc w:val="center"/>
        <w:rPr>
          <w:rFonts w:ascii="黑体" w:eastAsia="黑体"/>
          <w:color w:val="auto"/>
          <w:sz w:val="32"/>
        </w:rPr>
      </w:pPr>
      <w:bookmarkStart w:id="98" w:name="_Toc28258"/>
      <w:bookmarkStart w:id="99" w:name="_Toc15069"/>
      <w:r>
        <w:rPr>
          <w:rFonts w:hint="eastAsia" w:ascii="黑体" w:eastAsia="黑体"/>
          <w:color w:val="auto"/>
          <w:sz w:val="32"/>
        </w:rPr>
        <w:t>三、授权委托书</w:t>
      </w:r>
      <w:bookmarkEnd w:id="98"/>
      <w:bookmarkEnd w:id="99"/>
    </w:p>
    <w:p w14:paraId="5C4CBF6A">
      <w:pPr>
        <w:autoSpaceDE w:val="0"/>
        <w:autoSpaceDN w:val="0"/>
        <w:adjustRightInd w:val="0"/>
        <w:spacing w:line="360" w:lineRule="auto"/>
        <w:jc w:val="center"/>
        <w:rPr>
          <w:rFonts w:ascii="宋体" w:hAnsi="宋体" w:cs="黑体"/>
          <w:color w:val="auto"/>
          <w:kern w:val="0"/>
          <w:sz w:val="28"/>
          <w:szCs w:val="28"/>
        </w:rPr>
      </w:pPr>
    </w:p>
    <w:p w14:paraId="493D73EB">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本人</w:t>
      </w:r>
      <w:r>
        <w:rPr>
          <w:rFonts w:hint="eastAsia" w:ascii="宋体" w:hAnsi="宋体" w:cs="仿宋_GB2312"/>
          <w:color w:val="auto"/>
          <w:kern w:val="0"/>
          <w:sz w:val="28"/>
          <w:szCs w:val="28"/>
          <w:u w:val="single"/>
        </w:rPr>
        <w:t xml:space="preserve"> （姓名）</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rPr>
        <w:t>系</w:t>
      </w:r>
      <w:r>
        <w:rPr>
          <w:rFonts w:hint="eastAsia" w:ascii="宋体" w:hAnsi="宋体" w:cs="仿宋_GB2312"/>
          <w:color w:val="auto"/>
          <w:kern w:val="0"/>
          <w:sz w:val="28"/>
          <w:szCs w:val="28"/>
          <w:lang w:val="en-US" w:eastAsia="zh-CN"/>
        </w:rPr>
        <w:t xml:space="preserve"> </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（投标人名称）</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lang w:val="en-US" w:eastAsia="zh-CN"/>
        </w:rPr>
        <w:t xml:space="preserve"> </w:t>
      </w:r>
      <w:r>
        <w:rPr>
          <w:rFonts w:hint="eastAsia" w:ascii="宋体" w:hAnsi="宋体" w:cs="仿宋_GB2312"/>
          <w:color w:val="auto"/>
          <w:kern w:val="0"/>
          <w:sz w:val="28"/>
          <w:szCs w:val="28"/>
        </w:rPr>
        <w:t>的法定代表人，现委托</w:t>
      </w:r>
      <w:r>
        <w:rPr>
          <w:rFonts w:hint="eastAsia" w:ascii="宋体" w:hAnsi="宋体" w:cs="仿宋_GB2312"/>
          <w:color w:val="auto"/>
          <w:kern w:val="0"/>
          <w:sz w:val="28"/>
          <w:szCs w:val="28"/>
          <w:u w:val="single"/>
        </w:rPr>
        <w:t>（姓名）</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rPr>
        <w:t xml:space="preserve">为我方代理人。代理人根据授权，以我方名义签署、澄清、说明、补正、递交、撤回、修改 </w:t>
      </w:r>
      <w:r>
        <w:rPr>
          <w:rFonts w:hint="eastAsia" w:ascii="宋体" w:hAnsi="宋体" w:cs="仿宋_GB2312"/>
          <w:color w:val="auto"/>
          <w:kern w:val="0"/>
          <w:sz w:val="28"/>
          <w:szCs w:val="28"/>
          <w:u w:val="single"/>
        </w:rPr>
        <w:t>（项目名称）</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rPr>
        <w:t>施工投标文件、签订合同和处理有关事宜，其法律后果由我方承担。</w:t>
      </w:r>
    </w:p>
    <w:p w14:paraId="2F70F6C1">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委托期限：</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rPr>
        <w:t>。</w:t>
      </w:r>
    </w:p>
    <w:p w14:paraId="770003E6">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代理人无转委托权。</w:t>
      </w:r>
    </w:p>
    <w:p w14:paraId="5EE20309">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附：法定代表人身份证明</w:t>
      </w:r>
    </w:p>
    <w:p w14:paraId="15FA6B43">
      <w:pPr>
        <w:autoSpaceDE w:val="0"/>
        <w:autoSpaceDN w:val="0"/>
        <w:adjustRightInd w:val="0"/>
        <w:spacing w:line="360" w:lineRule="auto"/>
        <w:ind w:firstLine="560" w:firstLineChars="200"/>
        <w:jc w:val="left"/>
        <w:rPr>
          <w:rFonts w:ascii="宋体" w:hAnsi="宋体" w:cs="仿宋_GB2312"/>
          <w:color w:val="auto"/>
          <w:kern w:val="0"/>
          <w:sz w:val="28"/>
          <w:szCs w:val="28"/>
        </w:rPr>
      </w:pPr>
    </w:p>
    <w:p w14:paraId="417076F5">
      <w:pPr>
        <w:autoSpaceDE w:val="0"/>
        <w:autoSpaceDN w:val="0"/>
        <w:adjustRightInd w:val="0"/>
        <w:spacing w:line="360" w:lineRule="auto"/>
        <w:ind w:firstLine="560" w:firstLineChars="200"/>
        <w:jc w:val="left"/>
        <w:rPr>
          <w:rFonts w:ascii="宋体" w:hAnsi="宋体" w:cs="仿宋_GB2312"/>
          <w:color w:val="auto"/>
          <w:kern w:val="0"/>
          <w:sz w:val="28"/>
          <w:szCs w:val="28"/>
        </w:rPr>
      </w:pPr>
    </w:p>
    <w:p w14:paraId="1B109B00">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投标人：</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（盖单位公章）</w:t>
      </w:r>
      <w:r>
        <w:rPr>
          <w:rFonts w:hint="eastAsia" w:ascii="宋体" w:hAnsi="宋体" w:cs="仿宋_GB2312"/>
          <w:color w:val="auto"/>
          <w:kern w:val="0"/>
          <w:sz w:val="28"/>
          <w:szCs w:val="28"/>
          <w:u w:val="single"/>
          <w:lang w:val="en-US" w:eastAsia="zh-CN"/>
        </w:rPr>
        <w:t xml:space="preserve">     </w:t>
      </w:r>
    </w:p>
    <w:p w14:paraId="5194BAF4">
      <w:pPr>
        <w:autoSpaceDE w:val="0"/>
        <w:autoSpaceDN w:val="0"/>
        <w:adjustRightInd w:val="0"/>
        <w:spacing w:line="360" w:lineRule="auto"/>
        <w:jc w:val="left"/>
        <w:rPr>
          <w:rFonts w:ascii="宋体" w:hAnsi="宋体" w:cs="仿宋_GB2312"/>
          <w:color w:val="auto"/>
          <w:kern w:val="0"/>
          <w:sz w:val="28"/>
          <w:szCs w:val="28"/>
          <w:u w:val="single"/>
        </w:rPr>
      </w:pPr>
      <w:r>
        <w:rPr>
          <w:rFonts w:hint="eastAsia" w:ascii="宋体" w:hAnsi="宋体" w:cs="仿宋_GB2312"/>
          <w:color w:val="auto"/>
          <w:kern w:val="0"/>
          <w:sz w:val="28"/>
          <w:szCs w:val="28"/>
        </w:rPr>
        <w:t>法定代表人：</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 xml:space="preserve"> （签字或盖章）</w:t>
      </w:r>
    </w:p>
    <w:p w14:paraId="6D01804E">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身份证号码：</w:t>
      </w:r>
      <w:r>
        <w:rPr>
          <w:rFonts w:hint="eastAsia" w:ascii="宋体" w:hAnsi="宋体" w:cs="仿宋_GB2312"/>
          <w:color w:val="auto"/>
          <w:kern w:val="0"/>
          <w:sz w:val="28"/>
          <w:szCs w:val="28"/>
          <w:u w:val="single"/>
          <w:lang w:val="en-US" w:eastAsia="zh-CN"/>
        </w:rPr>
        <w:t xml:space="preserve">                  </w:t>
      </w:r>
    </w:p>
    <w:p w14:paraId="5ED31A53">
      <w:pPr>
        <w:autoSpaceDE w:val="0"/>
        <w:autoSpaceDN w:val="0"/>
        <w:adjustRightInd w:val="0"/>
        <w:spacing w:line="360" w:lineRule="auto"/>
        <w:jc w:val="left"/>
        <w:rPr>
          <w:rFonts w:ascii="宋体" w:hAnsi="宋体" w:cs="仿宋_GB2312"/>
          <w:color w:val="auto"/>
          <w:kern w:val="0"/>
          <w:sz w:val="28"/>
          <w:szCs w:val="28"/>
          <w:u w:val="single"/>
        </w:rPr>
      </w:pPr>
      <w:r>
        <w:rPr>
          <w:rFonts w:hint="eastAsia" w:ascii="宋体" w:hAnsi="宋体" w:cs="仿宋_GB2312"/>
          <w:color w:val="auto"/>
          <w:kern w:val="0"/>
          <w:sz w:val="28"/>
          <w:szCs w:val="28"/>
        </w:rPr>
        <w:t>委托代理人：</w:t>
      </w:r>
      <w:r>
        <w:rPr>
          <w:rFonts w:hint="eastAsia" w:ascii="宋体" w:hAnsi="宋体" w:cs="仿宋_GB2312"/>
          <w:color w:val="auto"/>
          <w:kern w:val="0"/>
          <w:sz w:val="28"/>
          <w:szCs w:val="28"/>
          <w:u w:val="single"/>
        </w:rPr>
        <w:t xml:space="preserve"> </w:t>
      </w:r>
      <w:r>
        <w:rPr>
          <w:rFonts w:hint="eastAsia" w:ascii="宋体" w:hAnsi="宋体" w:cs="仿宋_GB2312"/>
          <w:color w:val="auto"/>
          <w:kern w:val="0"/>
          <w:sz w:val="28"/>
          <w:szCs w:val="28"/>
          <w:u w:val="single"/>
          <w:lang w:val="en-US" w:eastAsia="zh-CN"/>
        </w:rPr>
        <w:t xml:space="preserve">        </w:t>
      </w:r>
      <w:r>
        <w:rPr>
          <w:rFonts w:hint="eastAsia" w:ascii="宋体" w:hAnsi="宋体" w:cs="仿宋_GB2312"/>
          <w:color w:val="auto"/>
          <w:kern w:val="0"/>
          <w:sz w:val="28"/>
          <w:szCs w:val="28"/>
          <w:u w:val="single"/>
        </w:rPr>
        <w:t>（签字或盖章）</w:t>
      </w:r>
    </w:p>
    <w:p w14:paraId="2A79B07D">
      <w:pPr>
        <w:autoSpaceDE w:val="0"/>
        <w:autoSpaceDN w:val="0"/>
        <w:adjustRightInd w:val="0"/>
        <w:spacing w:line="360" w:lineRule="auto"/>
        <w:jc w:val="left"/>
        <w:rPr>
          <w:rFonts w:hint="default" w:ascii="宋体" w:hAnsi="宋体" w:eastAsia="宋体" w:cs="仿宋_GB2312"/>
          <w:color w:val="auto"/>
          <w:kern w:val="0"/>
          <w:sz w:val="28"/>
          <w:szCs w:val="28"/>
          <w:u w:val="single"/>
          <w:lang w:val="en-US" w:eastAsia="zh-CN"/>
        </w:rPr>
      </w:pPr>
      <w:r>
        <w:rPr>
          <w:rFonts w:hint="eastAsia" w:ascii="宋体" w:hAnsi="宋体" w:cs="仿宋_GB2312"/>
          <w:color w:val="auto"/>
          <w:kern w:val="0"/>
          <w:sz w:val="28"/>
          <w:szCs w:val="28"/>
        </w:rPr>
        <w:t>身份证号码：</w:t>
      </w:r>
      <w:r>
        <w:rPr>
          <w:rFonts w:hint="eastAsia" w:ascii="宋体" w:hAnsi="宋体" w:cs="仿宋_GB2312"/>
          <w:color w:val="auto"/>
          <w:kern w:val="0"/>
          <w:sz w:val="28"/>
          <w:szCs w:val="28"/>
          <w:u w:val="single"/>
          <w:lang w:val="en-US" w:eastAsia="zh-CN"/>
        </w:rPr>
        <w:t xml:space="preserve">                    </w:t>
      </w:r>
    </w:p>
    <w:p w14:paraId="27233DA2">
      <w:pPr>
        <w:autoSpaceDE w:val="0"/>
        <w:autoSpaceDN w:val="0"/>
        <w:adjustRightInd w:val="0"/>
        <w:spacing w:line="360" w:lineRule="auto"/>
        <w:ind w:firstLine="3360" w:firstLineChars="1200"/>
        <w:jc w:val="left"/>
        <w:rPr>
          <w:rFonts w:ascii="宋体" w:hAnsi="宋体" w:cs="仿宋_GB2312"/>
          <w:color w:val="auto"/>
          <w:kern w:val="0"/>
          <w:sz w:val="28"/>
          <w:szCs w:val="28"/>
        </w:rPr>
      </w:pPr>
      <w:r>
        <w:rPr>
          <w:rFonts w:hint="eastAsia" w:ascii="宋体" w:hAnsi="宋体" w:cs="仿宋_GB2312"/>
          <w:color w:val="auto"/>
          <w:kern w:val="0"/>
          <w:sz w:val="28"/>
          <w:szCs w:val="28"/>
        </w:rPr>
        <w:t>年月 日</w:t>
      </w:r>
    </w:p>
    <w:p w14:paraId="59AE23E7">
      <w:pPr>
        <w:autoSpaceDE w:val="0"/>
        <w:autoSpaceDN w:val="0"/>
        <w:adjustRightInd w:val="0"/>
        <w:spacing w:line="360" w:lineRule="auto"/>
        <w:jc w:val="left"/>
        <w:rPr>
          <w:rFonts w:ascii="宋体" w:hAnsi="宋体" w:cs="仿宋_GB2312"/>
          <w:color w:val="auto"/>
          <w:kern w:val="0"/>
          <w:sz w:val="28"/>
          <w:szCs w:val="28"/>
        </w:rPr>
      </w:pPr>
    </w:p>
    <w:p w14:paraId="17501583">
      <w:pPr>
        <w:autoSpaceDE w:val="0"/>
        <w:autoSpaceDN w:val="0"/>
        <w:adjustRightInd w:val="0"/>
        <w:spacing w:line="360" w:lineRule="auto"/>
        <w:jc w:val="left"/>
        <w:rPr>
          <w:rFonts w:ascii="宋体" w:hAnsi="宋体" w:cs="TimesNewRomanPSMT"/>
          <w:color w:val="auto"/>
          <w:kern w:val="0"/>
          <w:sz w:val="28"/>
          <w:szCs w:val="28"/>
        </w:rPr>
      </w:pPr>
    </w:p>
    <w:p w14:paraId="04F94241">
      <w:pPr>
        <w:autoSpaceDE w:val="0"/>
        <w:autoSpaceDN w:val="0"/>
        <w:adjustRightInd w:val="0"/>
        <w:spacing w:line="360" w:lineRule="auto"/>
        <w:jc w:val="left"/>
        <w:rPr>
          <w:rFonts w:ascii="宋体" w:hAnsi="宋体" w:cs="黑体"/>
          <w:color w:val="auto"/>
          <w:kern w:val="0"/>
          <w:sz w:val="28"/>
          <w:szCs w:val="28"/>
        </w:rPr>
      </w:pPr>
    </w:p>
    <w:p w14:paraId="51FF9614">
      <w:pPr>
        <w:autoSpaceDE w:val="0"/>
        <w:autoSpaceDN w:val="0"/>
        <w:adjustRightInd w:val="0"/>
        <w:spacing w:line="360" w:lineRule="auto"/>
        <w:jc w:val="left"/>
        <w:rPr>
          <w:rFonts w:ascii="宋体" w:hAnsi="宋体" w:cs="黑体"/>
          <w:color w:val="auto"/>
          <w:kern w:val="0"/>
          <w:sz w:val="28"/>
          <w:szCs w:val="28"/>
        </w:rPr>
      </w:pPr>
    </w:p>
    <w:p w14:paraId="5DBDE55B">
      <w:pPr>
        <w:autoSpaceDE w:val="0"/>
        <w:autoSpaceDN w:val="0"/>
        <w:adjustRightInd w:val="0"/>
        <w:spacing w:line="360" w:lineRule="auto"/>
        <w:jc w:val="left"/>
        <w:rPr>
          <w:rFonts w:ascii="宋体" w:hAnsi="宋体" w:cs="黑体"/>
          <w:color w:val="auto"/>
          <w:kern w:val="0"/>
          <w:sz w:val="28"/>
          <w:szCs w:val="28"/>
        </w:rPr>
      </w:pPr>
    </w:p>
    <w:p w14:paraId="3B53E9CD">
      <w:pPr>
        <w:autoSpaceDE w:val="0"/>
        <w:autoSpaceDN w:val="0"/>
        <w:adjustRightInd w:val="0"/>
        <w:spacing w:line="360" w:lineRule="auto"/>
        <w:jc w:val="left"/>
        <w:rPr>
          <w:rFonts w:ascii="宋体" w:hAnsi="宋体" w:cs="黑体"/>
          <w:color w:val="auto"/>
          <w:kern w:val="0"/>
          <w:sz w:val="28"/>
          <w:szCs w:val="28"/>
        </w:rPr>
      </w:pPr>
    </w:p>
    <w:p w14:paraId="46F662FE">
      <w:pPr>
        <w:autoSpaceDE w:val="0"/>
        <w:autoSpaceDN w:val="0"/>
        <w:adjustRightInd w:val="0"/>
        <w:spacing w:line="360" w:lineRule="auto"/>
        <w:jc w:val="left"/>
        <w:rPr>
          <w:rFonts w:ascii="宋体" w:hAnsi="宋体" w:cs="黑体"/>
          <w:color w:val="auto"/>
          <w:kern w:val="0"/>
          <w:sz w:val="28"/>
          <w:szCs w:val="28"/>
        </w:rPr>
      </w:pPr>
    </w:p>
    <w:p w14:paraId="47EC3131">
      <w:pPr>
        <w:autoSpaceDE w:val="0"/>
        <w:autoSpaceDN w:val="0"/>
        <w:adjustRightInd w:val="0"/>
        <w:spacing w:line="360" w:lineRule="auto"/>
        <w:jc w:val="left"/>
        <w:rPr>
          <w:rFonts w:ascii="宋体" w:hAnsi="宋体" w:cs="黑体"/>
          <w:color w:val="auto"/>
          <w:kern w:val="0"/>
          <w:sz w:val="28"/>
          <w:szCs w:val="28"/>
        </w:rPr>
      </w:pPr>
    </w:p>
    <w:p w14:paraId="4957A2CF">
      <w:pPr>
        <w:autoSpaceDE w:val="0"/>
        <w:autoSpaceDN w:val="0"/>
        <w:adjustRightInd w:val="0"/>
        <w:spacing w:line="360" w:lineRule="auto"/>
        <w:jc w:val="left"/>
        <w:rPr>
          <w:rFonts w:ascii="宋体" w:hAnsi="宋体" w:cs="黑体"/>
          <w:color w:val="auto"/>
          <w:kern w:val="0"/>
          <w:sz w:val="28"/>
          <w:szCs w:val="28"/>
        </w:rPr>
      </w:pPr>
    </w:p>
    <w:p w14:paraId="3D6F463E">
      <w:pPr>
        <w:autoSpaceDE w:val="0"/>
        <w:autoSpaceDN w:val="0"/>
        <w:adjustRightInd w:val="0"/>
        <w:spacing w:line="360" w:lineRule="auto"/>
        <w:jc w:val="center"/>
        <w:rPr>
          <w:rFonts w:ascii="宋体" w:hAnsi="宋体" w:cs="仿宋_GB2312"/>
          <w:color w:val="auto"/>
          <w:kern w:val="0"/>
          <w:sz w:val="28"/>
          <w:szCs w:val="28"/>
        </w:rPr>
      </w:pPr>
      <w:r>
        <w:rPr>
          <w:rFonts w:hint="eastAsia" w:ascii="黑体" w:eastAsia="黑体"/>
          <w:color w:val="auto"/>
          <w:sz w:val="32"/>
        </w:rPr>
        <w:t>四、</w:t>
      </w:r>
      <w:r>
        <w:rPr>
          <w:rFonts w:hint="eastAsia" w:ascii="黑体" w:eastAsia="黑体"/>
          <w:b/>
          <w:bCs/>
          <w:color w:val="auto"/>
          <w:sz w:val="32"/>
          <w:szCs w:val="32"/>
        </w:rPr>
        <w:t>完税凭证、社保证明</w:t>
      </w:r>
    </w:p>
    <w:p w14:paraId="59A2B5D1">
      <w:pPr>
        <w:autoSpaceDE w:val="0"/>
        <w:autoSpaceDN w:val="0"/>
        <w:adjustRightInd w:val="0"/>
        <w:spacing w:line="360" w:lineRule="auto"/>
        <w:jc w:val="center"/>
        <w:rPr>
          <w:rFonts w:ascii="宋体" w:hAnsi="宋体" w:cs="黑体"/>
          <w:color w:val="auto"/>
          <w:kern w:val="0"/>
          <w:sz w:val="28"/>
          <w:szCs w:val="28"/>
        </w:rPr>
      </w:pPr>
    </w:p>
    <w:p w14:paraId="23D3043A">
      <w:pPr>
        <w:autoSpaceDE w:val="0"/>
        <w:autoSpaceDN w:val="0"/>
        <w:adjustRightInd w:val="0"/>
        <w:spacing w:line="360" w:lineRule="auto"/>
        <w:jc w:val="left"/>
        <w:rPr>
          <w:rFonts w:ascii="宋体" w:hAnsi="宋体" w:cs="TimesNewRomanPSMT"/>
          <w:color w:val="auto"/>
          <w:kern w:val="0"/>
          <w:sz w:val="28"/>
          <w:szCs w:val="28"/>
        </w:rPr>
      </w:pPr>
    </w:p>
    <w:p w14:paraId="2416AF28">
      <w:pPr>
        <w:autoSpaceDE w:val="0"/>
        <w:autoSpaceDN w:val="0"/>
        <w:adjustRightInd w:val="0"/>
        <w:spacing w:line="360" w:lineRule="auto"/>
        <w:jc w:val="left"/>
        <w:rPr>
          <w:rFonts w:ascii="宋体" w:hAnsi="宋体" w:cs="黑体"/>
          <w:color w:val="auto"/>
          <w:kern w:val="0"/>
          <w:sz w:val="28"/>
          <w:szCs w:val="28"/>
        </w:rPr>
      </w:pPr>
    </w:p>
    <w:p w14:paraId="00DA4ECD">
      <w:pPr>
        <w:autoSpaceDE w:val="0"/>
        <w:autoSpaceDN w:val="0"/>
        <w:adjustRightInd w:val="0"/>
        <w:spacing w:line="360" w:lineRule="auto"/>
        <w:jc w:val="left"/>
        <w:rPr>
          <w:rFonts w:ascii="宋体" w:hAnsi="宋体" w:cs="黑体"/>
          <w:color w:val="auto"/>
          <w:kern w:val="0"/>
          <w:sz w:val="28"/>
          <w:szCs w:val="28"/>
        </w:rPr>
      </w:pPr>
    </w:p>
    <w:p w14:paraId="264FBB72">
      <w:pPr>
        <w:autoSpaceDE w:val="0"/>
        <w:autoSpaceDN w:val="0"/>
        <w:adjustRightInd w:val="0"/>
        <w:spacing w:line="360" w:lineRule="auto"/>
        <w:jc w:val="left"/>
        <w:rPr>
          <w:rFonts w:ascii="宋体" w:hAnsi="宋体" w:cs="黑体"/>
          <w:color w:val="auto"/>
          <w:kern w:val="0"/>
          <w:sz w:val="28"/>
          <w:szCs w:val="28"/>
        </w:rPr>
      </w:pPr>
    </w:p>
    <w:p w14:paraId="3638F3F1">
      <w:pPr>
        <w:autoSpaceDE w:val="0"/>
        <w:autoSpaceDN w:val="0"/>
        <w:adjustRightInd w:val="0"/>
        <w:spacing w:line="360" w:lineRule="auto"/>
        <w:jc w:val="left"/>
        <w:rPr>
          <w:rFonts w:ascii="宋体" w:hAnsi="宋体" w:cs="黑体"/>
          <w:color w:val="auto"/>
          <w:kern w:val="0"/>
          <w:sz w:val="28"/>
          <w:szCs w:val="28"/>
        </w:rPr>
      </w:pPr>
    </w:p>
    <w:p w14:paraId="23D21E19">
      <w:pPr>
        <w:autoSpaceDE w:val="0"/>
        <w:autoSpaceDN w:val="0"/>
        <w:adjustRightInd w:val="0"/>
        <w:spacing w:line="360" w:lineRule="auto"/>
        <w:jc w:val="left"/>
        <w:rPr>
          <w:rFonts w:ascii="宋体" w:hAnsi="宋体" w:cs="黑体"/>
          <w:color w:val="auto"/>
          <w:kern w:val="0"/>
          <w:sz w:val="28"/>
          <w:szCs w:val="28"/>
        </w:rPr>
      </w:pPr>
    </w:p>
    <w:p w14:paraId="2BBB5924">
      <w:pPr>
        <w:autoSpaceDE w:val="0"/>
        <w:autoSpaceDN w:val="0"/>
        <w:adjustRightInd w:val="0"/>
        <w:spacing w:line="360" w:lineRule="auto"/>
        <w:jc w:val="left"/>
        <w:rPr>
          <w:rFonts w:ascii="宋体" w:hAnsi="宋体" w:cs="黑体"/>
          <w:color w:val="auto"/>
          <w:kern w:val="0"/>
          <w:sz w:val="28"/>
          <w:szCs w:val="28"/>
        </w:rPr>
      </w:pPr>
    </w:p>
    <w:p w14:paraId="41AA4EC2">
      <w:pPr>
        <w:autoSpaceDE w:val="0"/>
        <w:autoSpaceDN w:val="0"/>
        <w:adjustRightInd w:val="0"/>
        <w:spacing w:line="360" w:lineRule="auto"/>
        <w:jc w:val="left"/>
        <w:rPr>
          <w:rFonts w:ascii="宋体" w:hAnsi="宋体" w:cs="黑体"/>
          <w:color w:val="auto"/>
          <w:kern w:val="0"/>
          <w:sz w:val="28"/>
          <w:szCs w:val="28"/>
        </w:rPr>
      </w:pPr>
    </w:p>
    <w:p w14:paraId="0EAEF936">
      <w:pPr>
        <w:autoSpaceDE w:val="0"/>
        <w:autoSpaceDN w:val="0"/>
        <w:adjustRightInd w:val="0"/>
        <w:spacing w:line="360" w:lineRule="auto"/>
        <w:jc w:val="left"/>
        <w:rPr>
          <w:rFonts w:ascii="宋体" w:hAnsi="宋体" w:cs="黑体"/>
          <w:color w:val="auto"/>
          <w:kern w:val="0"/>
          <w:sz w:val="28"/>
          <w:szCs w:val="28"/>
        </w:rPr>
      </w:pPr>
    </w:p>
    <w:p w14:paraId="1C90D253">
      <w:pPr>
        <w:autoSpaceDE w:val="0"/>
        <w:autoSpaceDN w:val="0"/>
        <w:adjustRightInd w:val="0"/>
        <w:spacing w:line="360" w:lineRule="auto"/>
        <w:jc w:val="left"/>
        <w:rPr>
          <w:rFonts w:ascii="宋体" w:hAnsi="宋体" w:cs="黑体"/>
          <w:color w:val="auto"/>
          <w:kern w:val="0"/>
          <w:sz w:val="28"/>
          <w:szCs w:val="28"/>
        </w:rPr>
      </w:pPr>
    </w:p>
    <w:p w14:paraId="28968DF6">
      <w:pPr>
        <w:autoSpaceDE w:val="0"/>
        <w:autoSpaceDN w:val="0"/>
        <w:adjustRightInd w:val="0"/>
        <w:spacing w:line="360" w:lineRule="auto"/>
        <w:jc w:val="left"/>
        <w:rPr>
          <w:rFonts w:ascii="宋体" w:hAnsi="宋体" w:cs="黑体"/>
          <w:color w:val="auto"/>
          <w:kern w:val="0"/>
          <w:sz w:val="28"/>
          <w:szCs w:val="28"/>
        </w:rPr>
      </w:pPr>
    </w:p>
    <w:p w14:paraId="088A893D">
      <w:pPr>
        <w:autoSpaceDE w:val="0"/>
        <w:autoSpaceDN w:val="0"/>
        <w:adjustRightInd w:val="0"/>
        <w:spacing w:line="360" w:lineRule="auto"/>
        <w:jc w:val="left"/>
        <w:rPr>
          <w:rFonts w:ascii="宋体" w:hAnsi="宋体" w:cs="黑体"/>
          <w:color w:val="auto"/>
          <w:kern w:val="0"/>
          <w:sz w:val="28"/>
          <w:szCs w:val="28"/>
        </w:rPr>
      </w:pPr>
    </w:p>
    <w:p w14:paraId="3819E8FF">
      <w:pPr>
        <w:autoSpaceDE w:val="0"/>
        <w:autoSpaceDN w:val="0"/>
        <w:adjustRightInd w:val="0"/>
        <w:spacing w:line="360" w:lineRule="auto"/>
        <w:jc w:val="left"/>
        <w:rPr>
          <w:rFonts w:ascii="宋体" w:hAnsi="宋体" w:cs="黑体"/>
          <w:color w:val="auto"/>
          <w:kern w:val="0"/>
          <w:sz w:val="28"/>
          <w:szCs w:val="28"/>
        </w:rPr>
      </w:pPr>
    </w:p>
    <w:p w14:paraId="2D48A76F">
      <w:pPr>
        <w:autoSpaceDE w:val="0"/>
        <w:autoSpaceDN w:val="0"/>
        <w:adjustRightInd w:val="0"/>
        <w:spacing w:line="360" w:lineRule="auto"/>
        <w:jc w:val="left"/>
        <w:rPr>
          <w:rFonts w:ascii="宋体" w:hAnsi="宋体" w:cs="黑体"/>
          <w:color w:val="auto"/>
          <w:kern w:val="0"/>
          <w:sz w:val="28"/>
          <w:szCs w:val="28"/>
        </w:rPr>
      </w:pPr>
    </w:p>
    <w:p w14:paraId="7ABF3ED2">
      <w:pPr>
        <w:autoSpaceDE w:val="0"/>
        <w:autoSpaceDN w:val="0"/>
        <w:adjustRightInd w:val="0"/>
        <w:spacing w:line="360" w:lineRule="auto"/>
        <w:jc w:val="left"/>
        <w:rPr>
          <w:rFonts w:ascii="宋体" w:hAnsi="宋体" w:cs="黑体"/>
          <w:color w:val="auto"/>
          <w:kern w:val="0"/>
          <w:sz w:val="28"/>
          <w:szCs w:val="28"/>
        </w:rPr>
      </w:pPr>
    </w:p>
    <w:p w14:paraId="42A32EAE">
      <w:pPr>
        <w:autoSpaceDE w:val="0"/>
        <w:autoSpaceDN w:val="0"/>
        <w:adjustRightInd w:val="0"/>
        <w:spacing w:line="360" w:lineRule="auto"/>
        <w:jc w:val="left"/>
        <w:rPr>
          <w:rFonts w:ascii="宋体" w:hAnsi="宋体" w:cs="黑体"/>
          <w:color w:val="auto"/>
          <w:kern w:val="0"/>
          <w:sz w:val="28"/>
          <w:szCs w:val="28"/>
        </w:rPr>
      </w:pPr>
    </w:p>
    <w:p w14:paraId="3FF3E4EA">
      <w:pPr>
        <w:autoSpaceDE w:val="0"/>
        <w:autoSpaceDN w:val="0"/>
        <w:adjustRightInd w:val="0"/>
        <w:spacing w:line="360" w:lineRule="auto"/>
        <w:jc w:val="left"/>
        <w:rPr>
          <w:rFonts w:ascii="宋体" w:hAnsi="宋体" w:cs="黑体"/>
          <w:color w:val="auto"/>
          <w:kern w:val="0"/>
          <w:sz w:val="28"/>
          <w:szCs w:val="28"/>
        </w:rPr>
      </w:pPr>
    </w:p>
    <w:p w14:paraId="70241C10">
      <w:pPr>
        <w:autoSpaceDE w:val="0"/>
        <w:autoSpaceDN w:val="0"/>
        <w:adjustRightInd w:val="0"/>
        <w:spacing w:line="360" w:lineRule="auto"/>
        <w:jc w:val="left"/>
        <w:rPr>
          <w:rFonts w:ascii="宋体" w:hAnsi="宋体" w:cs="黑体"/>
          <w:color w:val="auto"/>
          <w:kern w:val="0"/>
          <w:sz w:val="28"/>
          <w:szCs w:val="28"/>
        </w:rPr>
      </w:pPr>
    </w:p>
    <w:p w14:paraId="1FA9A81F">
      <w:pPr>
        <w:autoSpaceDE w:val="0"/>
        <w:autoSpaceDN w:val="0"/>
        <w:adjustRightInd w:val="0"/>
        <w:spacing w:line="360" w:lineRule="auto"/>
        <w:jc w:val="left"/>
        <w:rPr>
          <w:rFonts w:ascii="宋体" w:hAnsi="宋体" w:cs="黑体"/>
          <w:color w:val="auto"/>
          <w:kern w:val="0"/>
          <w:sz w:val="28"/>
          <w:szCs w:val="28"/>
        </w:rPr>
      </w:pPr>
    </w:p>
    <w:p w14:paraId="15103EE7">
      <w:pPr>
        <w:autoSpaceDE w:val="0"/>
        <w:autoSpaceDN w:val="0"/>
        <w:adjustRightInd w:val="0"/>
        <w:spacing w:line="360" w:lineRule="auto"/>
        <w:jc w:val="left"/>
        <w:rPr>
          <w:rFonts w:ascii="宋体" w:hAnsi="宋体" w:cs="黑体"/>
          <w:color w:val="auto"/>
          <w:kern w:val="0"/>
          <w:sz w:val="28"/>
          <w:szCs w:val="28"/>
        </w:rPr>
      </w:pPr>
    </w:p>
    <w:p w14:paraId="666CDA09">
      <w:pPr>
        <w:autoSpaceDE w:val="0"/>
        <w:autoSpaceDN w:val="0"/>
        <w:adjustRightInd w:val="0"/>
        <w:spacing w:line="360" w:lineRule="auto"/>
        <w:jc w:val="left"/>
        <w:rPr>
          <w:rFonts w:ascii="宋体" w:hAnsi="宋体" w:cs="黑体"/>
          <w:color w:val="auto"/>
          <w:kern w:val="0"/>
          <w:sz w:val="28"/>
          <w:szCs w:val="28"/>
        </w:rPr>
      </w:pPr>
    </w:p>
    <w:p w14:paraId="660AA486">
      <w:pPr>
        <w:pStyle w:val="4"/>
        <w:jc w:val="center"/>
        <w:rPr>
          <w:rFonts w:ascii="黑体" w:eastAsia="黑体"/>
          <w:color w:val="auto"/>
          <w:sz w:val="32"/>
        </w:rPr>
      </w:pPr>
      <w:bookmarkStart w:id="100" w:name="_Toc22686"/>
      <w:bookmarkStart w:id="101" w:name="_Toc11833"/>
      <w:r>
        <w:rPr>
          <w:rFonts w:hint="eastAsia" w:ascii="黑体" w:eastAsia="黑体"/>
          <w:color w:val="auto"/>
          <w:sz w:val="32"/>
        </w:rPr>
        <w:t>五、</w:t>
      </w:r>
      <w:r>
        <w:rPr>
          <w:rFonts w:hint="eastAsia" w:ascii="黑体" w:eastAsia="黑体"/>
          <w:color w:val="auto"/>
          <w:sz w:val="32"/>
          <w:lang w:eastAsia="zh-CN"/>
        </w:rPr>
        <w:t>信用查询</w:t>
      </w:r>
      <w:r>
        <w:rPr>
          <w:rFonts w:hint="eastAsia" w:ascii="黑体" w:eastAsia="黑体"/>
          <w:color w:val="auto"/>
          <w:sz w:val="32"/>
        </w:rPr>
        <w:t>截图</w:t>
      </w:r>
      <w:bookmarkEnd w:id="100"/>
      <w:bookmarkEnd w:id="101"/>
    </w:p>
    <w:p w14:paraId="1A4E8C9B">
      <w:pPr>
        <w:autoSpaceDE w:val="0"/>
        <w:autoSpaceDN w:val="0"/>
        <w:adjustRightInd w:val="0"/>
        <w:spacing w:line="360" w:lineRule="auto"/>
        <w:jc w:val="left"/>
        <w:rPr>
          <w:rFonts w:ascii="宋体" w:hAnsi="宋体" w:cs="黑体"/>
          <w:color w:val="auto"/>
          <w:kern w:val="0"/>
          <w:sz w:val="28"/>
          <w:szCs w:val="28"/>
        </w:rPr>
      </w:pPr>
    </w:p>
    <w:p w14:paraId="33D4E88A">
      <w:pPr>
        <w:autoSpaceDE w:val="0"/>
        <w:autoSpaceDN w:val="0"/>
        <w:adjustRightInd w:val="0"/>
        <w:spacing w:line="360" w:lineRule="auto"/>
        <w:jc w:val="left"/>
        <w:rPr>
          <w:rFonts w:ascii="宋体" w:hAnsi="宋体" w:cs="黑体"/>
          <w:color w:val="auto"/>
          <w:kern w:val="0"/>
          <w:sz w:val="28"/>
          <w:szCs w:val="28"/>
        </w:rPr>
      </w:pPr>
    </w:p>
    <w:p w14:paraId="51915B01">
      <w:pPr>
        <w:autoSpaceDE w:val="0"/>
        <w:autoSpaceDN w:val="0"/>
        <w:adjustRightInd w:val="0"/>
        <w:spacing w:line="360" w:lineRule="auto"/>
        <w:jc w:val="left"/>
        <w:rPr>
          <w:rFonts w:ascii="宋体" w:hAnsi="宋体" w:cs="黑体"/>
          <w:color w:val="auto"/>
          <w:kern w:val="0"/>
          <w:sz w:val="28"/>
          <w:szCs w:val="28"/>
        </w:rPr>
      </w:pPr>
    </w:p>
    <w:p w14:paraId="5E47788C">
      <w:pPr>
        <w:autoSpaceDE w:val="0"/>
        <w:autoSpaceDN w:val="0"/>
        <w:adjustRightInd w:val="0"/>
        <w:spacing w:line="360" w:lineRule="auto"/>
        <w:jc w:val="left"/>
        <w:rPr>
          <w:rFonts w:ascii="宋体" w:hAnsi="宋体" w:cs="黑体"/>
          <w:color w:val="auto"/>
          <w:kern w:val="0"/>
          <w:sz w:val="28"/>
          <w:szCs w:val="28"/>
        </w:rPr>
      </w:pPr>
    </w:p>
    <w:p w14:paraId="34C35ED5">
      <w:pPr>
        <w:autoSpaceDE w:val="0"/>
        <w:autoSpaceDN w:val="0"/>
        <w:adjustRightInd w:val="0"/>
        <w:spacing w:line="360" w:lineRule="auto"/>
        <w:jc w:val="left"/>
        <w:rPr>
          <w:rFonts w:ascii="宋体" w:hAnsi="宋体" w:cs="黑体"/>
          <w:color w:val="auto"/>
          <w:kern w:val="0"/>
          <w:sz w:val="28"/>
          <w:szCs w:val="28"/>
        </w:rPr>
      </w:pPr>
    </w:p>
    <w:p w14:paraId="7FBF7004">
      <w:pPr>
        <w:autoSpaceDE w:val="0"/>
        <w:autoSpaceDN w:val="0"/>
        <w:adjustRightInd w:val="0"/>
        <w:spacing w:line="360" w:lineRule="auto"/>
        <w:jc w:val="left"/>
        <w:rPr>
          <w:rFonts w:ascii="宋体" w:hAnsi="宋体" w:cs="黑体"/>
          <w:color w:val="auto"/>
          <w:kern w:val="0"/>
          <w:sz w:val="28"/>
          <w:szCs w:val="28"/>
        </w:rPr>
      </w:pPr>
    </w:p>
    <w:p w14:paraId="6209855C">
      <w:pPr>
        <w:autoSpaceDE w:val="0"/>
        <w:autoSpaceDN w:val="0"/>
        <w:adjustRightInd w:val="0"/>
        <w:spacing w:line="360" w:lineRule="auto"/>
        <w:jc w:val="left"/>
        <w:rPr>
          <w:rFonts w:ascii="宋体" w:hAnsi="宋体" w:cs="黑体"/>
          <w:color w:val="auto"/>
          <w:kern w:val="0"/>
          <w:sz w:val="28"/>
          <w:szCs w:val="28"/>
        </w:rPr>
      </w:pPr>
    </w:p>
    <w:p w14:paraId="188872A3">
      <w:pPr>
        <w:autoSpaceDE w:val="0"/>
        <w:autoSpaceDN w:val="0"/>
        <w:adjustRightInd w:val="0"/>
        <w:spacing w:line="360" w:lineRule="auto"/>
        <w:jc w:val="left"/>
        <w:rPr>
          <w:rFonts w:ascii="宋体" w:hAnsi="宋体" w:cs="黑体"/>
          <w:color w:val="auto"/>
          <w:kern w:val="0"/>
          <w:sz w:val="28"/>
          <w:szCs w:val="28"/>
        </w:rPr>
      </w:pPr>
    </w:p>
    <w:p w14:paraId="3C100570">
      <w:pPr>
        <w:autoSpaceDE w:val="0"/>
        <w:autoSpaceDN w:val="0"/>
        <w:adjustRightInd w:val="0"/>
        <w:spacing w:line="360" w:lineRule="auto"/>
        <w:jc w:val="left"/>
        <w:rPr>
          <w:rFonts w:ascii="宋体" w:hAnsi="宋体" w:cs="黑体"/>
          <w:color w:val="auto"/>
          <w:kern w:val="0"/>
          <w:sz w:val="28"/>
          <w:szCs w:val="28"/>
        </w:rPr>
      </w:pPr>
    </w:p>
    <w:p w14:paraId="7F7719B6">
      <w:pPr>
        <w:autoSpaceDE w:val="0"/>
        <w:autoSpaceDN w:val="0"/>
        <w:adjustRightInd w:val="0"/>
        <w:spacing w:line="360" w:lineRule="auto"/>
        <w:jc w:val="left"/>
        <w:rPr>
          <w:rFonts w:ascii="宋体" w:hAnsi="宋体" w:cs="黑体"/>
          <w:color w:val="auto"/>
          <w:kern w:val="0"/>
          <w:sz w:val="28"/>
          <w:szCs w:val="28"/>
        </w:rPr>
      </w:pPr>
    </w:p>
    <w:p w14:paraId="727D8170">
      <w:pPr>
        <w:autoSpaceDE w:val="0"/>
        <w:autoSpaceDN w:val="0"/>
        <w:adjustRightInd w:val="0"/>
        <w:spacing w:line="360" w:lineRule="auto"/>
        <w:jc w:val="left"/>
        <w:rPr>
          <w:rFonts w:ascii="宋体" w:hAnsi="宋体" w:cs="黑体"/>
          <w:color w:val="auto"/>
          <w:kern w:val="0"/>
          <w:sz w:val="28"/>
          <w:szCs w:val="28"/>
        </w:rPr>
      </w:pPr>
    </w:p>
    <w:p w14:paraId="321666DB">
      <w:pPr>
        <w:autoSpaceDE w:val="0"/>
        <w:autoSpaceDN w:val="0"/>
        <w:adjustRightInd w:val="0"/>
        <w:spacing w:line="360" w:lineRule="auto"/>
        <w:jc w:val="left"/>
        <w:rPr>
          <w:rFonts w:ascii="宋体" w:hAnsi="宋体" w:cs="黑体"/>
          <w:color w:val="auto"/>
          <w:kern w:val="0"/>
          <w:sz w:val="28"/>
          <w:szCs w:val="28"/>
        </w:rPr>
      </w:pPr>
    </w:p>
    <w:p w14:paraId="18517E8C">
      <w:pPr>
        <w:autoSpaceDE w:val="0"/>
        <w:autoSpaceDN w:val="0"/>
        <w:adjustRightInd w:val="0"/>
        <w:spacing w:line="360" w:lineRule="auto"/>
        <w:jc w:val="left"/>
        <w:rPr>
          <w:rFonts w:ascii="宋体" w:hAnsi="宋体" w:cs="黑体"/>
          <w:color w:val="auto"/>
          <w:kern w:val="0"/>
          <w:sz w:val="28"/>
          <w:szCs w:val="28"/>
        </w:rPr>
      </w:pPr>
    </w:p>
    <w:p w14:paraId="09C02EAC">
      <w:pPr>
        <w:autoSpaceDE w:val="0"/>
        <w:autoSpaceDN w:val="0"/>
        <w:adjustRightInd w:val="0"/>
        <w:spacing w:line="360" w:lineRule="auto"/>
        <w:jc w:val="left"/>
        <w:rPr>
          <w:rFonts w:ascii="宋体" w:hAnsi="宋体" w:cs="黑体"/>
          <w:color w:val="auto"/>
          <w:kern w:val="0"/>
          <w:sz w:val="28"/>
          <w:szCs w:val="28"/>
        </w:rPr>
      </w:pPr>
    </w:p>
    <w:p w14:paraId="5B5EFA2E">
      <w:pPr>
        <w:autoSpaceDE w:val="0"/>
        <w:autoSpaceDN w:val="0"/>
        <w:adjustRightInd w:val="0"/>
        <w:spacing w:line="360" w:lineRule="auto"/>
        <w:jc w:val="left"/>
        <w:rPr>
          <w:rFonts w:ascii="宋体" w:hAnsi="宋体" w:cs="黑体"/>
          <w:color w:val="auto"/>
          <w:kern w:val="0"/>
          <w:sz w:val="28"/>
          <w:szCs w:val="28"/>
        </w:rPr>
      </w:pPr>
    </w:p>
    <w:p w14:paraId="508C092E">
      <w:pPr>
        <w:autoSpaceDE w:val="0"/>
        <w:autoSpaceDN w:val="0"/>
        <w:adjustRightInd w:val="0"/>
        <w:spacing w:line="360" w:lineRule="auto"/>
        <w:jc w:val="left"/>
        <w:rPr>
          <w:rFonts w:ascii="宋体" w:hAnsi="宋体" w:cs="黑体"/>
          <w:color w:val="auto"/>
          <w:kern w:val="0"/>
          <w:sz w:val="28"/>
          <w:szCs w:val="28"/>
        </w:rPr>
      </w:pPr>
    </w:p>
    <w:p w14:paraId="53C8EF2F">
      <w:pPr>
        <w:autoSpaceDE w:val="0"/>
        <w:autoSpaceDN w:val="0"/>
        <w:adjustRightInd w:val="0"/>
        <w:spacing w:line="360" w:lineRule="auto"/>
        <w:jc w:val="left"/>
        <w:rPr>
          <w:rFonts w:ascii="宋体" w:hAnsi="宋体" w:cs="黑体"/>
          <w:color w:val="auto"/>
          <w:kern w:val="0"/>
          <w:sz w:val="28"/>
          <w:szCs w:val="28"/>
        </w:rPr>
      </w:pPr>
    </w:p>
    <w:p w14:paraId="702E4B4F">
      <w:pPr>
        <w:autoSpaceDE w:val="0"/>
        <w:autoSpaceDN w:val="0"/>
        <w:adjustRightInd w:val="0"/>
        <w:spacing w:line="360" w:lineRule="auto"/>
        <w:jc w:val="left"/>
        <w:rPr>
          <w:rFonts w:ascii="宋体" w:hAnsi="宋体" w:cs="黑体"/>
          <w:color w:val="auto"/>
          <w:kern w:val="0"/>
          <w:sz w:val="28"/>
          <w:szCs w:val="28"/>
        </w:rPr>
      </w:pPr>
    </w:p>
    <w:p w14:paraId="7867B83F">
      <w:pPr>
        <w:autoSpaceDE w:val="0"/>
        <w:autoSpaceDN w:val="0"/>
        <w:adjustRightInd w:val="0"/>
        <w:spacing w:line="360" w:lineRule="auto"/>
        <w:jc w:val="left"/>
        <w:rPr>
          <w:rFonts w:ascii="宋体" w:hAnsi="宋体" w:cs="黑体"/>
          <w:color w:val="auto"/>
          <w:kern w:val="0"/>
          <w:sz w:val="28"/>
          <w:szCs w:val="28"/>
        </w:rPr>
      </w:pPr>
    </w:p>
    <w:p w14:paraId="31FB3234">
      <w:pPr>
        <w:autoSpaceDE w:val="0"/>
        <w:autoSpaceDN w:val="0"/>
        <w:adjustRightInd w:val="0"/>
        <w:spacing w:line="360" w:lineRule="auto"/>
        <w:jc w:val="left"/>
        <w:rPr>
          <w:rFonts w:ascii="宋体" w:hAnsi="宋体" w:cs="黑体"/>
          <w:color w:val="auto"/>
          <w:kern w:val="0"/>
          <w:sz w:val="28"/>
          <w:szCs w:val="28"/>
        </w:rPr>
      </w:pPr>
    </w:p>
    <w:p w14:paraId="6E4CD307">
      <w:pPr>
        <w:autoSpaceDE w:val="0"/>
        <w:autoSpaceDN w:val="0"/>
        <w:adjustRightInd w:val="0"/>
        <w:spacing w:line="360" w:lineRule="auto"/>
        <w:jc w:val="left"/>
        <w:rPr>
          <w:rFonts w:ascii="宋体" w:hAnsi="宋体" w:cs="黑体"/>
          <w:color w:val="auto"/>
          <w:kern w:val="0"/>
          <w:sz w:val="28"/>
          <w:szCs w:val="28"/>
        </w:rPr>
      </w:pPr>
    </w:p>
    <w:p w14:paraId="38907374">
      <w:pPr>
        <w:autoSpaceDE w:val="0"/>
        <w:autoSpaceDN w:val="0"/>
        <w:adjustRightInd w:val="0"/>
        <w:spacing w:line="360" w:lineRule="auto"/>
        <w:jc w:val="left"/>
        <w:rPr>
          <w:rFonts w:ascii="宋体" w:hAnsi="宋体" w:cs="黑体"/>
          <w:color w:val="auto"/>
          <w:kern w:val="0"/>
          <w:sz w:val="28"/>
          <w:szCs w:val="28"/>
        </w:rPr>
      </w:pPr>
    </w:p>
    <w:p w14:paraId="30D52A6C">
      <w:pPr>
        <w:rPr>
          <w:rFonts w:ascii="宋体" w:hAnsi="宋体" w:cs="黑体"/>
          <w:color w:val="auto"/>
          <w:kern w:val="0"/>
          <w:sz w:val="28"/>
          <w:szCs w:val="28"/>
        </w:rPr>
      </w:pPr>
      <w:r>
        <w:rPr>
          <w:rFonts w:ascii="宋体" w:hAnsi="宋体" w:cs="黑体"/>
          <w:color w:val="auto"/>
          <w:kern w:val="0"/>
          <w:sz w:val="28"/>
          <w:szCs w:val="28"/>
        </w:rPr>
        <w:br w:type="page"/>
      </w:r>
    </w:p>
    <w:p w14:paraId="010EBC5A">
      <w:pPr>
        <w:pStyle w:val="57"/>
        <w:rPr>
          <w:color w:val="auto"/>
        </w:rPr>
      </w:pPr>
    </w:p>
    <w:p w14:paraId="53D99C98">
      <w:pPr>
        <w:pStyle w:val="4"/>
        <w:numPr>
          <w:ilvl w:val="0"/>
          <w:numId w:val="3"/>
        </w:numPr>
        <w:jc w:val="center"/>
        <w:rPr>
          <w:rFonts w:hint="eastAsia" w:asciiTheme="minorEastAsia" w:hAnsiTheme="minorEastAsia"/>
          <w:color w:val="auto"/>
          <w:szCs w:val="24"/>
        </w:rPr>
      </w:pPr>
      <w:bookmarkStart w:id="102" w:name="_Toc8720"/>
      <w:bookmarkStart w:id="103" w:name="_Toc22923"/>
      <w:r>
        <w:rPr>
          <w:rFonts w:hint="eastAsia" w:asciiTheme="minorEastAsia" w:hAnsiTheme="minorEastAsia"/>
          <w:color w:val="auto"/>
          <w:szCs w:val="24"/>
        </w:rPr>
        <w:t>施工方案</w:t>
      </w:r>
      <w:bookmarkEnd w:id="102"/>
      <w:bookmarkEnd w:id="103"/>
    </w:p>
    <w:p w14:paraId="4C747703">
      <w:pPr>
        <w:numPr>
          <w:ilvl w:val="0"/>
          <w:numId w:val="0"/>
        </w:numPr>
        <w:rPr>
          <w:rFonts w:hint="eastAsia"/>
          <w:color w:val="auto"/>
          <w:lang w:val="en-US" w:eastAsia="zh-CN"/>
        </w:rPr>
      </w:pPr>
    </w:p>
    <w:p w14:paraId="758F98FC">
      <w:pPr>
        <w:autoSpaceDE w:val="0"/>
        <w:autoSpaceDN w:val="0"/>
        <w:adjustRightInd w:val="0"/>
        <w:spacing w:line="360" w:lineRule="auto"/>
        <w:jc w:val="center"/>
        <w:rPr>
          <w:rFonts w:hint="default" w:ascii="宋体" w:hAnsi="宋体" w:eastAsia="宋体" w:cs="黑体"/>
          <w:color w:val="auto"/>
          <w:kern w:val="0"/>
          <w:sz w:val="28"/>
          <w:szCs w:val="28"/>
          <w:lang w:val="en-US" w:eastAsia="zh-CN"/>
        </w:rPr>
      </w:pPr>
      <w:r>
        <w:rPr>
          <w:rFonts w:hint="eastAsia" w:ascii="宋体" w:hAnsi="宋体" w:cs="黑体"/>
          <w:color w:val="auto"/>
          <w:kern w:val="0"/>
          <w:sz w:val="28"/>
          <w:szCs w:val="28"/>
          <w:lang w:val="en-US" w:eastAsia="zh-CN"/>
        </w:rPr>
        <w:t>(格式自拟)</w:t>
      </w:r>
    </w:p>
    <w:p w14:paraId="4ADBDC43">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1. </w:t>
      </w:r>
      <w:r>
        <w:rPr>
          <w:rFonts w:hint="eastAsia" w:ascii="宋体" w:hAnsi="宋体" w:cs="仿宋_GB2312"/>
          <w:color w:val="auto"/>
          <w:kern w:val="0"/>
          <w:sz w:val="28"/>
          <w:szCs w:val="28"/>
        </w:rPr>
        <w:t>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6CAC4E5">
      <w:pPr>
        <w:autoSpaceDE w:val="0"/>
        <w:autoSpaceDN w:val="0"/>
        <w:adjustRightInd w:val="0"/>
        <w:spacing w:line="360" w:lineRule="auto"/>
        <w:ind w:firstLine="719" w:firstLineChars="257"/>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2. </w:t>
      </w:r>
      <w:r>
        <w:rPr>
          <w:rFonts w:hint="eastAsia" w:ascii="宋体" w:hAnsi="宋体" w:cs="仿宋_GB2312"/>
          <w:color w:val="auto"/>
          <w:kern w:val="0"/>
          <w:sz w:val="28"/>
          <w:szCs w:val="28"/>
        </w:rPr>
        <w:t>施工组织设计除采用文字表述外可附下列图表，图表及格式要求附后。</w:t>
      </w:r>
    </w:p>
    <w:p w14:paraId="0728BACC">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附表一 拟投入本项目的主要施工设备表</w:t>
      </w:r>
    </w:p>
    <w:p w14:paraId="2E3BB1AC">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附表二 拟配备本项目的试验和检测仪器设备表</w:t>
      </w:r>
    </w:p>
    <w:p w14:paraId="1E07576D">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附表三 劳动力计划表</w:t>
      </w:r>
    </w:p>
    <w:p w14:paraId="088F958B">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附表四 计划开、竣工日期和施工进度网络图</w:t>
      </w:r>
    </w:p>
    <w:p w14:paraId="77FC343E">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附表五 施工总平面图</w:t>
      </w:r>
    </w:p>
    <w:p w14:paraId="504250B4">
      <w:pPr>
        <w:autoSpaceDE w:val="0"/>
        <w:autoSpaceDN w:val="0"/>
        <w:adjustRightInd w:val="0"/>
        <w:spacing w:line="360" w:lineRule="auto"/>
        <w:ind w:firstLine="1198" w:firstLineChars="428"/>
        <w:jc w:val="left"/>
        <w:rPr>
          <w:rFonts w:ascii="宋体" w:hAnsi="宋体" w:cs="仿宋_GB2312"/>
          <w:color w:val="auto"/>
          <w:kern w:val="0"/>
          <w:sz w:val="28"/>
          <w:szCs w:val="28"/>
        </w:rPr>
      </w:pPr>
      <w:r>
        <w:rPr>
          <w:rFonts w:hint="eastAsia" w:ascii="宋体" w:hAnsi="宋体" w:cs="仿宋_GB2312"/>
          <w:color w:val="auto"/>
          <w:kern w:val="0"/>
          <w:sz w:val="28"/>
          <w:szCs w:val="28"/>
        </w:rPr>
        <w:t>附表六 临时用地表</w:t>
      </w:r>
    </w:p>
    <w:p w14:paraId="4D77E281">
      <w:pPr>
        <w:autoSpaceDE w:val="0"/>
        <w:autoSpaceDN w:val="0"/>
        <w:adjustRightInd w:val="0"/>
        <w:spacing w:line="360" w:lineRule="auto"/>
        <w:jc w:val="left"/>
        <w:rPr>
          <w:rFonts w:ascii="宋体" w:hAnsi="宋体" w:cs="TimesNewRomanPSMT"/>
          <w:color w:val="auto"/>
          <w:kern w:val="0"/>
          <w:sz w:val="28"/>
          <w:szCs w:val="28"/>
        </w:rPr>
      </w:pPr>
    </w:p>
    <w:p w14:paraId="0D347ECA">
      <w:pPr>
        <w:autoSpaceDE w:val="0"/>
        <w:autoSpaceDN w:val="0"/>
        <w:adjustRightInd w:val="0"/>
        <w:spacing w:line="360" w:lineRule="auto"/>
        <w:jc w:val="left"/>
        <w:rPr>
          <w:rFonts w:ascii="宋体" w:hAnsi="宋体" w:cs="黑体"/>
          <w:color w:val="auto"/>
          <w:kern w:val="0"/>
          <w:sz w:val="28"/>
          <w:szCs w:val="28"/>
        </w:rPr>
      </w:pPr>
    </w:p>
    <w:p w14:paraId="389ACEDE">
      <w:pPr>
        <w:autoSpaceDE w:val="0"/>
        <w:autoSpaceDN w:val="0"/>
        <w:adjustRightInd w:val="0"/>
        <w:spacing w:line="360" w:lineRule="auto"/>
        <w:jc w:val="left"/>
        <w:rPr>
          <w:rFonts w:ascii="宋体" w:hAnsi="宋体" w:cs="黑体"/>
          <w:color w:val="auto"/>
          <w:kern w:val="0"/>
          <w:sz w:val="28"/>
          <w:szCs w:val="28"/>
        </w:rPr>
      </w:pPr>
    </w:p>
    <w:p w14:paraId="5526A748">
      <w:pPr>
        <w:autoSpaceDE w:val="0"/>
        <w:autoSpaceDN w:val="0"/>
        <w:adjustRightInd w:val="0"/>
        <w:spacing w:line="360" w:lineRule="auto"/>
        <w:jc w:val="left"/>
        <w:rPr>
          <w:rFonts w:ascii="宋体" w:hAnsi="宋体" w:cs="黑体"/>
          <w:color w:val="auto"/>
          <w:kern w:val="0"/>
          <w:sz w:val="28"/>
          <w:szCs w:val="28"/>
        </w:rPr>
      </w:pPr>
    </w:p>
    <w:p w14:paraId="2B525FD1">
      <w:pPr>
        <w:autoSpaceDE w:val="0"/>
        <w:autoSpaceDN w:val="0"/>
        <w:adjustRightInd w:val="0"/>
        <w:spacing w:line="360" w:lineRule="auto"/>
        <w:jc w:val="left"/>
        <w:rPr>
          <w:rFonts w:ascii="宋体" w:hAnsi="宋体" w:cs="黑体"/>
          <w:color w:val="auto"/>
          <w:kern w:val="0"/>
          <w:sz w:val="28"/>
          <w:szCs w:val="28"/>
        </w:rPr>
      </w:pPr>
    </w:p>
    <w:p w14:paraId="79AE6599">
      <w:pPr>
        <w:autoSpaceDE w:val="0"/>
        <w:autoSpaceDN w:val="0"/>
        <w:adjustRightInd w:val="0"/>
        <w:spacing w:line="360" w:lineRule="auto"/>
        <w:jc w:val="left"/>
        <w:rPr>
          <w:rFonts w:ascii="宋体" w:hAnsi="宋体" w:cs="黑体"/>
          <w:color w:val="auto"/>
          <w:kern w:val="0"/>
          <w:sz w:val="28"/>
          <w:szCs w:val="28"/>
        </w:rPr>
      </w:pPr>
    </w:p>
    <w:p w14:paraId="436C435C">
      <w:pPr>
        <w:autoSpaceDE w:val="0"/>
        <w:autoSpaceDN w:val="0"/>
        <w:adjustRightInd w:val="0"/>
        <w:spacing w:line="360" w:lineRule="auto"/>
        <w:jc w:val="left"/>
        <w:rPr>
          <w:rFonts w:ascii="宋体" w:hAnsi="宋体" w:cs="黑体"/>
          <w:color w:val="auto"/>
          <w:kern w:val="0"/>
          <w:sz w:val="28"/>
          <w:szCs w:val="28"/>
        </w:rPr>
      </w:pPr>
    </w:p>
    <w:p w14:paraId="1E6D9B5B">
      <w:pPr>
        <w:rPr>
          <w:rFonts w:ascii="宋体" w:hAnsi="宋体" w:cs="黑体"/>
          <w:color w:val="auto"/>
          <w:kern w:val="0"/>
          <w:sz w:val="28"/>
          <w:szCs w:val="28"/>
        </w:rPr>
      </w:pPr>
      <w:r>
        <w:rPr>
          <w:rFonts w:ascii="宋体" w:hAnsi="宋体" w:cs="黑体"/>
          <w:color w:val="auto"/>
          <w:kern w:val="0"/>
          <w:sz w:val="28"/>
          <w:szCs w:val="28"/>
        </w:rPr>
        <w:br w:type="page"/>
      </w:r>
    </w:p>
    <w:p w14:paraId="7595B67B">
      <w:pPr>
        <w:autoSpaceDE w:val="0"/>
        <w:autoSpaceDN w:val="0"/>
        <w:adjustRightInd w:val="0"/>
        <w:spacing w:line="360" w:lineRule="auto"/>
        <w:jc w:val="left"/>
        <w:rPr>
          <w:rFonts w:ascii="宋体" w:hAnsi="宋体" w:cs="黑体"/>
          <w:color w:val="auto"/>
          <w:kern w:val="0"/>
          <w:sz w:val="28"/>
          <w:szCs w:val="28"/>
        </w:rPr>
      </w:pPr>
    </w:p>
    <w:p w14:paraId="1C0FAAF6">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附表一：拟投入本项目的主要施工设备表</w:t>
      </w:r>
    </w:p>
    <w:p w14:paraId="3A6308AB">
      <w:pPr>
        <w:autoSpaceDE w:val="0"/>
        <w:autoSpaceDN w:val="0"/>
        <w:adjustRightInd w:val="0"/>
        <w:spacing w:line="360" w:lineRule="auto"/>
        <w:jc w:val="left"/>
        <w:rPr>
          <w:rFonts w:ascii="宋体" w:hAnsi="宋体" w:cs="黑体"/>
          <w:color w:val="auto"/>
          <w:kern w:val="0"/>
          <w:sz w:val="28"/>
          <w:szCs w:val="28"/>
        </w:rPr>
      </w:pPr>
    </w:p>
    <w:tbl>
      <w:tblPr>
        <w:tblStyle w:val="4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602C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vAlign w:val="center"/>
          </w:tcPr>
          <w:p w14:paraId="0DDA691D">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序号</w:t>
            </w:r>
          </w:p>
        </w:tc>
        <w:tc>
          <w:tcPr>
            <w:tcW w:w="1211" w:type="dxa"/>
            <w:vAlign w:val="center"/>
          </w:tcPr>
          <w:p w14:paraId="4B1EA501">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设备名称</w:t>
            </w:r>
          </w:p>
        </w:tc>
        <w:tc>
          <w:tcPr>
            <w:tcW w:w="931" w:type="dxa"/>
            <w:vAlign w:val="center"/>
          </w:tcPr>
          <w:p w14:paraId="64719DA7">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型号</w:t>
            </w:r>
          </w:p>
          <w:p w14:paraId="23564311">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规格</w:t>
            </w:r>
          </w:p>
        </w:tc>
        <w:tc>
          <w:tcPr>
            <w:tcW w:w="931" w:type="dxa"/>
            <w:vAlign w:val="center"/>
          </w:tcPr>
          <w:p w14:paraId="15C5F811">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数量</w:t>
            </w:r>
          </w:p>
        </w:tc>
        <w:tc>
          <w:tcPr>
            <w:tcW w:w="932" w:type="dxa"/>
            <w:vAlign w:val="center"/>
          </w:tcPr>
          <w:p w14:paraId="4D0EAA70">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国别</w:t>
            </w:r>
          </w:p>
          <w:p w14:paraId="53093942">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产地</w:t>
            </w:r>
          </w:p>
        </w:tc>
        <w:tc>
          <w:tcPr>
            <w:tcW w:w="932" w:type="dxa"/>
            <w:vAlign w:val="center"/>
          </w:tcPr>
          <w:p w14:paraId="4E5A9EAD">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制造</w:t>
            </w:r>
          </w:p>
          <w:p w14:paraId="44B82854">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年份</w:t>
            </w:r>
          </w:p>
        </w:tc>
        <w:tc>
          <w:tcPr>
            <w:tcW w:w="1201" w:type="dxa"/>
            <w:vAlign w:val="center"/>
          </w:tcPr>
          <w:p w14:paraId="2AC9A08D">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额定功率</w:t>
            </w:r>
          </w:p>
          <w:p w14:paraId="61E45CF6">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w:t>
            </w:r>
            <w:r>
              <w:rPr>
                <w:rFonts w:hint="eastAsia" w:ascii="宋体" w:hAnsi="宋体" w:cs="TimesNewRomanPSMT"/>
                <w:b/>
                <w:color w:val="auto"/>
                <w:kern w:val="0"/>
                <w:sz w:val="24"/>
              </w:rPr>
              <w:t>KW</w:t>
            </w:r>
            <w:r>
              <w:rPr>
                <w:rFonts w:hint="eastAsia" w:ascii="宋体" w:hAnsi="宋体" w:cs="仿宋_GB2312"/>
                <w:color w:val="auto"/>
                <w:kern w:val="0"/>
                <w:sz w:val="24"/>
              </w:rPr>
              <w:t>）</w:t>
            </w:r>
          </w:p>
        </w:tc>
        <w:tc>
          <w:tcPr>
            <w:tcW w:w="662" w:type="dxa"/>
            <w:vAlign w:val="center"/>
          </w:tcPr>
          <w:p w14:paraId="64C2DA17">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生产</w:t>
            </w:r>
          </w:p>
          <w:p w14:paraId="40218B74">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能力</w:t>
            </w:r>
          </w:p>
        </w:tc>
        <w:tc>
          <w:tcPr>
            <w:tcW w:w="932" w:type="dxa"/>
            <w:vAlign w:val="center"/>
          </w:tcPr>
          <w:p w14:paraId="541DF3B8">
            <w:pPr>
              <w:autoSpaceDE w:val="0"/>
              <w:autoSpaceDN w:val="0"/>
              <w:adjustRightInd w:val="0"/>
              <w:spacing w:line="360" w:lineRule="auto"/>
              <w:jc w:val="center"/>
              <w:rPr>
                <w:rFonts w:ascii="宋体" w:hAnsi="宋体" w:cs="仿宋_GB2312"/>
                <w:color w:val="auto"/>
                <w:kern w:val="0"/>
                <w:sz w:val="24"/>
              </w:rPr>
            </w:pPr>
            <w:r>
              <w:rPr>
                <w:rFonts w:hint="eastAsia" w:ascii="宋体" w:hAnsi="宋体" w:cs="仿宋_GB2312"/>
                <w:color w:val="auto"/>
                <w:kern w:val="0"/>
                <w:sz w:val="24"/>
              </w:rPr>
              <w:t>用于施</w:t>
            </w:r>
          </w:p>
          <w:p w14:paraId="18672DAF">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工部位</w:t>
            </w:r>
          </w:p>
        </w:tc>
        <w:tc>
          <w:tcPr>
            <w:tcW w:w="932" w:type="dxa"/>
            <w:vAlign w:val="center"/>
          </w:tcPr>
          <w:p w14:paraId="60A45EFD">
            <w:pPr>
              <w:autoSpaceDE w:val="0"/>
              <w:autoSpaceDN w:val="0"/>
              <w:adjustRightInd w:val="0"/>
              <w:spacing w:line="360" w:lineRule="auto"/>
              <w:jc w:val="center"/>
              <w:rPr>
                <w:rFonts w:ascii="宋体" w:hAnsi="宋体" w:cs="黑体"/>
                <w:color w:val="auto"/>
                <w:kern w:val="0"/>
                <w:sz w:val="24"/>
              </w:rPr>
            </w:pPr>
            <w:r>
              <w:rPr>
                <w:rFonts w:hint="eastAsia" w:ascii="宋体" w:hAnsi="宋体" w:cs="仿宋_GB2312"/>
                <w:color w:val="auto"/>
                <w:kern w:val="0"/>
                <w:sz w:val="24"/>
              </w:rPr>
              <w:t>备注</w:t>
            </w:r>
          </w:p>
        </w:tc>
      </w:tr>
      <w:tr w14:paraId="74F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14:paraId="2032C622">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5FC37EBF">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3EF8AC1B">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23EB19E4">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67FF8A21">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60CAE8F0">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29E77A83">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514F5BC5">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5E8771D">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45A5A43E">
            <w:pPr>
              <w:autoSpaceDE w:val="0"/>
              <w:autoSpaceDN w:val="0"/>
              <w:adjustRightInd w:val="0"/>
              <w:spacing w:line="360" w:lineRule="auto"/>
              <w:jc w:val="center"/>
              <w:rPr>
                <w:rFonts w:ascii="宋体" w:hAnsi="宋体" w:cs="黑体"/>
                <w:color w:val="auto"/>
                <w:kern w:val="0"/>
                <w:sz w:val="24"/>
              </w:rPr>
            </w:pPr>
          </w:p>
        </w:tc>
      </w:tr>
      <w:tr w14:paraId="0330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14:paraId="19875297">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577CD0B7">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6696B9F1">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72088313">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EA446C9">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7E1177D4">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410A3E9E">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4C46E1AD">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67A33ACE">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49056A68">
            <w:pPr>
              <w:autoSpaceDE w:val="0"/>
              <w:autoSpaceDN w:val="0"/>
              <w:adjustRightInd w:val="0"/>
              <w:spacing w:line="360" w:lineRule="auto"/>
              <w:jc w:val="center"/>
              <w:rPr>
                <w:rFonts w:ascii="宋体" w:hAnsi="宋体" w:cs="黑体"/>
                <w:color w:val="auto"/>
                <w:kern w:val="0"/>
                <w:sz w:val="24"/>
              </w:rPr>
            </w:pPr>
          </w:p>
        </w:tc>
      </w:tr>
      <w:tr w14:paraId="41DD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14:paraId="12F16C8A">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3124F1B6">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71660A2E">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3FE2F3B7">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47334DBC">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835A5CB">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6F4A4769">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39D05DB7">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28343201">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B05C34C">
            <w:pPr>
              <w:autoSpaceDE w:val="0"/>
              <w:autoSpaceDN w:val="0"/>
              <w:adjustRightInd w:val="0"/>
              <w:spacing w:line="360" w:lineRule="auto"/>
              <w:jc w:val="center"/>
              <w:rPr>
                <w:rFonts w:ascii="宋体" w:hAnsi="宋体" w:cs="黑体"/>
                <w:color w:val="auto"/>
                <w:kern w:val="0"/>
                <w:sz w:val="24"/>
              </w:rPr>
            </w:pPr>
          </w:p>
        </w:tc>
      </w:tr>
      <w:tr w14:paraId="262A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14:paraId="0BFD9650">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4E29FA81">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22669BDD">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485A7243">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2CA56361">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549939D8">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645F0774">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4444D1E6">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7ED8C8C">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07CFE15">
            <w:pPr>
              <w:autoSpaceDE w:val="0"/>
              <w:autoSpaceDN w:val="0"/>
              <w:adjustRightInd w:val="0"/>
              <w:spacing w:line="360" w:lineRule="auto"/>
              <w:jc w:val="center"/>
              <w:rPr>
                <w:rFonts w:ascii="宋体" w:hAnsi="宋体" w:cs="黑体"/>
                <w:color w:val="auto"/>
                <w:kern w:val="0"/>
                <w:sz w:val="24"/>
              </w:rPr>
            </w:pPr>
          </w:p>
        </w:tc>
      </w:tr>
      <w:tr w14:paraId="483F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14:paraId="246DB557">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6AC05FB8">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60E7CA7D">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36A9F005">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718C8D86">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C816675">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006073B2">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082FE36C">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8C320E5">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48E3852">
            <w:pPr>
              <w:autoSpaceDE w:val="0"/>
              <w:autoSpaceDN w:val="0"/>
              <w:adjustRightInd w:val="0"/>
              <w:spacing w:line="360" w:lineRule="auto"/>
              <w:jc w:val="center"/>
              <w:rPr>
                <w:rFonts w:ascii="宋体" w:hAnsi="宋体" w:cs="黑体"/>
                <w:color w:val="auto"/>
                <w:kern w:val="0"/>
                <w:sz w:val="24"/>
              </w:rPr>
            </w:pPr>
          </w:p>
        </w:tc>
      </w:tr>
      <w:tr w14:paraId="662D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14:paraId="11B79A27">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3E3729C8">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63723B30">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107F3272">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AA8D27F">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20200FFC">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656B30B6">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3E396DBE">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68C2B9A7">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25CA6A8">
            <w:pPr>
              <w:autoSpaceDE w:val="0"/>
              <w:autoSpaceDN w:val="0"/>
              <w:adjustRightInd w:val="0"/>
              <w:spacing w:line="360" w:lineRule="auto"/>
              <w:jc w:val="center"/>
              <w:rPr>
                <w:rFonts w:ascii="宋体" w:hAnsi="宋体" w:cs="黑体"/>
                <w:color w:val="auto"/>
                <w:kern w:val="0"/>
                <w:sz w:val="24"/>
              </w:rPr>
            </w:pPr>
          </w:p>
        </w:tc>
      </w:tr>
      <w:tr w14:paraId="098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14:paraId="68881D3E">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62433CDE">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17637F3C">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2756904D">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5D7F884F">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4CA624D">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607D9EDC">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3666C3B3">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F6B31C1">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7B564B4D">
            <w:pPr>
              <w:autoSpaceDE w:val="0"/>
              <w:autoSpaceDN w:val="0"/>
              <w:adjustRightInd w:val="0"/>
              <w:spacing w:line="360" w:lineRule="auto"/>
              <w:jc w:val="center"/>
              <w:rPr>
                <w:rFonts w:ascii="宋体" w:hAnsi="宋体" w:cs="黑体"/>
                <w:color w:val="auto"/>
                <w:kern w:val="0"/>
                <w:sz w:val="24"/>
              </w:rPr>
            </w:pPr>
          </w:p>
        </w:tc>
      </w:tr>
      <w:tr w14:paraId="570E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14:paraId="5B40B64F">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405EE501">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6CD361D1">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3F1CB3CE">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270BCA4D">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7549D12A">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3922D2E1">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515CD974">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200CAC2F">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1EA85119">
            <w:pPr>
              <w:autoSpaceDE w:val="0"/>
              <w:autoSpaceDN w:val="0"/>
              <w:adjustRightInd w:val="0"/>
              <w:spacing w:line="360" w:lineRule="auto"/>
              <w:jc w:val="center"/>
              <w:rPr>
                <w:rFonts w:ascii="宋体" w:hAnsi="宋体" w:cs="黑体"/>
                <w:color w:val="auto"/>
                <w:kern w:val="0"/>
                <w:sz w:val="24"/>
              </w:rPr>
            </w:pPr>
          </w:p>
        </w:tc>
      </w:tr>
      <w:tr w14:paraId="447F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14:paraId="74B3AAF8">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38D01D10">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2B123BB7">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17BDDB27">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92CA044">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D5BC2F6">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671CF689">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0D928503">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4EB0101">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1D7A4306">
            <w:pPr>
              <w:autoSpaceDE w:val="0"/>
              <w:autoSpaceDN w:val="0"/>
              <w:adjustRightInd w:val="0"/>
              <w:spacing w:line="360" w:lineRule="auto"/>
              <w:jc w:val="center"/>
              <w:rPr>
                <w:rFonts w:ascii="宋体" w:hAnsi="宋体" w:cs="黑体"/>
                <w:color w:val="auto"/>
                <w:kern w:val="0"/>
                <w:sz w:val="24"/>
              </w:rPr>
            </w:pPr>
          </w:p>
        </w:tc>
      </w:tr>
      <w:tr w14:paraId="0A5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14:paraId="1A4DA536">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49229A1E">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108DDE60">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5103C4FF">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7BD32EA7">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63C69E2">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171C1D12">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7C30942E">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64008B3">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2085640F">
            <w:pPr>
              <w:autoSpaceDE w:val="0"/>
              <w:autoSpaceDN w:val="0"/>
              <w:adjustRightInd w:val="0"/>
              <w:spacing w:line="360" w:lineRule="auto"/>
              <w:jc w:val="center"/>
              <w:rPr>
                <w:rFonts w:ascii="宋体" w:hAnsi="宋体" w:cs="黑体"/>
                <w:color w:val="auto"/>
                <w:kern w:val="0"/>
                <w:sz w:val="24"/>
              </w:rPr>
            </w:pPr>
          </w:p>
        </w:tc>
      </w:tr>
      <w:tr w14:paraId="02AA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vAlign w:val="center"/>
          </w:tcPr>
          <w:p w14:paraId="33EAA034">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6BF1F4AF">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74BEB47E">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1825FFD3">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5A4B3D2D">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5E02308">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38A25681">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198478A2">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22FA50F">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70A51035">
            <w:pPr>
              <w:autoSpaceDE w:val="0"/>
              <w:autoSpaceDN w:val="0"/>
              <w:adjustRightInd w:val="0"/>
              <w:spacing w:line="360" w:lineRule="auto"/>
              <w:jc w:val="center"/>
              <w:rPr>
                <w:rFonts w:ascii="宋体" w:hAnsi="宋体" w:cs="黑体"/>
                <w:color w:val="auto"/>
                <w:kern w:val="0"/>
                <w:sz w:val="24"/>
              </w:rPr>
            </w:pPr>
          </w:p>
        </w:tc>
      </w:tr>
      <w:tr w14:paraId="4BD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vAlign w:val="center"/>
          </w:tcPr>
          <w:p w14:paraId="3220DEB4">
            <w:pPr>
              <w:autoSpaceDE w:val="0"/>
              <w:autoSpaceDN w:val="0"/>
              <w:adjustRightInd w:val="0"/>
              <w:spacing w:line="360" w:lineRule="auto"/>
              <w:jc w:val="center"/>
              <w:rPr>
                <w:rFonts w:ascii="宋体" w:hAnsi="宋体" w:cs="黑体"/>
                <w:color w:val="auto"/>
                <w:kern w:val="0"/>
                <w:sz w:val="24"/>
              </w:rPr>
            </w:pPr>
          </w:p>
        </w:tc>
        <w:tc>
          <w:tcPr>
            <w:tcW w:w="1211" w:type="dxa"/>
            <w:vAlign w:val="center"/>
          </w:tcPr>
          <w:p w14:paraId="5C8DDD1A">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71A3F547">
            <w:pPr>
              <w:autoSpaceDE w:val="0"/>
              <w:autoSpaceDN w:val="0"/>
              <w:adjustRightInd w:val="0"/>
              <w:spacing w:line="360" w:lineRule="auto"/>
              <w:jc w:val="center"/>
              <w:rPr>
                <w:rFonts w:ascii="宋体" w:hAnsi="宋体" w:cs="黑体"/>
                <w:color w:val="auto"/>
                <w:kern w:val="0"/>
                <w:sz w:val="24"/>
              </w:rPr>
            </w:pPr>
          </w:p>
        </w:tc>
        <w:tc>
          <w:tcPr>
            <w:tcW w:w="931" w:type="dxa"/>
            <w:vAlign w:val="center"/>
          </w:tcPr>
          <w:p w14:paraId="5D70A18B">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3A5CDBD9">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0B00462F">
            <w:pPr>
              <w:autoSpaceDE w:val="0"/>
              <w:autoSpaceDN w:val="0"/>
              <w:adjustRightInd w:val="0"/>
              <w:spacing w:line="360" w:lineRule="auto"/>
              <w:jc w:val="center"/>
              <w:rPr>
                <w:rFonts w:ascii="宋体" w:hAnsi="宋体" w:cs="黑体"/>
                <w:color w:val="auto"/>
                <w:kern w:val="0"/>
                <w:sz w:val="24"/>
              </w:rPr>
            </w:pPr>
          </w:p>
        </w:tc>
        <w:tc>
          <w:tcPr>
            <w:tcW w:w="1201" w:type="dxa"/>
            <w:vAlign w:val="center"/>
          </w:tcPr>
          <w:p w14:paraId="17123F57">
            <w:pPr>
              <w:autoSpaceDE w:val="0"/>
              <w:autoSpaceDN w:val="0"/>
              <w:adjustRightInd w:val="0"/>
              <w:spacing w:line="360" w:lineRule="auto"/>
              <w:jc w:val="center"/>
              <w:rPr>
                <w:rFonts w:ascii="宋体" w:hAnsi="宋体" w:cs="黑体"/>
                <w:color w:val="auto"/>
                <w:kern w:val="0"/>
                <w:sz w:val="24"/>
              </w:rPr>
            </w:pPr>
          </w:p>
        </w:tc>
        <w:tc>
          <w:tcPr>
            <w:tcW w:w="662" w:type="dxa"/>
            <w:vAlign w:val="center"/>
          </w:tcPr>
          <w:p w14:paraId="1EE065FF">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1D27930D">
            <w:pPr>
              <w:autoSpaceDE w:val="0"/>
              <w:autoSpaceDN w:val="0"/>
              <w:adjustRightInd w:val="0"/>
              <w:spacing w:line="360" w:lineRule="auto"/>
              <w:jc w:val="center"/>
              <w:rPr>
                <w:rFonts w:ascii="宋体" w:hAnsi="宋体" w:cs="黑体"/>
                <w:color w:val="auto"/>
                <w:kern w:val="0"/>
                <w:sz w:val="24"/>
              </w:rPr>
            </w:pPr>
          </w:p>
        </w:tc>
        <w:tc>
          <w:tcPr>
            <w:tcW w:w="932" w:type="dxa"/>
            <w:vAlign w:val="center"/>
          </w:tcPr>
          <w:p w14:paraId="56362DA4">
            <w:pPr>
              <w:autoSpaceDE w:val="0"/>
              <w:autoSpaceDN w:val="0"/>
              <w:adjustRightInd w:val="0"/>
              <w:spacing w:line="360" w:lineRule="auto"/>
              <w:jc w:val="center"/>
              <w:rPr>
                <w:rFonts w:ascii="宋体" w:hAnsi="宋体" w:cs="黑体"/>
                <w:color w:val="auto"/>
                <w:kern w:val="0"/>
                <w:sz w:val="24"/>
              </w:rPr>
            </w:pPr>
          </w:p>
        </w:tc>
      </w:tr>
    </w:tbl>
    <w:p w14:paraId="09B4699D">
      <w:pPr>
        <w:autoSpaceDE w:val="0"/>
        <w:autoSpaceDN w:val="0"/>
        <w:adjustRightInd w:val="0"/>
        <w:spacing w:line="360" w:lineRule="auto"/>
        <w:jc w:val="left"/>
        <w:rPr>
          <w:rFonts w:ascii="宋体" w:hAnsi="宋体" w:cs="TimesNewRomanPSMT"/>
          <w:color w:val="auto"/>
          <w:kern w:val="0"/>
          <w:sz w:val="28"/>
          <w:szCs w:val="28"/>
        </w:rPr>
      </w:pPr>
    </w:p>
    <w:p w14:paraId="2CA62D75">
      <w:pPr>
        <w:autoSpaceDE w:val="0"/>
        <w:autoSpaceDN w:val="0"/>
        <w:adjustRightInd w:val="0"/>
        <w:spacing w:line="360" w:lineRule="auto"/>
        <w:jc w:val="left"/>
        <w:rPr>
          <w:rFonts w:ascii="宋体" w:hAnsi="宋体" w:cs="TimesNewRomanPSMT"/>
          <w:color w:val="auto"/>
          <w:kern w:val="0"/>
          <w:sz w:val="28"/>
          <w:szCs w:val="28"/>
        </w:rPr>
      </w:pPr>
    </w:p>
    <w:p w14:paraId="14BACFC8">
      <w:pPr>
        <w:autoSpaceDE w:val="0"/>
        <w:autoSpaceDN w:val="0"/>
        <w:adjustRightInd w:val="0"/>
        <w:spacing w:line="360" w:lineRule="auto"/>
        <w:jc w:val="left"/>
        <w:rPr>
          <w:rFonts w:ascii="宋体" w:hAnsi="宋体" w:cs="TimesNewRomanPSMT"/>
          <w:color w:val="auto"/>
          <w:kern w:val="0"/>
          <w:sz w:val="28"/>
          <w:szCs w:val="28"/>
        </w:rPr>
      </w:pPr>
    </w:p>
    <w:p w14:paraId="498FEF7D">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附表二：拟配备本项目的试验和检测仪器设备表</w:t>
      </w:r>
    </w:p>
    <w:p w14:paraId="42975F40">
      <w:pPr>
        <w:autoSpaceDE w:val="0"/>
        <w:autoSpaceDN w:val="0"/>
        <w:adjustRightInd w:val="0"/>
        <w:spacing w:line="360" w:lineRule="auto"/>
        <w:jc w:val="center"/>
        <w:rPr>
          <w:rFonts w:ascii="宋体" w:hAnsi="宋体" w:cs="黑体"/>
          <w:color w:val="auto"/>
          <w:kern w:val="0"/>
          <w:sz w:val="30"/>
          <w:szCs w:val="30"/>
        </w:rPr>
      </w:pPr>
    </w:p>
    <w:tbl>
      <w:tblPr>
        <w:tblStyle w:val="4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0608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23" w:type="dxa"/>
            <w:vAlign w:val="center"/>
          </w:tcPr>
          <w:p w14:paraId="0B88C8A3">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序号</w:t>
            </w:r>
          </w:p>
          <w:p w14:paraId="0A13AD0C">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69C09270">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仪器设备名称</w:t>
            </w:r>
          </w:p>
        </w:tc>
        <w:tc>
          <w:tcPr>
            <w:tcW w:w="1026" w:type="dxa"/>
            <w:vAlign w:val="center"/>
          </w:tcPr>
          <w:p w14:paraId="08B5F896">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型号</w:t>
            </w:r>
          </w:p>
          <w:p w14:paraId="5CE0714A">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规格</w:t>
            </w:r>
          </w:p>
        </w:tc>
        <w:tc>
          <w:tcPr>
            <w:tcW w:w="1026" w:type="dxa"/>
            <w:vAlign w:val="center"/>
          </w:tcPr>
          <w:p w14:paraId="1BD68A49">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数量</w:t>
            </w:r>
          </w:p>
        </w:tc>
        <w:tc>
          <w:tcPr>
            <w:tcW w:w="1025" w:type="dxa"/>
            <w:vAlign w:val="center"/>
          </w:tcPr>
          <w:p w14:paraId="4AA68016">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国别</w:t>
            </w:r>
          </w:p>
          <w:p w14:paraId="40738116">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产地</w:t>
            </w:r>
          </w:p>
        </w:tc>
        <w:tc>
          <w:tcPr>
            <w:tcW w:w="884" w:type="dxa"/>
            <w:vAlign w:val="center"/>
          </w:tcPr>
          <w:p w14:paraId="014C24F7">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制造</w:t>
            </w:r>
          </w:p>
          <w:p w14:paraId="6E39ABC3">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年份</w:t>
            </w:r>
          </w:p>
        </w:tc>
        <w:tc>
          <w:tcPr>
            <w:tcW w:w="1166" w:type="dxa"/>
            <w:vAlign w:val="center"/>
          </w:tcPr>
          <w:p w14:paraId="221714A3">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已使用台时数</w:t>
            </w:r>
          </w:p>
        </w:tc>
        <w:tc>
          <w:tcPr>
            <w:tcW w:w="1026" w:type="dxa"/>
            <w:vAlign w:val="center"/>
          </w:tcPr>
          <w:p w14:paraId="17632565">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用途</w:t>
            </w:r>
          </w:p>
        </w:tc>
        <w:tc>
          <w:tcPr>
            <w:tcW w:w="1026" w:type="dxa"/>
            <w:vAlign w:val="center"/>
          </w:tcPr>
          <w:p w14:paraId="1A73A085">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备注</w:t>
            </w:r>
          </w:p>
        </w:tc>
      </w:tr>
      <w:tr w14:paraId="2F58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101731FD">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37FCDC9C">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09A692E">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6734828">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504D67F7">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6D328F30">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03E350C1">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2EF927F0">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1359FFE">
            <w:pPr>
              <w:autoSpaceDE w:val="0"/>
              <w:autoSpaceDN w:val="0"/>
              <w:adjustRightInd w:val="0"/>
              <w:spacing w:line="360" w:lineRule="auto"/>
              <w:jc w:val="center"/>
              <w:rPr>
                <w:rFonts w:ascii="宋体" w:hAnsi="宋体" w:cs="黑体"/>
                <w:color w:val="auto"/>
                <w:kern w:val="0"/>
                <w:sz w:val="28"/>
                <w:szCs w:val="28"/>
              </w:rPr>
            </w:pPr>
          </w:p>
        </w:tc>
      </w:tr>
      <w:tr w14:paraId="6427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5C97B5C4">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4BF4243D">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B816A2B">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2754A9E">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21EB0471">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12F91FAF">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4B758208">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27F3E9BE">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36835EC">
            <w:pPr>
              <w:autoSpaceDE w:val="0"/>
              <w:autoSpaceDN w:val="0"/>
              <w:adjustRightInd w:val="0"/>
              <w:spacing w:line="360" w:lineRule="auto"/>
              <w:jc w:val="center"/>
              <w:rPr>
                <w:rFonts w:ascii="宋体" w:hAnsi="宋体" w:cs="黑体"/>
                <w:color w:val="auto"/>
                <w:kern w:val="0"/>
                <w:sz w:val="28"/>
                <w:szCs w:val="28"/>
              </w:rPr>
            </w:pPr>
          </w:p>
        </w:tc>
      </w:tr>
      <w:tr w14:paraId="619D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10B7D562">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40EC8798">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4DDD789">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62D8FBF8">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375F226D">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59B1C2AD">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7AC3673A">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FD1BDBB">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8F1C46C">
            <w:pPr>
              <w:autoSpaceDE w:val="0"/>
              <w:autoSpaceDN w:val="0"/>
              <w:adjustRightInd w:val="0"/>
              <w:spacing w:line="360" w:lineRule="auto"/>
              <w:jc w:val="center"/>
              <w:rPr>
                <w:rFonts w:ascii="宋体" w:hAnsi="宋体" w:cs="黑体"/>
                <w:color w:val="auto"/>
                <w:kern w:val="0"/>
                <w:sz w:val="28"/>
                <w:szCs w:val="28"/>
              </w:rPr>
            </w:pPr>
          </w:p>
        </w:tc>
      </w:tr>
      <w:tr w14:paraId="620A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3403BED7">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07E4006A">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59957F1D">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659561AB">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647B172E">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228346BA">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48C87A44">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2A089522">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1F8B068">
            <w:pPr>
              <w:autoSpaceDE w:val="0"/>
              <w:autoSpaceDN w:val="0"/>
              <w:adjustRightInd w:val="0"/>
              <w:spacing w:line="360" w:lineRule="auto"/>
              <w:jc w:val="center"/>
              <w:rPr>
                <w:rFonts w:ascii="宋体" w:hAnsi="宋体" w:cs="黑体"/>
                <w:color w:val="auto"/>
                <w:kern w:val="0"/>
                <w:sz w:val="28"/>
                <w:szCs w:val="28"/>
              </w:rPr>
            </w:pPr>
          </w:p>
        </w:tc>
      </w:tr>
      <w:tr w14:paraId="4B36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70FFE04E">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313ABC29">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53983EC0">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9D5B0BE">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7690D064">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3EB2F02B">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111132A2">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0A675E1">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602F4603">
            <w:pPr>
              <w:autoSpaceDE w:val="0"/>
              <w:autoSpaceDN w:val="0"/>
              <w:adjustRightInd w:val="0"/>
              <w:spacing w:line="360" w:lineRule="auto"/>
              <w:jc w:val="center"/>
              <w:rPr>
                <w:rFonts w:ascii="宋体" w:hAnsi="宋体" w:cs="黑体"/>
                <w:color w:val="auto"/>
                <w:kern w:val="0"/>
                <w:sz w:val="28"/>
                <w:szCs w:val="28"/>
              </w:rPr>
            </w:pPr>
          </w:p>
        </w:tc>
      </w:tr>
      <w:tr w14:paraId="58FD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5DF01DE5">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7483F2DD">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23907C66">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FA1E90E">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7157ED71">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511EA395">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1A25F230">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364FF49">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2D21AADD">
            <w:pPr>
              <w:autoSpaceDE w:val="0"/>
              <w:autoSpaceDN w:val="0"/>
              <w:adjustRightInd w:val="0"/>
              <w:spacing w:line="360" w:lineRule="auto"/>
              <w:jc w:val="center"/>
              <w:rPr>
                <w:rFonts w:ascii="宋体" w:hAnsi="宋体" w:cs="黑体"/>
                <w:color w:val="auto"/>
                <w:kern w:val="0"/>
                <w:sz w:val="28"/>
                <w:szCs w:val="28"/>
              </w:rPr>
            </w:pPr>
          </w:p>
        </w:tc>
      </w:tr>
      <w:tr w14:paraId="647E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1FE5D876">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6B1CC735">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EB7007A">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FD4C1C5">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4CEF6E09">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54BFAAE9">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0054D763">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46802D7B">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2C28A040">
            <w:pPr>
              <w:autoSpaceDE w:val="0"/>
              <w:autoSpaceDN w:val="0"/>
              <w:adjustRightInd w:val="0"/>
              <w:spacing w:line="360" w:lineRule="auto"/>
              <w:jc w:val="center"/>
              <w:rPr>
                <w:rFonts w:ascii="宋体" w:hAnsi="宋体" w:cs="黑体"/>
                <w:color w:val="auto"/>
                <w:kern w:val="0"/>
                <w:sz w:val="28"/>
                <w:szCs w:val="28"/>
              </w:rPr>
            </w:pPr>
          </w:p>
        </w:tc>
      </w:tr>
      <w:tr w14:paraId="525A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7A8598D2">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3D8A50A3">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5AE41CB">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7E8CDBF">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79CE9905">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102848CB">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15C8E533">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441E91D">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7466C5DC">
            <w:pPr>
              <w:autoSpaceDE w:val="0"/>
              <w:autoSpaceDN w:val="0"/>
              <w:adjustRightInd w:val="0"/>
              <w:spacing w:line="360" w:lineRule="auto"/>
              <w:jc w:val="center"/>
              <w:rPr>
                <w:rFonts w:ascii="宋体" w:hAnsi="宋体" w:cs="黑体"/>
                <w:color w:val="auto"/>
                <w:kern w:val="0"/>
                <w:sz w:val="28"/>
                <w:szCs w:val="28"/>
              </w:rPr>
            </w:pPr>
          </w:p>
        </w:tc>
      </w:tr>
      <w:tr w14:paraId="6E1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2B3EA49B">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595DD019">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1856603E">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4F9164B7">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5535C775">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17E2982E">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49B79B6B">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49307E82">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085CB1F">
            <w:pPr>
              <w:autoSpaceDE w:val="0"/>
              <w:autoSpaceDN w:val="0"/>
              <w:adjustRightInd w:val="0"/>
              <w:spacing w:line="360" w:lineRule="auto"/>
              <w:jc w:val="center"/>
              <w:rPr>
                <w:rFonts w:ascii="宋体" w:hAnsi="宋体" w:cs="黑体"/>
                <w:color w:val="auto"/>
                <w:kern w:val="0"/>
                <w:sz w:val="28"/>
                <w:szCs w:val="28"/>
              </w:rPr>
            </w:pPr>
          </w:p>
        </w:tc>
      </w:tr>
      <w:tr w14:paraId="15B4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2E650EF6">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3531DC3F">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0E4FB3B">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1431943D">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214A89F4">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4E226CFF">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61886F39">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4F3E698F">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11EFF7CD">
            <w:pPr>
              <w:autoSpaceDE w:val="0"/>
              <w:autoSpaceDN w:val="0"/>
              <w:adjustRightInd w:val="0"/>
              <w:spacing w:line="360" w:lineRule="auto"/>
              <w:jc w:val="center"/>
              <w:rPr>
                <w:rFonts w:ascii="宋体" w:hAnsi="宋体" w:cs="黑体"/>
                <w:color w:val="auto"/>
                <w:kern w:val="0"/>
                <w:sz w:val="28"/>
                <w:szCs w:val="28"/>
              </w:rPr>
            </w:pPr>
          </w:p>
        </w:tc>
      </w:tr>
      <w:tr w14:paraId="677C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2A70BD5B">
            <w:pPr>
              <w:autoSpaceDE w:val="0"/>
              <w:autoSpaceDN w:val="0"/>
              <w:adjustRightInd w:val="0"/>
              <w:spacing w:line="360" w:lineRule="auto"/>
              <w:jc w:val="center"/>
              <w:rPr>
                <w:rFonts w:ascii="宋体" w:hAnsi="宋体" w:cs="黑体"/>
                <w:color w:val="auto"/>
                <w:kern w:val="0"/>
                <w:sz w:val="28"/>
                <w:szCs w:val="28"/>
              </w:rPr>
            </w:pPr>
          </w:p>
        </w:tc>
        <w:tc>
          <w:tcPr>
            <w:tcW w:w="1227" w:type="dxa"/>
            <w:vAlign w:val="center"/>
          </w:tcPr>
          <w:p w14:paraId="52F9578D">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8288F85">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3058F2BF">
            <w:pPr>
              <w:autoSpaceDE w:val="0"/>
              <w:autoSpaceDN w:val="0"/>
              <w:adjustRightInd w:val="0"/>
              <w:spacing w:line="360" w:lineRule="auto"/>
              <w:jc w:val="center"/>
              <w:rPr>
                <w:rFonts w:ascii="宋体" w:hAnsi="宋体" w:cs="黑体"/>
                <w:color w:val="auto"/>
                <w:kern w:val="0"/>
                <w:sz w:val="28"/>
                <w:szCs w:val="28"/>
              </w:rPr>
            </w:pPr>
          </w:p>
        </w:tc>
        <w:tc>
          <w:tcPr>
            <w:tcW w:w="1025" w:type="dxa"/>
            <w:vAlign w:val="center"/>
          </w:tcPr>
          <w:p w14:paraId="5BAAED07">
            <w:pPr>
              <w:autoSpaceDE w:val="0"/>
              <w:autoSpaceDN w:val="0"/>
              <w:adjustRightInd w:val="0"/>
              <w:spacing w:line="360" w:lineRule="auto"/>
              <w:jc w:val="center"/>
              <w:rPr>
                <w:rFonts w:ascii="宋体" w:hAnsi="宋体" w:cs="黑体"/>
                <w:color w:val="auto"/>
                <w:kern w:val="0"/>
                <w:sz w:val="28"/>
                <w:szCs w:val="28"/>
              </w:rPr>
            </w:pPr>
          </w:p>
        </w:tc>
        <w:tc>
          <w:tcPr>
            <w:tcW w:w="884" w:type="dxa"/>
            <w:vAlign w:val="center"/>
          </w:tcPr>
          <w:p w14:paraId="2D06E402">
            <w:pPr>
              <w:autoSpaceDE w:val="0"/>
              <w:autoSpaceDN w:val="0"/>
              <w:adjustRightInd w:val="0"/>
              <w:spacing w:line="360" w:lineRule="auto"/>
              <w:jc w:val="center"/>
              <w:rPr>
                <w:rFonts w:ascii="宋体" w:hAnsi="宋体" w:cs="黑体"/>
                <w:color w:val="auto"/>
                <w:kern w:val="0"/>
                <w:sz w:val="28"/>
                <w:szCs w:val="28"/>
              </w:rPr>
            </w:pPr>
          </w:p>
        </w:tc>
        <w:tc>
          <w:tcPr>
            <w:tcW w:w="1166" w:type="dxa"/>
            <w:vAlign w:val="center"/>
          </w:tcPr>
          <w:p w14:paraId="27BE1AE3">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0CDE99A2">
            <w:pPr>
              <w:autoSpaceDE w:val="0"/>
              <w:autoSpaceDN w:val="0"/>
              <w:adjustRightInd w:val="0"/>
              <w:spacing w:line="360" w:lineRule="auto"/>
              <w:jc w:val="center"/>
              <w:rPr>
                <w:rFonts w:ascii="宋体" w:hAnsi="宋体" w:cs="黑体"/>
                <w:color w:val="auto"/>
                <w:kern w:val="0"/>
                <w:sz w:val="28"/>
                <w:szCs w:val="28"/>
              </w:rPr>
            </w:pPr>
          </w:p>
        </w:tc>
        <w:tc>
          <w:tcPr>
            <w:tcW w:w="1026" w:type="dxa"/>
            <w:vAlign w:val="center"/>
          </w:tcPr>
          <w:p w14:paraId="56DC9F79">
            <w:pPr>
              <w:autoSpaceDE w:val="0"/>
              <w:autoSpaceDN w:val="0"/>
              <w:adjustRightInd w:val="0"/>
              <w:spacing w:line="360" w:lineRule="auto"/>
              <w:jc w:val="center"/>
              <w:rPr>
                <w:rFonts w:ascii="宋体" w:hAnsi="宋体" w:cs="黑体"/>
                <w:color w:val="auto"/>
                <w:kern w:val="0"/>
                <w:sz w:val="28"/>
                <w:szCs w:val="28"/>
              </w:rPr>
            </w:pPr>
          </w:p>
        </w:tc>
      </w:tr>
    </w:tbl>
    <w:p w14:paraId="2F2ED5C8">
      <w:pPr>
        <w:autoSpaceDE w:val="0"/>
        <w:autoSpaceDN w:val="0"/>
        <w:adjustRightInd w:val="0"/>
        <w:spacing w:line="360" w:lineRule="auto"/>
        <w:jc w:val="left"/>
        <w:rPr>
          <w:rFonts w:ascii="宋体" w:hAnsi="宋体" w:cs="黑体"/>
          <w:color w:val="auto"/>
          <w:kern w:val="0"/>
          <w:sz w:val="28"/>
          <w:szCs w:val="28"/>
        </w:rPr>
      </w:pPr>
    </w:p>
    <w:p w14:paraId="106DA1E0">
      <w:pPr>
        <w:autoSpaceDE w:val="0"/>
        <w:autoSpaceDN w:val="0"/>
        <w:adjustRightInd w:val="0"/>
        <w:spacing w:line="360" w:lineRule="auto"/>
        <w:jc w:val="left"/>
        <w:rPr>
          <w:rFonts w:ascii="宋体" w:hAnsi="宋体" w:cs="仿宋_GB2312"/>
          <w:color w:val="auto"/>
          <w:kern w:val="0"/>
          <w:sz w:val="28"/>
          <w:szCs w:val="28"/>
        </w:rPr>
      </w:pPr>
    </w:p>
    <w:p w14:paraId="2849275F">
      <w:pPr>
        <w:autoSpaceDE w:val="0"/>
        <w:autoSpaceDN w:val="0"/>
        <w:adjustRightInd w:val="0"/>
        <w:spacing w:line="360" w:lineRule="auto"/>
        <w:jc w:val="left"/>
        <w:rPr>
          <w:rFonts w:ascii="宋体" w:hAnsi="宋体" w:cs="仿宋_GB2312"/>
          <w:color w:val="auto"/>
          <w:kern w:val="0"/>
          <w:sz w:val="28"/>
          <w:szCs w:val="28"/>
        </w:rPr>
      </w:pPr>
    </w:p>
    <w:p w14:paraId="5655816E">
      <w:pPr>
        <w:autoSpaceDE w:val="0"/>
        <w:autoSpaceDN w:val="0"/>
        <w:adjustRightInd w:val="0"/>
        <w:spacing w:line="360" w:lineRule="auto"/>
        <w:jc w:val="left"/>
        <w:rPr>
          <w:rFonts w:ascii="宋体" w:hAnsi="宋体" w:cs="仿宋_GB2312"/>
          <w:color w:val="auto"/>
          <w:kern w:val="0"/>
          <w:sz w:val="28"/>
          <w:szCs w:val="28"/>
        </w:rPr>
      </w:pPr>
    </w:p>
    <w:p w14:paraId="1790CC61">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附表三：劳动力计划表</w:t>
      </w:r>
    </w:p>
    <w:p w14:paraId="2E406E76">
      <w:pPr>
        <w:autoSpaceDE w:val="0"/>
        <w:autoSpaceDN w:val="0"/>
        <w:adjustRightInd w:val="0"/>
        <w:spacing w:line="360" w:lineRule="auto"/>
        <w:jc w:val="right"/>
        <w:rPr>
          <w:rFonts w:ascii="宋体" w:hAnsi="宋体" w:cs="黑体"/>
          <w:color w:val="auto"/>
          <w:kern w:val="0"/>
          <w:sz w:val="28"/>
          <w:szCs w:val="28"/>
        </w:rPr>
      </w:pPr>
      <w:r>
        <w:rPr>
          <w:rFonts w:hint="eastAsia" w:ascii="宋体" w:hAnsi="宋体" w:cs="黑体"/>
          <w:color w:val="auto"/>
          <w:kern w:val="0"/>
          <w:sz w:val="28"/>
          <w:szCs w:val="28"/>
        </w:rPr>
        <w:t>单位：人</w:t>
      </w:r>
    </w:p>
    <w:tbl>
      <w:tblPr>
        <w:tblStyle w:val="48"/>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4"/>
        <w:gridCol w:w="1165"/>
        <w:gridCol w:w="1165"/>
        <w:gridCol w:w="1165"/>
        <w:gridCol w:w="1165"/>
        <w:gridCol w:w="1165"/>
        <w:gridCol w:w="1168"/>
      </w:tblGrid>
      <w:tr w14:paraId="041A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64" w:type="dxa"/>
            <w:vAlign w:val="center"/>
          </w:tcPr>
          <w:p w14:paraId="28175784">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工种</w:t>
            </w:r>
          </w:p>
        </w:tc>
        <w:tc>
          <w:tcPr>
            <w:tcW w:w="8157" w:type="dxa"/>
            <w:gridSpan w:val="7"/>
            <w:vAlign w:val="center"/>
          </w:tcPr>
          <w:p w14:paraId="691A93C2">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按工程施工阶段投入劳动力情况</w:t>
            </w:r>
          </w:p>
        </w:tc>
      </w:tr>
      <w:tr w14:paraId="57C9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38E4DDAF">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28774B26">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A40339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4B362C5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827AD4F">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62130D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46EA937A">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0B1F3EBF">
            <w:pPr>
              <w:autoSpaceDE w:val="0"/>
              <w:autoSpaceDN w:val="0"/>
              <w:adjustRightInd w:val="0"/>
              <w:spacing w:line="360" w:lineRule="auto"/>
              <w:jc w:val="center"/>
              <w:rPr>
                <w:rFonts w:ascii="宋体" w:hAnsi="宋体" w:cs="黑体"/>
                <w:color w:val="auto"/>
                <w:kern w:val="0"/>
                <w:sz w:val="28"/>
                <w:szCs w:val="28"/>
              </w:rPr>
            </w:pPr>
          </w:p>
        </w:tc>
      </w:tr>
      <w:tr w14:paraId="7A5A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233B2B18">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2CCFE8D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7A79CB1B">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710EB7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23C10F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4A512A4F">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FDC5852">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5491025A">
            <w:pPr>
              <w:autoSpaceDE w:val="0"/>
              <w:autoSpaceDN w:val="0"/>
              <w:adjustRightInd w:val="0"/>
              <w:spacing w:line="360" w:lineRule="auto"/>
              <w:jc w:val="center"/>
              <w:rPr>
                <w:rFonts w:ascii="宋体" w:hAnsi="宋体" w:cs="黑体"/>
                <w:color w:val="auto"/>
                <w:kern w:val="0"/>
                <w:sz w:val="28"/>
                <w:szCs w:val="28"/>
              </w:rPr>
            </w:pPr>
          </w:p>
        </w:tc>
      </w:tr>
      <w:tr w14:paraId="2DC9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28CA4E9F">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505BDF76">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5C61588">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7EB095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6BC16F7">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5EB4B5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26FC771">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14FA6340">
            <w:pPr>
              <w:autoSpaceDE w:val="0"/>
              <w:autoSpaceDN w:val="0"/>
              <w:adjustRightInd w:val="0"/>
              <w:spacing w:line="360" w:lineRule="auto"/>
              <w:jc w:val="center"/>
              <w:rPr>
                <w:rFonts w:ascii="宋体" w:hAnsi="宋体" w:cs="黑体"/>
                <w:color w:val="auto"/>
                <w:kern w:val="0"/>
                <w:sz w:val="28"/>
                <w:szCs w:val="28"/>
              </w:rPr>
            </w:pPr>
          </w:p>
        </w:tc>
      </w:tr>
      <w:tr w14:paraId="0D7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2F76B9C0">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278CDFE5">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1CCA15F8">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0C77E5A">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1CA12B2">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4DDB2F2">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F72FBEF">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47496074">
            <w:pPr>
              <w:autoSpaceDE w:val="0"/>
              <w:autoSpaceDN w:val="0"/>
              <w:adjustRightInd w:val="0"/>
              <w:spacing w:line="360" w:lineRule="auto"/>
              <w:jc w:val="center"/>
              <w:rPr>
                <w:rFonts w:ascii="宋体" w:hAnsi="宋体" w:cs="黑体"/>
                <w:color w:val="auto"/>
                <w:kern w:val="0"/>
                <w:sz w:val="28"/>
                <w:szCs w:val="28"/>
              </w:rPr>
            </w:pPr>
          </w:p>
        </w:tc>
      </w:tr>
      <w:tr w14:paraId="43BA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15CFEB61">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07A3C480">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56D152D">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8D4DC70">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16EA17F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D211227">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A629019">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1106AA0F">
            <w:pPr>
              <w:autoSpaceDE w:val="0"/>
              <w:autoSpaceDN w:val="0"/>
              <w:adjustRightInd w:val="0"/>
              <w:spacing w:line="360" w:lineRule="auto"/>
              <w:jc w:val="center"/>
              <w:rPr>
                <w:rFonts w:ascii="宋体" w:hAnsi="宋体" w:cs="黑体"/>
                <w:color w:val="auto"/>
                <w:kern w:val="0"/>
                <w:sz w:val="28"/>
                <w:szCs w:val="28"/>
              </w:rPr>
            </w:pPr>
          </w:p>
        </w:tc>
      </w:tr>
      <w:tr w14:paraId="3B26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081F5BFC">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7ECA1E1B">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4D5E8812">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18F46BE1">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28CE2C2">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49FB83C">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3A899FE">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285EDECC">
            <w:pPr>
              <w:autoSpaceDE w:val="0"/>
              <w:autoSpaceDN w:val="0"/>
              <w:adjustRightInd w:val="0"/>
              <w:spacing w:line="360" w:lineRule="auto"/>
              <w:jc w:val="center"/>
              <w:rPr>
                <w:rFonts w:ascii="宋体" w:hAnsi="宋体" w:cs="黑体"/>
                <w:color w:val="auto"/>
                <w:kern w:val="0"/>
                <w:sz w:val="28"/>
                <w:szCs w:val="28"/>
              </w:rPr>
            </w:pPr>
          </w:p>
        </w:tc>
      </w:tr>
      <w:tr w14:paraId="2A1E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07A148D3">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5EEB8C7B">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ACFAE55">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43A051A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103A4DB7">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2C53B8D">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2A36692">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12E2A721">
            <w:pPr>
              <w:autoSpaceDE w:val="0"/>
              <w:autoSpaceDN w:val="0"/>
              <w:adjustRightInd w:val="0"/>
              <w:spacing w:line="360" w:lineRule="auto"/>
              <w:jc w:val="center"/>
              <w:rPr>
                <w:rFonts w:ascii="宋体" w:hAnsi="宋体" w:cs="黑体"/>
                <w:color w:val="auto"/>
                <w:kern w:val="0"/>
                <w:sz w:val="28"/>
                <w:szCs w:val="28"/>
              </w:rPr>
            </w:pPr>
          </w:p>
        </w:tc>
      </w:tr>
      <w:tr w14:paraId="68A2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1F395DE5">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0D10BDDA">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76F8115">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A4CB85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82683E2">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8BC5AB8">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6B76794B">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13BD7BB1">
            <w:pPr>
              <w:autoSpaceDE w:val="0"/>
              <w:autoSpaceDN w:val="0"/>
              <w:adjustRightInd w:val="0"/>
              <w:spacing w:line="360" w:lineRule="auto"/>
              <w:jc w:val="center"/>
              <w:rPr>
                <w:rFonts w:ascii="宋体" w:hAnsi="宋体" w:cs="黑体"/>
                <w:color w:val="auto"/>
                <w:kern w:val="0"/>
                <w:sz w:val="28"/>
                <w:szCs w:val="28"/>
              </w:rPr>
            </w:pPr>
          </w:p>
        </w:tc>
      </w:tr>
      <w:tr w14:paraId="3B09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51362EF5">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7505EF5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6537843">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71870F5C">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10D69F06">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70DF5B5">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E198C83">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56BB91D4">
            <w:pPr>
              <w:autoSpaceDE w:val="0"/>
              <w:autoSpaceDN w:val="0"/>
              <w:adjustRightInd w:val="0"/>
              <w:spacing w:line="360" w:lineRule="auto"/>
              <w:jc w:val="center"/>
              <w:rPr>
                <w:rFonts w:ascii="宋体" w:hAnsi="宋体" w:cs="黑体"/>
                <w:color w:val="auto"/>
                <w:kern w:val="0"/>
                <w:sz w:val="28"/>
                <w:szCs w:val="28"/>
              </w:rPr>
            </w:pPr>
          </w:p>
        </w:tc>
      </w:tr>
      <w:tr w14:paraId="3BE7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58E0053D">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4D1E88C1">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1C46551C">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A4B34E7">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947682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BFABA79">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4507C908">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65F90968">
            <w:pPr>
              <w:autoSpaceDE w:val="0"/>
              <w:autoSpaceDN w:val="0"/>
              <w:adjustRightInd w:val="0"/>
              <w:spacing w:line="360" w:lineRule="auto"/>
              <w:jc w:val="center"/>
              <w:rPr>
                <w:rFonts w:ascii="宋体" w:hAnsi="宋体" w:cs="黑体"/>
                <w:color w:val="auto"/>
                <w:kern w:val="0"/>
                <w:sz w:val="28"/>
                <w:szCs w:val="28"/>
              </w:rPr>
            </w:pPr>
          </w:p>
        </w:tc>
      </w:tr>
      <w:tr w14:paraId="3924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73E22EBC">
            <w:pPr>
              <w:autoSpaceDE w:val="0"/>
              <w:autoSpaceDN w:val="0"/>
              <w:adjustRightInd w:val="0"/>
              <w:spacing w:line="360" w:lineRule="auto"/>
              <w:jc w:val="center"/>
              <w:rPr>
                <w:rFonts w:ascii="宋体" w:hAnsi="宋体" w:cs="黑体"/>
                <w:color w:val="auto"/>
                <w:kern w:val="0"/>
                <w:sz w:val="28"/>
                <w:szCs w:val="28"/>
              </w:rPr>
            </w:pPr>
          </w:p>
        </w:tc>
        <w:tc>
          <w:tcPr>
            <w:tcW w:w="1164" w:type="dxa"/>
            <w:vAlign w:val="center"/>
          </w:tcPr>
          <w:p w14:paraId="572FF0EE">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3AE01A70">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54C42FD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5EB60B4">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0D11A531">
            <w:pPr>
              <w:autoSpaceDE w:val="0"/>
              <w:autoSpaceDN w:val="0"/>
              <w:adjustRightInd w:val="0"/>
              <w:spacing w:line="360" w:lineRule="auto"/>
              <w:jc w:val="center"/>
              <w:rPr>
                <w:rFonts w:ascii="宋体" w:hAnsi="宋体" w:cs="黑体"/>
                <w:color w:val="auto"/>
                <w:kern w:val="0"/>
                <w:sz w:val="28"/>
                <w:szCs w:val="28"/>
              </w:rPr>
            </w:pPr>
          </w:p>
        </w:tc>
        <w:tc>
          <w:tcPr>
            <w:tcW w:w="1165" w:type="dxa"/>
            <w:vAlign w:val="center"/>
          </w:tcPr>
          <w:p w14:paraId="21D6FDCD">
            <w:pPr>
              <w:autoSpaceDE w:val="0"/>
              <w:autoSpaceDN w:val="0"/>
              <w:adjustRightInd w:val="0"/>
              <w:spacing w:line="360" w:lineRule="auto"/>
              <w:jc w:val="center"/>
              <w:rPr>
                <w:rFonts w:ascii="宋体" w:hAnsi="宋体" w:cs="黑体"/>
                <w:color w:val="auto"/>
                <w:kern w:val="0"/>
                <w:sz w:val="28"/>
                <w:szCs w:val="28"/>
              </w:rPr>
            </w:pPr>
          </w:p>
        </w:tc>
        <w:tc>
          <w:tcPr>
            <w:tcW w:w="1168" w:type="dxa"/>
            <w:vAlign w:val="center"/>
          </w:tcPr>
          <w:p w14:paraId="43F1C02E">
            <w:pPr>
              <w:autoSpaceDE w:val="0"/>
              <w:autoSpaceDN w:val="0"/>
              <w:adjustRightInd w:val="0"/>
              <w:spacing w:line="360" w:lineRule="auto"/>
              <w:jc w:val="center"/>
              <w:rPr>
                <w:rFonts w:ascii="宋体" w:hAnsi="宋体" w:cs="黑体"/>
                <w:color w:val="auto"/>
                <w:kern w:val="0"/>
                <w:sz w:val="28"/>
                <w:szCs w:val="28"/>
              </w:rPr>
            </w:pPr>
          </w:p>
        </w:tc>
      </w:tr>
    </w:tbl>
    <w:p w14:paraId="5E6BC635">
      <w:pPr>
        <w:autoSpaceDE w:val="0"/>
        <w:autoSpaceDN w:val="0"/>
        <w:adjustRightInd w:val="0"/>
        <w:spacing w:line="360" w:lineRule="auto"/>
        <w:jc w:val="left"/>
        <w:rPr>
          <w:rFonts w:ascii="宋体" w:hAnsi="宋体" w:cs="黑体"/>
          <w:color w:val="auto"/>
          <w:kern w:val="0"/>
          <w:sz w:val="28"/>
          <w:szCs w:val="28"/>
        </w:rPr>
      </w:pPr>
    </w:p>
    <w:p w14:paraId="5B4A31E4">
      <w:pPr>
        <w:autoSpaceDE w:val="0"/>
        <w:autoSpaceDN w:val="0"/>
        <w:adjustRightInd w:val="0"/>
        <w:spacing w:line="360" w:lineRule="auto"/>
        <w:jc w:val="left"/>
        <w:rPr>
          <w:rFonts w:ascii="宋体" w:hAnsi="宋体" w:cs="TimesNewRomanPSMT"/>
          <w:color w:val="auto"/>
          <w:kern w:val="0"/>
          <w:sz w:val="28"/>
          <w:szCs w:val="28"/>
        </w:rPr>
      </w:pPr>
    </w:p>
    <w:p w14:paraId="172F29D7">
      <w:pPr>
        <w:autoSpaceDE w:val="0"/>
        <w:autoSpaceDN w:val="0"/>
        <w:adjustRightInd w:val="0"/>
        <w:spacing w:line="360" w:lineRule="auto"/>
        <w:jc w:val="left"/>
        <w:rPr>
          <w:rFonts w:ascii="宋体" w:hAnsi="宋体" w:cs="黑体"/>
          <w:color w:val="auto"/>
          <w:kern w:val="0"/>
          <w:sz w:val="28"/>
          <w:szCs w:val="28"/>
        </w:rPr>
      </w:pPr>
    </w:p>
    <w:p w14:paraId="49E73B59">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附表四：计划开、竣工日期和施工进度网络图</w:t>
      </w:r>
    </w:p>
    <w:p w14:paraId="00BC0670">
      <w:pPr>
        <w:autoSpaceDE w:val="0"/>
        <w:autoSpaceDN w:val="0"/>
        <w:adjustRightInd w:val="0"/>
        <w:spacing w:line="360" w:lineRule="auto"/>
        <w:jc w:val="left"/>
        <w:rPr>
          <w:rFonts w:ascii="宋体" w:hAnsi="宋体" w:cs="黑体"/>
          <w:color w:val="auto"/>
          <w:kern w:val="0"/>
          <w:sz w:val="28"/>
          <w:szCs w:val="28"/>
        </w:rPr>
      </w:pPr>
    </w:p>
    <w:p w14:paraId="0B7B3ACA">
      <w:pPr>
        <w:autoSpaceDE w:val="0"/>
        <w:autoSpaceDN w:val="0"/>
        <w:adjustRightInd w:val="0"/>
        <w:spacing w:line="360" w:lineRule="auto"/>
        <w:ind w:firstLine="957" w:firstLineChars="342"/>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1. </w:t>
      </w:r>
      <w:r>
        <w:rPr>
          <w:rFonts w:hint="eastAsia" w:ascii="宋体" w:hAnsi="宋体" w:cs="仿宋_GB2312"/>
          <w:color w:val="auto"/>
          <w:kern w:val="0"/>
          <w:sz w:val="28"/>
          <w:szCs w:val="28"/>
        </w:rPr>
        <w:t>投标人应递交施工进度网络图或施工进度表，说明按招标文件要求的计划工期进行施工的各个关键日期。</w:t>
      </w:r>
    </w:p>
    <w:p w14:paraId="2E9A12CC">
      <w:pPr>
        <w:autoSpaceDE w:val="0"/>
        <w:autoSpaceDN w:val="0"/>
        <w:adjustRightInd w:val="0"/>
        <w:spacing w:line="360" w:lineRule="auto"/>
        <w:ind w:firstLine="957" w:firstLineChars="342"/>
        <w:jc w:val="left"/>
        <w:rPr>
          <w:rFonts w:ascii="宋体" w:hAnsi="宋体" w:cs="仿宋_GB2312"/>
          <w:color w:val="auto"/>
          <w:kern w:val="0"/>
          <w:sz w:val="28"/>
          <w:szCs w:val="28"/>
        </w:rPr>
      </w:pPr>
      <w:r>
        <w:rPr>
          <w:rFonts w:hint="eastAsia" w:ascii="宋体" w:hAnsi="宋体" w:cs="TimesNewRomanPSMT"/>
          <w:color w:val="auto"/>
          <w:kern w:val="0"/>
          <w:sz w:val="28"/>
          <w:szCs w:val="28"/>
        </w:rPr>
        <w:t xml:space="preserve">2. </w:t>
      </w:r>
      <w:r>
        <w:rPr>
          <w:rFonts w:hint="eastAsia" w:ascii="宋体" w:hAnsi="宋体" w:cs="仿宋_GB2312"/>
          <w:color w:val="auto"/>
          <w:kern w:val="0"/>
          <w:sz w:val="28"/>
          <w:szCs w:val="28"/>
        </w:rPr>
        <w:t>施工进度表可采用网络图（或横道图）表示。</w:t>
      </w:r>
    </w:p>
    <w:p w14:paraId="66F32172">
      <w:pPr>
        <w:autoSpaceDE w:val="0"/>
        <w:autoSpaceDN w:val="0"/>
        <w:adjustRightInd w:val="0"/>
        <w:spacing w:line="360" w:lineRule="auto"/>
        <w:jc w:val="left"/>
        <w:rPr>
          <w:rFonts w:ascii="宋体" w:hAnsi="宋体" w:cs="TimesNewRomanPSMT"/>
          <w:color w:val="auto"/>
          <w:kern w:val="0"/>
          <w:sz w:val="28"/>
          <w:szCs w:val="28"/>
        </w:rPr>
      </w:pPr>
    </w:p>
    <w:p w14:paraId="49F68931">
      <w:pPr>
        <w:autoSpaceDE w:val="0"/>
        <w:autoSpaceDN w:val="0"/>
        <w:adjustRightInd w:val="0"/>
        <w:spacing w:line="360" w:lineRule="auto"/>
        <w:jc w:val="left"/>
        <w:rPr>
          <w:rFonts w:ascii="宋体" w:hAnsi="宋体" w:cs="黑体"/>
          <w:color w:val="auto"/>
          <w:kern w:val="0"/>
          <w:sz w:val="28"/>
          <w:szCs w:val="28"/>
        </w:rPr>
      </w:pPr>
    </w:p>
    <w:p w14:paraId="6179D42A">
      <w:pPr>
        <w:autoSpaceDE w:val="0"/>
        <w:autoSpaceDN w:val="0"/>
        <w:adjustRightInd w:val="0"/>
        <w:spacing w:line="360" w:lineRule="auto"/>
        <w:jc w:val="left"/>
        <w:rPr>
          <w:rFonts w:ascii="宋体" w:hAnsi="宋体" w:cs="黑体"/>
          <w:color w:val="auto"/>
          <w:kern w:val="0"/>
          <w:sz w:val="28"/>
          <w:szCs w:val="28"/>
        </w:rPr>
      </w:pPr>
    </w:p>
    <w:p w14:paraId="3A9B479D">
      <w:pPr>
        <w:autoSpaceDE w:val="0"/>
        <w:autoSpaceDN w:val="0"/>
        <w:adjustRightInd w:val="0"/>
        <w:spacing w:line="360" w:lineRule="auto"/>
        <w:jc w:val="left"/>
        <w:rPr>
          <w:rFonts w:ascii="宋体" w:hAnsi="宋体" w:cs="黑体"/>
          <w:color w:val="auto"/>
          <w:kern w:val="0"/>
          <w:sz w:val="28"/>
          <w:szCs w:val="28"/>
        </w:rPr>
      </w:pPr>
    </w:p>
    <w:p w14:paraId="07FACD97">
      <w:pPr>
        <w:autoSpaceDE w:val="0"/>
        <w:autoSpaceDN w:val="0"/>
        <w:adjustRightInd w:val="0"/>
        <w:spacing w:line="360" w:lineRule="auto"/>
        <w:jc w:val="left"/>
        <w:rPr>
          <w:rFonts w:ascii="宋体" w:hAnsi="宋体" w:cs="黑体"/>
          <w:color w:val="auto"/>
          <w:kern w:val="0"/>
          <w:sz w:val="28"/>
          <w:szCs w:val="28"/>
        </w:rPr>
      </w:pPr>
    </w:p>
    <w:p w14:paraId="06DCC14B">
      <w:pPr>
        <w:autoSpaceDE w:val="0"/>
        <w:autoSpaceDN w:val="0"/>
        <w:adjustRightInd w:val="0"/>
        <w:spacing w:line="360" w:lineRule="auto"/>
        <w:jc w:val="left"/>
        <w:rPr>
          <w:rFonts w:ascii="宋体" w:hAnsi="宋体" w:cs="黑体"/>
          <w:color w:val="auto"/>
          <w:kern w:val="0"/>
          <w:sz w:val="28"/>
          <w:szCs w:val="28"/>
        </w:rPr>
      </w:pPr>
    </w:p>
    <w:p w14:paraId="28814C82">
      <w:pPr>
        <w:autoSpaceDE w:val="0"/>
        <w:autoSpaceDN w:val="0"/>
        <w:adjustRightInd w:val="0"/>
        <w:spacing w:line="360" w:lineRule="auto"/>
        <w:jc w:val="left"/>
        <w:rPr>
          <w:rFonts w:ascii="宋体" w:hAnsi="宋体" w:cs="黑体"/>
          <w:color w:val="auto"/>
          <w:kern w:val="0"/>
          <w:sz w:val="28"/>
          <w:szCs w:val="28"/>
        </w:rPr>
      </w:pPr>
    </w:p>
    <w:p w14:paraId="49198D15">
      <w:pPr>
        <w:autoSpaceDE w:val="0"/>
        <w:autoSpaceDN w:val="0"/>
        <w:adjustRightInd w:val="0"/>
        <w:spacing w:line="360" w:lineRule="auto"/>
        <w:jc w:val="left"/>
        <w:rPr>
          <w:rFonts w:ascii="宋体" w:hAnsi="宋体" w:cs="黑体"/>
          <w:color w:val="auto"/>
          <w:kern w:val="0"/>
          <w:sz w:val="28"/>
          <w:szCs w:val="28"/>
        </w:rPr>
      </w:pPr>
    </w:p>
    <w:p w14:paraId="65520FC0">
      <w:pPr>
        <w:autoSpaceDE w:val="0"/>
        <w:autoSpaceDN w:val="0"/>
        <w:adjustRightInd w:val="0"/>
        <w:spacing w:line="360" w:lineRule="auto"/>
        <w:jc w:val="left"/>
        <w:rPr>
          <w:rFonts w:ascii="宋体" w:hAnsi="宋体" w:cs="黑体"/>
          <w:color w:val="auto"/>
          <w:kern w:val="0"/>
          <w:sz w:val="28"/>
          <w:szCs w:val="28"/>
        </w:rPr>
      </w:pPr>
    </w:p>
    <w:p w14:paraId="67209818">
      <w:pPr>
        <w:autoSpaceDE w:val="0"/>
        <w:autoSpaceDN w:val="0"/>
        <w:adjustRightInd w:val="0"/>
        <w:spacing w:line="360" w:lineRule="auto"/>
        <w:jc w:val="left"/>
        <w:rPr>
          <w:rFonts w:ascii="宋体" w:hAnsi="宋体" w:cs="黑体"/>
          <w:color w:val="auto"/>
          <w:kern w:val="0"/>
          <w:sz w:val="28"/>
          <w:szCs w:val="28"/>
        </w:rPr>
      </w:pPr>
    </w:p>
    <w:p w14:paraId="5E2EB6E6">
      <w:pPr>
        <w:autoSpaceDE w:val="0"/>
        <w:autoSpaceDN w:val="0"/>
        <w:adjustRightInd w:val="0"/>
        <w:spacing w:line="360" w:lineRule="auto"/>
        <w:jc w:val="left"/>
        <w:rPr>
          <w:rFonts w:ascii="宋体" w:hAnsi="宋体" w:cs="黑体"/>
          <w:color w:val="auto"/>
          <w:kern w:val="0"/>
          <w:sz w:val="28"/>
          <w:szCs w:val="28"/>
        </w:rPr>
      </w:pPr>
    </w:p>
    <w:p w14:paraId="21720CFC">
      <w:pPr>
        <w:autoSpaceDE w:val="0"/>
        <w:autoSpaceDN w:val="0"/>
        <w:adjustRightInd w:val="0"/>
        <w:spacing w:line="360" w:lineRule="auto"/>
        <w:jc w:val="left"/>
        <w:rPr>
          <w:rFonts w:ascii="宋体" w:hAnsi="宋体" w:cs="黑体"/>
          <w:color w:val="auto"/>
          <w:kern w:val="0"/>
          <w:sz w:val="28"/>
          <w:szCs w:val="28"/>
        </w:rPr>
      </w:pPr>
    </w:p>
    <w:p w14:paraId="33A648DE">
      <w:pPr>
        <w:autoSpaceDE w:val="0"/>
        <w:autoSpaceDN w:val="0"/>
        <w:adjustRightInd w:val="0"/>
        <w:spacing w:line="360" w:lineRule="auto"/>
        <w:jc w:val="left"/>
        <w:rPr>
          <w:rFonts w:ascii="宋体" w:hAnsi="宋体" w:cs="黑体"/>
          <w:color w:val="auto"/>
          <w:kern w:val="0"/>
          <w:sz w:val="28"/>
          <w:szCs w:val="28"/>
        </w:rPr>
      </w:pPr>
    </w:p>
    <w:p w14:paraId="6D2475E6">
      <w:pPr>
        <w:autoSpaceDE w:val="0"/>
        <w:autoSpaceDN w:val="0"/>
        <w:adjustRightInd w:val="0"/>
        <w:spacing w:line="360" w:lineRule="auto"/>
        <w:jc w:val="left"/>
        <w:rPr>
          <w:rFonts w:ascii="宋体" w:hAnsi="宋体" w:cs="黑体"/>
          <w:color w:val="auto"/>
          <w:kern w:val="0"/>
          <w:sz w:val="28"/>
          <w:szCs w:val="28"/>
        </w:rPr>
      </w:pPr>
    </w:p>
    <w:p w14:paraId="205C7480">
      <w:pPr>
        <w:autoSpaceDE w:val="0"/>
        <w:autoSpaceDN w:val="0"/>
        <w:adjustRightInd w:val="0"/>
        <w:spacing w:line="360" w:lineRule="auto"/>
        <w:jc w:val="left"/>
        <w:rPr>
          <w:rFonts w:ascii="宋体" w:hAnsi="宋体" w:cs="黑体"/>
          <w:color w:val="auto"/>
          <w:kern w:val="0"/>
          <w:sz w:val="28"/>
          <w:szCs w:val="28"/>
        </w:rPr>
      </w:pPr>
    </w:p>
    <w:p w14:paraId="0F27AE84">
      <w:pPr>
        <w:autoSpaceDE w:val="0"/>
        <w:autoSpaceDN w:val="0"/>
        <w:adjustRightInd w:val="0"/>
        <w:spacing w:line="360" w:lineRule="auto"/>
        <w:jc w:val="left"/>
        <w:rPr>
          <w:rFonts w:ascii="宋体" w:hAnsi="宋体" w:cs="黑体"/>
          <w:color w:val="auto"/>
          <w:kern w:val="0"/>
          <w:sz w:val="28"/>
          <w:szCs w:val="28"/>
        </w:rPr>
      </w:pPr>
    </w:p>
    <w:p w14:paraId="287AD3F5">
      <w:pPr>
        <w:autoSpaceDE w:val="0"/>
        <w:autoSpaceDN w:val="0"/>
        <w:adjustRightInd w:val="0"/>
        <w:spacing w:line="360" w:lineRule="auto"/>
        <w:jc w:val="left"/>
        <w:rPr>
          <w:rFonts w:ascii="宋体" w:hAnsi="宋体" w:cs="黑体"/>
          <w:color w:val="auto"/>
          <w:kern w:val="0"/>
          <w:sz w:val="28"/>
          <w:szCs w:val="28"/>
        </w:rPr>
      </w:pPr>
    </w:p>
    <w:p w14:paraId="2D2ADE3F">
      <w:pPr>
        <w:autoSpaceDE w:val="0"/>
        <w:autoSpaceDN w:val="0"/>
        <w:adjustRightInd w:val="0"/>
        <w:spacing w:line="360" w:lineRule="auto"/>
        <w:jc w:val="left"/>
        <w:rPr>
          <w:rFonts w:ascii="宋体" w:hAnsi="宋体" w:cs="黑体"/>
          <w:color w:val="auto"/>
          <w:kern w:val="0"/>
          <w:sz w:val="28"/>
          <w:szCs w:val="28"/>
        </w:rPr>
      </w:pPr>
    </w:p>
    <w:p w14:paraId="6A45B7AE">
      <w:pPr>
        <w:autoSpaceDE w:val="0"/>
        <w:autoSpaceDN w:val="0"/>
        <w:adjustRightInd w:val="0"/>
        <w:spacing w:line="360" w:lineRule="auto"/>
        <w:jc w:val="left"/>
        <w:rPr>
          <w:rFonts w:ascii="宋体" w:hAnsi="宋体" w:cs="黑体"/>
          <w:color w:val="auto"/>
          <w:kern w:val="0"/>
          <w:sz w:val="28"/>
          <w:szCs w:val="28"/>
        </w:rPr>
      </w:pPr>
    </w:p>
    <w:p w14:paraId="62196AE5">
      <w:pPr>
        <w:autoSpaceDE w:val="0"/>
        <w:autoSpaceDN w:val="0"/>
        <w:adjustRightInd w:val="0"/>
        <w:spacing w:line="360" w:lineRule="auto"/>
        <w:jc w:val="left"/>
        <w:rPr>
          <w:rFonts w:ascii="宋体" w:hAnsi="宋体" w:cs="黑体"/>
          <w:color w:val="auto"/>
          <w:kern w:val="0"/>
          <w:sz w:val="28"/>
          <w:szCs w:val="28"/>
        </w:rPr>
      </w:pPr>
    </w:p>
    <w:p w14:paraId="00562A18">
      <w:pPr>
        <w:autoSpaceDE w:val="0"/>
        <w:autoSpaceDN w:val="0"/>
        <w:adjustRightInd w:val="0"/>
        <w:spacing w:line="360" w:lineRule="auto"/>
        <w:jc w:val="center"/>
        <w:rPr>
          <w:rFonts w:ascii="宋体" w:hAnsi="宋体" w:cs="黑体"/>
          <w:color w:val="auto"/>
          <w:kern w:val="0"/>
          <w:sz w:val="30"/>
          <w:szCs w:val="30"/>
        </w:rPr>
      </w:pPr>
      <w:r>
        <w:rPr>
          <w:rFonts w:hint="eastAsia" w:ascii="宋体" w:hAnsi="宋体" w:cs="黑体"/>
          <w:color w:val="auto"/>
          <w:kern w:val="0"/>
          <w:sz w:val="30"/>
          <w:szCs w:val="30"/>
        </w:rPr>
        <w:t>附表五：施工总平面图</w:t>
      </w:r>
    </w:p>
    <w:p w14:paraId="7B6E777D">
      <w:pPr>
        <w:autoSpaceDE w:val="0"/>
        <w:autoSpaceDN w:val="0"/>
        <w:adjustRightInd w:val="0"/>
        <w:spacing w:line="360" w:lineRule="auto"/>
        <w:jc w:val="center"/>
        <w:rPr>
          <w:rFonts w:ascii="宋体" w:hAnsi="宋体" w:cs="黑体"/>
          <w:color w:val="auto"/>
          <w:kern w:val="0"/>
          <w:sz w:val="28"/>
          <w:szCs w:val="28"/>
        </w:rPr>
      </w:pPr>
    </w:p>
    <w:p w14:paraId="37C136B8">
      <w:pPr>
        <w:autoSpaceDE w:val="0"/>
        <w:autoSpaceDN w:val="0"/>
        <w:adjustRightInd w:val="0"/>
        <w:spacing w:line="360" w:lineRule="auto"/>
        <w:ind w:firstLine="840" w:firstLineChars="300"/>
        <w:jc w:val="left"/>
        <w:rPr>
          <w:rFonts w:ascii="宋体" w:hAnsi="宋体" w:cs="仿宋_GB2312"/>
          <w:color w:val="auto"/>
          <w:kern w:val="0"/>
          <w:sz w:val="28"/>
          <w:szCs w:val="28"/>
        </w:rPr>
      </w:pPr>
      <w:r>
        <w:rPr>
          <w:rFonts w:hint="eastAsia" w:ascii="宋体" w:hAnsi="宋体" w:cs="仿宋_GB2312"/>
          <w:color w:val="auto"/>
          <w:kern w:val="0"/>
          <w:sz w:val="28"/>
          <w:szCs w:val="28"/>
        </w:rPr>
        <w:t>投标人应递交一份施工总平面图，绘出现场临时设施布置图表并附文字说明，说明临时设施、加工车间、现场办公、设备及仓储、供电、供水、卫生、生活、道路、消防等设施的情况和布置。</w:t>
      </w:r>
    </w:p>
    <w:p w14:paraId="5CDFA211">
      <w:pPr>
        <w:autoSpaceDE w:val="0"/>
        <w:autoSpaceDN w:val="0"/>
        <w:adjustRightInd w:val="0"/>
        <w:spacing w:line="360" w:lineRule="auto"/>
        <w:jc w:val="left"/>
        <w:rPr>
          <w:rFonts w:ascii="宋体" w:hAnsi="宋体" w:cs="TimesNewRomanPSMT"/>
          <w:color w:val="auto"/>
          <w:kern w:val="0"/>
          <w:sz w:val="28"/>
          <w:szCs w:val="28"/>
        </w:rPr>
      </w:pPr>
    </w:p>
    <w:p w14:paraId="6A33CB5F">
      <w:pPr>
        <w:autoSpaceDE w:val="0"/>
        <w:autoSpaceDN w:val="0"/>
        <w:adjustRightInd w:val="0"/>
        <w:spacing w:line="360" w:lineRule="auto"/>
        <w:jc w:val="left"/>
        <w:rPr>
          <w:rFonts w:ascii="宋体" w:hAnsi="宋体" w:cs="黑体"/>
          <w:color w:val="auto"/>
          <w:kern w:val="0"/>
          <w:sz w:val="28"/>
          <w:szCs w:val="28"/>
        </w:rPr>
      </w:pPr>
    </w:p>
    <w:p w14:paraId="25B51BA8">
      <w:pPr>
        <w:autoSpaceDE w:val="0"/>
        <w:autoSpaceDN w:val="0"/>
        <w:adjustRightInd w:val="0"/>
        <w:spacing w:line="360" w:lineRule="auto"/>
        <w:jc w:val="left"/>
        <w:rPr>
          <w:rFonts w:ascii="宋体" w:hAnsi="宋体" w:cs="黑体"/>
          <w:color w:val="auto"/>
          <w:kern w:val="0"/>
          <w:sz w:val="28"/>
          <w:szCs w:val="28"/>
        </w:rPr>
      </w:pPr>
    </w:p>
    <w:p w14:paraId="4C119115">
      <w:pPr>
        <w:autoSpaceDE w:val="0"/>
        <w:autoSpaceDN w:val="0"/>
        <w:adjustRightInd w:val="0"/>
        <w:spacing w:line="360" w:lineRule="auto"/>
        <w:jc w:val="left"/>
        <w:rPr>
          <w:rFonts w:ascii="宋体" w:hAnsi="宋体" w:cs="黑体"/>
          <w:color w:val="auto"/>
          <w:kern w:val="0"/>
          <w:sz w:val="28"/>
          <w:szCs w:val="28"/>
        </w:rPr>
      </w:pPr>
    </w:p>
    <w:p w14:paraId="0D613701">
      <w:pPr>
        <w:autoSpaceDE w:val="0"/>
        <w:autoSpaceDN w:val="0"/>
        <w:adjustRightInd w:val="0"/>
        <w:spacing w:line="360" w:lineRule="auto"/>
        <w:jc w:val="left"/>
        <w:rPr>
          <w:rFonts w:ascii="宋体" w:hAnsi="宋体" w:cs="黑体"/>
          <w:color w:val="auto"/>
          <w:kern w:val="0"/>
          <w:sz w:val="28"/>
          <w:szCs w:val="28"/>
        </w:rPr>
      </w:pPr>
    </w:p>
    <w:p w14:paraId="56AF62A6">
      <w:pPr>
        <w:autoSpaceDE w:val="0"/>
        <w:autoSpaceDN w:val="0"/>
        <w:adjustRightInd w:val="0"/>
        <w:spacing w:line="360" w:lineRule="auto"/>
        <w:jc w:val="left"/>
        <w:rPr>
          <w:rFonts w:ascii="宋体" w:hAnsi="宋体" w:cs="黑体"/>
          <w:color w:val="auto"/>
          <w:kern w:val="0"/>
          <w:sz w:val="28"/>
          <w:szCs w:val="28"/>
        </w:rPr>
      </w:pPr>
    </w:p>
    <w:p w14:paraId="7D6F1EDC">
      <w:pPr>
        <w:autoSpaceDE w:val="0"/>
        <w:autoSpaceDN w:val="0"/>
        <w:adjustRightInd w:val="0"/>
        <w:spacing w:line="360" w:lineRule="auto"/>
        <w:jc w:val="left"/>
        <w:rPr>
          <w:rFonts w:ascii="宋体" w:hAnsi="宋体" w:cs="黑体"/>
          <w:color w:val="auto"/>
          <w:kern w:val="0"/>
          <w:sz w:val="28"/>
          <w:szCs w:val="28"/>
        </w:rPr>
      </w:pPr>
    </w:p>
    <w:p w14:paraId="661F811E">
      <w:pPr>
        <w:autoSpaceDE w:val="0"/>
        <w:autoSpaceDN w:val="0"/>
        <w:adjustRightInd w:val="0"/>
        <w:spacing w:line="360" w:lineRule="auto"/>
        <w:jc w:val="left"/>
        <w:rPr>
          <w:rFonts w:ascii="宋体" w:hAnsi="宋体" w:cs="黑体"/>
          <w:color w:val="auto"/>
          <w:kern w:val="0"/>
          <w:sz w:val="28"/>
          <w:szCs w:val="28"/>
        </w:rPr>
      </w:pPr>
    </w:p>
    <w:p w14:paraId="16D57690">
      <w:pPr>
        <w:autoSpaceDE w:val="0"/>
        <w:autoSpaceDN w:val="0"/>
        <w:adjustRightInd w:val="0"/>
        <w:spacing w:line="360" w:lineRule="auto"/>
        <w:jc w:val="left"/>
        <w:rPr>
          <w:rFonts w:ascii="宋体" w:hAnsi="宋体" w:cs="黑体"/>
          <w:color w:val="auto"/>
          <w:kern w:val="0"/>
          <w:sz w:val="28"/>
          <w:szCs w:val="28"/>
        </w:rPr>
      </w:pPr>
    </w:p>
    <w:p w14:paraId="2311D2D0">
      <w:pPr>
        <w:autoSpaceDE w:val="0"/>
        <w:autoSpaceDN w:val="0"/>
        <w:adjustRightInd w:val="0"/>
        <w:spacing w:line="360" w:lineRule="auto"/>
        <w:jc w:val="left"/>
        <w:rPr>
          <w:rFonts w:ascii="宋体" w:hAnsi="宋体" w:cs="黑体"/>
          <w:color w:val="auto"/>
          <w:kern w:val="0"/>
          <w:sz w:val="28"/>
          <w:szCs w:val="28"/>
        </w:rPr>
      </w:pPr>
    </w:p>
    <w:p w14:paraId="5FFE3080">
      <w:pPr>
        <w:autoSpaceDE w:val="0"/>
        <w:autoSpaceDN w:val="0"/>
        <w:adjustRightInd w:val="0"/>
        <w:spacing w:line="360" w:lineRule="auto"/>
        <w:jc w:val="left"/>
        <w:rPr>
          <w:rFonts w:ascii="宋体" w:hAnsi="宋体" w:cs="黑体"/>
          <w:color w:val="auto"/>
          <w:kern w:val="0"/>
          <w:sz w:val="28"/>
          <w:szCs w:val="28"/>
        </w:rPr>
      </w:pPr>
    </w:p>
    <w:p w14:paraId="62247723">
      <w:pPr>
        <w:autoSpaceDE w:val="0"/>
        <w:autoSpaceDN w:val="0"/>
        <w:adjustRightInd w:val="0"/>
        <w:spacing w:line="360" w:lineRule="auto"/>
        <w:jc w:val="left"/>
        <w:rPr>
          <w:rFonts w:ascii="宋体" w:hAnsi="宋体" w:cs="黑体"/>
          <w:color w:val="auto"/>
          <w:kern w:val="0"/>
          <w:sz w:val="28"/>
          <w:szCs w:val="28"/>
        </w:rPr>
      </w:pPr>
    </w:p>
    <w:p w14:paraId="058C3414">
      <w:pPr>
        <w:autoSpaceDE w:val="0"/>
        <w:autoSpaceDN w:val="0"/>
        <w:adjustRightInd w:val="0"/>
        <w:spacing w:line="360" w:lineRule="auto"/>
        <w:jc w:val="left"/>
        <w:rPr>
          <w:rFonts w:ascii="宋体" w:hAnsi="宋体" w:cs="黑体"/>
          <w:color w:val="auto"/>
          <w:kern w:val="0"/>
          <w:sz w:val="28"/>
          <w:szCs w:val="28"/>
        </w:rPr>
      </w:pPr>
    </w:p>
    <w:p w14:paraId="236B2C94">
      <w:pPr>
        <w:autoSpaceDE w:val="0"/>
        <w:autoSpaceDN w:val="0"/>
        <w:adjustRightInd w:val="0"/>
        <w:spacing w:line="360" w:lineRule="auto"/>
        <w:jc w:val="left"/>
        <w:rPr>
          <w:rFonts w:ascii="宋体" w:hAnsi="宋体" w:cs="黑体"/>
          <w:color w:val="auto"/>
          <w:kern w:val="0"/>
          <w:sz w:val="28"/>
          <w:szCs w:val="28"/>
        </w:rPr>
      </w:pPr>
    </w:p>
    <w:p w14:paraId="56A6897C">
      <w:pPr>
        <w:autoSpaceDE w:val="0"/>
        <w:autoSpaceDN w:val="0"/>
        <w:adjustRightInd w:val="0"/>
        <w:spacing w:line="360" w:lineRule="auto"/>
        <w:jc w:val="left"/>
        <w:rPr>
          <w:rFonts w:ascii="宋体" w:hAnsi="宋体" w:cs="黑体"/>
          <w:color w:val="auto"/>
          <w:kern w:val="0"/>
          <w:sz w:val="28"/>
          <w:szCs w:val="28"/>
        </w:rPr>
      </w:pPr>
    </w:p>
    <w:p w14:paraId="21A7C25D">
      <w:pPr>
        <w:autoSpaceDE w:val="0"/>
        <w:autoSpaceDN w:val="0"/>
        <w:adjustRightInd w:val="0"/>
        <w:spacing w:line="360" w:lineRule="auto"/>
        <w:jc w:val="left"/>
        <w:rPr>
          <w:rFonts w:ascii="宋体" w:hAnsi="宋体" w:cs="黑体"/>
          <w:color w:val="auto"/>
          <w:kern w:val="0"/>
          <w:sz w:val="28"/>
          <w:szCs w:val="28"/>
        </w:rPr>
      </w:pPr>
    </w:p>
    <w:p w14:paraId="6847115A">
      <w:pPr>
        <w:autoSpaceDE w:val="0"/>
        <w:autoSpaceDN w:val="0"/>
        <w:adjustRightInd w:val="0"/>
        <w:spacing w:line="360" w:lineRule="auto"/>
        <w:jc w:val="left"/>
        <w:rPr>
          <w:rFonts w:ascii="宋体" w:hAnsi="宋体" w:cs="黑体"/>
          <w:color w:val="auto"/>
          <w:kern w:val="0"/>
          <w:sz w:val="28"/>
          <w:szCs w:val="28"/>
        </w:rPr>
      </w:pPr>
    </w:p>
    <w:p w14:paraId="2E352DE2">
      <w:pPr>
        <w:autoSpaceDE w:val="0"/>
        <w:autoSpaceDN w:val="0"/>
        <w:adjustRightInd w:val="0"/>
        <w:spacing w:line="360" w:lineRule="auto"/>
        <w:jc w:val="left"/>
        <w:rPr>
          <w:rFonts w:ascii="宋体" w:hAnsi="宋体" w:cs="黑体"/>
          <w:color w:val="auto"/>
          <w:kern w:val="0"/>
          <w:sz w:val="28"/>
          <w:szCs w:val="28"/>
        </w:rPr>
      </w:pPr>
    </w:p>
    <w:p w14:paraId="3121D135">
      <w:pPr>
        <w:autoSpaceDE w:val="0"/>
        <w:autoSpaceDN w:val="0"/>
        <w:adjustRightInd w:val="0"/>
        <w:spacing w:line="360" w:lineRule="auto"/>
        <w:jc w:val="left"/>
        <w:rPr>
          <w:rFonts w:ascii="宋体" w:hAnsi="宋体" w:cs="黑体"/>
          <w:color w:val="auto"/>
          <w:kern w:val="0"/>
          <w:sz w:val="28"/>
          <w:szCs w:val="28"/>
        </w:rPr>
      </w:pPr>
    </w:p>
    <w:p w14:paraId="29567F13">
      <w:pPr>
        <w:autoSpaceDE w:val="0"/>
        <w:autoSpaceDN w:val="0"/>
        <w:adjustRightInd w:val="0"/>
        <w:spacing w:line="360" w:lineRule="auto"/>
        <w:jc w:val="left"/>
        <w:rPr>
          <w:rFonts w:ascii="宋体" w:hAnsi="宋体" w:cs="黑体"/>
          <w:color w:val="auto"/>
          <w:kern w:val="0"/>
          <w:sz w:val="28"/>
          <w:szCs w:val="28"/>
        </w:rPr>
      </w:pPr>
    </w:p>
    <w:p w14:paraId="2A8A6C24">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黑体"/>
          <w:color w:val="auto"/>
          <w:kern w:val="0"/>
          <w:sz w:val="30"/>
          <w:szCs w:val="30"/>
        </w:rPr>
        <w:t>附表六：临时用地表</w:t>
      </w:r>
    </w:p>
    <w:tbl>
      <w:tblPr>
        <w:tblStyle w:val="4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8"/>
        <w:gridCol w:w="2329"/>
        <w:gridCol w:w="2329"/>
      </w:tblGrid>
      <w:tr w14:paraId="7262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111FB804">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用 途</w:t>
            </w:r>
          </w:p>
        </w:tc>
        <w:tc>
          <w:tcPr>
            <w:tcW w:w="2328" w:type="dxa"/>
            <w:vAlign w:val="center"/>
          </w:tcPr>
          <w:p w14:paraId="6D6CB87C">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面 积（平方米）</w:t>
            </w:r>
          </w:p>
        </w:tc>
        <w:tc>
          <w:tcPr>
            <w:tcW w:w="2329" w:type="dxa"/>
            <w:vAlign w:val="center"/>
          </w:tcPr>
          <w:p w14:paraId="12554B77">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位 置</w:t>
            </w:r>
          </w:p>
        </w:tc>
        <w:tc>
          <w:tcPr>
            <w:tcW w:w="2329" w:type="dxa"/>
            <w:vAlign w:val="center"/>
          </w:tcPr>
          <w:p w14:paraId="428BBD66">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需用时间</w:t>
            </w:r>
          </w:p>
        </w:tc>
      </w:tr>
      <w:tr w14:paraId="7F34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249E1D81">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6B504A1B">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783B4400">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055DCB2A">
            <w:pPr>
              <w:autoSpaceDE w:val="0"/>
              <w:autoSpaceDN w:val="0"/>
              <w:adjustRightInd w:val="0"/>
              <w:spacing w:line="360" w:lineRule="auto"/>
              <w:jc w:val="center"/>
              <w:rPr>
                <w:rFonts w:ascii="宋体" w:hAnsi="宋体" w:cs="黑体"/>
                <w:color w:val="auto"/>
                <w:kern w:val="0"/>
                <w:sz w:val="28"/>
                <w:szCs w:val="28"/>
              </w:rPr>
            </w:pPr>
          </w:p>
        </w:tc>
      </w:tr>
      <w:tr w14:paraId="5C98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33F5C4A5">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42067876">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0888063A">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711FCCBA">
            <w:pPr>
              <w:autoSpaceDE w:val="0"/>
              <w:autoSpaceDN w:val="0"/>
              <w:adjustRightInd w:val="0"/>
              <w:spacing w:line="360" w:lineRule="auto"/>
              <w:jc w:val="center"/>
              <w:rPr>
                <w:rFonts w:ascii="宋体" w:hAnsi="宋体" w:cs="黑体"/>
                <w:color w:val="auto"/>
                <w:kern w:val="0"/>
                <w:sz w:val="28"/>
                <w:szCs w:val="28"/>
              </w:rPr>
            </w:pPr>
          </w:p>
        </w:tc>
      </w:tr>
      <w:tr w14:paraId="5FD6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76ED45D3">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51729782">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0B3449E6">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2551657">
            <w:pPr>
              <w:autoSpaceDE w:val="0"/>
              <w:autoSpaceDN w:val="0"/>
              <w:adjustRightInd w:val="0"/>
              <w:spacing w:line="360" w:lineRule="auto"/>
              <w:jc w:val="center"/>
              <w:rPr>
                <w:rFonts w:ascii="宋体" w:hAnsi="宋体" w:cs="黑体"/>
                <w:color w:val="auto"/>
                <w:kern w:val="0"/>
                <w:sz w:val="28"/>
                <w:szCs w:val="28"/>
              </w:rPr>
            </w:pPr>
          </w:p>
        </w:tc>
      </w:tr>
      <w:tr w14:paraId="55BC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5B022FF3">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3DAAC5D9">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5DCA5046">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1D66EE34">
            <w:pPr>
              <w:autoSpaceDE w:val="0"/>
              <w:autoSpaceDN w:val="0"/>
              <w:adjustRightInd w:val="0"/>
              <w:spacing w:line="360" w:lineRule="auto"/>
              <w:jc w:val="center"/>
              <w:rPr>
                <w:rFonts w:ascii="宋体" w:hAnsi="宋体" w:cs="黑体"/>
                <w:color w:val="auto"/>
                <w:kern w:val="0"/>
                <w:sz w:val="28"/>
                <w:szCs w:val="28"/>
              </w:rPr>
            </w:pPr>
          </w:p>
        </w:tc>
      </w:tr>
      <w:tr w14:paraId="2449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18AB0317">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23E02028">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51C8AFF3">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6A0E7312">
            <w:pPr>
              <w:autoSpaceDE w:val="0"/>
              <w:autoSpaceDN w:val="0"/>
              <w:adjustRightInd w:val="0"/>
              <w:spacing w:line="360" w:lineRule="auto"/>
              <w:jc w:val="center"/>
              <w:rPr>
                <w:rFonts w:ascii="宋体" w:hAnsi="宋体" w:cs="黑体"/>
                <w:color w:val="auto"/>
                <w:kern w:val="0"/>
                <w:sz w:val="28"/>
                <w:szCs w:val="28"/>
              </w:rPr>
            </w:pPr>
          </w:p>
        </w:tc>
      </w:tr>
      <w:tr w14:paraId="6C9B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5F50AFFF">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58D9561B">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048896D">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0423FC8E">
            <w:pPr>
              <w:autoSpaceDE w:val="0"/>
              <w:autoSpaceDN w:val="0"/>
              <w:adjustRightInd w:val="0"/>
              <w:spacing w:line="360" w:lineRule="auto"/>
              <w:jc w:val="center"/>
              <w:rPr>
                <w:rFonts w:ascii="宋体" w:hAnsi="宋体" w:cs="黑体"/>
                <w:color w:val="auto"/>
                <w:kern w:val="0"/>
                <w:sz w:val="28"/>
                <w:szCs w:val="28"/>
              </w:rPr>
            </w:pPr>
          </w:p>
        </w:tc>
      </w:tr>
      <w:tr w14:paraId="6CE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74B767A3">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0C9883D0">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1EA360E6">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5095F466">
            <w:pPr>
              <w:autoSpaceDE w:val="0"/>
              <w:autoSpaceDN w:val="0"/>
              <w:adjustRightInd w:val="0"/>
              <w:spacing w:line="360" w:lineRule="auto"/>
              <w:jc w:val="center"/>
              <w:rPr>
                <w:rFonts w:ascii="宋体" w:hAnsi="宋体" w:cs="黑体"/>
                <w:color w:val="auto"/>
                <w:kern w:val="0"/>
                <w:sz w:val="28"/>
                <w:szCs w:val="28"/>
              </w:rPr>
            </w:pPr>
          </w:p>
        </w:tc>
      </w:tr>
      <w:tr w14:paraId="798E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053ACF52">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3E131F99">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61E8FA75">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4466338">
            <w:pPr>
              <w:autoSpaceDE w:val="0"/>
              <w:autoSpaceDN w:val="0"/>
              <w:adjustRightInd w:val="0"/>
              <w:spacing w:line="360" w:lineRule="auto"/>
              <w:jc w:val="center"/>
              <w:rPr>
                <w:rFonts w:ascii="宋体" w:hAnsi="宋体" w:cs="黑体"/>
                <w:color w:val="auto"/>
                <w:kern w:val="0"/>
                <w:sz w:val="28"/>
                <w:szCs w:val="28"/>
              </w:rPr>
            </w:pPr>
          </w:p>
        </w:tc>
      </w:tr>
      <w:tr w14:paraId="1C57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6A1404EE">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6E79D8E8">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6441836">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9727829">
            <w:pPr>
              <w:autoSpaceDE w:val="0"/>
              <w:autoSpaceDN w:val="0"/>
              <w:adjustRightInd w:val="0"/>
              <w:spacing w:line="360" w:lineRule="auto"/>
              <w:jc w:val="center"/>
              <w:rPr>
                <w:rFonts w:ascii="宋体" w:hAnsi="宋体" w:cs="黑体"/>
                <w:color w:val="auto"/>
                <w:kern w:val="0"/>
                <w:sz w:val="28"/>
                <w:szCs w:val="28"/>
              </w:rPr>
            </w:pPr>
          </w:p>
        </w:tc>
      </w:tr>
      <w:tr w14:paraId="6578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635DE66C">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1C1F03B9">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FB33F79">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69FF7EA4">
            <w:pPr>
              <w:autoSpaceDE w:val="0"/>
              <w:autoSpaceDN w:val="0"/>
              <w:adjustRightInd w:val="0"/>
              <w:spacing w:line="360" w:lineRule="auto"/>
              <w:jc w:val="center"/>
              <w:rPr>
                <w:rFonts w:ascii="宋体" w:hAnsi="宋体" w:cs="黑体"/>
                <w:color w:val="auto"/>
                <w:kern w:val="0"/>
                <w:sz w:val="28"/>
                <w:szCs w:val="28"/>
              </w:rPr>
            </w:pPr>
          </w:p>
        </w:tc>
      </w:tr>
      <w:tr w14:paraId="040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56146130">
            <w:pPr>
              <w:autoSpaceDE w:val="0"/>
              <w:autoSpaceDN w:val="0"/>
              <w:adjustRightInd w:val="0"/>
              <w:spacing w:line="360" w:lineRule="auto"/>
              <w:jc w:val="center"/>
              <w:rPr>
                <w:rFonts w:ascii="宋体" w:hAnsi="宋体" w:cs="黑体"/>
                <w:color w:val="auto"/>
                <w:kern w:val="0"/>
                <w:sz w:val="28"/>
                <w:szCs w:val="28"/>
              </w:rPr>
            </w:pPr>
          </w:p>
        </w:tc>
        <w:tc>
          <w:tcPr>
            <w:tcW w:w="2328" w:type="dxa"/>
            <w:vAlign w:val="center"/>
          </w:tcPr>
          <w:p w14:paraId="1A63BC9E">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704BFC50">
            <w:pPr>
              <w:autoSpaceDE w:val="0"/>
              <w:autoSpaceDN w:val="0"/>
              <w:adjustRightInd w:val="0"/>
              <w:spacing w:line="360" w:lineRule="auto"/>
              <w:jc w:val="center"/>
              <w:rPr>
                <w:rFonts w:ascii="宋体" w:hAnsi="宋体" w:cs="黑体"/>
                <w:color w:val="auto"/>
                <w:kern w:val="0"/>
                <w:sz w:val="28"/>
                <w:szCs w:val="28"/>
              </w:rPr>
            </w:pPr>
          </w:p>
        </w:tc>
        <w:tc>
          <w:tcPr>
            <w:tcW w:w="2329" w:type="dxa"/>
            <w:vAlign w:val="center"/>
          </w:tcPr>
          <w:p w14:paraId="218412AA">
            <w:pPr>
              <w:autoSpaceDE w:val="0"/>
              <w:autoSpaceDN w:val="0"/>
              <w:adjustRightInd w:val="0"/>
              <w:spacing w:line="360" w:lineRule="auto"/>
              <w:jc w:val="center"/>
              <w:rPr>
                <w:rFonts w:ascii="宋体" w:hAnsi="宋体" w:cs="黑体"/>
                <w:color w:val="auto"/>
                <w:kern w:val="0"/>
                <w:sz w:val="28"/>
                <w:szCs w:val="28"/>
              </w:rPr>
            </w:pPr>
          </w:p>
        </w:tc>
      </w:tr>
    </w:tbl>
    <w:p w14:paraId="23E91FC5">
      <w:pPr>
        <w:autoSpaceDE w:val="0"/>
        <w:autoSpaceDN w:val="0"/>
        <w:adjustRightInd w:val="0"/>
        <w:spacing w:line="360" w:lineRule="auto"/>
        <w:jc w:val="left"/>
        <w:rPr>
          <w:rFonts w:ascii="宋体" w:hAnsi="宋体" w:cs="黑体"/>
          <w:color w:val="auto"/>
          <w:kern w:val="0"/>
          <w:sz w:val="28"/>
          <w:szCs w:val="28"/>
        </w:rPr>
      </w:pPr>
    </w:p>
    <w:p w14:paraId="278CA8E2">
      <w:pPr>
        <w:autoSpaceDE w:val="0"/>
        <w:autoSpaceDN w:val="0"/>
        <w:adjustRightInd w:val="0"/>
        <w:spacing w:line="360" w:lineRule="auto"/>
        <w:jc w:val="left"/>
        <w:rPr>
          <w:rFonts w:ascii="宋体" w:hAnsi="宋体" w:cs="黑体"/>
          <w:color w:val="auto"/>
          <w:kern w:val="0"/>
          <w:sz w:val="28"/>
          <w:szCs w:val="28"/>
        </w:rPr>
      </w:pPr>
    </w:p>
    <w:p w14:paraId="0B2797FC">
      <w:pPr>
        <w:autoSpaceDE w:val="0"/>
        <w:autoSpaceDN w:val="0"/>
        <w:adjustRightInd w:val="0"/>
        <w:spacing w:line="360" w:lineRule="auto"/>
        <w:jc w:val="center"/>
        <w:rPr>
          <w:rFonts w:ascii="宋体" w:hAnsi="宋体" w:cs="黑体"/>
          <w:color w:val="auto"/>
          <w:kern w:val="0"/>
          <w:sz w:val="28"/>
          <w:szCs w:val="28"/>
        </w:rPr>
      </w:pPr>
    </w:p>
    <w:p w14:paraId="22067EE7">
      <w:pPr>
        <w:autoSpaceDE w:val="0"/>
        <w:autoSpaceDN w:val="0"/>
        <w:adjustRightInd w:val="0"/>
        <w:spacing w:line="360" w:lineRule="auto"/>
        <w:rPr>
          <w:rFonts w:ascii="宋体" w:hAnsi="宋体" w:cs="黑体"/>
          <w:color w:val="auto"/>
          <w:kern w:val="0"/>
          <w:sz w:val="28"/>
          <w:szCs w:val="28"/>
        </w:rPr>
      </w:pPr>
    </w:p>
    <w:p w14:paraId="22304EB6">
      <w:pPr>
        <w:pStyle w:val="4"/>
        <w:jc w:val="center"/>
        <w:rPr>
          <w:rFonts w:ascii="黑体" w:eastAsia="黑体"/>
          <w:color w:val="auto"/>
          <w:sz w:val="32"/>
        </w:rPr>
      </w:pPr>
      <w:bookmarkStart w:id="104" w:name="_Toc11030"/>
      <w:bookmarkStart w:id="105" w:name="_Toc30398"/>
      <w:r>
        <w:rPr>
          <w:rFonts w:hint="eastAsia" w:ascii="黑体" w:eastAsia="黑体"/>
          <w:color w:val="auto"/>
          <w:sz w:val="32"/>
        </w:rPr>
        <w:t>七、项目管理机构</w:t>
      </w:r>
      <w:bookmarkEnd w:id="104"/>
      <w:bookmarkEnd w:id="105"/>
    </w:p>
    <w:p w14:paraId="09995B52">
      <w:pPr>
        <w:autoSpaceDE w:val="0"/>
        <w:autoSpaceDN w:val="0"/>
        <w:adjustRightInd w:val="0"/>
        <w:spacing w:line="360" w:lineRule="auto"/>
        <w:jc w:val="left"/>
        <w:rPr>
          <w:rFonts w:ascii="宋体" w:hAnsi="宋体" w:cs="黑体"/>
          <w:color w:val="auto"/>
          <w:kern w:val="0"/>
          <w:sz w:val="30"/>
          <w:szCs w:val="30"/>
        </w:rPr>
      </w:pPr>
    </w:p>
    <w:p w14:paraId="5644ED58">
      <w:pPr>
        <w:numPr>
          <w:ilvl w:val="0"/>
          <w:numId w:val="4"/>
        </w:num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黑体"/>
          <w:color w:val="auto"/>
          <w:kern w:val="0"/>
          <w:sz w:val="30"/>
          <w:szCs w:val="30"/>
        </w:rPr>
        <w:t>项目管理机构组成表</w:t>
      </w:r>
    </w:p>
    <w:tbl>
      <w:tblPr>
        <w:tblStyle w:val="48"/>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225"/>
        <w:gridCol w:w="845"/>
        <w:gridCol w:w="1035"/>
        <w:gridCol w:w="1035"/>
        <w:gridCol w:w="1169"/>
        <w:gridCol w:w="901"/>
      </w:tblGrid>
      <w:tr w14:paraId="3CE4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vAlign w:val="center"/>
          </w:tcPr>
          <w:p w14:paraId="19FD335F">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职务</w:t>
            </w:r>
          </w:p>
        </w:tc>
        <w:tc>
          <w:tcPr>
            <w:tcW w:w="1034" w:type="dxa"/>
            <w:vMerge w:val="restart"/>
            <w:vAlign w:val="center"/>
          </w:tcPr>
          <w:p w14:paraId="4557EF25">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姓名</w:t>
            </w:r>
          </w:p>
        </w:tc>
        <w:tc>
          <w:tcPr>
            <w:tcW w:w="1035" w:type="dxa"/>
            <w:vMerge w:val="restart"/>
            <w:vAlign w:val="center"/>
          </w:tcPr>
          <w:p w14:paraId="142600AE">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职称</w:t>
            </w:r>
          </w:p>
        </w:tc>
        <w:tc>
          <w:tcPr>
            <w:tcW w:w="5309" w:type="dxa"/>
            <w:gridSpan w:val="5"/>
            <w:vAlign w:val="center"/>
          </w:tcPr>
          <w:p w14:paraId="1195EBA2">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执业或职业资格证明</w:t>
            </w:r>
          </w:p>
        </w:tc>
        <w:tc>
          <w:tcPr>
            <w:tcW w:w="901" w:type="dxa"/>
            <w:vAlign w:val="center"/>
          </w:tcPr>
          <w:p w14:paraId="4C3A3540">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备注</w:t>
            </w:r>
          </w:p>
        </w:tc>
      </w:tr>
      <w:tr w14:paraId="02C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vAlign w:val="center"/>
          </w:tcPr>
          <w:p w14:paraId="5D4A94C4">
            <w:pPr>
              <w:autoSpaceDE w:val="0"/>
              <w:autoSpaceDN w:val="0"/>
              <w:adjustRightInd w:val="0"/>
              <w:spacing w:line="360" w:lineRule="auto"/>
              <w:jc w:val="center"/>
              <w:rPr>
                <w:rFonts w:ascii="宋体" w:hAnsi="宋体" w:cs="黑体"/>
                <w:color w:val="auto"/>
                <w:kern w:val="0"/>
                <w:sz w:val="28"/>
                <w:szCs w:val="28"/>
              </w:rPr>
            </w:pPr>
          </w:p>
        </w:tc>
        <w:tc>
          <w:tcPr>
            <w:tcW w:w="1034" w:type="dxa"/>
            <w:vMerge w:val="continue"/>
            <w:vAlign w:val="center"/>
          </w:tcPr>
          <w:p w14:paraId="331C3EED">
            <w:pPr>
              <w:autoSpaceDE w:val="0"/>
              <w:autoSpaceDN w:val="0"/>
              <w:adjustRightInd w:val="0"/>
              <w:spacing w:line="360" w:lineRule="auto"/>
              <w:jc w:val="center"/>
              <w:rPr>
                <w:rFonts w:ascii="宋体" w:hAnsi="宋体" w:cs="黑体"/>
                <w:color w:val="auto"/>
                <w:kern w:val="0"/>
                <w:sz w:val="28"/>
                <w:szCs w:val="28"/>
              </w:rPr>
            </w:pPr>
          </w:p>
        </w:tc>
        <w:tc>
          <w:tcPr>
            <w:tcW w:w="1035" w:type="dxa"/>
            <w:vMerge w:val="continue"/>
            <w:vAlign w:val="center"/>
          </w:tcPr>
          <w:p w14:paraId="6852C3C8">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1F87A062">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证书名称</w:t>
            </w:r>
          </w:p>
        </w:tc>
        <w:tc>
          <w:tcPr>
            <w:tcW w:w="845" w:type="dxa"/>
            <w:vAlign w:val="center"/>
          </w:tcPr>
          <w:p w14:paraId="165F44F0">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级别</w:t>
            </w:r>
          </w:p>
        </w:tc>
        <w:tc>
          <w:tcPr>
            <w:tcW w:w="1035" w:type="dxa"/>
            <w:vAlign w:val="center"/>
          </w:tcPr>
          <w:p w14:paraId="33A58767">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证号</w:t>
            </w:r>
          </w:p>
        </w:tc>
        <w:tc>
          <w:tcPr>
            <w:tcW w:w="1035" w:type="dxa"/>
            <w:vAlign w:val="center"/>
          </w:tcPr>
          <w:p w14:paraId="28FF264D">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专业</w:t>
            </w:r>
          </w:p>
        </w:tc>
        <w:tc>
          <w:tcPr>
            <w:tcW w:w="1169" w:type="dxa"/>
            <w:vAlign w:val="center"/>
          </w:tcPr>
          <w:p w14:paraId="5CDA2874">
            <w:pPr>
              <w:autoSpaceDE w:val="0"/>
              <w:autoSpaceDN w:val="0"/>
              <w:adjustRightInd w:val="0"/>
              <w:spacing w:line="360" w:lineRule="auto"/>
              <w:jc w:val="center"/>
              <w:rPr>
                <w:rFonts w:ascii="宋体" w:hAnsi="宋体" w:cs="黑体"/>
                <w:color w:val="auto"/>
                <w:kern w:val="0"/>
                <w:sz w:val="28"/>
                <w:szCs w:val="28"/>
              </w:rPr>
            </w:pPr>
            <w:r>
              <w:rPr>
                <w:rFonts w:hint="eastAsia" w:ascii="宋体" w:hAnsi="宋体" w:cs="仿宋_GB2312"/>
                <w:color w:val="auto"/>
                <w:kern w:val="0"/>
                <w:sz w:val="28"/>
                <w:szCs w:val="28"/>
              </w:rPr>
              <w:t>养老保险</w:t>
            </w:r>
          </w:p>
        </w:tc>
        <w:tc>
          <w:tcPr>
            <w:tcW w:w="901" w:type="dxa"/>
            <w:vAlign w:val="center"/>
          </w:tcPr>
          <w:p w14:paraId="289588B3">
            <w:pPr>
              <w:autoSpaceDE w:val="0"/>
              <w:autoSpaceDN w:val="0"/>
              <w:adjustRightInd w:val="0"/>
              <w:spacing w:line="360" w:lineRule="auto"/>
              <w:jc w:val="center"/>
              <w:rPr>
                <w:rFonts w:ascii="宋体" w:hAnsi="宋体" w:cs="黑体"/>
                <w:color w:val="auto"/>
                <w:kern w:val="0"/>
                <w:sz w:val="28"/>
                <w:szCs w:val="28"/>
              </w:rPr>
            </w:pPr>
          </w:p>
        </w:tc>
      </w:tr>
      <w:tr w14:paraId="5FC5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1293974F">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1701369C">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3B806CCC">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417A6323">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272DF65A">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2E9297C9">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45F61F5D">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240A72AC">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7A756196">
            <w:pPr>
              <w:autoSpaceDE w:val="0"/>
              <w:autoSpaceDN w:val="0"/>
              <w:adjustRightInd w:val="0"/>
              <w:spacing w:line="360" w:lineRule="auto"/>
              <w:jc w:val="center"/>
              <w:rPr>
                <w:rFonts w:ascii="宋体" w:hAnsi="宋体" w:cs="黑体"/>
                <w:color w:val="auto"/>
                <w:kern w:val="0"/>
                <w:sz w:val="28"/>
                <w:szCs w:val="28"/>
              </w:rPr>
            </w:pPr>
          </w:p>
        </w:tc>
      </w:tr>
      <w:tr w14:paraId="753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04E6551C">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17EB28F7">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2940723B">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2E98BA04">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781B181E">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49A290A0">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3ECF80F7">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492C81DD">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5396B11B">
            <w:pPr>
              <w:autoSpaceDE w:val="0"/>
              <w:autoSpaceDN w:val="0"/>
              <w:adjustRightInd w:val="0"/>
              <w:spacing w:line="360" w:lineRule="auto"/>
              <w:jc w:val="center"/>
              <w:rPr>
                <w:rFonts w:ascii="宋体" w:hAnsi="宋体" w:cs="黑体"/>
                <w:color w:val="auto"/>
                <w:kern w:val="0"/>
                <w:sz w:val="28"/>
                <w:szCs w:val="28"/>
              </w:rPr>
            </w:pPr>
          </w:p>
        </w:tc>
      </w:tr>
      <w:tr w14:paraId="1FA9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0299007B">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2CC4C233">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21F1FD13">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2CC87BD3">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6C4CE1F1">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3A86EAD6">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0AF62916">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142BC8C2">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0942D83D">
            <w:pPr>
              <w:autoSpaceDE w:val="0"/>
              <w:autoSpaceDN w:val="0"/>
              <w:adjustRightInd w:val="0"/>
              <w:spacing w:line="360" w:lineRule="auto"/>
              <w:jc w:val="center"/>
              <w:rPr>
                <w:rFonts w:ascii="宋体" w:hAnsi="宋体" w:cs="黑体"/>
                <w:color w:val="auto"/>
                <w:kern w:val="0"/>
                <w:sz w:val="28"/>
                <w:szCs w:val="28"/>
              </w:rPr>
            </w:pPr>
          </w:p>
        </w:tc>
      </w:tr>
      <w:tr w14:paraId="00E7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10CF567D">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15880530">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1C71AFB1">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310F1576">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3F7EECDA">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0B6C206D">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6C264998">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0E6056EF">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3E4F097C">
            <w:pPr>
              <w:autoSpaceDE w:val="0"/>
              <w:autoSpaceDN w:val="0"/>
              <w:adjustRightInd w:val="0"/>
              <w:spacing w:line="360" w:lineRule="auto"/>
              <w:jc w:val="center"/>
              <w:rPr>
                <w:rFonts w:ascii="宋体" w:hAnsi="宋体" w:cs="黑体"/>
                <w:color w:val="auto"/>
                <w:kern w:val="0"/>
                <w:sz w:val="28"/>
                <w:szCs w:val="28"/>
              </w:rPr>
            </w:pPr>
          </w:p>
        </w:tc>
      </w:tr>
      <w:tr w14:paraId="644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6F9143C9">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5A73F368">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76F07FF4">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11311571">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2B559C15">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6923C2E0">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117487F1">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37B8660D">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32E3351F">
            <w:pPr>
              <w:autoSpaceDE w:val="0"/>
              <w:autoSpaceDN w:val="0"/>
              <w:adjustRightInd w:val="0"/>
              <w:spacing w:line="360" w:lineRule="auto"/>
              <w:jc w:val="center"/>
              <w:rPr>
                <w:rFonts w:ascii="宋体" w:hAnsi="宋体" w:cs="黑体"/>
                <w:color w:val="auto"/>
                <w:kern w:val="0"/>
                <w:sz w:val="28"/>
                <w:szCs w:val="28"/>
              </w:rPr>
            </w:pPr>
          </w:p>
        </w:tc>
      </w:tr>
      <w:tr w14:paraId="5ED6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6FA84EC2">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31207AE4">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5B8FFC0F">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271A37C4">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42E1D9C8">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1BE4A006">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706D03C2">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38B837AB">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5DD7E532">
            <w:pPr>
              <w:autoSpaceDE w:val="0"/>
              <w:autoSpaceDN w:val="0"/>
              <w:adjustRightInd w:val="0"/>
              <w:spacing w:line="360" w:lineRule="auto"/>
              <w:jc w:val="center"/>
              <w:rPr>
                <w:rFonts w:ascii="宋体" w:hAnsi="宋体" w:cs="黑体"/>
                <w:color w:val="auto"/>
                <w:kern w:val="0"/>
                <w:sz w:val="28"/>
                <w:szCs w:val="28"/>
              </w:rPr>
            </w:pPr>
          </w:p>
        </w:tc>
      </w:tr>
      <w:tr w14:paraId="0A39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56A40D2A">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268DF10E">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67CA2C01">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575C3A6F">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59FA972A">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377985D5">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45B998FA">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2CAA18AD">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0BF5015C">
            <w:pPr>
              <w:autoSpaceDE w:val="0"/>
              <w:autoSpaceDN w:val="0"/>
              <w:adjustRightInd w:val="0"/>
              <w:spacing w:line="360" w:lineRule="auto"/>
              <w:jc w:val="center"/>
              <w:rPr>
                <w:rFonts w:ascii="宋体" w:hAnsi="宋体" w:cs="黑体"/>
                <w:color w:val="auto"/>
                <w:kern w:val="0"/>
                <w:sz w:val="28"/>
                <w:szCs w:val="28"/>
              </w:rPr>
            </w:pPr>
          </w:p>
        </w:tc>
      </w:tr>
      <w:tr w14:paraId="460B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14:paraId="4F803147">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253EB367">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36E565BD">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03A553B4">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567742BA">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731F14A5">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5FFAF1EC">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505C17D6">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1663DE7A">
            <w:pPr>
              <w:autoSpaceDE w:val="0"/>
              <w:autoSpaceDN w:val="0"/>
              <w:adjustRightInd w:val="0"/>
              <w:spacing w:line="360" w:lineRule="auto"/>
              <w:jc w:val="center"/>
              <w:rPr>
                <w:rFonts w:ascii="宋体" w:hAnsi="宋体" w:cs="黑体"/>
                <w:color w:val="auto"/>
                <w:kern w:val="0"/>
                <w:sz w:val="28"/>
                <w:szCs w:val="28"/>
              </w:rPr>
            </w:pPr>
          </w:p>
        </w:tc>
      </w:tr>
      <w:tr w14:paraId="77F9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699C6E70">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06EB26BE">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33000C42">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55FE9D3D">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32310DD4">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57730D85">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6E41D5EC">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1435D586">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587BCE5B">
            <w:pPr>
              <w:autoSpaceDE w:val="0"/>
              <w:autoSpaceDN w:val="0"/>
              <w:adjustRightInd w:val="0"/>
              <w:spacing w:line="360" w:lineRule="auto"/>
              <w:jc w:val="center"/>
              <w:rPr>
                <w:rFonts w:ascii="宋体" w:hAnsi="宋体" w:cs="黑体"/>
                <w:color w:val="auto"/>
                <w:kern w:val="0"/>
                <w:sz w:val="28"/>
                <w:szCs w:val="28"/>
              </w:rPr>
            </w:pPr>
          </w:p>
        </w:tc>
      </w:tr>
      <w:tr w14:paraId="6095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14:paraId="1B848DA5">
            <w:pPr>
              <w:autoSpaceDE w:val="0"/>
              <w:autoSpaceDN w:val="0"/>
              <w:adjustRightInd w:val="0"/>
              <w:spacing w:line="360" w:lineRule="auto"/>
              <w:jc w:val="center"/>
              <w:rPr>
                <w:rFonts w:ascii="宋体" w:hAnsi="宋体" w:cs="黑体"/>
                <w:color w:val="auto"/>
                <w:kern w:val="0"/>
                <w:sz w:val="28"/>
                <w:szCs w:val="28"/>
              </w:rPr>
            </w:pPr>
          </w:p>
        </w:tc>
        <w:tc>
          <w:tcPr>
            <w:tcW w:w="1034" w:type="dxa"/>
            <w:vAlign w:val="center"/>
          </w:tcPr>
          <w:p w14:paraId="23954D68">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7A1EA8B4">
            <w:pPr>
              <w:autoSpaceDE w:val="0"/>
              <w:autoSpaceDN w:val="0"/>
              <w:adjustRightInd w:val="0"/>
              <w:spacing w:line="360" w:lineRule="auto"/>
              <w:jc w:val="center"/>
              <w:rPr>
                <w:rFonts w:ascii="宋体" w:hAnsi="宋体" w:cs="黑体"/>
                <w:color w:val="auto"/>
                <w:kern w:val="0"/>
                <w:sz w:val="28"/>
                <w:szCs w:val="28"/>
              </w:rPr>
            </w:pPr>
          </w:p>
        </w:tc>
        <w:tc>
          <w:tcPr>
            <w:tcW w:w="1225" w:type="dxa"/>
            <w:vAlign w:val="center"/>
          </w:tcPr>
          <w:p w14:paraId="6C0B57CE">
            <w:pPr>
              <w:autoSpaceDE w:val="0"/>
              <w:autoSpaceDN w:val="0"/>
              <w:adjustRightInd w:val="0"/>
              <w:spacing w:line="360" w:lineRule="auto"/>
              <w:jc w:val="center"/>
              <w:rPr>
                <w:rFonts w:ascii="宋体" w:hAnsi="宋体" w:cs="黑体"/>
                <w:color w:val="auto"/>
                <w:kern w:val="0"/>
                <w:sz w:val="28"/>
                <w:szCs w:val="28"/>
              </w:rPr>
            </w:pPr>
          </w:p>
        </w:tc>
        <w:tc>
          <w:tcPr>
            <w:tcW w:w="845" w:type="dxa"/>
            <w:vAlign w:val="center"/>
          </w:tcPr>
          <w:p w14:paraId="2A97715A">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5F36F97B">
            <w:pPr>
              <w:autoSpaceDE w:val="0"/>
              <w:autoSpaceDN w:val="0"/>
              <w:adjustRightInd w:val="0"/>
              <w:spacing w:line="360" w:lineRule="auto"/>
              <w:jc w:val="center"/>
              <w:rPr>
                <w:rFonts w:ascii="宋体" w:hAnsi="宋体" w:cs="黑体"/>
                <w:color w:val="auto"/>
                <w:kern w:val="0"/>
                <w:sz w:val="28"/>
                <w:szCs w:val="28"/>
              </w:rPr>
            </w:pPr>
          </w:p>
        </w:tc>
        <w:tc>
          <w:tcPr>
            <w:tcW w:w="1035" w:type="dxa"/>
            <w:vAlign w:val="center"/>
          </w:tcPr>
          <w:p w14:paraId="180BADC0">
            <w:pPr>
              <w:autoSpaceDE w:val="0"/>
              <w:autoSpaceDN w:val="0"/>
              <w:adjustRightInd w:val="0"/>
              <w:spacing w:line="360" w:lineRule="auto"/>
              <w:jc w:val="center"/>
              <w:rPr>
                <w:rFonts w:ascii="宋体" w:hAnsi="宋体" w:cs="黑体"/>
                <w:color w:val="auto"/>
                <w:kern w:val="0"/>
                <w:sz w:val="28"/>
                <w:szCs w:val="28"/>
              </w:rPr>
            </w:pPr>
          </w:p>
        </w:tc>
        <w:tc>
          <w:tcPr>
            <w:tcW w:w="1169" w:type="dxa"/>
            <w:vAlign w:val="center"/>
          </w:tcPr>
          <w:p w14:paraId="3B71056E">
            <w:pPr>
              <w:autoSpaceDE w:val="0"/>
              <w:autoSpaceDN w:val="0"/>
              <w:adjustRightInd w:val="0"/>
              <w:spacing w:line="360" w:lineRule="auto"/>
              <w:jc w:val="center"/>
              <w:rPr>
                <w:rFonts w:ascii="宋体" w:hAnsi="宋体" w:cs="黑体"/>
                <w:color w:val="auto"/>
                <w:kern w:val="0"/>
                <w:sz w:val="28"/>
                <w:szCs w:val="28"/>
              </w:rPr>
            </w:pPr>
          </w:p>
        </w:tc>
        <w:tc>
          <w:tcPr>
            <w:tcW w:w="901" w:type="dxa"/>
            <w:vAlign w:val="center"/>
          </w:tcPr>
          <w:p w14:paraId="1A0C6E4E">
            <w:pPr>
              <w:autoSpaceDE w:val="0"/>
              <w:autoSpaceDN w:val="0"/>
              <w:adjustRightInd w:val="0"/>
              <w:spacing w:line="360" w:lineRule="auto"/>
              <w:jc w:val="center"/>
              <w:rPr>
                <w:rFonts w:ascii="宋体" w:hAnsi="宋体" w:cs="黑体"/>
                <w:color w:val="auto"/>
                <w:kern w:val="0"/>
                <w:sz w:val="28"/>
                <w:szCs w:val="28"/>
              </w:rPr>
            </w:pPr>
          </w:p>
        </w:tc>
      </w:tr>
    </w:tbl>
    <w:p w14:paraId="6AB76239">
      <w:pPr>
        <w:autoSpaceDE w:val="0"/>
        <w:autoSpaceDN w:val="0"/>
        <w:adjustRightInd w:val="0"/>
        <w:spacing w:line="360" w:lineRule="auto"/>
        <w:jc w:val="left"/>
        <w:rPr>
          <w:rFonts w:ascii="宋体" w:hAnsi="宋体" w:cs="黑体"/>
          <w:color w:val="auto"/>
          <w:kern w:val="0"/>
          <w:sz w:val="28"/>
          <w:szCs w:val="28"/>
        </w:rPr>
      </w:pPr>
    </w:p>
    <w:p w14:paraId="587CF357">
      <w:pPr>
        <w:autoSpaceDE w:val="0"/>
        <w:autoSpaceDN w:val="0"/>
        <w:adjustRightInd w:val="0"/>
        <w:spacing w:line="360" w:lineRule="auto"/>
        <w:jc w:val="left"/>
        <w:rPr>
          <w:rFonts w:ascii="宋体" w:hAnsi="宋体" w:cs="黑体"/>
          <w:color w:val="auto"/>
          <w:kern w:val="0"/>
          <w:sz w:val="28"/>
          <w:szCs w:val="28"/>
        </w:rPr>
      </w:pPr>
    </w:p>
    <w:p w14:paraId="1978902C">
      <w:pPr>
        <w:autoSpaceDE w:val="0"/>
        <w:autoSpaceDN w:val="0"/>
        <w:adjustRightInd w:val="0"/>
        <w:spacing w:line="360" w:lineRule="auto"/>
        <w:jc w:val="left"/>
        <w:rPr>
          <w:rFonts w:ascii="宋体" w:hAnsi="宋体" w:cs="黑体"/>
          <w:color w:val="auto"/>
          <w:kern w:val="0"/>
          <w:sz w:val="28"/>
          <w:szCs w:val="28"/>
        </w:rPr>
      </w:pPr>
    </w:p>
    <w:p w14:paraId="4DF28BC4">
      <w:pPr>
        <w:autoSpaceDE w:val="0"/>
        <w:autoSpaceDN w:val="0"/>
        <w:adjustRightInd w:val="0"/>
        <w:spacing w:line="360" w:lineRule="auto"/>
        <w:jc w:val="left"/>
        <w:rPr>
          <w:rFonts w:ascii="宋体" w:hAnsi="宋体" w:cs="黑体"/>
          <w:color w:val="auto"/>
          <w:kern w:val="0"/>
          <w:sz w:val="28"/>
          <w:szCs w:val="28"/>
        </w:rPr>
      </w:pPr>
    </w:p>
    <w:p w14:paraId="3A51D28E">
      <w:pPr>
        <w:numPr>
          <w:ilvl w:val="0"/>
          <w:numId w:val="4"/>
        </w:numPr>
        <w:autoSpaceDE w:val="0"/>
        <w:autoSpaceDN w:val="0"/>
        <w:adjustRightInd w:val="0"/>
        <w:spacing w:line="360" w:lineRule="auto"/>
        <w:jc w:val="left"/>
        <w:rPr>
          <w:rFonts w:ascii="宋体" w:hAnsi="宋体" w:cs="黑体"/>
          <w:color w:val="auto"/>
          <w:kern w:val="0"/>
          <w:sz w:val="30"/>
          <w:szCs w:val="30"/>
        </w:rPr>
      </w:pPr>
      <w:r>
        <w:rPr>
          <w:rFonts w:hint="eastAsia" w:ascii="宋体" w:hAnsi="宋体" w:cs="黑体"/>
          <w:color w:val="auto"/>
          <w:kern w:val="0"/>
          <w:sz w:val="30"/>
          <w:szCs w:val="30"/>
        </w:rPr>
        <w:t>主要人员简历表</w:t>
      </w:r>
    </w:p>
    <w:p w14:paraId="2D3204F4">
      <w:pPr>
        <w:autoSpaceDE w:val="0"/>
        <w:autoSpaceDN w:val="0"/>
        <w:adjustRightInd w:val="0"/>
        <w:spacing w:line="360" w:lineRule="auto"/>
        <w:ind w:firstLine="560" w:firstLineChars="200"/>
        <w:jc w:val="left"/>
        <w:rPr>
          <w:rFonts w:ascii="宋体" w:hAnsi="宋体" w:cs="仿宋_GB2312"/>
          <w:color w:val="auto"/>
          <w:kern w:val="0"/>
          <w:sz w:val="28"/>
          <w:szCs w:val="28"/>
        </w:rPr>
      </w:pPr>
      <w:r>
        <w:rPr>
          <w:rFonts w:hint="eastAsia" w:ascii="宋体" w:hAnsi="宋体" w:cs="仿宋_GB2312"/>
          <w:color w:val="auto"/>
          <w:kern w:val="0"/>
          <w:sz w:val="28"/>
          <w:szCs w:val="28"/>
        </w:rPr>
        <w:t>“主要人员简历表”中的项目经理应附建造师证、安全生产考核合格证、身份证、养老保险复印件；技术负责人应附职称证(如有)、学历证(如有)；其他主要人员应附职称证或执业证或上岗证书。</w:t>
      </w:r>
    </w:p>
    <w:tbl>
      <w:tblPr>
        <w:tblStyle w:val="4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14:paraId="5608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14:paraId="01D82322">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姓 名</w:t>
            </w:r>
          </w:p>
        </w:tc>
        <w:tc>
          <w:tcPr>
            <w:tcW w:w="1551" w:type="dxa"/>
            <w:gridSpan w:val="2"/>
            <w:vAlign w:val="center"/>
          </w:tcPr>
          <w:p w14:paraId="067FAD3A">
            <w:pPr>
              <w:autoSpaceDE w:val="0"/>
              <w:autoSpaceDN w:val="0"/>
              <w:adjustRightInd w:val="0"/>
              <w:spacing w:line="360" w:lineRule="auto"/>
              <w:jc w:val="center"/>
              <w:rPr>
                <w:rFonts w:ascii="宋体" w:hAnsi="宋体" w:cs="仿宋_GB2312"/>
                <w:color w:val="auto"/>
                <w:kern w:val="0"/>
                <w:sz w:val="28"/>
                <w:szCs w:val="28"/>
              </w:rPr>
            </w:pPr>
          </w:p>
        </w:tc>
        <w:tc>
          <w:tcPr>
            <w:tcW w:w="1555" w:type="dxa"/>
            <w:vAlign w:val="center"/>
          </w:tcPr>
          <w:p w14:paraId="3AA3EAA3">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年 龄</w:t>
            </w:r>
          </w:p>
        </w:tc>
        <w:tc>
          <w:tcPr>
            <w:tcW w:w="1552" w:type="dxa"/>
            <w:vAlign w:val="center"/>
          </w:tcPr>
          <w:p w14:paraId="1DEFEFE0">
            <w:pPr>
              <w:autoSpaceDE w:val="0"/>
              <w:autoSpaceDN w:val="0"/>
              <w:adjustRightInd w:val="0"/>
              <w:spacing w:line="360" w:lineRule="auto"/>
              <w:jc w:val="center"/>
              <w:rPr>
                <w:rFonts w:ascii="宋体" w:hAnsi="宋体" w:cs="仿宋_GB2312"/>
                <w:color w:val="auto"/>
                <w:kern w:val="0"/>
                <w:sz w:val="28"/>
                <w:szCs w:val="28"/>
              </w:rPr>
            </w:pPr>
          </w:p>
        </w:tc>
        <w:tc>
          <w:tcPr>
            <w:tcW w:w="1843" w:type="dxa"/>
            <w:gridSpan w:val="2"/>
            <w:vAlign w:val="center"/>
          </w:tcPr>
          <w:p w14:paraId="343CFBAC">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学 历</w:t>
            </w:r>
          </w:p>
        </w:tc>
        <w:tc>
          <w:tcPr>
            <w:tcW w:w="1263" w:type="dxa"/>
            <w:vAlign w:val="center"/>
          </w:tcPr>
          <w:p w14:paraId="7BE95DAB">
            <w:pPr>
              <w:autoSpaceDE w:val="0"/>
              <w:autoSpaceDN w:val="0"/>
              <w:adjustRightInd w:val="0"/>
              <w:spacing w:line="360" w:lineRule="auto"/>
              <w:jc w:val="center"/>
              <w:rPr>
                <w:rFonts w:ascii="宋体" w:hAnsi="宋体" w:cs="仿宋_GB2312"/>
                <w:color w:val="auto"/>
                <w:kern w:val="0"/>
                <w:sz w:val="28"/>
                <w:szCs w:val="28"/>
              </w:rPr>
            </w:pPr>
          </w:p>
        </w:tc>
      </w:tr>
      <w:tr w14:paraId="02B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vAlign w:val="center"/>
          </w:tcPr>
          <w:p w14:paraId="191828C7">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职 称</w:t>
            </w:r>
          </w:p>
        </w:tc>
        <w:tc>
          <w:tcPr>
            <w:tcW w:w="1551" w:type="dxa"/>
            <w:gridSpan w:val="2"/>
            <w:vAlign w:val="center"/>
          </w:tcPr>
          <w:p w14:paraId="768C788E">
            <w:pPr>
              <w:autoSpaceDE w:val="0"/>
              <w:autoSpaceDN w:val="0"/>
              <w:adjustRightInd w:val="0"/>
              <w:spacing w:line="360" w:lineRule="auto"/>
              <w:jc w:val="center"/>
              <w:rPr>
                <w:rFonts w:ascii="宋体" w:hAnsi="宋体" w:cs="仿宋_GB2312"/>
                <w:color w:val="auto"/>
                <w:kern w:val="0"/>
                <w:sz w:val="28"/>
                <w:szCs w:val="28"/>
              </w:rPr>
            </w:pPr>
          </w:p>
        </w:tc>
        <w:tc>
          <w:tcPr>
            <w:tcW w:w="1555" w:type="dxa"/>
            <w:vAlign w:val="center"/>
          </w:tcPr>
          <w:p w14:paraId="38F411FC">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职 务</w:t>
            </w:r>
          </w:p>
        </w:tc>
        <w:tc>
          <w:tcPr>
            <w:tcW w:w="1552" w:type="dxa"/>
            <w:vAlign w:val="center"/>
          </w:tcPr>
          <w:p w14:paraId="64F05AED">
            <w:pPr>
              <w:autoSpaceDE w:val="0"/>
              <w:autoSpaceDN w:val="0"/>
              <w:adjustRightInd w:val="0"/>
              <w:spacing w:line="360" w:lineRule="auto"/>
              <w:jc w:val="center"/>
              <w:rPr>
                <w:rFonts w:ascii="宋体" w:hAnsi="宋体" w:cs="仿宋_GB2312"/>
                <w:color w:val="auto"/>
                <w:kern w:val="0"/>
                <w:sz w:val="28"/>
                <w:szCs w:val="28"/>
              </w:rPr>
            </w:pPr>
          </w:p>
        </w:tc>
        <w:tc>
          <w:tcPr>
            <w:tcW w:w="1843" w:type="dxa"/>
            <w:gridSpan w:val="2"/>
            <w:vAlign w:val="center"/>
          </w:tcPr>
          <w:p w14:paraId="3A2A8F5B">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拟在本合同任职</w:t>
            </w:r>
          </w:p>
        </w:tc>
        <w:tc>
          <w:tcPr>
            <w:tcW w:w="1263" w:type="dxa"/>
            <w:vAlign w:val="center"/>
          </w:tcPr>
          <w:p w14:paraId="3E10C7A4">
            <w:pPr>
              <w:autoSpaceDE w:val="0"/>
              <w:autoSpaceDN w:val="0"/>
              <w:adjustRightInd w:val="0"/>
              <w:spacing w:line="360" w:lineRule="auto"/>
              <w:jc w:val="center"/>
              <w:rPr>
                <w:rFonts w:ascii="宋体" w:hAnsi="宋体" w:cs="仿宋_GB2312"/>
                <w:color w:val="auto"/>
                <w:kern w:val="0"/>
                <w:sz w:val="28"/>
                <w:szCs w:val="28"/>
              </w:rPr>
            </w:pPr>
          </w:p>
        </w:tc>
      </w:tr>
      <w:tr w14:paraId="6867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vAlign w:val="center"/>
          </w:tcPr>
          <w:p w14:paraId="6FFE55C4">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主要工作经历</w:t>
            </w:r>
          </w:p>
        </w:tc>
      </w:tr>
      <w:tr w14:paraId="5460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vAlign w:val="center"/>
          </w:tcPr>
          <w:p w14:paraId="58EF9AEE">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时 间</w:t>
            </w:r>
          </w:p>
        </w:tc>
        <w:tc>
          <w:tcPr>
            <w:tcW w:w="2329" w:type="dxa"/>
            <w:gridSpan w:val="2"/>
            <w:vAlign w:val="center"/>
          </w:tcPr>
          <w:p w14:paraId="12C4584E">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参加过的类似项目</w:t>
            </w:r>
          </w:p>
        </w:tc>
        <w:tc>
          <w:tcPr>
            <w:tcW w:w="2328" w:type="dxa"/>
            <w:gridSpan w:val="2"/>
            <w:vAlign w:val="center"/>
          </w:tcPr>
          <w:p w14:paraId="51190AF2">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担任职务</w:t>
            </w:r>
          </w:p>
        </w:tc>
        <w:tc>
          <w:tcPr>
            <w:tcW w:w="2330" w:type="dxa"/>
            <w:gridSpan w:val="2"/>
            <w:vAlign w:val="center"/>
          </w:tcPr>
          <w:p w14:paraId="2C259A52">
            <w:pPr>
              <w:autoSpaceDE w:val="0"/>
              <w:autoSpaceDN w:val="0"/>
              <w:adjustRightInd w:val="0"/>
              <w:spacing w:line="360" w:lineRule="auto"/>
              <w:jc w:val="center"/>
              <w:rPr>
                <w:rFonts w:ascii="宋体" w:hAnsi="宋体" w:cs="仿宋_GB2312"/>
                <w:color w:val="auto"/>
                <w:kern w:val="0"/>
                <w:sz w:val="28"/>
                <w:szCs w:val="28"/>
              </w:rPr>
            </w:pPr>
            <w:r>
              <w:rPr>
                <w:rFonts w:hint="eastAsia" w:ascii="宋体" w:hAnsi="宋体" w:cs="仿宋_GB2312"/>
                <w:color w:val="auto"/>
                <w:kern w:val="0"/>
                <w:sz w:val="28"/>
                <w:szCs w:val="28"/>
              </w:rPr>
              <w:t>发包人及联系电话</w:t>
            </w:r>
          </w:p>
        </w:tc>
      </w:tr>
      <w:tr w14:paraId="4712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0FC922C4">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4EBD4586">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5FF16943">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0AA36D29">
            <w:pPr>
              <w:autoSpaceDE w:val="0"/>
              <w:autoSpaceDN w:val="0"/>
              <w:adjustRightInd w:val="0"/>
              <w:spacing w:line="360" w:lineRule="auto"/>
              <w:jc w:val="center"/>
              <w:rPr>
                <w:rFonts w:ascii="宋体" w:hAnsi="宋体" w:cs="仿宋_GB2312"/>
                <w:color w:val="auto"/>
                <w:kern w:val="0"/>
                <w:sz w:val="28"/>
                <w:szCs w:val="28"/>
              </w:rPr>
            </w:pPr>
          </w:p>
        </w:tc>
      </w:tr>
      <w:tr w14:paraId="1190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1A196BAA">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592E9F9C">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235CF8FB">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49BD86EF">
            <w:pPr>
              <w:autoSpaceDE w:val="0"/>
              <w:autoSpaceDN w:val="0"/>
              <w:adjustRightInd w:val="0"/>
              <w:spacing w:line="360" w:lineRule="auto"/>
              <w:jc w:val="center"/>
              <w:rPr>
                <w:rFonts w:ascii="宋体" w:hAnsi="宋体" w:cs="仿宋_GB2312"/>
                <w:color w:val="auto"/>
                <w:kern w:val="0"/>
                <w:sz w:val="28"/>
                <w:szCs w:val="28"/>
              </w:rPr>
            </w:pPr>
          </w:p>
        </w:tc>
      </w:tr>
      <w:tr w14:paraId="3B15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410C2E4B">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483BA942">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3DA0B347">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05D233AC">
            <w:pPr>
              <w:autoSpaceDE w:val="0"/>
              <w:autoSpaceDN w:val="0"/>
              <w:adjustRightInd w:val="0"/>
              <w:spacing w:line="360" w:lineRule="auto"/>
              <w:jc w:val="center"/>
              <w:rPr>
                <w:rFonts w:ascii="宋体" w:hAnsi="宋体" w:cs="仿宋_GB2312"/>
                <w:color w:val="auto"/>
                <w:kern w:val="0"/>
                <w:sz w:val="28"/>
                <w:szCs w:val="28"/>
              </w:rPr>
            </w:pPr>
          </w:p>
        </w:tc>
      </w:tr>
      <w:tr w14:paraId="030B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6B531E44">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6095B0F6">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0E48C634">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37E6FA3B">
            <w:pPr>
              <w:autoSpaceDE w:val="0"/>
              <w:autoSpaceDN w:val="0"/>
              <w:adjustRightInd w:val="0"/>
              <w:spacing w:line="360" w:lineRule="auto"/>
              <w:jc w:val="center"/>
              <w:rPr>
                <w:rFonts w:ascii="宋体" w:hAnsi="宋体" w:cs="仿宋_GB2312"/>
                <w:color w:val="auto"/>
                <w:kern w:val="0"/>
                <w:sz w:val="28"/>
                <w:szCs w:val="28"/>
              </w:rPr>
            </w:pPr>
          </w:p>
        </w:tc>
      </w:tr>
      <w:tr w14:paraId="4B1F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060A5B75">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75FB22ED">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28A2CCB4">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6E22515E">
            <w:pPr>
              <w:autoSpaceDE w:val="0"/>
              <w:autoSpaceDN w:val="0"/>
              <w:adjustRightInd w:val="0"/>
              <w:spacing w:line="360" w:lineRule="auto"/>
              <w:jc w:val="center"/>
              <w:rPr>
                <w:rFonts w:ascii="宋体" w:hAnsi="宋体" w:cs="仿宋_GB2312"/>
                <w:color w:val="auto"/>
                <w:kern w:val="0"/>
                <w:sz w:val="28"/>
                <w:szCs w:val="28"/>
              </w:rPr>
            </w:pPr>
          </w:p>
        </w:tc>
      </w:tr>
      <w:tr w14:paraId="439F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62F17347">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1F6BA3F8">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19CB6DA2">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126BC273">
            <w:pPr>
              <w:autoSpaceDE w:val="0"/>
              <w:autoSpaceDN w:val="0"/>
              <w:adjustRightInd w:val="0"/>
              <w:spacing w:line="360" w:lineRule="auto"/>
              <w:jc w:val="center"/>
              <w:rPr>
                <w:rFonts w:ascii="宋体" w:hAnsi="宋体" w:cs="仿宋_GB2312"/>
                <w:color w:val="auto"/>
                <w:kern w:val="0"/>
                <w:sz w:val="28"/>
                <w:szCs w:val="28"/>
              </w:rPr>
            </w:pPr>
          </w:p>
        </w:tc>
      </w:tr>
      <w:tr w14:paraId="2553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3BD396E7">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67D43D60">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4177E376">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70E58CD6">
            <w:pPr>
              <w:autoSpaceDE w:val="0"/>
              <w:autoSpaceDN w:val="0"/>
              <w:adjustRightInd w:val="0"/>
              <w:spacing w:line="360" w:lineRule="auto"/>
              <w:jc w:val="center"/>
              <w:rPr>
                <w:rFonts w:ascii="宋体" w:hAnsi="宋体" w:cs="仿宋_GB2312"/>
                <w:color w:val="auto"/>
                <w:kern w:val="0"/>
                <w:sz w:val="28"/>
                <w:szCs w:val="28"/>
              </w:rPr>
            </w:pPr>
          </w:p>
        </w:tc>
      </w:tr>
      <w:tr w14:paraId="3EEC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14:paraId="07A18CE8">
            <w:pPr>
              <w:autoSpaceDE w:val="0"/>
              <w:autoSpaceDN w:val="0"/>
              <w:adjustRightInd w:val="0"/>
              <w:spacing w:line="360" w:lineRule="auto"/>
              <w:jc w:val="center"/>
              <w:rPr>
                <w:rFonts w:ascii="宋体" w:hAnsi="宋体" w:cs="仿宋_GB2312"/>
                <w:color w:val="auto"/>
                <w:kern w:val="0"/>
                <w:sz w:val="28"/>
                <w:szCs w:val="28"/>
              </w:rPr>
            </w:pPr>
          </w:p>
        </w:tc>
        <w:tc>
          <w:tcPr>
            <w:tcW w:w="2329" w:type="dxa"/>
            <w:gridSpan w:val="2"/>
            <w:vAlign w:val="center"/>
          </w:tcPr>
          <w:p w14:paraId="56F609CC">
            <w:pPr>
              <w:autoSpaceDE w:val="0"/>
              <w:autoSpaceDN w:val="0"/>
              <w:adjustRightInd w:val="0"/>
              <w:spacing w:line="360" w:lineRule="auto"/>
              <w:jc w:val="center"/>
              <w:rPr>
                <w:rFonts w:ascii="宋体" w:hAnsi="宋体" w:cs="仿宋_GB2312"/>
                <w:color w:val="auto"/>
                <w:kern w:val="0"/>
                <w:sz w:val="28"/>
                <w:szCs w:val="28"/>
              </w:rPr>
            </w:pPr>
          </w:p>
        </w:tc>
        <w:tc>
          <w:tcPr>
            <w:tcW w:w="2328" w:type="dxa"/>
            <w:gridSpan w:val="2"/>
            <w:vAlign w:val="center"/>
          </w:tcPr>
          <w:p w14:paraId="40F4CCFD">
            <w:pPr>
              <w:autoSpaceDE w:val="0"/>
              <w:autoSpaceDN w:val="0"/>
              <w:adjustRightInd w:val="0"/>
              <w:spacing w:line="360" w:lineRule="auto"/>
              <w:jc w:val="center"/>
              <w:rPr>
                <w:rFonts w:ascii="宋体" w:hAnsi="宋体" w:cs="仿宋_GB2312"/>
                <w:color w:val="auto"/>
                <w:kern w:val="0"/>
                <w:sz w:val="28"/>
                <w:szCs w:val="28"/>
              </w:rPr>
            </w:pPr>
          </w:p>
        </w:tc>
        <w:tc>
          <w:tcPr>
            <w:tcW w:w="2330" w:type="dxa"/>
            <w:gridSpan w:val="2"/>
            <w:vAlign w:val="center"/>
          </w:tcPr>
          <w:p w14:paraId="288776B0">
            <w:pPr>
              <w:autoSpaceDE w:val="0"/>
              <w:autoSpaceDN w:val="0"/>
              <w:adjustRightInd w:val="0"/>
              <w:spacing w:line="360" w:lineRule="auto"/>
              <w:jc w:val="center"/>
              <w:rPr>
                <w:rFonts w:ascii="宋体" w:hAnsi="宋体" w:cs="仿宋_GB2312"/>
                <w:color w:val="auto"/>
                <w:kern w:val="0"/>
                <w:sz w:val="28"/>
                <w:szCs w:val="28"/>
              </w:rPr>
            </w:pPr>
          </w:p>
        </w:tc>
      </w:tr>
    </w:tbl>
    <w:p w14:paraId="0682F66E">
      <w:pPr>
        <w:autoSpaceDE w:val="0"/>
        <w:autoSpaceDN w:val="0"/>
        <w:adjustRightInd w:val="0"/>
        <w:spacing w:line="360" w:lineRule="auto"/>
        <w:jc w:val="left"/>
        <w:rPr>
          <w:rFonts w:ascii="宋体" w:hAnsi="宋体" w:cs="TimesNewRomanPSMT"/>
          <w:color w:val="auto"/>
          <w:kern w:val="0"/>
          <w:sz w:val="28"/>
          <w:szCs w:val="28"/>
        </w:rPr>
      </w:pPr>
    </w:p>
    <w:p w14:paraId="201FA702">
      <w:pPr>
        <w:pStyle w:val="4"/>
        <w:jc w:val="center"/>
        <w:rPr>
          <w:rFonts w:ascii="宋体" w:hAnsi="宋体"/>
          <w:b w:val="0"/>
          <w:color w:val="auto"/>
          <w:sz w:val="30"/>
          <w:szCs w:val="30"/>
        </w:rPr>
      </w:pPr>
      <w:bookmarkStart w:id="106" w:name="_Toc18772"/>
      <w:bookmarkStart w:id="107" w:name="_Toc20705"/>
      <w:r>
        <w:rPr>
          <w:rFonts w:hint="eastAsia" w:ascii="黑体" w:eastAsia="黑体"/>
          <w:color w:val="auto"/>
          <w:sz w:val="32"/>
        </w:rPr>
        <w:t>八、项目经理无在建工程承诺</w:t>
      </w:r>
      <w:bookmarkEnd w:id="106"/>
      <w:bookmarkEnd w:id="107"/>
    </w:p>
    <w:p w14:paraId="309A877B">
      <w:pPr>
        <w:pStyle w:val="139"/>
        <w:spacing w:line="360" w:lineRule="auto"/>
        <w:jc w:val="center"/>
        <w:rPr>
          <w:rFonts w:ascii="宋体" w:hAnsi="宋体" w:eastAsia="宋体"/>
          <w:b/>
          <w:color w:val="auto"/>
          <w:kern w:val="2"/>
          <w:szCs w:val="28"/>
        </w:rPr>
      </w:pPr>
    </w:p>
    <w:p w14:paraId="7151B822">
      <w:pPr>
        <w:pStyle w:val="139"/>
        <w:spacing w:line="360" w:lineRule="auto"/>
        <w:jc w:val="center"/>
        <w:rPr>
          <w:rFonts w:ascii="宋体" w:hAnsi="宋体" w:eastAsia="宋体"/>
          <w:b/>
          <w:color w:val="auto"/>
          <w:kern w:val="2"/>
          <w:szCs w:val="28"/>
        </w:rPr>
      </w:pPr>
    </w:p>
    <w:p w14:paraId="202A104A">
      <w:pPr>
        <w:pStyle w:val="139"/>
        <w:spacing w:line="360" w:lineRule="auto"/>
        <w:jc w:val="center"/>
        <w:rPr>
          <w:rFonts w:ascii="宋体" w:hAnsi="宋体" w:eastAsia="宋体"/>
          <w:b/>
          <w:color w:val="auto"/>
          <w:kern w:val="2"/>
          <w:szCs w:val="28"/>
        </w:rPr>
      </w:pPr>
      <w:r>
        <w:rPr>
          <w:rFonts w:hint="eastAsia" w:ascii="宋体" w:hAnsi="宋体" w:eastAsia="宋体"/>
          <w:b/>
          <w:color w:val="auto"/>
          <w:kern w:val="2"/>
          <w:szCs w:val="28"/>
          <w:lang w:eastAsia="zh-CN"/>
        </w:rPr>
        <w:t>（格式自拟）</w:t>
      </w:r>
    </w:p>
    <w:p w14:paraId="3FA3D3AD">
      <w:pPr>
        <w:pStyle w:val="139"/>
        <w:spacing w:line="360" w:lineRule="auto"/>
        <w:jc w:val="center"/>
        <w:rPr>
          <w:rFonts w:ascii="宋体" w:hAnsi="宋体" w:eastAsia="宋体"/>
          <w:b/>
          <w:color w:val="auto"/>
          <w:kern w:val="2"/>
          <w:szCs w:val="28"/>
        </w:rPr>
      </w:pPr>
    </w:p>
    <w:p w14:paraId="6F08C23E">
      <w:pPr>
        <w:pStyle w:val="139"/>
        <w:spacing w:line="360" w:lineRule="auto"/>
        <w:jc w:val="center"/>
        <w:rPr>
          <w:rFonts w:ascii="宋体" w:hAnsi="宋体" w:eastAsia="宋体"/>
          <w:b/>
          <w:color w:val="auto"/>
          <w:kern w:val="2"/>
          <w:szCs w:val="28"/>
        </w:rPr>
      </w:pPr>
    </w:p>
    <w:p w14:paraId="28798D96">
      <w:pPr>
        <w:pStyle w:val="139"/>
        <w:spacing w:line="360" w:lineRule="auto"/>
        <w:jc w:val="center"/>
        <w:rPr>
          <w:rFonts w:ascii="宋体" w:hAnsi="宋体" w:eastAsia="宋体"/>
          <w:b/>
          <w:color w:val="auto"/>
          <w:kern w:val="2"/>
          <w:szCs w:val="28"/>
        </w:rPr>
      </w:pPr>
    </w:p>
    <w:p w14:paraId="3548BB7D">
      <w:pPr>
        <w:pStyle w:val="139"/>
        <w:spacing w:line="360" w:lineRule="auto"/>
        <w:jc w:val="center"/>
        <w:rPr>
          <w:rFonts w:ascii="宋体" w:hAnsi="宋体" w:eastAsia="宋体"/>
          <w:b/>
          <w:color w:val="auto"/>
          <w:kern w:val="2"/>
          <w:szCs w:val="28"/>
        </w:rPr>
      </w:pPr>
    </w:p>
    <w:p w14:paraId="75F07EB1">
      <w:pPr>
        <w:pStyle w:val="139"/>
        <w:spacing w:line="360" w:lineRule="auto"/>
        <w:jc w:val="center"/>
        <w:rPr>
          <w:rFonts w:ascii="宋体" w:hAnsi="宋体" w:eastAsia="宋体"/>
          <w:b/>
          <w:color w:val="auto"/>
          <w:kern w:val="2"/>
          <w:szCs w:val="28"/>
        </w:rPr>
      </w:pPr>
    </w:p>
    <w:p w14:paraId="6FF0C729">
      <w:pPr>
        <w:pStyle w:val="139"/>
        <w:spacing w:line="360" w:lineRule="auto"/>
        <w:jc w:val="center"/>
        <w:rPr>
          <w:rFonts w:ascii="宋体" w:hAnsi="宋体" w:eastAsia="宋体"/>
          <w:b/>
          <w:color w:val="auto"/>
          <w:kern w:val="2"/>
          <w:szCs w:val="28"/>
        </w:rPr>
      </w:pPr>
    </w:p>
    <w:p w14:paraId="290CFD11">
      <w:pPr>
        <w:pStyle w:val="139"/>
        <w:spacing w:line="360" w:lineRule="auto"/>
        <w:jc w:val="center"/>
        <w:rPr>
          <w:rFonts w:ascii="宋体" w:hAnsi="宋体" w:eastAsia="宋体"/>
          <w:b/>
          <w:color w:val="auto"/>
          <w:kern w:val="2"/>
          <w:szCs w:val="28"/>
        </w:rPr>
      </w:pPr>
    </w:p>
    <w:p w14:paraId="7D6623ED">
      <w:pPr>
        <w:pStyle w:val="139"/>
        <w:spacing w:line="360" w:lineRule="auto"/>
        <w:jc w:val="center"/>
        <w:rPr>
          <w:rFonts w:ascii="宋体" w:hAnsi="宋体" w:eastAsia="宋体"/>
          <w:b/>
          <w:color w:val="auto"/>
          <w:kern w:val="2"/>
          <w:szCs w:val="28"/>
        </w:rPr>
      </w:pPr>
    </w:p>
    <w:p w14:paraId="04C14C03">
      <w:pPr>
        <w:pStyle w:val="139"/>
        <w:spacing w:line="360" w:lineRule="auto"/>
        <w:jc w:val="center"/>
        <w:rPr>
          <w:rFonts w:ascii="宋体" w:hAnsi="宋体" w:eastAsia="宋体"/>
          <w:b/>
          <w:color w:val="auto"/>
          <w:kern w:val="2"/>
          <w:szCs w:val="28"/>
        </w:rPr>
      </w:pPr>
    </w:p>
    <w:p w14:paraId="2FE4C0F0">
      <w:pPr>
        <w:pStyle w:val="139"/>
        <w:spacing w:line="360" w:lineRule="auto"/>
        <w:jc w:val="center"/>
        <w:rPr>
          <w:rFonts w:ascii="宋体" w:hAnsi="宋体" w:eastAsia="宋体"/>
          <w:b/>
          <w:color w:val="auto"/>
          <w:kern w:val="2"/>
          <w:szCs w:val="28"/>
        </w:rPr>
      </w:pPr>
    </w:p>
    <w:p w14:paraId="371FB275">
      <w:pPr>
        <w:pStyle w:val="139"/>
        <w:spacing w:line="360" w:lineRule="auto"/>
        <w:jc w:val="center"/>
        <w:rPr>
          <w:rFonts w:ascii="宋体" w:hAnsi="宋体" w:eastAsia="宋体"/>
          <w:b/>
          <w:color w:val="auto"/>
          <w:kern w:val="2"/>
          <w:szCs w:val="28"/>
        </w:rPr>
      </w:pPr>
    </w:p>
    <w:p w14:paraId="5996FC98">
      <w:pPr>
        <w:pStyle w:val="139"/>
        <w:spacing w:line="360" w:lineRule="auto"/>
        <w:jc w:val="center"/>
        <w:rPr>
          <w:rFonts w:ascii="宋体" w:hAnsi="宋体" w:eastAsia="宋体"/>
          <w:b/>
          <w:color w:val="auto"/>
          <w:kern w:val="2"/>
          <w:szCs w:val="28"/>
        </w:rPr>
      </w:pPr>
    </w:p>
    <w:p w14:paraId="2715C881">
      <w:pPr>
        <w:pStyle w:val="139"/>
        <w:spacing w:line="360" w:lineRule="auto"/>
        <w:jc w:val="center"/>
        <w:rPr>
          <w:rFonts w:ascii="宋体" w:hAnsi="宋体" w:eastAsia="宋体"/>
          <w:b/>
          <w:color w:val="auto"/>
          <w:kern w:val="2"/>
          <w:szCs w:val="28"/>
        </w:rPr>
      </w:pPr>
    </w:p>
    <w:p w14:paraId="32393748">
      <w:pPr>
        <w:pStyle w:val="139"/>
        <w:spacing w:line="360" w:lineRule="auto"/>
        <w:jc w:val="center"/>
        <w:rPr>
          <w:rFonts w:ascii="宋体" w:hAnsi="宋体" w:eastAsia="宋体"/>
          <w:b/>
          <w:color w:val="auto"/>
          <w:kern w:val="2"/>
          <w:szCs w:val="28"/>
        </w:rPr>
      </w:pPr>
    </w:p>
    <w:p w14:paraId="1E073B3E">
      <w:pPr>
        <w:pStyle w:val="139"/>
        <w:spacing w:line="360" w:lineRule="auto"/>
        <w:jc w:val="center"/>
        <w:rPr>
          <w:rFonts w:ascii="宋体" w:hAnsi="宋体" w:eastAsia="宋体"/>
          <w:b/>
          <w:color w:val="auto"/>
          <w:kern w:val="2"/>
          <w:szCs w:val="28"/>
        </w:rPr>
      </w:pPr>
    </w:p>
    <w:p w14:paraId="6FD3C2B1">
      <w:pPr>
        <w:pStyle w:val="139"/>
        <w:spacing w:line="360" w:lineRule="auto"/>
        <w:jc w:val="center"/>
        <w:rPr>
          <w:rFonts w:ascii="宋体" w:hAnsi="宋体" w:eastAsia="宋体"/>
          <w:b/>
          <w:color w:val="auto"/>
          <w:kern w:val="2"/>
          <w:szCs w:val="28"/>
        </w:rPr>
      </w:pPr>
    </w:p>
    <w:p w14:paraId="779CD232">
      <w:pPr>
        <w:rPr>
          <w:rFonts w:ascii="宋体" w:hAnsi="宋体" w:eastAsia="宋体"/>
          <w:b/>
          <w:color w:val="auto"/>
          <w:kern w:val="2"/>
          <w:szCs w:val="28"/>
        </w:rPr>
      </w:pPr>
      <w:r>
        <w:rPr>
          <w:rFonts w:ascii="宋体" w:hAnsi="宋体" w:eastAsia="宋体"/>
          <w:b/>
          <w:color w:val="auto"/>
          <w:kern w:val="2"/>
          <w:szCs w:val="28"/>
        </w:rPr>
        <w:br w:type="page"/>
      </w:r>
    </w:p>
    <w:p w14:paraId="6278ED2B">
      <w:pPr>
        <w:pStyle w:val="139"/>
        <w:spacing w:line="360" w:lineRule="auto"/>
        <w:rPr>
          <w:rFonts w:ascii="宋体" w:hAnsi="宋体" w:eastAsia="宋体"/>
          <w:b/>
          <w:color w:val="auto"/>
          <w:kern w:val="2"/>
          <w:szCs w:val="28"/>
        </w:rPr>
      </w:pPr>
    </w:p>
    <w:p w14:paraId="37C3B9E1">
      <w:pPr>
        <w:pStyle w:val="4"/>
        <w:jc w:val="center"/>
        <w:rPr>
          <w:rFonts w:ascii="黑体" w:eastAsia="黑体"/>
          <w:color w:val="auto"/>
          <w:sz w:val="32"/>
        </w:rPr>
      </w:pPr>
      <w:bookmarkStart w:id="108" w:name="_Toc29858"/>
      <w:bookmarkStart w:id="109" w:name="_Toc4453"/>
      <w:r>
        <w:rPr>
          <w:rFonts w:hint="eastAsia" w:ascii="黑体" w:eastAsia="黑体"/>
          <w:color w:val="auto"/>
          <w:sz w:val="32"/>
        </w:rPr>
        <w:t>九、资格审查资料</w:t>
      </w:r>
      <w:bookmarkEnd w:id="108"/>
      <w:bookmarkEnd w:id="109"/>
    </w:p>
    <w:p w14:paraId="56518EBA">
      <w:pPr>
        <w:pStyle w:val="4"/>
        <w:spacing w:line="480" w:lineRule="exact"/>
        <w:jc w:val="center"/>
        <w:rPr>
          <w:rFonts w:ascii="宋体" w:hAnsi="宋体"/>
          <w:color w:val="auto"/>
          <w:szCs w:val="24"/>
        </w:rPr>
      </w:pPr>
      <w:bookmarkStart w:id="110" w:name="_Toc517256829"/>
      <w:bookmarkStart w:id="111" w:name="_Toc2748"/>
      <w:bookmarkStart w:id="112" w:name="_Toc493579168"/>
      <w:bookmarkStart w:id="113" w:name="_Toc30366"/>
      <w:r>
        <w:rPr>
          <w:rFonts w:hint="eastAsia" w:ascii="宋体" w:hAnsi="宋体"/>
          <w:color w:val="auto"/>
          <w:szCs w:val="24"/>
        </w:rPr>
        <w:t>（一）投标人基本情况表</w:t>
      </w:r>
      <w:bookmarkEnd w:id="110"/>
      <w:bookmarkEnd w:id="111"/>
      <w:bookmarkEnd w:id="112"/>
      <w:bookmarkEnd w:id="113"/>
    </w:p>
    <w:p w14:paraId="53928B1B">
      <w:pPr>
        <w:autoSpaceDE w:val="0"/>
        <w:autoSpaceDN w:val="0"/>
        <w:adjustRightInd w:val="0"/>
        <w:spacing w:line="420" w:lineRule="exact"/>
        <w:jc w:val="left"/>
        <w:rPr>
          <w:rFonts w:ascii="宋体" w:hAnsi="宋体" w:cs="黑体"/>
          <w:color w:val="auto"/>
          <w:kern w:val="0"/>
          <w:sz w:val="24"/>
        </w:rPr>
      </w:pPr>
    </w:p>
    <w:tbl>
      <w:tblPr>
        <w:tblStyle w:val="48"/>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14:paraId="2165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01F7B48B">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投标人名称</w:t>
            </w:r>
          </w:p>
        </w:tc>
        <w:tc>
          <w:tcPr>
            <w:tcW w:w="7761" w:type="dxa"/>
            <w:gridSpan w:val="7"/>
            <w:vAlign w:val="center"/>
          </w:tcPr>
          <w:p w14:paraId="1EE70639">
            <w:pPr>
              <w:autoSpaceDE w:val="0"/>
              <w:autoSpaceDN w:val="0"/>
              <w:adjustRightInd w:val="0"/>
              <w:spacing w:line="420" w:lineRule="exact"/>
              <w:jc w:val="center"/>
              <w:rPr>
                <w:rFonts w:ascii="宋体" w:hAnsi="宋体" w:cs="黑体"/>
                <w:color w:val="auto"/>
                <w:kern w:val="0"/>
                <w:sz w:val="24"/>
              </w:rPr>
            </w:pPr>
          </w:p>
        </w:tc>
      </w:tr>
      <w:tr w14:paraId="49F7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11444EFD">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注册地址</w:t>
            </w:r>
          </w:p>
        </w:tc>
        <w:tc>
          <w:tcPr>
            <w:tcW w:w="3768" w:type="dxa"/>
            <w:gridSpan w:val="3"/>
            <w:vAlign w:val="center"/>
          </w:tcPr>
          <w:p w14:paraId="79F524EC">
            <w:pPr>
              <w:autoSpaceDE w:val="0"/>
              <w:autoSpaceDN w:val="0"/>
              <w:adjustRightInd w:val="0"/>
              <w:spacing w:line="420" w:lineRule="exact"/>
              <w:jc w:val="center"/>
              <w:rPr>
                <w:rFonts w:ascii="宋体" w:hAnsi="宋体" w:cs="黑体"/>
                <w:color w:val="auto"/>
                <w:kern w:val="0"/>
                <w:sz w:val="24"/>
              </w:rPr>
            </w:pPr>
          </w:p>
        </w:tc>
        <w:tc>
          <w:tcPr>
            <w:tcW w:w="1331" w:type="dxa"/>
            <w:gridSpan w:val="2"/>
            <w:vAlign w:val="center"/>
          </w:tcPr>
          <w:p w14:paraId="7CF4EBF0">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邮政编码</w:t>
            </w:r>
          </w:p>
        </w:tc>
        <w:tc>
          <w:tcPr>
            <w:tcW w:w="2662" w:type="dxa"/>
            <w:gridSpan w:val="2"/>
            <w:vAlign w:val="center"/>
          </w:tcPr>
          <w:p w14:paraId="45D4E02C">
            <w:pPr>
              <w:autoSpaceDE w:val="0"/>
              <w:autoSpaceDN w:val="0"/>
              <w:adjustRightInd w:val="0"/>
              <w:spacing w:line="420" w:lineRule="exact"/>
              <w:jc w:val="center"/>
              <w:rPr>
                <w:rFonts w:ascii="宋体" w:hAnsi="宋体" w:cs="黑体"/>
                <w:color w:val="auto"/>
                <w:kern w:val="0"/>
                <w:sz w:val="24"/>
              </w:rPr>
            </w:pPr>
          </w:p>
        </w:tc>
      </w:tr>
      <w:tr w14:paraId="4071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14:paraId="36934BFF">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联系方式</w:t>
            </w:r>
          </w:p>
        </w:tc>
        <w:tc>
          <w:tcPr>
            <w:tcW w:w="1107" w:type="dxa"/>
            <w:vAlign w:val="center"/>
          </w:tcPr>
          <w:p w14:paraId="5C0332FE">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联系人</w:t>
            </w:r>
          </w:p>
        </w:tc>
        <w:tc>
          <w:tcPr>
            <w:tcW w:w="2661" w:type="dxa"/>
            <w:gridSpan w:val="2"/>
            <w:vAlign w:val="center"/>
          </w:tcPr>
          <w:p w14:paraId="52B761B7">
            <w:pPr>
              <w:autoSpaceDE w:val="0"/>
              <w:autoSpaceDN w:val="0"/>
              <w:adjustRightInd w:val="0"/>
              <w:spacing w:line="420" w:lineRule="exact"/>
              <w:jc w:val="center"/>
              <w:rPr>
                <w:rFonts w:ascii="宋体" w:hAnsi="宋体" w:cs="黑体"/>
                <w:color w:val="auto"/>
                <w:kern w:val="0"/>
                <w:sz w:val="24"/>
              </w:rPr>
            </w:pPr>
          </w:p>
        </w:tc>
        <w:tc>
          <w:tcPr>
            <w:tcW w:w="1331" w:type="dxa"/>
            <w:gridSpan w:val="2"/>
            <w:vAlign w:val="center"/>
          </w:tcPr>
          <w:p w14:paraId="790398B1">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电话</w:t>
            </w:r>
          </w:p>
        </w:tc>
        <w:tc>
          <w:tcPr>
            <w:tcW w:w="2662" w:type="dxa"/>
            <w:gridSpan w:val="2"/>
            <w:vAlign w:val="center"/>
          </w:tcPr>
          <w:p w14:paraId="18B83102">
            <w:pPr>
              <w:autoSpaceDE w:val="0"/>
              <w:autoSpaceDN w:val="0"/>
              <w:adjustRightInd w:val="0"/>
              <w:spacing w:line="420" w:lineRule="exact"/>
              <w:jc w:val="center"/>
              <w:rPr>
                <w:rFonts w:ascii="宋体" w:hAnsi="宋体" w:cs="黑体"/>
                <w:color w:val="auto"/>
                <w:kern w:val="0"/>
                <w:sz w:val="24"/>
              </w:rPr>
            </w:pPr>
          </w:p>
        </w:tc>
      </w:tr>
      <w:tr w14:paraId="54DB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14:paraId="0B601CD2">
            <w:pPr>
              <w:autoSpaceDE w:val="0"/>
              <w:autoSpaceDN w:val="0"/>
              <w:adjustRightInd w:val="0"/>
              <w:spacing w:line="420" w:lineRule="exact"/>
              <w:jc w:val="center"/>
              <w:rPr>
                <w:rFonts w:ascii="宋体" w:hAnsi="宋体" w:cs="黑体"/>
                <w:color w:val="auto"/>
                <w:kern w:val="0"/>
                <w:sz w:val="24"/>
              </w:rPr>
            </w:pPr>
          </w:p>
        </w:tc>
        <w:tc>
          <w:tcPr>
            <w:tcW w:w="1107" w:type="dxa"/>
            <w:vAlign w:val="center"/>
          </w:tcPr>
          <w:p w14:paraId="3444A898">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传 真</w:t>
            </w:r>
          </w:p>
        </w:tc>
        <w:tc>
          <w:tcPr>
            <w:tcW w:w="2661" w:type="dxa"/>
            <w:gridSpan w:val="2"/>
            <w:vAlign w:val="center"/>
          </w:tcPr>
          <w:p w14:paraId="3E587152">
            <w:pPr>
              <w:autoSpaceDE w:val="0"/>
              <w:autoSpaceDN w:val="0"/>
              <w:adjustRightInd w:val="0"/>
              <w:spacing w:line="420" w:lineRule="exact"/>
              <w:jc w:val="center"/>
              <w:rPr>
                <w:rFonts w:ascii="宋体" w:hAnsi="宋体" w:cs="黑体"/>
                <w:color w:val="auto"/>
                <w:kern w:val="0"/>
                <w:sz w:val="24"/>
              </w:rPr>
            </w:pPr>
          </w:p>
        </w:tc>
        <w:tc>
          <w:tcPr>
            <w:tcW w:w="1331" w:type="dxa"/>
            <w:gridSpan w:val="2"/>
            <w:vAlign w:val="center"/>
          </w:tcPr>
          <w:p w14:paraId="4E9A3275">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网址</w:t>
            </w:r>
          </w:p>
        </w:tc>
        <w:tc>
          <w:tcPr>
            <w:tcW w:w="2662" w:type="dxa"/>
            <w:gridSpan w:val="2"/>
            <w:vAlign w:val="center"/>
          </w:tcPr>
          <w:p w14:paraId="4C3C59E5">
            <w:pPr>
              <w:autoSpaceDE w:val="0"/>
              <w:autoSpaceDN w:val="0"/>
              <w:adjustRightInd w:val="0"/>
              <w:spacing w:line="420" w:lineRule="exact"/>
              <w:jc w:val="center"/>
              <w:rPr>
                <w:rFonts w:ascii="宋体" w:hAnsi="宋体" w:cs="黑体"/>
                <w:color w:val="auto"/>
                <w:kern w:val="0"/>
                <w:sz w:val="24"/>
              </w:rPr>
            </w:pPr>
          </w:p>
        </w:tc>
      </w:tr>
      <w:tr w14:paraId="1338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1AF0AA0C">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组织结构</w:t>
            </w:r>
          </w:p>
        </w:tc>
        <w:tc>
          <w:tcPr>
            <w:tcW w:w="7761" w:type="dxa"/>
            <w:gridSpan w:val="7"/>
            <w:vAlign w:val="center"/>
          </w:tcPr>
          <w:p w14:paraId="403566B7">
            <w:pPr>
              <w:autoSpaceDE w:val="0"/>
              <w:autoSpaceDN w:val="0"/>
              <w:adjustRightInd w:val="0"/>
              <w:spacing w:line="420" w:lineRule="exact"/>
              <w:jc w:val="center"/>
              <w:rPr>
                <w:rFonts w:ascii="宋体" w:hAnsi="宋体" w:cs="黑体"/>
                <w:color w:val="auto"/>
                <w:kern w:val="0"/>
                <w:sz w:val="24"/>
              </w:rPr>
            </w:pPr>
          </w:p>
        </w:tc>
      </w:tr>
      <w:tr w14:paraId="692F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65FDE986">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法定代表人</w:t>
            </w:r>
          </w:p>
        </w:tc>
        <w:tc>
          <w:tcPr>
            <w:tcW w:w="1107" w:type="dxa"/>
            <w:vAlign w:val="center"/>
          </w:tcPr>
          <w:p w14:paraId="5F86DDDD">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姓名</w:t>
            </w:r>
          </w:p>
        </w:tc>
        <w:tc>
          <w:tcPr>
            <w:tcW w:w="1330" w:type="dxa"/>
            <w:vAlign w:val="center"/>
          </w:tcPr>
          <w:p w14:paraId="1F6328C6">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5525AC52">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技术职称</w:t>
            </w:r>
          </w:p>
        </w:tc>
        <w:tc>
          <w:tcPr>
            <w:tcW w:w="1331" w:type="dxa"/>
            <w:gridSpan w:val="2"/>
            <w:vAlign w:val="center"/>
          </w:tcPr>
          <w:p w14:paraId="6E0C48CA">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1B72C6B4">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电话</w:t>
            </w:r>
          </w:p>
        </w:tc>
        <w:tc>
          <w:tcPr>
            <w:tcW w:w="1331" w:type="dxa"/>
            <w:vAlign w:val="center"/>
          </w:tcPr>
          <w:p w14:paraId="346F8B52">
            <w:pPr>
              <w:autoSpaceDE w:val="0"/>
              <w:autoSpaceDN w:val="0"/>
              <w:adjustRightInd w:val="0"/>
              <w:spacing w:line="420" w:lineRule="exact"/>
              <w:jc w:val="center"/>
              <w:rPr>
                <w:rFonts w:ascii="宋体" w:hAnsi="宋体" w:cs="黑体"/>
                <w:color w:val="auto"/>
                <w:kern w:val="0"/>
                <w:sz w:val="24"/>
              </w:rPr>
            </w:pPr>
          </w:p>
        </w:tc>
      </w:tr>
      <w:tr w14:paraId="4149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0ACAF917">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技术负责人</w:t>
            </w:r>
          </w:p>
        </w:tc>
        <w:tc>
          <w:tcPr>
            <w:tcW w:w="1107" w:type="dxa"/>
            <w:vAlign w:val="center"/>
          </w:tcPr>
          <w:p w14:paraId="2CDDA938">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姓名</w:t>
            </w:r>
          </w:p>
        </w:tc>
        <w:tc>
          <w:tcPr>
            <w:tcW w:w="1330" w:type="dxa"/>
            <w:vAlign w:val="center"/>
          </w:tcPr>
          <w:p w14:paraId="0C4E4C56">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16808655">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技术职称</w:t>
            </w:r>
          </w:p>
        </w:tc>
        <w:tc>
          <w:tcPr>
            <w:tcW w:w="1331" w:type="dxa"/>
            <w:gridSpan w:val="2"/>
            <w:vAlign w:val="center"/>
          </w:tcPr>
          <w:p w14:paraId="5204EC37">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71BC3E95">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电话</w:t>
            </w:r>
          </w:p>
        </w:tc>
        <w:tc>
          <w:tcPr>
            <w:tcW w:w="1331" w:type="dxa"/>
            <w:vAlign w:val="center"/>
          </w:tcPr>
          <w:p w14:paraId="14AD1092">
            <w:pPr>
              <w:autoSpaceDE w:val="0"/>
              <w:autoSpaceDN w:val="0"/>
              <w:adjustRightInd w:val="0"/>
              <w:spacing w:line="420" w:lineRule="exact"/>
              <w:jc w:val="center"/>
              <w:rPr>
                <w:rFonts w:ascii="宋体" w:hAnsi="宋体" w:cs="黑体"/>
                <w:color w:val="auto"/>
                <w:kern w:val="0"/>
                <w:sz w:val="24"/>
              </w:rPr>
            </w:pPr>
          </w:p>
        </w:tc>
      </w:tr>
      <w:tr w14:paraId="48FA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025FDE38">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成立时间</w:t>
            </w:r>
          </w:p>
        </w:tc>
        <w:tc>
          <w:tcPr>
            <w:tcW w:w="3768" w:type="dxa"/>
            <w:gridSpan w:val="3"/>
            <w:vAlign w:val="center"/>
          </w:tcPr>
          <w:p w14:paraId="773D34BD">
            <w:pPr>
              <w:autoSpaceDE w:val="0"/>
              <w:autoSpaceDN w:val="0"/>
              <w:adjustRightInd w:val="0"/>
              <w:spacing w:line="420" w:lineRule="exact"/>
              <w:jc w:val="center"/>
              <w:rPr>
                <w:rFonts w:ascii="宋体" w:hAnsi="宋体" w:cs="黑体"/>
                <w:color w:val="auto"/>
                <w:kern w:val="0"/>
                <w:sz w:val="24"/>
              </w:rPr>
            </w:pPr>
          </w:p>
        </w:tc>
        <w:tc>
          <w:tcPr>
            <w:tcW w:w="3993" w:type="dxa"/>
            <w:gridSpan w:val="4"/>
            <w:vAlign w:val="center"/>
          </w:tcPr>
          <w:p w14:paraId="47D92AEE">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员工总人数：</w:t>
            </w:r>
          </w:p>
        </w:tc>
      </w:tr>
      <w:tr w14:paraId="39E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5EDC5A38">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企业资质等级</w:t>
            </w:r>
          </w:p>
        </w:tc>
        <w:tc>
          <w:tcPr>
            <w:tcW w:w="3768" w:type="dxa"/>
            <w:gridSpan w:val="3"/>
            <w:vAlign w:val="center"/>
          </w:tcPr>
          <w:p w14:paraId="7ECE5FA8">
            <w:pPr>
              <w:autoSpaceDE w:val="0"/>
              <w:autoSpaceDN w:val="0"/>
              <w:adjustRightInd w:val="0"/>
              <w:spacing w:line="420" w:lineRule="exact"/>
              <w:jc w:val="center"/>
              <w:rPr>
                <w:rFonts w:ascii="宋体" w:hAnsi="宋体" w:cs="黑体"/>
                <w:color w:val="auto"/>
                <w:kern w:val="0"/>
                <w:sz w:val="24"/>
              </w:rPr>
            </w:pPr>
          </w:p>
        </w:tc>
        <w:tc>
          <w:tcPr>
            <w:tcW w:w="1106" w:type="dxa"/>
            <w:vMerge w:val="restart"/>
            <w:vAlign w:val="center"/>
          </w:tcPr>
          <w:p w14:paraId="5305F471">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其中</w:t>
            </w:r>
          </w:p>
        </w:tc>
        <w:tc>
          <w:tcPr>
            <w:tcW w:w="1556" w:type="dxa"/>
            <w:gridSpan w:val="2"/>
            <w:vAlign w:val="center"/>
          </w:tcPr>
          <w:p w14:paraId="42925A77">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项目经理</w:t>
            </w:r>
          </w:p>
        </w:tc>
        <w:tc>
          <w:tcPr>
            <w:tcW w:w="1331" w:type="dxa"/>
            <w:vAlign w:val="center"/>
          </w:tcPr>
          <w:p w14:paraId="0123D69B">
            <w:pPr>
              <w:autoSpaceDE w:val="0"/>
              <w:autoSpaceDN w:val="0"/>
              <w:adjustRightInd w:val="0"/>
              <w:spacing w:line="420" w:lineRule="exact"/>
              <w:jc w:val="center"/>
              <w:rPr>
                <w:rFonts w:ascii="宋体" w:hAnsi="宋体" w:cs="黑体"/>
                <w:color w:val="auto"/>
                <w:kern w:val="0"/>
                <w:sz w:val="24"/>
              </w:rPr>
            </w:pPr>
          </w:p>
        </w:tc>
      </w:tr>
      <w:tr w14:paraId="616D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3F83C2AD">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营业执照号</w:t>
            </w:r>
          </w:p>
        </w:tc>
        <w:tc>
          <w:tcPr>
            <w:tcW w:w="3768" w:type="dxa"/>
            <w:gridSpan w:val="3"/>
            <w:vAlign w:val="center"/>
          </w:tcPr>
          <w:p w14:paraId="10837330">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14:paraId="5D80AAD6">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14:paraId="1B72DCBA">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高级职称人员</w:t>
            </w:r>
          </w:p>
        </w:tc>
        <w:tc>
          <w:tcPr>
            <w:tcW w:w="1331" w:type="dxa"/>
            <w:vAlign w:val="center"/>
          </w:tcPr>
          <w:p w14:paraId="6DDDA4E0">
            <w:pPr>
              <w:autoSpaceDE w:val="0"/>
              <w:autoSpaceDN w:val="0"/>
              <w:adjustRightInd w:val="0"/>
              <w:spacing w:line="420" w:lineRule="exact"/>
              <w:jc w:val="center"/>
              <w:rPr>
                <w:rFonts w:ascii="宋体" w:hAnsi="宋体" w:cs="黑体"/>
                <w:color w:val="auto"/>
                <w:kern w:val="0"/>
                <w:sz w:val="24"/>
              </w:rPr>
            </w:pPr>
          </w:p>
        </w:tc>
      </w:tr>
      <w:tr w14:paraId="1A5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039A034A">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注册资金</w:t>
            </w:r>
          </w:p>
        </w:tc>
        <w:tc>
          <w:tcPr>
            <w:tcW w:w="1107" w:type="dxa"/>
            <w:vAlign w:val="center"/>
          </w:tcPr>
          <w:p w14:paraId="55B2E491">
            <w:pPr>
              <w:autoSpaceDE w:val="0"/>
              <w:autoSpaceDN w:val="0"/>
              <w:adjustRightInd w:val="0"/>
              <w:spacing w:line="420" w:lineRule="exact"/>
              <w:jc w:val="center"/>
              <w:rPr>
                <w:rFonts w:ascii="宋体" w:hAnsi="宋体" w:cs="黑体"/>
                <w:color w:val="auto"/>
                <w:kern w:val="0"/>
                <w:sz w:val="24"/>
              </w:rPr>
            </w:pPr>
          </w:p>
        </w:tc>
        <w:tc>
          <w:tcPr>
            <w:tcW w:w="1330" w:type="dxa"/>
            <w:vAlign w:val="center"/>
          </w:tcPr>
          <w:p w14:paraId="3AB52539">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637E0F5D">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14:paraId="0C558859">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14:paraId="494FA00E">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中级职称人员</w:t>
            </w:r>
          </w:p>
        </w:tc>
        <w:tc>
          <w:tcPr>
            <w:tcW w:w="1331" w:type="dxa"/>
            <w:vAlign w:val="center"/>
          </w:tcPr>
          <w:p w14:paraId="4392D939">
            <w:pPr>
              <w:autoSpaceDE w:val="0"/>
              <w:autoSpaceDN w:val="0"/>
              <w:adjustRightInd w:val="0"/>
              <w:spacing w:line="420" w:lineRule="exact"/>
              <w:jc w:val="center"/>
              <w:rPr>
                <w:rFonts w:ascii="宋体" w:hAnsi="宋体" w:cs="黑体"/>
                <w:color w:val="auto"/>
                <w:kern w:val="0"/>
                <w:sz w:val="24"/>
              </w:rPr>
            </w:pPr>
          </w:p>
        </w:tc>
      </w:tr>
      <w:tr w14:paraId="3F82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18C22F58">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开户银行</w:t>
            </w:r>
          </w:p>
        </w:tc>
        <w:tc>
          <w:tcPr>
            <w:tcW w:w="1107" w:type="dxa"/>
            <w:vAlign w:val="center"/>
          </w:tcPr>
          <w:p w14:paraId="561059D8">
            <w:pPr>
              <w:autoSpaceDE w:val="0"/>
              <w:autoSpaceDN w:val="0"/>
              <w:adjustRightInd w:val="0"/>
              <w:spacing w:line="420" w:lineRule="exact"/>
              <w:jc w:val="center"/>
              <w:rPr>
                <w:rFonts w:ascii="宋体" w:hAnsi="宋体" w:cs="黑体"/>
                <w:color w:val="auto"/>
                <w:kern w:val="0"/>
                <w:sz w:val="24"/>
              </w:rPr>
            </w:pPr>
          </w:p>
        </w:tc>
        <w:tc>
          <w:tcPr>
            <w:tcW w:w="1330" w:type="dxa"/>
            <w:vAlign w:val="center"/>
          </w:tcPr>
          <w:p w14:paraId="67D43630">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15E6D2A1">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14:paraId="14906985">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14:paraId="210CE5F6">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初级职称人员</w:t>
            </w:r>
          </w:p>
        </w:tc>
        <w:tc>
          <w:tcPr>
            <w:tcW w:w="1331" w:type="dxa"/>
            <w:vAlign w:val="center"/>
          </w:tcPr>
          <w:p w14:paraId="1BA0D8C7">
            <w:pPr>
              <w:autoSpaceDE w:val="0"/>
              <w:autoSpaceDN w:val="0"/>
              <w:adjustRightInd w:val="0"/>
              <w:spacing w:line="420" w:lineRule="exact"/>
              <w:jc w:val="center"/>
              <w:rPr>
                <w:rFonts w:ascii="宋体" w:hAnsi="宋体" w:cs="黑体"/>
                <w:color w:val="auto"/>
                <w:kern w:val="0"/>
                <w:sz w:val="24"/>
              </w:rPr>
            </w:pPr>
          </w:p>
        </w:tc>
      </w:tr>
      <w:tr w14:paraId="6934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57EE8CA2">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账号</w:t>
            </w:r>
          </w:p>
        </w:tc>
        <w:tc>
          <w:tcPr>
            <w:tcW w:w="1107" w:type="dxa"/>
            <w:vAlign w:val="center"/>
          </w:tcPr>
          <w:p w14:paraId="45701BBD">
            <w:pPr>
              <w:autoSpaceDE w:val="0"/>
              <w:autoSpaceDN w:val="0"/>
              <w:adjustRightInd w:val="0"/>
              <w:spacing w:line="420" w:lineRule="exact"/>
              <w:jc w:val="center"/>
              <w:rPr>
                <w:rFonts w:ascii="宋体" w:hAnsi="宋体" w:cs="黑体"/>
                <w:color w:val="auto"/>
                <w:kern w:val="0"/>
                <w:sz w:val="24"/>
              </w:rPr>
            </w:pPr>
          </w:p>
        </w:tc>
        <w:tc>
          <w:tcPr>
            <w:tcW w:w="1330" w:type="dxa"/>
            <w:vAlign w:val="center"/>
          </w:tcPr>
          <w:p w14:paraId="10F9FA21">
            <w:pPr>
              <w:autoSpaceDE w:val="0"/>
              <w:autoSpaceDN w:val="0"/>
              <w:adjustRightInd w:val="0"/>
              <w:spacing w:line="420" w:lineRule="exact"/>
              <w:jc w:val="center"/>
              <w:rPr>
                <w:rFonts w:ascii="宋体" w:hAnsi="宋体" w:cs="黑体"/>
                <w:color w:val="auto"/>
                <w:kern w:val="0"/>
                <w:sz w:val="24"/>
              </w:rPr>
            </w:pPr>
          </w:p>
        </w:tc>
        <w:tc>
          <w:tcPr>
            <w:tcW w:w="1331" w:type="dxa"/>
            <w:vAlign w:val="center"/>
          </w:tcPr>
          <w:p w14:paraId="4ABC312A">
            <w:pPr>
              <w:autoSpaceDE w:val="0"/>
              <w:autoSpaceDN w:val="0"/>
              <w:adjustRightInd w:val="0"/>
              <w:spacing w:line="420" w:lineRule="exact"/>
              <w:jc w:val="center"/>
              <w:rPr>
                <w:rFonts w:ascii="宋体" w:hAnsi="宋体" w:cs="黑体"/>
                <w:color w:val="auto"/>
                <w:kern w:val="0"/>
                <w:sz w:val="24"/>
              </w:rPr>
            </w:pPr>
          </w:p>
        </w:tc>
        <w:tc>
          <w:tcPr>
            <w:tcW w:w="1106" w:type="dxa"/>
            <w:vMerge w:val="continue"/>
            <w:vAlign w:val="center"/>
          </w:tcPr>
          <w:p w14:paraId="21DB2068">
            <w:pPr>
              <w:autoSpaceDE w:val="0"/>
              <w:autoSpaceDN w:val="0"/>
              <w:adjustRightInd w:val="0"/>
              <w:spacing w:line="420" w:lineRule="exact"/>
              <w:jc w:val="center"/>
              <w:rPr>
                <w:rFonts w:ascii="宋体" w:hAnsi="宋体" w:cs="黑体"/>
                <w:color w:val="auto"/>
                <w:kern w:val="0"/>
                <w:sz w:val="24"/>
              </w:rPr>
            </w:pPr>
          </w:p>
        </w:tc>
        <w:tc>
          <w:tcPr>
            <w:tcW w:w="1556" w:type="dxa"/>
            <w:gridSpan w:val="2"/>
            <w:vAlign w:val="center"/>
          </w:tcPr>
          <w:p w14:paraId="65219CF6">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技工</w:t>
            </w:r>
          </w:p>
        </w:tc>
        <w:tc>
          <w:tcPr>
            <w:tcW w:w="1331" w:type="dxa"/>
            <w:vAlign w:val="center"/>
          </w:tcPr>
          <w:p w14:paraId="2479AC34">
            <w:pPr>
              <w:autoSpaceDE w:val="0"/>
              <w:autoSpaceDN w:val="0"/>
              <w:adjustRightInd w:val="0"/>
              <w:spacing w:line="420" w:lineRule="exact"/>
              <w:jc w:val="center"/>
              <w:rPr>
                <w:rFonts w:ascii="宋体" w:hAnsi="宋体" w:cs="黑体"/>
                <w:color w:val="auto"/>
                <w:kern w:val="0"/>
                <w:sz w:val="24"/>
              </w:rPr>
            </w:pPr>
          </w:p>
        </w:tc>
      </w:tr>
      <w:tr w14:paraId="32C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1552" w:type="dxa"/>
            <w:vAlign w:val="center"/>
          </w:tcPr>
          <w:p w14:paraId="7ED6041E">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经营范围</w:t>
            </w:r>
          </w:p>
        </w:tc>
        <w:tc>
          <w:tcPr>
            <w:tcW w:w="7761" w:type="dxa"/>
            <w:gridSpan w:val="7"/>
            <w:vAlign w:val="center"/>
          </w:tcPr>
          <w:p w14:paraId="207DC07B">
            <w:pPr>
              <w:autoSpaceDE w:val="0"/>
              <w:autoSpaceDN w:val="0"/>
              <w:adjustRightInd w:val="0"/>
              <w:spacing w:line="420" w:lineRule="exact"/>
              <w:jc w:val="center"/>
              <w:rPr>
                <w:rFonts w:ascii="宋体" w:hAnsi="宋体" w:cs="黑体"/>
                <w:color w:val="auto"/>
                <w:kern w:val="0"/>
                <w:sz w:val="24"/>
              </w:rPr>
            </w:pPr>
          </w:p>
        </w:tc>
      </w:tr>
      <w:tr w14:paraId="3BC0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14:paraId="0681DADD">
            <w:pPr>
              <w:autoSpaceDE w:val="0"/>
              <w:autoSpaceDN w:val="0"/>
              <w:adjustRightInd w:val="0"/>
              <w:spacing w:line="420" w:lineRule="exact"/>
              <w:jc w:val="center"/>
              <w:rPr>
                <w:rFonts w:ascii="宋体" w:hAnsi="宋体" w:cs="黑体"/>
                <w:color w:val="auto"/>
                <w:kern w:val="0"/>
                <w:sz w:val="24"/>
              </w:rPr>
            </w:pPr>
            <w:r>
              <w:rPr>
                <w:rFonts w:hint="eastAsia" w:ascii="宋体" w:hAnsi="宋体" w:cs="仿宋_GB2312"/>
                <w:color w:val="auto"/>
                <w:kern w:val="0"/>
                <w:szCs w:val="21"/>
              </w:rPr>
              <w:t>备注</w:t>
            </w:r>
          </w:p>
        </w:tc>
        <w:tc>
          <w:tcPr>
            <w:tcW w:w="7761" w:type="dxa"/>
            <w:gridSpan w:val="7"/>
            <w:vAlign w:val="center"/>
          </w:tcPr>
          <w:p w14:paraId="36488819">
            <w:pPr>
              <w:autoSpaceDE w:val="0"/>
              <w:autoSpaceDN w:val="0"/>
              <w:adjustRightInd w:val="0"/>
              <w:spacing w:line="420" w:lineRule="exact"/>
              <w:jc w:val="center"/>
              <w:rPr>
                <w:rFonts w:ascii="宋体" w:hAnsi="宋体" w:cs="黑体"/>
                <w:color w:val="auto"/>
                <w:kern w:val="0"/>
                <w:sz w:val="24"/>
              </w:rPr>
            </w:pPr>
          </w:p>
        </w:tc>
      </w:tr>
    </w:tbl>
    <w:p w14:paraId="0575DFCA">
      <w:pPr>
        <w:autoSpaceDE w:val="0"/>
        <w:autoSpaceDN w:val="0"/>
        <w:adjustRightInd w:val="0"/>
        <w:spacing w:line="420" w:lineRule="exact"/>
        <w:jc w:val="left"/>
        <w:rPr>
          <w:rFonts w:hint="eastAsia" w:ascii="宋体" w:hAnsi="宋体" w:eastAsia="宋体" w:cs="TimesNewRomanPSMT"/>
          <w:color w:val="auto"/>
          <w:kern w:val="0"/>
          <w:sz w:val="18"/>
          <w:szCs w:val="18"/>
          <w:lang w:eastAsia="zh-CN"/>
        </w:rPr>
      </w:pPr>
      <w:r>
        <w:rPr>
          <w:rFonts w:hint="eastAsia" w:ascii="宋体" w:hAnsi="宋体" w:cs="TimesNewRomanPSMT"/>
          <w:color w:val="auto"/>
          <w:kern w:val="0"/>
          <w:sz w:val="18"/>
          <w:szCs w:val="18"/>
          <w:lang w:eastAsia="zh-CN"/>
        </w:rPr>
        <w:t>附：营业执照副本、资质证书副本、安全生产许可证等资料</w:t>
      </w:r>
    </w:p>
    <w:p w14:paraId="3A5871FF">
      <w:pPr>
        <w:autoSpaceDE w:val="0"/>
        <w:autoSpaceDN w:val="0"/>
        <w:adjustRightInd w:val="0"/>
        <w:spacing w:line="420" w:lineRule="exact"/>
        <w:jc w:val="left"/>
        <w:rPr>
          <w:rFonts w:ascii="宋体" w:hAnsi="宋体" w:cs="黑体"/>
          <w:color w:val="auto"/>
          <w:kern w:val="0"/>
          <w:sz w:val="24"/>
        </w:rPr>
      </w:pPr>
    </w:p>
    <w:p w14:paraId="490687CE">
      <w:pPr>
        <w:rPr>
          <w:rFonts w:hint="eastAsia" w:ascii="宋体" w:hAnsi="宋体"/>
          <w:color w:val="auto"/>
          <w:szCs w:val="24"/>
        </w:rPr>
      </w:pPr>
      <w:bookmarkStart w:id="114" w:name="_Toc23897"/>
      <w:bookmarkStart w:id="115" w:name="_Toc15569"/>
      <w:bookmarkStart w:id="116" w:name="_Toc493579169"/>
      <w:bookmarkStart w:id="117" w:name="_Toc517256830"/>
      <w:r>
        <w:rPr>
          <w:rFonts w:hint="eastAsia" w:ascii="宋体" w:hAnsi="宋体"/>
          <w:color w:val="auto"/>
          <w:szCs w:val="24"/>
        </w:rPr>
        <w:br w:type="page"/>
      </w:r>
    </w:p>
    <w:p w14:paraId="641F27DE">
      <w:pPr>
        <w:pStyle w:val="4"/>
        <w:spacing w:line="480" w:lineRule="exact"/>
        <w:jc w:val="center"/>
        <w:rPr>
          <w:rFonts w:ascii="宋体" w:hAnsi="宋体"/>
          <w:color w:val="auto"/>
          <w:szCs w:val="24"/>
        </w:rPr>
      </w:pPr>
      <w:r>
        <w:rPr>
          <w:rFonts w:hint="eastAsia" w:ascii="宋体" w:hAnsi="宋体"/>
          <w:color w:val="auto"/>
          <w:szCs w:val="24"/>
        </w:rPr>
        <w:t>（二）近年财务状况表</w:t>
      </w:r>
      <w:bookmarkEnd w:id="114"/>
      <w:bookmarkEnd w:id="115"/>
      <w:bookmarkEnd w:id="116"/>
      <w:bookmarkEnd w:id="117"/>
    </w:p>
    <w:p w14:paraId="011C133E">
      <w:pPr>
        <w:autoSpaceDE w:val="0"/>
        <w:autoSpaceDN w:val="0"/>
        <w:adjustRightInd w:val="0"/>
        <w:spacing w:line="420" w:lineRule="exact"/>
        <w:jc w:val="left"/>
        <w:rPr>
          <w:rFonts w:ascii="宋体" w:hAnsi="宋体" w:cs="黑体"/>
          <w:color w:val="auto"/>
          <w:kern w:val="0"/>
          <w:sz w:val="24"/>
        </w:rPr>
      </w:pPr>
    </w:p>
    <w:p w14:paraId="614DB7AF">
      <w:pPr>
        <w:autoSpaceDE w:val="0"/>
        <w:autoSpaceDN w:val="0"/>
        <w:adjustRightInd w:val="0"/>
        <w:spacing w:line="420" w:lineRule="exact"/>
        <w:jc w:val="left"/>
        <w:rPr>
          <w:rFonts w:ascii="宋体" w:hAnsi="宋体" w:cs="黑体"/>
          <w:color w:val="auto"/>
          <w:kern w:val="0"/>
          <w:sz w:val="24"/>
        </w:rPr>
      </w:pPr>
    </w:p>
    <w:p w14:paraId="78992576">
      <w:pPr>
        <w:autoSpaceDE w:val="0"/>
        <w:autoSpaceDN w:val="0"/>
        <w:adjustRightInd w:val="0"/>
        <w:spacing w:line="420" w:lineRule="exact"/>
        <w:jc w:val="left"/>
        <w:rPr>
          <w:rFonts w:ascii="宋体" w:hAnsi="宋体" w:cs="黑体"/>
          <w:color w:val="auto"/>
          <w:kern w:val="0"/>
          <w:sz w:val="24"/>
        </w:rPr>
      </w:pPr>
    </w:p>
    <w:p w14:paraId="04D8504D">
      <w:pPr>
        <w:autoSpaceDE w:val="0"/>
        <w:autoSpaceDN w:val="0"/>
        <w:adjustRightInd w:val="0"/>
        <w:spacing w:line="420" w:lineRule="exact"/>
        <w:jc w:val="left"/>
        <w:rPr>
          <w:rFonts w:ascii="宋体" w:hAnsi="宋体" w:cs="黑体"/>
          <w:color w:val="auto"/>
          <w:kern w:val="0"/>
          <w:sz w:val="24"/>
        </w:rPr>
      </w:pPr>
    </w:p>
    <w:p w14:paraId="3C634DE2">
      <w:pPr>
        <w:autoSpaceDE w:val="0"/>
        <w:autoSpaceDN w:val="0"/>
        <w:adjustRightInd w:val="0"/>
        <w:spacing w:line="420" w:lineRule="exact"/>
        <w:jc w:val="left"/>
        <w:rPr>
          <w:rFonts w:ascii="宋体" w:hAnsi="宋体" w:cs="黑体"/>
          <w:color w:val="auto"/>
          <w:kern w:val="0"/>
          <w:sz w:val="24"/>
        </w:rPr>
      </w:pPr>
    </w:p>
    <w:p w14:paraId="4C18E87F">
      <w:pPr>
        <w:autoSpaceDE w:val="0"/>
        <w:autoSpaceDN w:val="0"/>
        <w:adjustRightInd w:val="0"/>
        <w:spacing w:line="420" w:lineRule="exact"/>
        <w:jc w:val="left"/>
        <w:rPr>
          <w:rFonts w:ascii="宋体" w:hAnsi="宋体" w:cs="黑体"/>
          <w:color w:val="auto"/>
          <w:kern w:val="0"/>
          <w:sz w:val="24"/>
        </w:rPr>
      </w:pPr>
    </w:p>
    <w:p w14:paraId="761EAB65">
      <w:pPr>
        <w:autoSpaceDE w:val="0"/>
        <w:autoSpaceDN w:val="0"/>
        <w:adjustRightInd w:val="0"/>
        <w:spacing w:line="420" w:lineRule="exact"/>
        <w:jc w:val="left"/>
        <w:rPr>
          <w:rFonts w:ascii="宋体" w:hAnsi="宋体" w:cs="黑体"/>
          <w:color w:val="auto"/>
          <w:kern w:val="0"/>
          <w:sz w:val="24"/>
        </w:rPr>
      </w:pPr>
    </w:p>
    <w:p w14:paraId="08059C15">
      <w:pPr>
        <w:autoSpaceDE w:val="0"/>
        <w:autoSpaceDN w:val="0"/>
        <w:adjustRightInd w:val="0"/>
        <w:spacing w:line="420" w:lineRule="exact"/>
        <w:jc w:val="left"/>
        <w:rPr>
          <w:rFonts w:ascii="宋体" w:hAnsi="宋体" w:cs="黑体"/>
          <w:color w:val="auto"/>
          <w:kern w:val="0"/>
          <w:sz w:val="24"/>
        </w:rPr>
      </w:pPr>
    </w:p>
    <w:p w14:paraId="7A091564">
      <w:pPr>
        <w:autoSpaceDE w:val="0"/>
        <w:autoSpaceDN w:val="0"/>
        <w:adjustRightInd w:val="0"/>
        <w:spacing w:line="420" w:lineRule="exact"/>
        <w:jc w:val="left"/>
        <w:rPr>
          <w:rFonts w:ascii="宋体" w:hAnsi="宋体" w:cs="黑体"/>
          <w:color w:val="auto"/>
          <w:kern w:val="0"/>
          <w:sz w:val="24"/>
        </w:rPr>
      </w:pPr>
    </w:p>
    <w:p w14:paraId="1E72D419">
      <w:pPr>
        <w:autoSpaceDE w:val="0"/>
        <w:autoSpaceDN w:val="0"/>
        <w:adjustRightInd w:val="0"/>
        <w:spacing w:line="420" w:lineRule="exact"/>
        <w:jc w:val="left"/>
        <w:rPr>
          <w:rFonts w:ascii="宋体" w:hAnsi="宋体" w:cs="黑体"/>
          <w:color w:val="auto"/>
          <w:kern w:val="0"/>
          <w:sz w:val="24"/>
        </w:rPr>
      </w:pPr>
    </w:p>
    <w:p w14:paraId="24A01FBB">
      <w:pPr>
        <w:autoSpaceDE w:val="0"/>
        <w:autoSpaceDN w:val="0"/>
        <w:adjustRightInd w:val="0"/>
        <w:spacing w:line="420" w:lineRule="exact"/>
        <w:jc w:val="left"/>
        <w:rPr>
          <w:rFonts w:ascii="宋体" w:hAnsi="宋体" w:cs="黑体"/>
          <w:color w:val="auto"/>
          <w:kern w:val="0"/>
          <w:sz w:val="24"/>
        </w:rPr>
      </w:pPr>
    </w:p>
    <w:p w14:paraId="3A97A801">
      <w:pPr>
        <w:autoSpaceDE w:val="0"/>
        <w:autoSpaceDN w:val="0"/>
        <w:adjustRightInd w:val="0"/>
        <w:spacing w:line="420" w:lineRule="exact"/>
        <w:jc w:val="left"/>
        <w:rPr>
          <w:rFonts w:ascii="宋体" w:hAnsi="宋体" w:cs="黑体"/>
          <w:color w:val="auto"/>
          <w:kern w:val="0"/>
          <w:sz w:val="24"/>
        </w:rPr>
      </w:pPr>
    </w:p>
    <w:p w14:paraId="112C788B">
      <w:pPr>
        <w:autoSpaceDE w:val="0"/>
        <w:autoSpaceDN w:val="0"/>
        <w:adjustRightInd w:val="0"/>
        <w:spacing w:line="420" w:lineRule="exact"/>
        <w:jc w:val="left"/>
        <w:rPr>
          <w:rFonts w:ascii="宋体" w:hAnsi="宋体" w:cs="黑体"/>
          <w:color w:val="auto"/>
          <w:kern w:val="0"/>
          <w:sz w:val="24"/>
        </w:rPr>
      </w:pPr>
    </w:p>
    <w:p w14:paraId="787BAE92">
      <w:pPr>
        <w:autoSpaceDE w:val="0"/>
        <w:autoSpaceDN w:val="0"/>
        <w:adjustRightInd w:val="0"/>
        <w:spacing w:line="420" w:lineRule="exact"/>
        <w:jc w:val="left"/>
        <w:rPr>
          <w:rFonts w:ascii="宋体" w:hAnsi="宋体" w:cs="黑体"/>
          <w:color w:val="auto"/>
          <w:kern w:val="0"/>
          <w:sz w:val="24"/>
        </w:rPr>
      </w:pPr>
    </w:p>
    <w:p w14:paraId="02D31C53">
      <w:pPr>
        <w:autoSpaceDE w:val="0"/>
        <w:autoSpaceDN w:val="0"/>
        <w:adjustRightInd w:val="0"/>
        <w:spacing w:line="420" w:lineRule="exact"/>
        <w:jc w:val="left"/>
        <w:rPr>
          <w:rFonts w:ascii="宋体" w:hAnsi="宋体" w:cs="黑体"/>
          <w:color w:val="auto"/>
          <w:kern w:val="0"/>
          <w:sz w:val="24"/>
        </w:rPr>
      </w:pPr>
    </w:p>
    <w:p w14:paraId="6EC59D06">
      <w:pPr>
        <w:autoSpaceDE w:val="0"/>
        <w:autoSpaceDN w:val="0"/>
        <w:adjustRightInd w:val="0"/>
        <w:spacing w:line="420" w:lineRule="exact"/>
        <w:jc w:val="left"/>
        <w:rPr>
          <w:rFonts w:ascii="宋体" w:hAnsi="宋体" w:cs="黑体"/>
          <w:color w:val="auto"/>
          <w:kern w:val="0"/>
          <w:sz w:val="24"/>
        </w:rPr>
      </w:pPr>
    </w:p>
    <w:p w14:paraId="795D129F">
      <w:pPr>
        <w:autoSpaceDE w:val="0"/>
        <w:autoSpaceDN w:val="0"/>
        <w:adjustRightInd w:val="0"/>
        <w:spacing w:line="420" w:lineRule="exact"/>
        <w:jc w:val="left"/>
        <w:rPr>
          <w:rFonts w:ascii="宋体" w:hAnsi="宋体" w:cs="黑体"/>
          <w:color w:val="auto"/>
          <w:kern w:val="0"/>
          <w:sz w:val="24"/>
        </w:rPr>
      </w:pPr>
    </w:p>
    <w:p w14:paraId="311B0613">
      <w:pPr>
        <w:autoSpaceDE w:val="0"/>
        <w:autoSpaceDN w:val="0"/>
        <w:adjustRightInd w:val="0"/>
        <w:spacing w:line="420" w:lineRule="exact"/>
        <w:jc w:val="left"/>
        <w:rPr>
          <w:rFonts w:ascii="宋体" w:hAnsi="宋体" w:cs="黑体"/>
          <w:color w:val="auto"/>
          <w:kern w:val="0"/>
          <w:sz w:val="24"/>
        </w:rPr>
      </w:pPr>
    </w:p>
    <w:p w14:paraId="36935BB7">
      <w:pPr>
        <w:autoSpaceDE w:val="0"/>
        <w:autoSpaceDN w:val="0"/>
        <w:adjustRightInd w:val="0"/>
        <w:spacing w:line="420" w:lineRule="exact"/>
        <w:jc w:val="left"/>
        <w:rPr>
          <w:rFonts w:ascii="宋体" w:hAnsi="宋体" w:cs="黑体"/>
          <w:color w:val="auto"/>
          <w:kern w:val="0"/>
          <w:sz w:val="24"/>
        </w:rPr>
      </w:pPr>
    </w:p>
    <w:p w14:paraId="7B5FDC63">
      <w:pPr>
        <w:autoSpaceDE w:val="0"/>
        <w:autoSpaceDN w:val="0"/>
        <w:adjustRightInd w:val="0"/>
        <w:spacing w:line="420" w:lineRule="exact"/>
        <w:jc w:val="left"/>
        <w:rPr>
          <w:rFonts w:ascii="宋体" w:hAnsi="宋体" w:cs="黑体"/>
          <w:color w:val="auto"/>
          <w:kern w:val="0"/>
          <w:sz w:val="24"/>
        </w:rPr>
      </w:pPr>
    </w:p>
    <w:p w14:paraId="31C62BF5">
      <w:pPr>
        <w:autoSpaceDE w:val="0"/>
        <w:autoSpaceDN w:val="0"/>
        <w:adjustRightInd w:val="0"/>
        <w:spacing w:line="420" w:lineRule="exact"/>
        <w:jc w:val="left"/>
        <w:rPr>
          <w:rFonts w:ascii="宋体" w:hAnsi="宋体" w:cs="黑体"/>
          <w:color w:val="auto"/>
          <w:kern w:val="0"/>
          <w:sz w:val="24"/>
        </w:rPr>
      </w:pPr>
    </w:p>
    <w:p w14:paraId="431699B6">
      <w:pPr>
        <w:autoSpaceDE w:val="0"/>
        <w:autoSpaceDN w:val="0"/>
        <w:adjustRightInd w:val="0"/>
        <w:spacing w:line="420" w:lineRule="exact"/>
        <w:jc w:val="left"/>
        <w:rPr>
          <w:rFonts w:ascii="宋体" w:hAnsi="宋体" w:cs="黑体"/>
          <w:color w:val="auto"/>
          <w:kern w:val="0"/>
          <w:sz w:val="24"/>
        </w:rPr>
      </w:pPr>
    </w:p>
    <w:p w14:paraId="657D7B88">
      <w:pPr>
        <w:autoSpaceDE w:val="0"/>
        <w:autoSpaceDN w:val="0"/>
        <w:adjustRightInd w:val="0"/>
        <w:spacing w:line="420" w:lineRule="exact"/>
        <w:jc w:val="left"/>
        <w:rPr>
          <w:rFonts w:ascii="宋体" w:hAnsi="宋体" w:cs="TimesNewRomanPSMT"/>
          <w:color w:val="auto"/>
          <w:kern w:val="0"/>
          <w:sz w:val="18"/>
          <w:szCs w:val="18"/>
        </w:rPr>
      </w:pPr>
    </w:p>
    <w:p w14:paraId="6BD635CB">
      <w:pPr>
        <w:autoSpaceDE w:val="0"/>
        <w:autoSpaceDN w:val="0"/>
        <w:adjustRightInd w:val="0"/>
        <w:spacing w:line="420" w:lineRule="exact"/>
        <w:jc w:val="left"/>
        <w:rPr>
          <w:rFonts w:ascii="宋体" w:hAnsi="宋体" w:cs="TimesNewRomanPSMT"/>
          <w:color w:val="auto"/>
          <w:kern w:val="0"/>
          <w:sz w:val="18"/>
          <w:szCs w:val="18"/>
        </w:rPr>
      </w:pPr>
    </w:p>
    <w:p w14:paraId="78829BDF">
      <w:pPr>
        <w:autoSpaceDE w:val="0"/>
        <w:autoSpaceDN w:val="0"/>
        <w:adjustRightInd w:val="0"/>
        <w:spacing w:line="420" w:lineRule="exact"/>
        <w:jc w:val="left"/>
        <w:rPr>
          <w:rFonts w:ascii="宋体" w:hAnsi="宋体" w:cs="TimesNewRomanPSMT"/>
          <w:color w:val="auto"/>
          <w:kern w:val="0"/>
          <w:sz w:val="18"/>
          <w:szCs w:val="18"/>
        </w:rPr>
      </w:pPr>
    </w:p>
    <w:p w14:paraId="278D466F">
      <w:pPr>
        <w:autoSpaceDE w:val="0"/>
        <w:autoSpaceDN w:val="0"/>
        <w:adjustRightInd w:val="0"/>
        <w:spacing w:line="420" w:lineRule="exact"/>
        <w:jc w:val="left"/>
        <w:rPr>
          <w:rFonts w:ascii="宋体" w:hAnsi="宋体" w:cs="TimesNewRomanPSMT"/>
          <w:color w:val="auto"/>
          <w:kern w:val="0"/>
          <w:sz w:val="18"/>
          <w:szCs w:val="18"/>
        </w:rPr>
      </w:pPr>
    </w:p>
    <w:p w14:paraId="0B708E04">
      <w:pPr>
        <w:autoSpaceDE w:val="0"/>
        <w:autoSpaceDN w:val="0"/>
        <w:adjustRightInd w:val="0"/>
        <w:spacing w:line="420" w:lineRule="exact"/>
        <w:jc w:val="left"/>
        <w:rPr>
          <w:rFonts w:ascii="宋体" w:hAnsi="宋体" w:cs="TimesNewRomanPSMT"/>
          <w:color w:val="auto"/>
          <w:kern w:val="0"/>
          <w:sz w:val="18"/>
          <w:szCs w:val="18"/>
        </w:rPr>
      </w:pPr>
    </w:p>
    <w:p w14:paraId="7F57F9CC">
      <w:pPr>
        <w:autoSpaceDE w:val="0"/>
        <w:autoSpaceDN w:val="0"/>
        <w:adjustRightInd w:val="0"/>
        <w:spacing w:line="420" w:lineRule="exact"/>
        <w:jc w:val="left"/>
        <w:rPr>
          <w:rFonts w:ascii="宋体" w:hAnsi="宋体" w:cs="TimesNewRomanPSMT"/>
          <w:color w:val="auto"/>
          <w:kern w:val="0"/>
          <w:sz w:val="18"/>
          <w:szCs w:val="18"/>
        </w:rPr>
      </w:pPr>
    </w:p>
    <w:p w14:paraId="376B176E">
      <w:pPr>
        <w:autoSpaceDE w:val="0"/>
        <w:autoSpaceDN w:val="0"/>
        <w:adjustRightInd w:val="0"/>
        <w:spacing w:line="420" w:lineRule="exact"/>
        <w:jc w:val="left"/>
        <w:rPr>
          <w:rFonts w:ascii="宋体" w:hAnsi="宋体" w:cs="TimesNewRomanPSMT"/>
          <w:color w:val="auto"/>
          <w:kern w:val="0"/>
          <w:sz w:val="18"/>
          <w:szCs w:val="18"/>
        </w:rPr>
      </w:pPr>
    </w:p>
    <w:p w14:paraId="6A534774">
      <w:pPr>
        <w:autoSpaceDE w:val="0"/>
        <w:autoSpaceDN w:val="0"/>
        <w:adjustRightInd w:val="0"/>
        <w:spacing w:line="420" w:lineRule="exact"/>
        <w:jc w:val="left"/>
        <w:rPr>
          <w:rFonts w:ascii="宋体" w:hAnsi="宋体" w:cs="TimesNewRomanPSMT"/>
          <w:color w:val="auto"/>
          <w:kern w:val="0"/>
          <w:sz w:val="18"/>
          <w:szCs w:val="18"/>
        </w:rPr>
      </w:pPr>
    </w:p>
    <w:p w14:paraId="1C295356">
      <w:pPr>
        <w:autoSpaceDE w:val="0"/>
        <w:autoSpaceDN w:val="0"/>
        <w:adjustRightInd w:val="0"/>
        <w:spacing w:line="420" w:lineRule="exact"/>
        <w:jc w:val="left"/>
        <w:rPr>
          <w:rFonts w:ascii="宋体" w:hAnsi="宋体" w:cs="TimesNewRomanPSMT"/>
          <w:color w:val="auto"/>
          <w:kern w:val="0"/>
          <w:sz w:val="18"/>
          <w:szCs w:val="18"/>
        </w:rPr>
      </w:pPr>
    </w:p>
    <w:p w14:paraId="33ABC3CD">
      <w:pPr>
        <w:pStyle w:val="4"/>
        <w:spacing w:line="480" w:lineRule="exact"/>
        <w:jc w:val="center"/>
        <w:rPr>
          <w:rFonts w:ascii="宋体" w:hAnsi="宋体"/>
          <w:color w:val="auto"/>
          <w:szCs w:val="24"/>
        </w:rPr>
      </w:pPr>
      <w:bookmarkStart w:id="118" w:name="_Toc517256831"/>
      <w:bookmarkStart w:id="119" w:name="_Toc21529"/>
      <w:bookmarkStart w:id="120" w:name="_Toc1508"/>
      <w:bookmarkStart w:id="121" w:name="_Toc493579170"/>
      <w:r>
        <w:rPr>
          <w:rFonts w:hint="eastAsia" w:ascii="宋体" w:hAnsi="宋体"/>
          <w:color w:val="auto"/>
          <w:szCs w:val="24"/>
        </w:rPr>
        <w:t>（三）近年完成的类似项目情况表</w:t>
      </w:r>
      <w:bookmarkEnd w:id="118"/>
      <w:bookmarkEnd w:id="119"/>
      <w:bookmarkEnd w:id="120"/>
      <w:bookmarkEnd w:id="121"/>
    </w:p>
    <w:p w14:paraId="4679BCD9">
      <w:pPr>
        <w:autoSpaceDE w:val="0"/>
        <w:autoSpaceDN w:val="0"/>
        <w:adjustRightInd w:val="0"/>
        <w:spacing w:line="420" w:lineRule="exact"/>
        <w:jc w:val="left"/>
        <w:rPr>
          <w:rFonts w:ascii="宋体" w:hAnsi="宋体" w:cs="黑体"/>
          <w:color w:val="auto"/>
          <w:kern w:val="0"/>
          <w:sz w:val="24"/>
        </w:rPr>
      </w:pPr>
    </w:p>
    <w:tbl>
      <w:tblPr>
        <w:tblStyle w:val="4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61"/>
      </w:tblGrid>
      <w:tr w14:paraId="3793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03AEAB9A">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项目名称</w:t>
            </w:r>
          </w:p>
        </w:tc>
        <w:tc>
          <w:tcPr>
            <w:tcW w:w="6261" w:type="dxa"/>
            <w:vAlign w:val="center"/>
          </w:tcPr>
          <w:p w14:paraId="60619F89">
            <w:pPr>
              <w:autoSpaceDE w:val="0"/>
              <w:autoSpaceDN w:val="0"/>
              <w:adjustRightInd w:val="0"/>
              <w:spacing w:line="420" w:lineRule="exact"/>
              <w:jc w:val="center"/>
              <w:rPr>
                <w:rFonts w:ascii="宋体" w:hAnsi="宋体" w:cs="仿宋_GB2312"/>
                <w:color w:val="auto"/>
                <w:kern w:val="0"/>
                <w:szCs w:val="21"/>
              </w:rPr>
            </w:pPr>
          </w:p>
        </w:tc>
      </w:tr>
      <w:tr w14:paraId="308B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vAlign w:val="center"/>
          </w:tcPr>
          <w:p w14:paraId="6ACEF217">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项目所在地</w:t>
            </w:r>
          </w:p>
        </w:tc>
        <w:tc>
          <w:tcPr>
            <w:tcW w:w="6261" w:type="dxa"/>
            <w:vAlign w:val="center"/>
          </w:tcPr>
          <w:p w14:paraId="734E3CEC">
            <w:pPr>
              <w:autoSpaceDE w:val="0"/>
              <w:autoSpaceDN w:val="0"/>
              <w:adjustRightInd w:val="0"/>
              <w:spacing w:line="420" w:lineRule="exact"/>
              <w:jc w:val="center"/>
              <w:rPr>
                <w:rFonts w:ascii="宋体" w:hAnsi="宋体" w:cs="仿宋_GB2312"/>
                <w:color w:val="auto"/>
                <w:kern w:val="0"/>
                <w:szCs w:val="21"/>
              </w:rPr>
            </w:pPr>
          </w:p>
        </w:tc>
      </w:tr>
      <w:tr w14:paraId="378C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7987BE55">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发包人名称</w:t>
            </w:r>
          </w:p>
        </w:tc>
        <w:tc>
          <w:tcPr>
            <w:tcW w:w="6261" w:type="dxa"/>
            <w:vAlign w:val="center"/>
          </w:tcPr>
          <w:p w14:paraId="4E087666">
            <w:pPr>
              <w:autoSpaceDE w:val="0"/>
              <w:autoSpaceDN w:val="0"/>
              <w:adjustRightInd w:val="0"/>
              <w:spacing w:line="420" w:lineRule="exact"/>
              <w:jc w:val="center"/>
              <w:rPr>
                <w:rFonts w:ascii="宋体" w:hAnsi="宋体" w:cs="仿宋_GB2312"/>
                <w:color w:val="auto"/>
                <w:kern w:val="0"/>
                <w:szCs w:val="21"/>
              </w:rPr>
            </w:pPr>
          </w:p>
        </w:tc>
      </w:tr>
      <w:tr w14:paraId="2E0A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vAlign w:val="center"/>
          </w:tcPr>
          <w:p w14:paraId="523AFA16">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发包人地址</w:t>
            </w:r>
          </w:p>
        </w:tc>
        <w:tc>
          <w:tcPr>
            <w:tcW w:w="6261" w:type="dxa"/>
            <w:vAlign w:val="center"/>
          </w:tcPr>
          <w:p w14:paraId="2938330D">
            <w:pPr>
              <w:autoSpaceDE w:val="0"/>
              <w:autoSpaceDN w:val="0"/>
              <w:adjustRightInd w:val="0"/>
              <w:spacing w:line="420" w:lineRule="exact"/>
              <w:jc w:val="center"/>
              <w:rPr>
                <w:rFonts w:ascii="宋体" w:hAnsi="宋体" w:cs="仿宋_GB2312"/>
                <w:color w:val="auto"/>
                <w:kern w:val="0"/>
                <w:szCs w:val="21"/>
              </w:rPr>
            </w:pPr>
          </w:p>
        </w:tc>
      </w:tr>
      <w:tr w14:paraId="4560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7C959A49">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发包人电话</w:t>
            </w:r>
          </w:p>
        </w:tc>
        <w:tc>
          <w:tcPr>
            <w:tcW w:w="6261" w:type="dxa"/>
            <w:vAlign w:val="center"/>
          </w:tcPr>
          <w:p w14:paraId="1C6356CF">
            <w:pPr>
              <w:autoSpaceDE w:val="0"/>
              <w:autoSpaceDN w:val="0"/>
              <w:adjustRightInd w:val="0"/>
              <w:spacing w:line="420" w:lineRule="exact"/>
              <w:jc w:val="center"/>
              <w:rPr>
                <w:rFonts w:ascii="宋体" w:hAnsi="宋体" w:cs="仿宋_GB2312"/>
                <w:color w:val="auto"/>
                <w:kern w:val="0"/>
                <w:szCs w:val="21"/>
              </w:rPr>
            </w:pPr>
          </w:p>
        </w:tc>
      </w:tr>
      <w:tr w14:paraId="616D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vAlign w:val="center"/>
          </w:tcPr>
          <w:p w14:paraId="3C198F2D">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合同价格</w:t>
            </w:r>
          </w:p>
        </w:tc>
        <w:tc>
          <w:tcPr>
            <w:tcW w:w="6261" w:type="dxa"/>
            <w:vAlign w:val="center"/>
          </w:tcPr>
          <w:p w14:paraId="6533CCA1">
            <w:pPr>
              <w:autoSpaceDE w:val="0"/>
              <w:autoSpaceDN w:val="0"/>
              <w:adjustRightInd w:val="0"/>
              <w:spacing w:line="420" w:lineRule="exact"/>
              <w:jc w:val="center"/>
              <w:rPr>
                <w:rFonts w:ascii="宋体" w:hAnsi="宋体" w:cs="仿宋_GB2312"/>
                <w:color w:val="auto"/>
                <w:kern w:val="0"/>
                <w:szCs w:val="21"/>
              </w:rPr>
            </w:pPr>
          </w:p>
        </w:tc>
      </w:tr>
      <w:tr w14:paraId="4CEF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459038DA">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开工日期</w:t>
            </w:r>
          </w:p>
        </w:tc>
        <w:tc>
          <w:tcPr>
            <w:tcW w:w="6261" w:type="dxa"/>
            <w:vAlign w:val="center"/>
          </w:tcPr>
          <w:p w14:paraId="1B7E452F">
            <w:pPr>
              <w:autoSpaceDE w:val="0"/>
              <w:autoSpaceDN w:val="0"/>
              <w:adjustRightInd w:val="0"/>
              <w:spacing w:line="420" w:lineRule="exact"/>
              <w:jc w:val="center"/>
              <w:rPr>
                <w:rFonts w:ascii="宋体" w:hAnsi="宋体" w:cs="仿宋_GB2312"/>
                <w:color w:val="auto"/>
                <w:kern w:val="0"/>
                <w:szCs w:val="21"/>
              </w:rPr>
            </w:pPr>
          </w:p>
        </w:tc>
      </w:tr>
      <w:tr w14:paraId="61E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vAlign w:val="center"/>
          </w:tcPr>
          <w:p w14:paraId="2832DB58">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竣工日期</w:t>
            </w:r>
          </w:p>
        </w:tc>
        <w:tc>
          <w:tcPr>
            <w:tcW w:w="6261" w:type="dxa"/>
            <w:vAlign w:val="center"/>
          </w:tcPr>
          <w:p w14:paraId="3116FAFE">
            <w:pPr>
              <w:autoSpaceDE w:val="0"/>
              <w:autoSpaceDN w:val="0"/>
              <w:adjustRightInd w:val="0"/>
              <w:spacing w:line="420" w:lineRule="exact"/>
              <w:jc w:val="center"/>
              <w:rPr>
                <w:rFonts w:ascii="宋体" w:hAnsi="宋体" w:cs="仿宋_GB2312"/>
                <w:color w:val="auto"/>
                <w:kern w:val="0"/>
                <w:szCs w:val="21"/>
              </w:rPr>
            </w:pPr>
          </w:p>
        </w:tc>
      </w:tr>
      <w:tr w14:paraId="6C1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5FF858C3">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承担的工作</w:t>
            </w:r>
          </w:p>
        </w:tc>
        <w:tc>
          <w:tcPr>
            <w:tcW w:w="6261" w:type="dxa"/>
            <w:vAlign w:val="center"/>
          </w:tcPr>
          <w:p w14:paraId="42CF22DF">
            <w:pPr>
              <w:autoSpaceDE w:val="0"/>
              <w:autoSpaceDN w:val="0"/>
              <w:adjustRightInd w:val="0"/>
              <w:spacing w:line="420" w:lineRule="exact"/>
              <w:jc w:val="center"/>
              <w:rPr>
                <w:rFonts w:ascii="宋体" w:hAnsi="宋体" w:cs="仿宋_GB2312"/>
                <w:color w:val="auto"/>
                <w:kern w:val="0"/>
                <w:szCs w:val="21"/>
              </w:rPr>
            </w:pPr>
          </w:p>
        </w:tc>
      </w:tr>
      <w:tr w14:paraId="4F49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vAlign w:val="center"/>
          </w:tcPr>
          <w:p w14:paraId="512ECD4D">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工程质量</w:t>
            </w:r>
          </w:p>
        </w:tc>
        <w:tc>
          <w:tcPr>
            <w:tcW w:w="6261" w:type="dxa"/>
            <w:vAlign w:val="center"/>
          </w:tcPr>
          <w:p w14:paraId="23C3E117">
            <w:pPr>
              <w:autoSpaceDE w:val="0"/>
              <w:autoSpaceDN w:val="0"/>
              <w:adjustRightInd w:val="0"/>
              <w:spacing w:line="420" w:lineRule="exact"/>
              <w:jc w:val="center"/>
              <w:rPr>
                <w:rFonts w:ascii="宋体" w:hAnsi="宋体" w:cs="仿宋_GB2312"/>
                <w:color w:val="auto"/>
                <w:kern w:val="0"/>
                <w:szCs w:val="21"/>
              </w:rPr>
            </w:pPr>
          </w:p>
        </w:tc>
      </w:tr>
      <w:tr w14:paraId="606E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166024EE">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项目经理</w:t>
            </w:r>
          </w:p>
        </w:tc>
        <w:tc>
          <w:tcPr>
            <w:tcW w:w="6261" w:type="dxa"/>
            <w:vAlign w:val="center"/>
          </w:tcPr>
          <w:p w14:paraId="70F1F220">
            <w:pPr>
              <w:autoSpaceDE w:val="0"/>
              <w:autoSpaceDN w:val="0"/>
              <w:adjustRightInd w:val="0"/>
              <w:spacing w:line="420" w:lineRule="exact"/>
              <w:jc w:val="center"/>
              <w:rPr>
                <w:rFonts w:ascii="宋体" w:hAnsi="宋体" w:cs="仿宋_GB2312"/>
                <w:color w:val="auto"/>
                <w:kern w:val="0"/>
                <w:szCs w:val="21"/>
              </w:rPr>
            </w:pPr>
          </w:p>
        </w:tc>
      </w:tr>
      <w:tr w14:paraId="42FB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2394" w:type="dxa"/>
            <w:vAlign w:val="center"/>
          </w:tcPr>
          <w:p w14:paraId="5E97A9D6">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项目描述</w:t>
            </w:r>
          </w:p>
        </w:tc>
        <w:tc>
          <w:tcPr>
            <w:tcW w:w="6261" w:type="dxa"/>
            <w:vAlign w:val="center"/>
          </w:tcPr>
          <w:p w14:paraId="1DA66340">
            <w:pPr>
              <w:autoSpaceDE w:val="0"/>
              <w:autoSpaceDN w:val="0"/>
              <w:adjustRightInd w:val="0"/>
              <w:spacing w:line="420" w:lineRule="exact"/>
              <w:jc w:val="center"/>
              <w:rPr>
                <w:rFonts w:ascii="宋体" w:hAnsi="宋体" w:cs="仿宋_GB2312"/>
                <w:color w:val="auto"/>
                <w:kern w:val="0"/>
                <w:szCs w:val="21"/>
              </w:rPr>
            </w:pPr>
          </w:p>
        </w:tc>
      </w:tr>
      <w:tr w14:paraId="5FD8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vAlign w:val="center"/>
          </w:tcPr>
          <w:p w14:paraId="4487A51F">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备注</w:t>
            </w:r>
          </w:p>
        </w:tc>
        <w:tc>
          <w:tcPr>
            <w:tcW w:w="6261" w:type="dxa"/>
            <w:vAlign w:val="center"/>
          </w:tcPr>
          <w:p w14:paraId="567CEB46">
            <w:pPr>
              <w:autoSpaceDE w:val="0"/>
              <w:autoSpaceDN w:val="0"/>
              <w:adjustRightInd w:val="0"/>
              <w:spacing w:line="420" w:lineRule="exact"/>
              <w:jc w:val="center"/>
              <w:rPr>
                <w:rFonts w:ascii="宋体" w:hAnsi="宋体" w:cs="仿宋_GB2312"/>
                <w:color w:val="auto"/>
                <w:kern w:val="0"/>
                <w:szCs w:val="21"/>
              </w:rPr>
            </w:pPr>
          </w:p>
        </w:tc>
      </w:tr>
    </w:tbl>
    <w:p w14:paraId="3B35A6B1">
      <w:pPr>
        <w:autoSpaceDE w:val="0"/>
        <w:autoSpaceDN w:val="0"/>
        <w:adjustRightInd w:val="0"/>
        <w:spacing w:line="420" w:lineRule="exact"/>
        <w:jc w:val="left"/>
        <w:rPr>
          <w:rFonts w:ascii="宋体" w:hAnsi="宋体" w:cs="TimesNewRomanPSMT"/>
          <w:color w:val="auto"/>
          <w:kern w:val="0"/>
          <w:sz w:val="18"/>
          <w:szCs w:val="18"/>
        </w:rPr>
      </w:pPr>
    </w:p>
    <w:p w14:paraId="57A253F3">
      <w:pPr>
        <w:rPr>
          <w:rFonts w:hint="eastAsia" w:ascii="宋体" w:hAnsi="宋体"/>
          <w:color w:val="auto"/>
          <w:szCs w:val="24"/>
        </w:rPr>
      </w:pPr>
      <w:bookmarkStart w:id="122" w:name="_Toc517256832"/>
      <w:bookmarkStart w:id="123" w:name="_Toc493579171"/>
      <w:bookmarkStart w:id="124" w:name="_Toc22084"/>
      <w:bookmarkStart w:id="125" w:name="_Toc9626"/>
      <w:r>
        <w:rPr>
          <w:rFonts w:hint="eastAsia" w:ascii="宋体" w:hAnsi="宋体"/>
          <w:color w:val="auto"/>
          <w:szCs w:val="24"/>
        </w:rPr>
        <w:br w:type="page"/>
      </w:r>
    </w:p>
    <w:p w14:paraId="73915C53">
      <w:pPr>
        <w:pStyle w:val="4"/>
        <w:spacing w:line="480" w:lineRule="exact"/>
        <w:jc w:val="center"/>
        <w:rPr>
          <w:rFonts w:ascii="宋体" w:hAnsi="宋体"/>
          <w:color w:val="auto"/>
          <w:szCs w:val="24"/>
        </w:rPr>
      </w:pPr>
      <w:r>
        <w:rPr>
          <w:rFonts w:hint="eastAsia" w:ascii="宋体" w:hAnsi="宋体"/>
          <w:color w:val="auto"/>
          <w:szCs w:val="24"/>
        </w:rPr>
        <w:t>（四）正在施工的和新承接的项目情况表</w:t>
      </w:r>
      <w:bookmarkEnd w:id="122"/>
      <w:bookmarkEnd w:id="123"/>
      <w:bookmarkEnd w:id="124"/>
      <w:bookmarkEnd w:id="125"/>
    </w:p>
    <w:tbl>
      <w:tblPr>
        <w:tblStyle w:val="48"/>
        <w:tblpPr w:leftFromText="180" w:rightFromText="180" w:vertAnchor="text" w:horzAnchor="page" w:tblpX="1729" w:tblpY="219"/>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61"/>
      </w:tblGrid>
      <w:tr w14:paraId="102A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10475C19">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项目名称</w:t>
            </w:r>
          </w:p>
        </w:tc>
        <w:tc>
          <w:tcPr>
            <w:tcW w:w="6261" w:type="dxa"/>
            <w:vAlign w:val="center"/>
          </w:tcPr>
          <w:p w14:paraId="6B2A1998">
            <w:pPr>
              <w:autoSpaceDE w:val="0"/>
              <w:autoSpaceDN w:val="0"/>
              <w:adjustRightInd w:val="0"/>
              <w:spacing w:line="420" w:lineRule="exact"/>
              <w:jc w:val="center"/>
              <w:rPr>
                <w:rFonts w:ascii="宋体" w:hAnsi="宋体" w:cs="仿宋_GB2312"/>
                <w:color w:val="auto"/>
                <w:kern w:val="0"/>
                <w:szCs w:val="21"/>
              </w:rPr>
            </w:pPr>
          </w:p>
        </w:tc>
      </w:tr>
      <w:tr w14:paraId="3079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14:paraId="18C079B2">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项目所在地</w:t>
            </w:r>
          </w:p>
        </w:tc>
        <w:tc>
          <w:tcPr>
            <w:tcW w:w="6261" w:type="dxa"/>
            <w:vAlign w:val="center"/>
          </w:tcPr>
          <w:p w14:paraId="5AAE18B0">
            <w:pPr>
              <w:autoSpaceDE w:val="0"/>
              <w:autoSpaceDN w:val="0"/>
              <w:adjustRightInd w:val="0"/>
              <w:spacing w:line="420" w:lineRule="exact"/>
              <w:jc w:val="center"/>
              <w:rPr>
                <w:rFonts w:ascii="宋体" w:hAnsi="宋体" w:cs="仿宋_GB2312"/>
                <w:color w:val="auto"/>
                <w:kern w:val="0"/>
                <w:szCs w:val="21"/>
              </w:rPr>
            </w:pPr>
          </w:p>
        </w:tc>
      </w:tr>
      <w:tr w14:paraId="04BC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08D6ED2E">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发包人名称</w:t>
            </w:r>
          </w:p>
        </w:tc>
        <w:tc>
          <w:tcPr>
            <w:tcW w:w="6261" w:type="dxa"/>
            <w:vAlign w:val="center"/>
          </w:tcPr>
          <w:p w14:paraId="31031775">
            <w:pPr>
              <w:autoSpaceDE w:val="0"/>
              <w:autoSpaceDN w:val="0"/>
              <w:adjustRightInd w:val="0"/>
              <w:spacing w:line="420" w:lineRule="exact"/>
              <w:jc w:val="center"/>
              <w:rPr>
                <w:rFonts w:ascii="宋体" w:hAnsi="宋体" w:cs="仿宋_GB2312"/>
                <w:color w:val="auto"/>
                <w:kern w:val="0"/>
                <w:szCs w:val="21"/>
              </w:rPr>
            </w:pPr>
          </w:p>
        </w:tc>
      </w:tr>
      <w:tr w14:paraId="570C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14:paraId="2E726E34">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发包人地址</w:t>
            </w:r>
          </w:p>
        </w:tc>
        <w:tc>
          <w:tcPr>
            <w:tcW w:w="6261" w:type="dxa"/>
            <w:vAlign w:val="center"/>
          </w:tcPr>
          <w:p w14:paraId="0FCC92EE">
            <w:pPr>
              <w:autoSpaceDE w:val="0"/>
              <w:autoSpaceDN w:val="0"/>
              <w:adjustRightInd w:val="0"/>
              <w:spacing w:line="420" w:lineRule="exact"/>
              <w:jc w:val="center"/>
              <w:rPr>
                <w:rFonts w:ascii="宋体" w:hAnsi="宋体" w:cs="仿宋_GB2312"/>
                <w:color w:val="auto"/>
                <w:kern w:val="0"/>
                <w:szCs w:val="21"/>
              </w:rPr>
            </w:pPr>
          </w:p>
        </w:tc>
      </w:tr>
      <w:tr w14:paraId="5863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1E47B9C0">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发包人电话</w:t>
            </w:r>
          </w:p>
        </w:tc>
        <w:tc>
          <w:tcPr>
            <w:tcW w:w="6261" w:type="dxa"/>
            <w:vAlign w:val="center"/>
          </w:tcPr>
          <w:p w14:paraId="288ED06B">
            <w:pPr>
              <w:autoSpaceDE w:val="0"/>
              <w:autoSpaceDN w:val="0"/>
              <w:adjustRightInd w:val="0"/>
              <w:spacing w:line="420" w:lineRule="exact"/>
              <w:jc w:val="center"/>
              <w:rPr>
                <w:rFonts w:ascii="宋体" w:hAnsi="宋体" w:cs="仿宋_GB2312"/>
                <w:color w:val="auto"/>
                <w:kern w:val="0"/>
                <w:szCs w:val="21"/>
              </w:rPr>
            </w:pPr>
          </w:p>
        </w:tc>
      </w:tr>
      <w:tr w14:paraId="5B9B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14:paraId="6BF578A0">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签约合同价</w:t>
            </w:r>
          </w:p>
        </w:tc>
        <w:tc>
          <w:tcPr>
            <w:tcW w:w="6261" w:type="dxa"/>
            <w:vAlign w:val="center"/>
          </w:tcPr>
          <w:p w14:paraId="32F3947E">
            <w:pPr>
              <w:autoSpaceDE w:val="0"/>
              <w:autoSpaceDN w:val="0"/>
              <w:adjustRightInd w:val="0"/>
              <w:spacing w:line="420" w:lineRule="exact"/>
              <w:jc w:val="center"/>
              <w:rPr>
                <w:rFonts w:ascii="宋体" w:hAnsi="宋体" w:cs="仿宋_GB2312"/>
                <w:color w:val="auto"/>
                <w:kern w:val="0"/>
                <w:szCs w:val="21"/>
              </w:rPr>
            </w:pPr>
          </w:p>
        </w:tc>
      </w:tr>
      <w:tr w14:paraId="0EB1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28FBD703">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开工日期</w:t>
            </w:r>
          </w:p>
        </w:tc>
        <w:tc>
          <w:tcPr>
            <w:tcW w:w="6261" w:type="dxa"/>
            <w:vAlign w:val="center"/>
          </w:tcPr>
          <w:p w14:paraId="10D586DE">
            <w:pPr>
              <w:autoSpaceDE w:val="0"/>
              <w:autoSpaceDN w:val="0"/>
              <w:adjustRightInd w:val="0"/>
              <w:spacing w:line="420" w:lineRule="exact"/>
              <w:jc w:val="center"/>
              <w:rPr>
                <w:rFonts w:ascii="宋体" w:hAnsi="宋体" w:cs="仿宋_GB2312"/>
                <w:color w:val="auto"/>
                <w:kern w:val="0"/>
                <w:szCs w:val="21"/>
              </w:rPr>
            </w:pPr>
          </w:p>
        </w:tc>
      </w:tr>
      <w:tr w14:paraId="15D0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14:paraId="7C981EEE">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计划竣工日期</w:t>
            </w:r>
          </w:p>
        </w:tc>
        <w:tc>
          <w:tcPr>
            <w:tcW w:w="6261" w:type="dxa"/>
            <w:vAlign w:val="center"/>
          </w:tcPr>
          <w:p w14:paraId="3D4D588C">
            <w:pPr>
              <w:autoSpaceDE w:val="0"/>
              <w:autoSpaceDN w:val="0"/>
              <w:adjustRightInd w:val="0"/>
              <w:spacing w:line="420" w:lineRule="exact"/>
              <w:jc w:val="center"/>
              <w:rPr>
                <w:rFonts w:ascii="宋体" w:hAnsi="宋体" w:cs="仿宋_GB2312"/>
                <w:color w:val="auto"/>
                <w:kern w:val="0"/>
                <w:szCs w:val="21"/>
              </w:rPr>
            </w:pPr>
          </w:p>
        </w:tc>
      </w:tr>
      <w:tr w14:paraId="7E07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45138D70">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承担的工作</w:t>
            </w:r>
          </w:p>
        </w:tc>
        <w:tc>
          <w:tcPr>
            <w:tcW w:w="6261" w:type="dxa"/>
            <w:vAlign w:val="center"/>
          </w:tcPr>
          <w:p w14:paraId="52868F34">
            <w:pPr>
              <w:autoSpaceDE w:val="0"/>
              <w:autoSpaceDN w:val="0"/>
              <w:adjustRightInd w:val="0"/>
              <w:spacing w:line="420" w:lineRule="exact"/>
              <w:jc w:val="center"/>
              <w:rPr>
                <w:rFonts w:ascii="宋体" w:hAnsi="宋体" w:cs="仿宋_GB2312"/>
                <w:color w:val="auto"/>
                <w:kern w:val="0"/>
                <w:szCs w:val="21"/>
              </w:rPr>
            </w:pPr>
          </w:p>
        </w:tc>
      </w:tr>
      <w:tr w14:paraId="5319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94" w:type="dxa"/>
            <w:vAlign w:val="center"/>
          </w:tcPr>
          <w:p w14:paraId="27034245">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工程质量</w:t>
            </w:r>
          </w:p>
        </w:tc>
        <w:tc>
          <w:tcPr>
            <w:tcW w:w="6261" w:type="dxa"/>
            <w:vAlign w:val="center"/>
          </w:tcPr>
          <w:p w14:paraId="2AF18F88">
            <w:pPr>
              <w:autoSpaceDE w:val="0"/>
              <w:autoSpaceDN w:val="0"/>
              <w:adjustRightInd w:val="0"/>
              <w:spacing w:line="420" w:lineRule="exact"/>
              <w:jc w:val="center"/>
              <w:rPr>
                <w:rFonts w:ascii="宋体" w:hAnsi="宋体" w:cs="仿宋_GB2312"/>
                <w:color w:val="auto"/>
                <w:kern w:val="0"/>
                <w:szCs w:val="21"/>
              </w:rPr>
            </w:pPr>
          </w:p>
        </w:tc>
      </w:tr>
      <w:tr w14:paraId="26B5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014FA6E1">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项目经理</w:t>
            </w:r>
          </w:p>
        </w:tc>
        <w:tc>
          <w:tcPr>
            <w:tcW w:w="6261" w:type="dxa"/>
            <w:vAlign w:val="center"/>
          </w:tcPr>
          <w:p w14:paraId="2E733F30">
            <w:pPr>
              <w:autoSpaceDE w:val="0"/>
              <w:autoSpaceDN w:val="0"/>
              <w:adjustRightInd w:val="0"/>
              <w:spacing w:line="420" w:lineRule="exact"/>
              <w:jc w:val="center"/>
              <w:rPr>
                <w:rFonts w:ascii="宋体" w:hAnsi="宋体" w:cs="仿宋_GB2312"/>
                <w:color w:val="auto"/>
                <w:kern w:val="0"/>
                <w:szCs w:val="21"/>
              </w:rPr>
            </w:pPr>
          </w:p>
        </w:tc>
      </w:tr>
      <w:tr w14:paraId="3225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2394" w:type="dxa"/>
            <w:vAlign w:val="center"/>
          </w:tcPr>
          <w:p w14:paraId="0FFE11E7">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项目描述</w:t>
            </w:r>
          </w:p>
        </w:tc>
        <w:tc>
          <w:tcPr>
            <w:tcW w:w="6261" w:type="dxa"/>
            <w:vAlign w:val="center"/>
          </w:tcPr>
          <w:p w14:paraId="09FA1B0C">
            <w:pPr>
              <w:autoSpaceDE w:val="0"/>
              <w:autoSpaceDN w:val="0"/>
              <w:adjustRightInd w:val="0"/>
              <w:spacing w:line="420" w:lineRule="exact"/>
              <w:jc w:val="center"/>
              <w:rPr>
                <w:rFonts w:ascii="宋体" w:hAnsi="宋体" w:cs="仿宋_GB2312"/>
                <w:color w:val="auto"/>
                <w:kern w:val="0"/>
                <w:szCs w:val="21"/>
              </w:rPr>
            </w:pPr>
          </w:p>
        </w:tc>
      </w:tr>
      <w:tr w14:paraId="145C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94" w:type="dxa"/>
            <w:vAlign w:val="center"/>
          </w:tcPr>
          <w:p w14:paraId="084AB868">
            <w:pPr>
              <w:autoSpaceDE w:val="0"/>
              <w:autoSpaceDN w:val="0"/>
              <w:adjustRightInd w:val="0"/>
              <w:spacing w:line="420" w:lineRule="exact"/>
              <w:jc w:val="center"/>
              <w:rPr>
                <w:rFonts w:ascii="宋体" w:hAnsi="宋体" w:cs="仿宋_GB2312"/>
                <w:color w:val="auto"/>
                <w:kern w:val="0"/>
                <w:szCs w:val="21"/>
              </w:rPr>
            </w:pPr>
            <w:r>
              <w:rPr>
                <w:rFonts w:hint="eastAsia" w:ascii="宋体" w:hAnsi="宋体" w:cs="仿宋_GB2312"/>
                <w:color w:val="auto"/>
                <w:kern w:val="0"/>
                <w:szCs w:val="21"/>
              </w:rPr>
              <w:t>备注</w:t>
            </w:r>
          </w:p>
        </w:tc>
        <w:tc>
          <w:tcPr>
            <w:tcW w:w="6261" w:type="dxa"/>
            <w:vAlign w:val="center"/>
          </w:tcPr>
          <w:p w14:paraId="153996FB">
            <w:pPr>
              <w:autoSpaceDE w:val="0"/>
              <w:autoSpaceDN w:val="0"/>
              <w:adjustRightInd w:val="0"/>
              <w:spacing w:line="420" w:lineRule="exact"/>
              <w:jc w:val="center"/>
              <w:rPr>
                <w:rFonts w:ascii="宋体" w:hAnsi="宋体" w:cs="仿宋_GB2312"/>
                <w:color w:val="auto"/>
                <w:kern w:val="0"/>
                <w:szCs w:val="21"/>
              </w:rPr>
            </w:pPr>
          </w:p>
        </w:tc>
      </w:tr>
    </w:tbl>
    <w:p w14:paraId="0BA94237">
      <w:pPr>
        <w:autoSpaceDE w:val="0"/>
        <w:autoSpaceDN w:val="0"/>
        <w:adjustRightInd w:val="0"/>
        <w:spacing w:line="420" w:lineRule="exact"/>
        <w:jc w:val="left"/>
        <w:rPr>
          <w:rFonts w:ascii="宋体" w:hAnsi="宋体" w:cs="仿宋_GB2312"/>
          <w:color w:val="auto"/>
          <w:kern w:val="0"/>
          <w:szCs w:val="21"/>
        </w:rPr>
      </w:pPr>
    </w:p>
    <w:p w14:paraId="6DF13F6D">
      <w:pPr>
        <w:autoSpaceDE w:val="0"/>
        <w:autoSpaceDN w:val="0"/>
        <w:adjustRightInd w:val="0"/>
        <w:spacing w:line="420" w:lineRule="exact"/>
        <w:jc w:val="left"/>
        <w:rPr>
          <w:rFonts w:ascii="宋体" w:hAnsi="宋体" w:cs="仿宋_GB2312"/>
          <w:color w:val="auto"/>
          <w:kern w:val="0"/>
          <w:szCs w:val="21"/>
        </w:rPr>
      </w:pPr>
    </w:p>
    <w:p w14:paraId="763B5029">
      <w:pPr>
        <w:rPr>
          <w:rFonts w:ascii="宋体" w:hAnsi="宋体" w:cs="黑体"/>
          <w:color w:val="auto"/>
          <w:kern w:val="0"/>
          <w:sz w:val="24"/>
        </w:rPr>
      </w:pPr>
      <w:r>
        <w:rPr>
          <w:rFonts w:ascii="宋体" w:hAnsi="宋体" w:cs="黑体"/>
          <w:color w:val="auto"/>
          <w:kern w:val="0"/>
          <w:sz w:val="24"/>
        </w:rPr>
        <w:br w:type="page"/>
      </w:r>
    </w:p>
    <w:p w14:paraId="0B69B90D">
      <w:pPr>
        <w:pStyle w:val="57"/>
        <w:rPr>
          <w:color w:val="auto"/>
        </w:rPr>
      </w:pPr>
    </w:p>
    <w:p w14:paraId="219838D1">
      <w:pPr>
        <w:pStyle w:val="4"/>
        <w:spacing w:line="480" w:lineRule="exact"/>
        <w:jc w:val="center"/>
        <w:rPr>
          <w:rFonts w:ascii="宋体" w:hAnsi="宋体"/>
          <w:color w:val="auto"/>
          <w:szCs w:val="24"/>
        </w:rPr>
      </w:pPr>
      <w:bookmarkStart w:id="126" w:name="_Toc9872"/>
      <w:bookmarkStart w:id="127" w:name="_Toc19257"/>
      <w:bookmarkStart w:id="128" w:name="_Toc517256833"/>
      <w:bookmarkStart w:id="129" w:name="_Toc493579172"/>
      <w:r>
        <w:rPr>
          <w:rFonts w:hint="eastAsia" w:ascii="宋体" w:hAnsi="宋体"/>
          <w:color w:val="auto"/>
          <w:szCs w:val="24"/>
        </w:rPr>
        <w:t>（五）近年发生的诉讼及仲裁情况</w:t>
      </w:r>
      <w:bookmarkEnd w:id="126"/>
      <w:bookmarkEnd w:id="127"/>
      <w:bookmarkEnd w:id="128"/>
      <w:bookmarkEnd w:id="129"/>
    </w:p>
    <w:p w14:paraId="7AFBB55A">
      <w:pPr>
        <w:autoSpaceDE w:val="0"/>
        <w:autoSpaceDN w:val="0"/>
        <w:adjustRightInd w:val="0"/>
        <w:spacing w:line="420" w:lineRule="exact"/>
        <w:jc w:val="left"/>
        <w:rPr>
          <w:rFonts w:ascii="宋体" w:hAnsi="宋体" w:cs="黑体"/>
          <w:color w:val="auto"/>
          <w:kern w:val="0"/>
          <w:sz w:val="24"/>
        </w:rPr>
      </w:pPr>
    </w:p>
    <w:p w14:paraId="03EF0DE1">
      <w:pPr>
        <w:autoSpaceDE w:val="0"/>
        <w:autoSpaceDN w:val="0"/>
        <w:adjustRightInd w:val="0"/>
        <w:spacing w:line="420" w:lineRule="exact"/>
        <w:jc w:val="left"/>
        <w:rPr>
          <w:rFonts w:ascii="宋体" w:hAnsi="宋体" w:cs="黑体"/>
          <w:color w:val="auto"/>
          <w:kern w:val="0"/>
          <w:sz w:val="24"/>
        </w:rPr>
      </w:pPr>
    </w:p>
    <w:p w14:paraId="41EBC0B5">
      <w:pPr>
        <w:autoSpaceDE w:val="0"/>
        <w:autoSpaceDN w:val="0"/>
        <w:adjustRightInd w:val="0"/>
        <w:spacing w:line="420" w:lineRule="exact"/>
        <w:jc w:val="left"/>
        <w:rPr>
          <w:rFonts w:ascii="宋体" w:hAnsi="宋体" w:cs="黑体"/>
          <w:color w:val="auto"/>
          <w:kern w:val="0"/>
          <w:sz w:val="24"/>
        </w:rPr>
      </w:pPr>
    </w:p>
    <w:p w14:paraId="3D68C11E">
      <w:pPr>
        <w:autoSpaceDE w:val="0"/>
        <w:autoSpaceDN w:val="0"/>
        <w:adjustRightInd w:val="0"/>
        <w:spacing w:line="420" w:lineRule="exact"/>
        <w:jc w:val="left"/>
        <w:rPr>
          <w:rFonts w:ascii="宋体" w:hAnsi="宋体" w:cs="黑体"/>
          <w:color w:val="auto"/>
          <w:kern w:val="0"/>
          <w:sz w:val="24"/>
        </w:rPr>
      </w:pPr>
    </w:p>
    <w:p w14:paraId="319A54F1">
      <w:pPr>
        <w:autoSpaceDE w:val="0"/>
        <w:autoSpaceDN w:val="0"/>
        <w:adjustRightInd w:val="0"/>
        <w:spacing w:line="420" w:lineRule="exact"/>
        <w:jc w:val="left"/>
        <w:rPr>
          <w:rFonts w:ascii="宋体" w:hAnsi="宋体" w:cs="黑体"/>
          <w:color w:val="auto"/>
          <w:kern w:val="0"/>
          <w:sz w:val="24"/>
        </w:rPr>
      </w:pPr>
    </w:p>
    <w:p w14:paraId="777562FF">
      <w:pPr>
        <w:autoSpaceDE w:val="0"/>
        <w:autoSpaceDN w:val="0"/>
        <w:adjustRightInd w:val="0"/>
        <w:spacing w:line="420" w:lineRule="exact"/>
        <w:jc w:val="left"/>
        <w:rPr>
          <w:rFonts w:ascii="宋体" w:hAnsi="宋体" w:cs="黑体"/>
          <w:color w:val="auto"/>
          <w:kern w:val="0"/>
          <w:sz w:val="24"/>
        </w:rPr>
      </w:pPr>
    </w:p>
    <w:p w14:paraId="3632AB0F">
      <w:pPr>
        <w:autoSpaceDE w:val="0"/>
        <w:autoSpaceDN w:val="0"/>
        <w:adjustRightInd w:val="0"/>
        <w:spacing w:line="420" w:lineRule="exact"/>
        <w:jc w:val="left"/>
        <w:rPr>
          <w:rFonts w:ascii="宋体" w:hAnsi="宋体" w:cs="黑体"/>
          <w:color w:val="auto"/>
          <w:kern w:val="0"/>
          <w:sz w:val="24"/>
        </w:rPr>
      </w:pPr>
    </w:p>
    <w:p w14:paraId="7CF02421">
      <w:pPr>
        <w:autoSpaceDE w:val="0"/>
        <w:autoSpaceDN w:val="0"/>
        <w:adjustRightInd w:val="0"/>
        <w:spacing w:line="420" w:lineRule="exact"/>
        <w:jc w:val="left"/>
        <w:rPr>
          <w:rFonts w:ascii="宋体" w:hAnsi="宋体" w:cs="黑体"/>
          <w:color w:val="auto"/>
          <w:kern w:val="0"/>
          <w:sz w:val="24"/>
        </w:rPr>
      </w:pPr>
    </w:p>
    <w:p w14:paraId="67F17C90">
      <w:pPr>
        <w:autoSpaceDE w:val="0"/>
        <w:autoSpaceDN w:val="0"/>
        <w:adjustRightInd w:val="0"/>
        <w:spacing w:line="420" w:lineRule="exact"/>
        <w:jc w:val="left"/>
        <w:rPr>
          <w:rFonts w:ascii="宋体" w:hAnsi="宋体" w:cs="黑体"/>
          <w:color w:val="auto"/>
          <w:kern w:val="0"/>
          <w:sz w:val="24"/>
        </w:rPr>
      </w:pPr>
    </w:p>
    <w:p w14:paraId="440DD0DB">
      <w:pPr>
        <w:autoSpaceDE w:val="0"/>
        <w:autoSpaceDN w:val="0"/>
        <w:adjustRightInd w:val="0"/>
        <w:spacing w:line="420" w:lineRule="exact"/>
        <w:jc w:val="left"/>
        <w:rPr>
          <w:rFonts w:ascii="宋体" w:hAnsi="宋体" w:cs="黑体"/>
          <w:color w:val="auto"/>
          <w:kern w:val="0"/>
          <w:sz w:val="24"/>
        </w:rPr>
      </w:pPr>
    </w:p>
    <w:p w14:paraId="1577EC31">
      <w:pPr>
        <w:autoSpaceDE w:val="0"/>
        <w:autoSpaceDN w:val="0"/>
        <w:adjustRightInd w:val="0"/>
        <w:spacing w:line="420" w:lineRule="exact"/>
        <w:jc w:val="left"/>
        <w:rPr>
          <w:rFonts w:ascii="宋体" w:hAnsi="宋体" w:cs="黑体"/>
          <w:color w:val="auto"/>
          <w:kern w:val="0"/>
          <w:sz w:val="24"/>
        </w:rPr>
      </w:pPr>
    </w:p>
    <w:p w14:paraId="06D03AC9">
      <w:pPr>
        <w:autoSpaceDE w:val="0"/>
        <w:autoSpaceDN w:val="0"/>
        <w:adjustRightInd w:val="0"/>
        <w:spacing w:line="420" w:lineRule="exact"/>
        <w:jc w:val="left"/>
        <w:rPr>
          <w:rFonts w:ascii="宋体" w:hAnsi="宋体" w:cs="黑体"/>
          <w:color w:val="auto"/>
          <w:kern w:val="0"/>
          <w:sz w:val="24"/>
        </w:rPr>
      </w:pPr>
    </w:p>
    <w:p w14:paraId="364CD478">
      <w:pPr>
        <w:autoSpaceDE w:val="0"/>
        <w:autoSpaceDN w:val="0"/>
        <w:adjustRightInd w:val="0"/>
        <w:spacing w:line="420" w:lineRule="exact"/>
        <w:jc w:val="left"/>
        <w:rPr>
          <w:rFonts w:ascii="宋体" w:hAnsi="宋体" w:cs="黑体"/>
          <w:color w:val="auto"/>
          <w:kern w:val="0"/>
          <w:sz w:val="24"/>
        </w:rPr>
      </w:pPr>
    </w:p>
    <w:p w14:paraId="27824BCE">
      <w:pPr>
        <w:autoSpaceDE w:val="0"/>
        <w:autoSpaceDN w:val="0"/>
        <w:adjustRightInd w:val="0"/>
        <w:spacing w:line="420" w:lineRule="exact"/>
        <w:jc w:val="left"/>
        <w:rPr>
          <w:rFonts w:ascii="宋体" w:hAnsi="宋体" w:cs="黑体"/>
          <w:color w:val="auto"/>
          <w:kern w:val="0"/>
          <w:sz w:val="24"/>
        </w:rPr>
      </w:pPr>
    </w:p>
    <w:p w14:paraId="503DF9E1">
      <w:pPr>
        <w:autoSpaceDE w:val="0"/>
        <w:autoSpaceDN w:val="0"/>
        <w:adjustRightInd w:val="0"/>
        <w:spacing w:line="420" w:lineRule="exact"/>
        <w:jc w:val="left"/>
        <w:rPr>
          <w:rFonts w:ascii="宋体" w:hAnsi="宋体" w:cs="黑体"/>
          <w:color w:val="auto"/>
          <w:kern w:val="0"/>
          <w:sz w:val="24"/>
        </w:rPr>
      </w:pPr>
    </w:p>
    <w:p w14:paraId="14CE2EC1">
      <w:pPr>
        <w:autoSpaceDE w:val="0"/>
        <w:autoSpaceDN w:val="0"/>
        <w:adjustRightInd w:val="0"/>
        <w:spacing w:line="420" w:lineRule="exact"/>
        <w:jc w:val="left"/>
        <w:rPr>
          <w:rFonts w:ascii="宋体" w:hAnsi="宋体" w:cs="黑体"/>
          <w:color w:val="auto"/>
          <w:kern w:val="0"/>
          <w:sz w:val="24"/>
        </w:rPr>
      </w:pPr>
    </w:p>
    <w:p w14:paraId="36136404">
      <w:pPr>
        <w:autoSpaceDE w:val="0"/>
        <w:autoSpaceDN w:val="0"/>
        <w:adjustRightInd w:val="0"/>
        <w:spacing w:line="420" w:lineRule="exact"/>
        <w:jc w:val="left"/>
        <w:rPr>
          <w:rFonts w:ascii="宋体" w:hAnsi="宋体" w:cs="黑体"/>
          <w:color w:val="auto"/>
          <w:kern w:val="0"/>
          <w:sz w:val="24"/>
        </w:rPr>
      </w:pPr>
    </w:p>
    <w:p w14:paraId="7E4E9037">
      <w:pPr>
        <w:autoSpaceDE w:val="0"/>
        <w:autoSpaceDN w:val="0"/>
        <w:adjustRightInd w:val="0"/>
        <w:spacing w:line="420" w:lineRule="exact"/>
        <w:jc w:val="left"/>
        <w:rPr>
          <w:rFonts w:ascii="宋体" w:hAnsi="宋体" w:cs="黑体"/>
          <w:color w:val="auto"/>
          <w:kern w:val="0"/>
          <w:sz w:val="24"/>
        </w:rPr>
      </w:pPr>
    </w:p>
    <w:p w14:paraId="420C98E4">
      <w:pPr>
        <w:autoSpaceDE w:val="0"/>
        <w:autoSpaceDN w:val="0"/>
        <w:adjustRightInd w:val="0"/>
        <w:spacing w:line="420" w:lineRule="exact"/>
        <w:jc w:val="left"/>
        <w:rPr>
          <w:rFonts w:ascii="宋体" w:hAnsi="宋体" w:cs="黑体"/>
          <w:color w:val="auto"/>
          <w:kern w:val="0"/>
          <w:sz w:val="24"/>
        </w:rPr>
      </w:pPr>
    </w:p>
    <w:p w14:paraId="2834E205">
      <w:pPr>
        <w:autoSpaceDE w:val="0"/>
        <w:autoSpaceDN w:val="0"/>
        <w:adjustRightInd w:val="0"/>
        <w:spacing w:line="420" w:lineRule="exact"/>
        <w:jc w:val="left"/>
        <w:rPr>
          <w:rFonts w:ascii="宋体" w:hAnsi="宋体" w:cs="黑体"/>
          <w:color w:val="auto"/>
          <w:kern w:val="0"/>
          <w:sz w:val="24"/>
        </w:rPr>
      </w:pPr>
    </w:p>
    <w:p w14:paraId="245C4BCA">
      <w:pPr>
        <w:autoSpaceDE w:val="0"/>
        <w:autoSpaceDN w:val="0"/>
        <w:adjustRightInd w:val="0"/>
        <w:spacing w:line="420" w:lineRule="exact"/>
        <w:jc w:val="left"/>
        <w:rPr>
          <w:rFonts w:ascii="宋体" w:hAnsi="宋体" w:cs="黑体"/>
          <w:color w:val="auto"/>
          <w:kern w:val="0"/>
          <w:sz w:val="24"/>
        </w:rPr>
      </w:pPr>
    </w:p>
    <w:p w14:paraId="1096FBDE">
      <w:pPr>
        <w:autoSpaceDE w:val="0"/>
        <w:autoSpaceDN w:val="0"/>
        <w:adjustRightInd w:val="0"/>
        <w:spacing w:line="420" w:lineRule="exact"/>
        <w:jc w:val="left"/>
        <w:rPr>
          <w:rFonts w:ascii="宋体" w:hAnsi="宋体" w:cs="黑体"/>
          <w:color w:val="auto"/>
          <w:kern w:val="0"/>
          <w:sz w:val="24"/>
        </w:rPr>
      </w:pPr>
    </w:p>
    <w:p w14:paraId="5CA52418">
      <w:pPr>
        <w:autoSpaceDE w:val="0"/>
        <w:autoSpaceDN w:val="0"/>
        <w:adjustRightInd w:val="0"/>
        <w:spacing w:line="420" w:lineRule="exact"/>
        <w:jc w:val="left"/>
        <w:rPr>
          <w:rFonts w:ascii="宋体" w:hAnsi="宋体" w:cs="黑体"/>
          <w:color w:val="auto"/>
          <w:kern w:val="0"/>
          <w:sz w:val="24"/>
        </w:rPr>
      </w:pPr>
    </w:p>
    <w:p w14:paraId="789984C0">
      <w:pPr>
        <w:autoSpaceDE w:val="0"/>
        <w:autoSpaceDN w:val="0"/>
        <w:adjustRightInd w:val="0"/>
        <w:spacing w:line="420" w:lineRule="exact"/>
        <w:jc w:val="left"/>
        <w:rPr>
          <w:rFonts w:ascii="宋体" w:hAnsi="宋体" w:cs="黑体"/>
          <w:color w:val="auto"/>
          <w:kern w:val="0"/>
          <w:sz w:val="24"/>
        </w:rPr>
      </w:pPr>
    </w:p>
    <w:p w14:paraId="7DC6A88F">
      <w:pPr>
        <w:autoSpaceDE w:val="0"/>
        <w:autoSpaceDN w:val="0"/>
        <w:adjustRightInd w:val="0"/>
        <w:spacing w:line="420" w:lineRule="exact"/>
        <w:jc w:val="left"/>
        <w:rPr>
          <w:rFonts w:ascii="宋体" w:hAnsi="宋体" w:cs="黑体"/>
          <w:color w:val="auto"/>
          <w:kern w:val="0"/>
          <w:sz w:val="24"/>
        </w:rPr>
      </w:pPr>
    </w:p>
    <w:p w14:paraId="2770BF55">
      <w:pPr>
        <w:autoSpaceDE w:val="0"/>
        <w:autoSpaceDN w:val="0"/>
        <w:adjustRightInd w:val="0"/>
        <w:spacing w:line="420" w:lineRule="exact"/>
        <w:jc w:val="left"/>
        <w:rPr>
          <w:rFonts w:ascii="宋体" w:hAnsi="宋体" w:cs="黑体"/>
          <w:color w:val="auto"/>
          <w:kern w:val="0"/>
          <w:sz w:val="24"/>
        </w:rPr>
      </w:pPr>
    </w:p>
    <w:p w14:paraId="271C5C41">
      <w:pPr>
        <w:autoSpaceDE w:val="0"/>
        <w:autoSpaceDN w:val="0"/>
        <w:adjustRightInd w:val="0"/>
        <w:spacing w:line="420" w:lineRule="exact"/>
        <w:jc w:val="left"/>
        <w:rPr>
          <w:rFonts w:ascii="宋体" w:hAnsi="宋体" w:cs="黑体"/>
          <w:color w:val="auto"/>
          <w:kern w:val="0"/>
          <w:sz w:val="24"/>
        </w:rPr>
      </w:pPr>
    </w:p>
    <w:p w14:paraId="762C5DB3">
      <w:pPr>
        <w:autoSpaceDE w:val="0"/>
        <w:autoSpaceDN w:val="0"/>
        <w:adjustRightInd w:val="0"/>
        <w:spacing w:line="420" w:lineRule="exact"/>
        <w:jc w:val="left"/>
        <w:rPr>
          <w:rFonts w:ascii="宋体" w:hAnsi="宋体" w:cs="黑体"/>
          <w:color w:val="auto"/>
          <w:kern w:val="0"/>
          <w:sz w:val="24"/>
        </w:rPr>
      </w:pPr>
    </w:p>
    <w:p w14:paraId="0118944A">
      <w:pPr>
        <w:autoSpaceDE w:val="0"/>
        <w:autoSpaceDN w:val="0"/>
        <w:adjustRightInd w:val="0"/>
        <w:spacing w:line="420" w:lineRule="exact"/>
        <w:jc w:val="left"/>
        <w:rPr>
          <w:rFonts w:ascii="宋体" w:hAnsi="宋体" w:cs="黑体"/>
          <w:color w:val="auto"/>
          <w:kern w:val="0"/>
          <w:sz w:val="24"/>
        </w:rPr>
      </w:pPr>
    </w:p>
    <w:p w14:paraId="5126E752">
      <w:pPr>
        <w:autoSpaceDE w:val="0"/>
        <w:autoSpaceDN w:val="0"/>
        <w:adjustRightInd w:val="0"/>
        <w:spacing w:line="420" w:lineRule="exact"/>
        <w:jc w:val="left"/>
        <w:rPr>
          <w:rFonts w:ascii="宋体" w:hAnsi="宋体" w:cs="黑体"/>
          <w:color w:val="auto"/>
          <w:kern w:val="0"/>
          <w:sz w:val="24"/>
        </w:rPr>
      </w:pPr>
    </w:p>
    <w:p w14:paraId="47B55B0C">
      <w:pPr>
        <w:autoSpaceDE w:val="0"/>
        <w:autoSpaceDN w:val="0"/>
        <w:adjustRightInd w:val="0"/>
        <w:spacing w:line="420" w:lineRule="exact"/>
        <w:jc w:val="left"/>
        <w:rPr>
          <w:rFonts w:ascii="宋体" w:hAnsi="宋体" w:cs="黑体"/>
          <w:color w:val="auto"/>
          <w:kern w:val="0"/>
          <w:sz w:val="24"/>
        </w:rPr>
      </w:pPr>
    </w:p>
    <w:p w14:paraId="3B8E0779">
      <w:pPr>
        <w:autoSpaceDE w:val="0"/>
        <w:autoSpaceDN w:val="0"/>
        <w:adjustRightInd w:val="0"/>
        <w:spacing w:line="420" w:lineRule="exact"/>
        <w:jc w:val="left"/>
        <w:rPr>
          <w:rFonts w:ascii="宋体" w:hAnsi="宋体" w:cs="黑体"/>
          <w:color w:val="auto"/>
          <w:kern w:val="0"/>
          <w:sz w:val="24"/>
        </w:rPr>
      </w:pPr>
    </w:p>
    <w:p w14:paraId="33D4BC04">
      <w:pPr>
        <w:pStyle w:val="4"/>
        <w:jc w:val="center"/>
        <w:rPr>
          <w:rFonts w:ascii="黑体" w:eastAsia="黑体"/>
          <w:color w:val="auto"/>
          <w:sz w:val="28"/>
          <w:szCs w:val="28"/>
        </w:rPr>
      </w:pPr>
      <w:r>
        <w:rPr>
          <w:rFonts w:hint="eastAsia" w:ascii="黑体" w:eastAsia="黑体"/>
          <w:color w:val="auto"/>
          <w:sz w:val="28"/>
          <w:szCs w:val="28"/>
          <w:lang w:eastAsia="zh-CN"/>
        </w:rPr>
        <w:t>十</w:t>
      </w:r>
      <w:r>
        <w:rPr>
          <w:rFonts w:hint="eastAsia" w:ascii="黑体" w:eastAsia="黑体"/>
          <w:color w:val="auto"/>
          <w:sz w:val="28"/>
          <w:szCs w:val="28"/>
        </w:rPr>
        <w:t>、中小企业声明函（工程、服务）</w:t>
      </w:r>
    </w:p>
    <w:p w14:paraId="55139F96">
      <w:pPr>
        <w:spacing w:line="360" w:lineRule="auto"/>
        <w:ind w:firstLine="480" w:firstLineChars="200"/>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w:t>
      </w:r>
      <w:r>
        <w:rPr>
          <w:rFonts w:hint="eastAsia" w:ascii="宋体" w:hAnsi="宋体" w:cs="宋体"/>
          <w:color w:val="auto"/>
          <w:sz w:val="24"/>
          <w:u w:val="single"/>
        </w:rPr>
        <w:t>（或者：服务全部由符合政策要求的中小企业承接）</w:t>
      </w:r>
      <w:r>
        <w:rPr>
          <w:rFonts w:hint="eastAsia" w:ascii="宋体" w:hAnsi="宋体" w:cs="宋体"/>
          <w:color w:val="auto"/>
          <w:sz w:val="24"/>
        </w:rPr>
        <w:t>。相关企业</w:t>
      </w:r>
      <w:r>
        <w:rPr>
          <w:rFonts w:hint="eastAsia" w:ascii="宋体" w:hAnsi="宋体" w:cs="宋体"/>
          <w:color w:val="auto"/>
          <w:sz w:val="24"/>
          <w:u w:val="single"/>
        </w:rPr>
        <w:t>（含联合 体中的中小企业、签订分包意向协议的中小企业）</w:t>
      </w:r>
      <w:r>
        <w:rPr>
          <w:rFonts w:hint="eastAsia" w:ascii="宋体" w:hAnsi="宋体" w:cs="宋体"/>
          <w:color w:val="auto"/>
          <w:sz w:val="24"/>
        </w:rPr>
        <w:t>的具体情 况如下：</w:t>
      </w:r>
    </w:p>
    <w:p w14:paraId="6D610A2D">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承建（承接）企业为（企业名称），从业人员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万元1，属于（中型企业、小型企业、微型企业）； </w:t>
      </w:r>
    </w:p>
    <w:p w14:paraId="6E9968DC">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 小型企业、微型企业）</w:t>
      </w:r>
      <w:r>
        <w:rPr>
          <w:rFonts w:hint="eastAsia" w:ascii="宋体" w:hAnsi="宋体" w:cs="宋体"/>
          <w:color w:val="auto"/>
          <w:sz w:val="24"/>
        </w:rPr>
        <w:t>； ……</w:t>
      </w:r>
    </w:p>
    <w:p w14:paraId="29E7FAF6">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14:paraId="23AB8D2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本企业对上述声明内容的真实性负责。如有虚假，将依 法承担相应责任。 </w:t>
      </w:r>
    </w:p>
    <w:p w14:paraId="46F1EE6D">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企业名称（盖章）： </w:t>
      </w:r>
    </w:p>
    <w:p w14:paraId="5A0F091F">
      <w:pPr>
        <w:spacing w:line="360" w:lineRule="auto"/>
        <w:ind w:firstLine="4800" w:firstLineChars="2000"/>
        <w:rPr>
          <w:rFonts w:ascii="宋体" w:hAnsi="宋体" w:cs="宋体"/>
          <w:color w:val="auto"/>
          <w:sz w:val="28"/>
          <w:szCs w:val="28"/>
        </w:rPr>
      </w:pPr>
      <w:r>
        <w:rPr>
          <w:rFonts w:hint="eastAsia" w:ascii="宋体" w:hAnsi="宋体" w:cs="宋体"/>
          <w:color w:val="auto"/>
          <w:sz w:val="24"/>
        </w:rPr>
        <w:t>日 期：</w:t>
      </w:r>
      <w:r>
        <w:rPr>
          <w:rFonts w:hint="eastAsia" w:ascii="宋体" w:hAnsi="宋体" w:cs="宋体"/>
          <w:color w:val="auto"/>
          <w:sz w:val="28"/>
          <w:szCs w:val="28"/>
        </w:rPr>
        <w:t xml:space="preserve"> </w:t>
      </w:r>
    </w:p>
    <w:p w14:paraId="63636C3B">
      <w:pPr>
        <w:spacing w:line="360" w:lineRule="auto"/>
        <w:rPr>
          <w:color w:val="auto"/>
        </w:rPr>
      </w:pPr>
      <w:r>
        <w:rPr>
          <w:rFonts w:hint="eastAsia"/>
          <w:color w:val="auto"/>
        </w:rPr>
        <w:t>注：1.从业人员、营业收入、资产总额填报上一年度数据，无上一年度数据的新成立企业可不填报。</w:t>
      </w:r>
    </w:p>
    <w:p w14:paraId="230375A3">
      <w:pPr>
        <w:spacing w:line="360" w:lineRule="auto"/>
        <w:ind w:firstLine="420" w:firstLineChars="200"/>
        <w:rPr>
          <w:color w:val="auto"/>
        </w:rPr>
      </w:pPr>
      <w:r>
        <w:rPr>
          <w:rFonts w:hint="eastAsia"/>
          <w:color w:val="auto"/>
        </w:rPr>
        <w:t>2.本项目如是只面向中小企业采购的应当必须提供。</w:t>
      </w:r>
    </w:p>
    <w:p w14:paraId="4CDF3DE1">
      <w:pPr>
        <w:pStyle w:val="59"/>
        <w:rPr>
          <w:color w:val="auto"/>
        </w:rPr>
      </w:pPr>
    </w:p>
    <w:p w14:paraId="3FBBEA41">
      <w:pPr>
        <w:autoSpaceDE w:val="0"/>
        <w:autoSpaceDN w:val="0"/>
        <w:adjustRightInd w:val="0"/>
        <w:spacing w:line="360" w:lineRule="auto"/>
        <w:jc w:val="center"/>
        <w:rPr>
          <w:rFonts w:ascii="黑体" w:eastAsia="黑体"/>
          <w:b/>
          <w:bCs/>
          <w:color w:val="auto"/>
          <w:sz w:val="32"/>
          <w:szCs w:val="32"/>
        </w:rPr>
      </w:pPr>
    </w:p>
    <w:p w14:paraId="13C69B80">
      <w:pPr>
        <w:autoSpaceDE w:val="0"/>
        <w:autoSpaceDN w:val="0"/>
        <w:adjustRightInd w:val="0"/>
        <w:spacing w:line="360" w:lineRule="auto"/>
        <w:jc w:val="center"/>
        <w:rPr>
          <w:rFonts w:ascii="黑体" w:eastAsia="黑体"/>
          <w:b/>
          <w:bCs/>
          <w:color w:val="auto"/>
          <w:sz w:val="32"/>
          <w:szCs w:val="32"/>
        </w:rPr>
      </w:pPr>
    </w:p>
    <w:p w14:paraId="143BCDBD">
      <w:pPr>
        <w:autoSpaceDE w:val="0"/>
        <w:autoSpaceDN w:val="0"/>
        <w:adjustRightInd w:val="0"/>
        <w:spacing w:line="360" w:lineRule="auto"/>
        <w:jc w:val="center"/>
        <w:rPr>
          <w:rFonts w:ascii="黑体" w:eastAsia="黑体"/>
          <w:b/>
          <w:bCs/>
          <w:color w:val="auto"/>
          <w:sz w:val="32"/>
          <w:szCs w:val="32"/>
        </w:rPr>
      </w:pPr>
    </w:p>
    <w:p w14:paraId="0D426AFC">
      <w:pPr>
        <w:autoSpaceDE w:val="0"/>
        <w:autoSpaceDN w:val="0"/>
        <w:adjustRightInd w:val="0"/>
        <w:spacing w:line="360" w:lineRule="auto"/>
        <w:jc w:val="center"/>
        <w:rPr>
          <w:rFonts w:ascii="黑体" w:eastAsia="黑体"/>
          <w:b/>
          <w:bCs/>
          <w:color w:val="auto"/>
          <w:sz w:val="32"/>
          <w:szCs w:val="32"/>
        </w:rPr>
      </w:pPr>
    </w:p>
    <w:p w14:paraId="6B8683B5">
      <w:pPr>
        <w:autoSpaceDE w:val="0"/>
        <w:autoSpaceDN w:val="0"/>
        <w:adjustRightInd w:val="0"/>
        <w:spacing w:line="360" w:lineRule="auto"/>
        <w:jc w:val="center"/>
        <w:rPr>
          <w:rFonts w:ascii="黑体" w:eastAsia="黑体"/>
          <w:b/>
          <w:bCs/>
          <w:color w:val="auto"/>
          <w:sz w:val="32"/>
          <w:szCs w:val="32"/>
        </w:rPr>
      </w:pPr>
    </w:p>
    <w:p w14:paraId="3B43CB43">
      <w:pPr>
        <w:autoSpaceDE w:val="0"/>
        <w:autoSpaceDN w:val="0"/>
        <w:adjustRightInd w:val="0"/>
        <w:spacing w:line="360" w:lineRule="auto"/>
        <w:jc w:val="center"/>
        <w:rPr>
          <w:rFonts w:ascii="黑体" w:eastAsia="黑体"/>
          <w:b/>
          <w:bCs/>
          <w:color w:val="auto"/>
          <w:sz w:val="32"/>
          <w:szCs w:val="32"/>
        </w:rPr>
      </w:pPr>
    </w:p>
    <w:p w14:paraId="54DF4E21">
      <w:pPr>
        <w:autoSpaceDE w:val="0"/>
        <w:autoSpaceDN w:val="0"/>
        <w:adjustRightInd w:val="0"/>
        <w:spacing w:line="360" w:lineRule="auto"/>
        <w:jc w:val="center"/>
        <w:rPr>
          <w:rFonts w:ascii="黑体" w:eastAsia="黑体"/>
          <w:b/>
          <w:bCs/>
          <w:color w:val="auto"/>
          <w:sz w:val="32"/>
          <w:szCs w:val="32"/>
        </w:rPr>
      </w:pPr>
    </w:p>
    <w:p w14:paraId="2F555EBA">
      <w:pPr>
        <w:autoSpaceDE w:val="0"/>
        <w:autoSpaceDN w:val="0"/>
        <w:adjustRightInd w:val="0"/>
        <w:spacing w:line="360" w:lineRule="auto"/>
        <w:jc w:val="center"/>
        <w:rPr>
          <w:rFonts w:ascii="黑体" w:eastAsia="黑体"/>
          <w:b/>
          <w:bCs/>
          <w:color w:val="auto"/>
          <w:sz w:val="32"/>
          <w:szCs w:val="32"/>
        </w:rPr>
      </w:pPr>
    </w:p>
    <w:p w14:paraId="0B5570EB">
      <w:pPr>
        <w:spacing w:line="3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十、政府采购供应商诚信承诺书</w:t>
      </w:r>
    </w:p>
    <w:p w14:paraId="56C6C989">
      <w:pPr>
        <w:spacing w:line="380" w:lineRule="exact"/>
        <w:jc w:val="center"/>
        <w:rPr>
          <w:rFonts w:hint="eastAsia" w:ascii="宋体" w:hAnsi="宋体" w:cs="宋体"/>
          <w:b/>
          <w:color w:val="auto"/>
          <w:sz w:val="24"/>
          <w:highlight w:val="none"/>
        </w:rPr>
      </w:pPr>
    </w:p>
    <w:p w14:paraId="24272003">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02C3DAA">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（一）提供虚假材料谋取中标;</w:t>
      </w:r>
    </w:p>
    <w:p w14:paraId="5B990E05">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392E5D2F">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75B0687F">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22E06200">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18D1B3E5">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25121DF9">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656198EB">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509D9334">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（九）无正当理由，拒绝履行合同义务;</w:t>
      </w:r>
    </w:p>
    <w:p w14:paraId="048B39A3">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（十）无正当理由放弃中标（成交）项目;</w:t>
      </w:r>
    </w:p>
    <w:p w14:paraId="01BFE281">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（十ー）擅自或与与采购人串通或接受采购人要求，在履约合同中通过减少货物数量，更换品牌、降低配置、技术要求、质量和服务标准等，却仍按原合同进行虚假验收或终止政府采购合同;</w:t>
      </w:r>
    </w:p>
    <w:p w14:paraId="38D36D0B">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2C711115">
      <w:pPr>
        <w:spacing w:line="380" w:lineRule="exact"/>
        <w:ind w:firstLine="403" w:firstLineChars="168"/>
        <w:rPr>
          <w:rFonts w:hint="eastAsia"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3F4493B5">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4418B8F0">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558AB1EB">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43C1A357">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1BD916B0">
      <w:pPr>
        <w:spacing w:line="380" w:lineRule="exact"/>
        <w:rPr>
          <w:rFonts w:hint="eastAsia" w:ascii="宋体" w:hAnsi="宋体" w:cs="宋体"/>
          <w:color w:val="auto"/>
          <w:sz w:val="24"/>
          <w:highlight w:val="none"/>
        </w:rPr>
      </w:pPr>
    </w:p>
    <w:p w14:paraId="65047819">
      <w:pPr>
        <w:spacing w:line="38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val="en-US" w:eastAsia="zh-CN"/>
        </w:rPr>
        <w:t>公</w:t>
      </w:r>
      <w:r>
        <w:rPr>
          <w:rFonts w:hint="eastAsia" w:ascii="宋体" w:hAnsi="宋体" w:eastAsia="宋体" w:cs="宋体"/>
          <w:color w:val="auto"/>
          <w:sz w:val="24"/>
          <w:highlight w:val="none"/>
        </w:rPr>
        <w:t>章</w:t>
      </w:r>
      <w:r>
        <w:rPr>
          <w:rFonts w:hint="eastAsia" w:ascii="宋体" w:hAnsi="宋体" w:cs="宋体"/>
          <w:color w:val="auto"/>
          <w:sz w:val="24"/>
          <w:highlight w:val="none"/>
        </w:rPr>
        <w:t>）</w:t>
      </w:r>
    </w:p>
    <w:p w14:paraId="7D99C2B3">
      <w:pPr>
        <w:spacing w:line="380" w:lineRule="exact"/>
        <w:ind w:right="640" w:firstLine="1560" w:firstLineChars="650"/>
        <w:rPr>
          <w:rFonts w:hint="eastAsia" w:ascii="宋体" w:hAnsi="宋体" w:cs="宋体"/>
          <w:color w:val="auto"/>
          <w:sz w:val="24"/>
          <w:highlight w:val="none"/>
        </w:rPr>
      </w:pPr>
    </w:p>
    <w:p w14:paraId="3F73B445">
      <w:pPr>
        <w:spacing w:line="380" w:lineRule="exact"/>
        <w:ind w:right="640" w:firstLine="3600" w:firstLineChars="1500"/>
        <w:rPr>
          <w:rFonts w:hint="eastAsia" w:ascii="宋体" w:hAnsi="宋体" w:cs="宋体"/>
          <w:color w:val="auto"/>
          <w:sz w:val="24"/>
          <w:highlight w:val="none"/>
        </w:rPr>
      </w:pPr>
      <w:r>
        <w:rPr>
          <w:rFonts w:hint="eastAsia" w:ascii="宋体" w:hAnsi="宋体" w:cs="宋体"/>
          <w:color w:val="auto"/>
          <w:sz w:val="24"/>
          <w:highlight w:val="none"/>
        </w:rPr>
        <w:t>法人代表</w:t>
      </w:r>
      <w:r>
        <w:rPr>
          <w:rFonts w:hint="eastAsia" w:ascii="宋体" w:hAnsi="宋体" w:cs="宋体"/>
          <w:color w:val="auto"/>
          <w:sz w:val="24"/>
          <w:highlight w:val="none"/>
          <w:lang w:eastAsia="zh-CN"/>
        </w:rPr>
        <w:t>和</w:t>
      </w:r>
      <w:r>
        <w:rPr>
          <w:rFonts w:hint="eastAsia" w:ascii="宋体" w:hAnsi="宋体" w:cs="宋体"/>
          <w:color w:val="auto"/>
          <w:sz w:val="24"/>
          <w:highlight w:val="none"/>
        </w:rPr>
        <w:t>授权委托人：（签</w:t>
      </w:r>
      <w:r>
        <w:rPr>
          <w:rFonts w:hint="eastAsia" w:ascii="宋体" w:hAnsi="宋体" w:cs="宋体"/>
          <w:color w:val="auto"/>
          <w:sz w:val="24"/>
          <w:highlight w:val="none"/>
          <w:lang w:eastAsia="zh-CN"/>
        </w:rPr>
        <w:t>章</w:t>
      </w:r>
      <w:r>
        <w:rPr>
          <w:rFonts w:hint="eastAsia" w:ascii="宋体" w:hAnsi="宋体" w:cs="宋体"/>
          <w:color w:val="auto"/>
          <w:sz w:val="24"/>
          <w:highlight w:val="none"/>
        </w:rPr>
        <w:t>）</w:t>
      </w:r>
    </w:p>
    <w:p w14:paraId="1D7E8D0E">
      <w:pPr>
        <w:spacing w:line="380" w:lineRule="exact"/>
        <w:jc w:val="center"/>
        <w:rPr>
          <w:rFonts w:hint="eastAsia" w:ascii="宋体" w:hAnsi="宋体" w:cs="宋体"/>
          <w:color w:val="auto"/>
          <w:sz w:val="24"/>
          <w:highlight w:val="none"/>
        </w:rPr>
      </w:pPr>
    </w:p>
    <w:p w14:paraId="624C4930">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46FC8688">
      <w:pPr>
        <w:pStyle w:val="57"/>
        <w:ind w:firstLine="210"/>
        <w:rPr>
          <w:color w:val="auto"/>
          <w:highlight w:val="none"/>
        </w:rPr>
      </w:pPr>
    </w:p>
    <w:p w14:paraId="78D72806">
      <w:pPr>
        <w:autoSpaceDE w:val="0"/>
        <w:autoSpaceDN w:val="0"/>
        <w:adjustRightInd w:val="0"/>
        <w:spacing w:line="360" w:lineRule="auto"/>
        <w:jc w:val="center"/>
        <w:rPr>
          <w:rFonts w:ascii="黑体" w:eastAsia="黑体"/>
          <w:b/>
          <w:bCs/>
          <w:color w:val="auto"/>
          <w:sz w:val="32"/>
          <w:szCs w:val="32"/>
        </w:rPr>
      </w:pPr>
    </w:p>
    <w:p w14:paraId="10FE8349">
      <w:pPr>
        <w:autoSpaceDE w:val="0"/>
        <w:autoSpaceDN w:val="0"/>
        <w:adjustRightInd w:val="0"/>
        <w:spacing w:line="360" w:lineRule="auto"/>
        <w:jc w:val="center"/>
        <w:rPr>
          <w:rFonts w:ascii="黑体" w:eastAsia="黑体"/>
          <w:b/>
          <w:bCs/>
          <w:color w:val="auto"/>
          <w:sz w:val="32"/>
          <w:szCs w:val="32"/>
        </w:rPr>
      </w:pPr>
    </w:p>
    <w:p w14:paraId="1C7A4278">
      <w:pPr>
        <w:autoSpaceDE w:val="0"/>
        <w:autoSpaceDN w:val="0"/>
        <w:adjustRightInd w:val="0"/>
        <w:spacing w:line="360" w:lineRule="auto"/>
        <w:jc w:val="center"/>
        <w:rPr>
          <w:rFonts w:ascii="黑体" w:eastAsia="黑体"/>
          <w:b/>
          <w:bCs/>
          <w:color w:val="auto"/>
          <w:sz w:val="32"/>
          <w:szCs w:val="32"/>
        </w:rPr>
      </w:pPr>
      <w:r>
        <w:rPr>
          <w:rFonts w:hint="eastAsia" w:ascii="黑体" w:eastAsia="黑体"/>
          <w:b/>
          <w:bCs/>
          <w:color w:val="auto"/>
          <w:sz w:val="32"/>
          <w:szCs w:val="32"/>
        </w:rPr>
        <w:t>十</w:t>
      </w:r>
      <w:r>
        <w:rPr>
          <w:rFonts w:hint="eastAsia" w:ascii="黑体" w:eastAsia="黑体"/>
          <w:b/>
          <w:bCs/>
          <w:color w:val="auto"/>
          <w:sz w:val="32"/>
          <w:szCs w:val="32"/>
          <w:lang w:eastAsia="zh-CN"/>
        </w:rPr>
        <w:t>一</w:t>
      </w:r>
      <w:r>
        <w:rPr>
          <w:rFonts w:hint="eastAsia" w:ascii="黑体" w:eastAsia="黑体"/>
          <w:b/>
          <w:bCs/>
          <w:color w:val="auto"/>
          <w:sz w:val="32"/>
          <w:szCs w:val="32"/>
        </w:rPr>
        <w:t>、其它投标人认为有必要加入的材料</w:t>
      </w:r>
    </w:p>
    <w:p w14:paraId="2D3AB085">
      <w:pPr>
        <w:rPr>
          <w:rFonts w:ascii="黑体" w:eastAsia="黑体"/>
          <w:b/>
          <w:bCs/>
          <w:color w:val="auto"/>
          <w:sz w:val="32"/>
          <w:szCs w:val="32"/>
        </w:rPr>
      </w:pPr>
    </w:p>
    <w:p w14:paraId="35E35D21">
      <w:pPr>
        <w:rPr>
          <w:color w:val="auto"/>
        </w:rPr>
      </w:pPr>
    </w:p>
    <w:p w14:paraId="297FD23D">
      <w:pPr>
        <w:rPr>
          <w:color w:val="auto"/>
        </w:rPr>
      </w:pPr>
    </w:p>
    <w:p w14:paraId="18C3F647">
      <w:pPr>
        <w:rPr>
          <w:color w:val="auto"/>
        </w:rPr>
      </w:pPr>
    </w:p>
    <w:p w14:paraId="55907FC4">
      <w:pPr>
        <w:rPr>
          <w:color w:val="auto"/>
        </w:rPr>
      </w:pPr>
    </w:p>
    <w:p w14:paraId="36876A71">
      <w:pPr>
        <w:rPr>
          <w:color w:val="auto"/>
        </w:rPr>
      </w:pPr>
    </w:p>
    <w:p w14:paraId="3371B3CD">
      <w:pPr>
        <w:rPr>
          <w:color w:val="auto"/>
        </w:rPr>
      </w:pPr>
    </w:p>
    <w:p w14:paraId="22922F99">
      <w:pPr>
        <w:rPr>
          <w:color w:val="auto"/>
        </w:rPr>
      </w:pPr>
    </w:p>
    <w:p w14:paraId="1D4B7E97">
      <w:pPr>
        <w:rPr>
          <w:color w:val="auto"/>
        </w:rPr>
      </w:pPr>
    </w:p>
    <w:p w14:paraId="7531B975">
      <w:pPr>
        <w:pStyle w:val="57"/>
        <w:ind w:firstLine="210"/>
        <w:rPr>
          <w:color w:val="auto"/>
        </w:rPr>
      </w:pPr>
    </w:p>
    <w:p w14:paraId="0F9F49C6">
      <w:pPr>
        <w:pStyle w:val="57"/>
        <w:ind w:firstLine="210"/>
        <w:rPr>
          <w:color w:val="auto"/>
        </w:rPr>
      </w:pPr>
    </w:p>
    <w:p w14:paraId="61B011D3">
      <w:pPr>
        <w:pStyle w:val="57"/>
        <w:ind w:firstLine="210"/>
        <w:rPr>
          <w:color w:val="auto"/>
        </w:rPr>
      </w:pPr>
    </w:p>
    <w:p w14:paraId="3B5FE748">
      <w:pPr>
        <w:pStyle w:val="57"/>
        <w:ind w:firstLine="210"/>
        <w:rPr>
          <w:color w:val="auto"/>
        </w:rPr>
      </w:pPr>
    </w:p>
    <w:p w14:paraId="02375016">
      <w:pPr>
        <w:pStyle w:val="57"/>
        <w:ind w:firstLine="210"/>
        <w:rPr>
          <w:color w:val="auto"/>
        </w:rPr>
      </w:pPr>
    </w:p>
    <w:p w14:paraId="00478176">
      <w:pPr>
        <w:pStyle w:val="57"/>
        <w:ind w:firstLine="210"/>
        <w:rPr>
          <w:color w:val="auto"/>
        </w:rPr>
      </w:pPr>
    </w:p>
    <w:p w14:paraId="4E6D17C0">
      <w:pPr>
        <w:pStyle w:val="57"/>
        <w:ind w:firstLine="210"/>
        <w:rPr>
          <w:color w:val="auto"/>
        </w:rPr>
      </w:pPr>
    </w:p>
    <w:p w14:paraId="44EA0717">
      <w:pPr>
        <w:pStyle w:val="57"/>
        <w:ind w:firstLine="210"/>
        <w:rPr>
          <w:color w:val="auto"/>
        </w:rPr>
      </w:pPr>
    </w:p>
    <w:p w14:paraId="635F3091">
      <w:pPr>
        <w:pStyle w:val="57"/>
        <w:ind w:firstLine="210"/>
        <w:rPr>
          <w:color w:val="auto"/>
        </w:rPr>
      </w:pPr>
    </w:p>
    <w:p w14:paraId="1845E0F7">
      <w:pPr>
        <w:pStyle w:val="57"/>
        <w:ind w:firstLine="210"/>
        <w:rPr>
          <w:color w:val="auto"/>
        </w:rPr>
      </w:pPr>
    </w:p>
    <w:p w14:paraId="4362F2E5">
      <w:pPr>
        <w:pStyle w:val="57"/>
        <w:ind w:firstLine="210"/>
        <w:rPr>
          <w:color w:val="auto"/>
        </w:rPr>
      </w:pPr>
    </w:p>
    <w:p w14:paraId="0671B872">
      <w:pPr>
        <w:pStyle w:val="57"/>
        <w:ind w:firstLine="210"/>
        <w:rPr>
          <w:color w:val="auto"/>
        </w:rPr>
      </w:pPr>
    </w:p>
    <w:p w14:paraId="4A0DF59A">
      <w:pPr>
        <w:pStyle w:val="57"/>
        <w:ind w:firstLine="210"/>
        <w:rPr>
          <w:color w:val="auto"/>
        </w:rPr>
      </w:pPr>
    </w:p>
    <w:p w14:paraId="32F660BD">
      <w:pPr>
        <w:pStyle w:val="57"/>
        <w:ind w:firstLine="210"/>
        <w:rPr>
          <w:color w:val="auto"/>
        </w:rPr>
      </w:pPr>
    </w:p>
    <w:p w14:paraId="1CA40856">
      <w:pPr>
        <w:rPr>
          <w:color w:val="auto"/>
        </w:rPr>
      </w:pPr>
    </w:p>
    <w:p w14:paraId="13E285A5">
      <w:pPr>
        <w:rPr>
          <w:color w:val="auto"/>
        </w:rPr>
      </w:pPr>
    </w:p>
    <w:p w14:paraId="35EAEFD0">
      <w:pPr>
        <w:rPr>
          <w:color w:val="auto"/>
        </w:rPr>
      </w:pPr>
    </w:p>
    <w:p w14:paraId="07D7EB7F">
      <w:pPr>
        <w:rPr>
          <w:color w:val="auto"/>
        </w:rPr>
      </w:pPr>
    </w:p>
    <w:p w14:paraId="1AA675F9">
      <w:pPr>
        <w:rPr>
          <w:color w:val="auto"/>
        </w:rPr>
      </w:pPr>
    </w:p>
    <w:p w14:paraId="78D000B5">
      <w:pPr>
        <w:rPr>
          <w:color w:val="auto"/>
        </w:rPr>
      </w:pPr>
    </w:p>
    <w:p w14:paraId="7F46EC88">
      <w:pPr>
        <w:rPr>
          <w:color w:val="auto"/>
        </w:rPr>
      </w:pPr>
      <w:r>
        <w:rPr>
          <w:color w:val="auto"/>
        </w:rPr>
        <w:br w:type="page"/>
      </w:r>
    </w:p>
    <w:p w14:paraId="2846FA98">
      <w:pPr>
        <w:rPr>
          <w:color w:val="auto"/>
        </w:rPr>
      </w:pPr>
    </w:p>
    <w:p w14:paraId="41C989A7">
      <w:pPr>
        <w:pStyle w:val="57"/>
        <w:ind w:firstLine="210"/>
        <w:rPr>
          <w:color w:val="auto"/>
        </w:rPr>
      </w:pPr>
    </w:p>
    <w:p w14:paraId="620A85B6">
      <w:pPr>
        <w:pStyle w:val="2"/>
        <w:jc w:val="center"/>
        <w:rPr>
          <w:rFonts w:hint="eastAsia" w:ascii="黑体" w:hAnsi="Times New Roman" w:eastAsia="黑体"/>
          <w:color w:val="auto"/>
          <w:kern w:val="2"/>
          <w:sz w:val="32"/>
          <w:szCs w:val="32"/>
          <w:lang w:eastAsia="zh-CN"/>
        </w:rPr>
      </w:pPr>
      <w:bookmarkStart w:id="130" w:name="_Toc4150"/>
      <w:r>
        <w:rPr>
          <w:rFonts w:hint="eastAsia" w:ascii="黑体" w:hAnsi="Times New Roman" w:eastAsia="黑体"/>
          <w:color w:val="auto"/>
          <w:kern w:val="2"/>
          <w:sz w:val="32"/>
          <w:szCs w:val="32"/>
        </w:rPr>
        <w:t>十</w:t>
      </w:r>
      <w:r>
        <w:rPr>
          <w:rFonts w:hint="eastAsia" w:ascii="黑体" w:hAnsi="Times New Roman" w:eastAsia="黑体"/>
          <w:color w:val="auto"/>
          <w:kern w:val="2"/>
          <w:sz w:val="32"/>
          <w:szCs w:val="32"/>
          <w:lang w:eastAsia="zh-CN"/>
        </w:rPr>
        <w:t>二</w:t>
      </w:r>
      <w:r>
        <w:rPr>
          <w:rFonts w:hint="eastAsia" w:ascii="黑体" w:hAnsi="Times New Roman" w:eastAsia="黑体"/>
          <w:color w:val="auto"/>
          <w:kern w:val="2"/>
          <w:sz w:val="32"/>
          <w:szCs w:val="32"/>
        </w:rPr>
        <w:t>、</w:t>
      </w:r>
      <w:r>
        <w:rPr>
          <w:rFonts w:hint="eastAsia" w:ascii="黑体" w:hAnsi="Times New Roman" w:eastAsia="黑体"/>
          <w:color w:val="auto"/>
          <w:kern w:val="2"/>
          <w:sz w:val="32"/>
          <w:szCs w:val="32"/>
          <w:lang w:eastAsia="zh-CN"/>
        </w:rPr>
        <w:t>已标价工程量清单</w:t>
      </w:r>
    </w:p>
    <w:p w14:paraId="27AD6844">
      <w:pPr>
        <w:rPr>
          <w:rFonts w:hint="eastAsia" w:ascii="黑体" w:hAnsi="Times New Roman" w:eastAsia="黑体"/>
          <w:color w:val="auto"/>
          <w:kern w:val="2"/>
          <w:sz w:val="32"/>
          <w:szCs w:val="32"/>
        </w:rPr>
      </w:pPr>
      <w:r>
        <w:rPr>
          <w:rFonts w:hint="eastAsia" w:ascii="黑体" w:hAnsi="Times New Roman" w:eastAsia="黑体"/>
          <w:color w:val="auto"/>
          <w:kern w:val="2"/>
          <w:sz w:val="32"/>
          <w:szCs w:val="32"/>
        </w:rPr>
        <w:br w:type="page"/>
      </w:r>
    </w:p>
    <w:p w14:paraId="7F699130">
      <w:pPr>
        <w:pStyle w:val="2"/>
        <w:jc w:val="center"/>
        <w:rPr>
          <w:rFonts w:hint="eastAsia" w:ascii="黑体" w:hAnsi="Times New Roman" w:eastAsia="黑体"/>
          <w:color w:val="auto"/>
          <w:kern w:val="2"/>
          <w:sz w:val="32"/>
          <w:szCs w:val="32"/>
        </w:rPr>
      </w:pPr>
    </w:p>
    <w:p w14:paraId="687394F5">
      <w:pPr>
        <w:bidi w:val="0"/>
        <w:rPr>
          <w:rFonts w:hint="eastAsia"/>
          <w:color w:val="auto"/>
        </w:rPr>
      </w:pPr>
    </w:p>
    <w:p w14:paraId="04FC8321">
      <w:pPr>
        <w:pStyle w:val="2"/>
        <w:jc w:val="center"/>
        <w:rPr>
          <w:rFonts w:ascii="黑体" w:hAnsi="Times New Roman" w:eastAsia="黑体"/>
          <w:color w:val="auto"/>
          <w:kern w:val="2"/>
          <w:sz w:val="32"/>
          <w:szCs w:val="32"/>
        </w:rPr>
      </w:pPr>
      <w:r>
        <w:rPr>
          <w:rFonts w:hint="eastAsia" w:ascii="黑体" w:hAnsi="Times New Roman" w:eastAsia="黑体"/>
          <w:color w:val="auto"/>
          <w:kern w:val="2"/>
          <w:sz w:val="32"/>
          <w:szCs w:val="32"/>
        </w:rPr>
        <w:t>周口市政府采购合同融资政策告知函</w:t>
      </w:r>
      <w:bookmarkEnd w:id="130"/>
    </w:p>
    <w:p w14:paraId="6BBBDDE3">
      <w:pPr>
        <w:pStyle w:val="57"/>
        <w:ind w:firstLine="240"/>
        <w:rPr>
          <w:rFonts w:asciiTheme="minorEastAsia" w:hAnsiTheme="minorEastAsia" w:eastAsiaTheme="minorEastAsia"/>
          <w:color w:val="auto"/>
          <w:sz w:val="24"/>
        </w:rPr>
      </w:pPr>
    </w:p>
    <w:p w14:paraId="5EB855CB">
      <w:pPr>
        <w:pStyle w:val="57"/>
        <w:ind w:firstLine="240"/>
        <w:rPr>
          <w:rFonts w:asciiTheme="minorEastAsia" w:hAnsiTheme="minorEastAsia" w:eastAsiaTheme="minorEastAsia"/>
          <w:color w:val="auto"/>
          <w:sz w:val="24"/>
        </w:rPr>
      </w:pPr>
    </w:p>
    <w:p w14:paraId="45028E72">
      <w:pPr>
        <w:pStyle w:val="57"/>
        <w:ind w:firstLine="240"/>
        <w:rPr>
          <w:rFonts w:asciiTheme="minorEastAsia" w:hAnsiTheme="minorEastAsia" w:eastAsiaTheme="minorEastAsia"/>
          <w:color w:val="auto"/>
          <w:sz w:val="24"/>
        </w:rPr>
      </w:pPr>
    </w:p>
    <w:p w14:paraId="33DF294F">
      <w:pPr>
        <w:pStyle w:val="5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2553A42C">
      <w:pPr>
        <w:pStyle w:val="5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299D66D5">
      <w:pPr>
        <w:pStyle w:val="5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2C069AB">
      <w:pPr>
        <w:pStyle w:val="57"/>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14:paraId="0D983677">
      <w:pPr>
        <w:pStyle w:val="139"/>
        <w:spacing w:line="360" w:lineRule="auto"/>
        <w:jc w:val="left"/>
        <w:rPr>
          <w:rFonts w:ascii="宋体" w:hAnsi="宋体" w:eastAsia="宋体"/>
          <w:color w:val="auto"/>
          <w:kern w:val="2"/>
          <w:sz w:val="32"/>
          <w:szCs w:val="32"/>
        </w:rPr>
      </w:pPr>
    </w:p>
    <w:sectPr>
      <w:footerReference r:id="rId5" w:type="first"/>
      <w:footerReference r:id="rId4" w:type="default"/>
      <w:pgSz w:w="11907" w:h="16839"/>
      <w:pgMar w:top="1440" w:right="1270" w:bottom="1440" w:left="117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3C0871-7D62-44D6-8B56-43F4AF834A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E8DA904-0E5A-4FDB-A7CC-1CEC2835BE4B}"/>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40001" w:csb1="00000000"/>
    <w:embedRegular r:id="rId3" w:fontKey="{DC57F927-379D-4EEC-870E-7CE9C5954B4F}"/>
  </w:font>
  <w:font w:name="楷体_GB2312">
    <w:altName w:val="楷体"/>
    <w:panose1 w:val="00000000000000000000"/>
    <w:charset w:val="00"/>
    <w:family w:val="roman"/>
    <w:pitch w:val="default"/>
    <w:sig w:usb0="00000000" w:usb1="00000000" w:usb2="00000000" w:usb3="00000000" w:csb0="00000000" w:csb1="00000000"/>
    <w:embedRegular r:id="rId4" w:fontKey="{E3BB8239-6449-464E-9CA3-1E9DA9F717F9}"/>
  </w:font>
  <w:font w:name="方正小标宋简体">
    <w:panose1 w:val="03000509000000000000"/>
    <w:charset w:val="86"/>
    <w:family w:val="script"/>
    <w:pitch w:val="default"/>
    <w:sig w:usb0="00000001" w:usb1="080E0000" w:usb2="00000000" w:usb3="00000000" w:csb0="00040000" w:csb1="00000000"/>
    <w:embedRegular r:id="rId5" w:fontKey="{9BB85961-64B0-4E32-89B6-BA1B109B8D54}"/>
  </w:font>
  <w:font w:name="宋体 ，Arial">
    <w:altName w:val="宋体"/>
    <w:panose1 w:val="00000000000000000000"/>
    <w:charset w:val="86"/>
    <w:family w:val="roman"/>
    <w:pitch w:val="default"/>
    <w:sig w:usb0="00000000" w:usb1="00000000" w:usb2="00000010" w:usb3="00000000" w:csb0="00040000" w:csb1="00000000"/>
    <w:embedRegular r:id="rId6" w:fontKey="{43150C4F-0C60-4847-8A9E-5C51E03BD378}"/>
  </w:font>
  <w:font w:name="新宋体">
    <w:panose1 w:val="02010609030101010101"/>
    <w:charset w:val="86"/>
    <w:family w:val="modern"/>
    <w:pitch w:val="default"/>
    <w:sig w:usb0="00000203" w:usb1="288F0000" w:usb2="00000006" w:usb3="00000000" w:csb0="00040001" w:csb1="00000000"/>
    <w:embedRegular r:id="rId7" w:fontKey="{D2801CE8-05F1-4CDA-BD52-6697929A24F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5C18">
    <w:pPr>
      <w:pStyle w:val="31"/>
      <w:jc w:val="center"/>
    </w:pPr>
  </w:p>
  <w:p w14:paraId="0410541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EF83">
    <w:pPr>
      <w:pStyle w:val="31"/>
      <w:jc w:val="right"/>
    </w:pPr>
    <w:r>
      <w:fldChar w:fldCharType="begin"/>
    </w:r>
    <w:r>
      <w:instrText xml:space="preserve"> PAGE   \* MERGEFORMAT </w:instrText>
    </w:r>
    <w:r>
      <w:fldChar w:fldCharType="separate"/>
    </w:r>
    <w:r>
      <w:rPr>
        <w:lang w:val="zh-CN"/>
      </w:rPr>
      <w:t>13</w:t>
    </w:r>
    <w:r>
      <w:rPr>
        <w:lang w:val="zh-CN"/>
      </w:rPr>
      <w:fldChar w:fldCharType="end"/>
    </w:r>
  </w:p>
  <w:p w14:paraId="31017433">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B14D">
    <w:pPr>
      <w:pStyle w:val="31"/>
      <w:jc w:val="right"/>
    </w:pPr>
    <w:r>
      <w:fldChar w:fldCharType="begin"/>
    </w:r>
    <w:r>
      <w:instrText xml:space="preserve"> PAGE   \* MERGEFORMAT </w:instrText>
    </w:r>
    <w:r>
      <w:fldChar w:fldCharType="separate"/>
    </w:r>
    <w:r>
      <w:rPr>
        <w:lang w:val="zh-CN"/>
      </w:rPr>
      <w:t>3</w:t>
    </w:r>
    <w:r>
      <w:rPr>
        <w:lang w:val="zh-CN"/>
      </w:rPr>
      <w:fldChar w:fldCharType="end"/>
    </w:r>
  </w:p>
  <w:p w14:paraId="5D4ABE6A">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14206"/>
    <w:multiLevelType w:val="singleLevel"/>
    <w:tmpl w:val="DD414206"/>
    <w:lvl w:ilvl="0" w:tentative="0">
      <w:start w:val="1"/>
      <w:numFmt w:val="decimal"/>
      <w:suff w:val="nothing"/>
      <w:lvlText w:val="%1、"/>
      <w:lvlJc w:val="left"/>
    </w:lvl>
  </w:abstractNum>
  <w:abstractNum w:abstractNumId="1">
    <w:nsid w:val="068C5653"/>
    <w:multiLevelType w:val="multilevel"/>
    <w:tmpl w:val="068C565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2D47AA"/>
    <w:multiLevelType w:val="multilevel"/>
    <w:tmpl w:val="1F2D47A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713DF1"/>
    <w:multiLevelType w:val="singleLevel"/>
    <w:tmpl w:val="66713DF1"/>
    <w:lvl w:ilvl="0" w:tentative="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VjOTQ5NGFmNGFjMTAwMjZiODlhMzA0ZTU0NWNjMTYifQ=="/>
  </w:docVars>
  <w:rsids>
    <w:rsidRoot w:val="00172A27"/>
    <w:rsid w:val="00007408"/>
    <w:rsid w:val="0000742F"/>
    <w:rsid w:val="00011F35"/>
    <w:rsid w:val="000120CD"/>
    <w:rsid w:val="00012213"/>
    <w:rsid w:val="00030511"/>
    <w:rsid w:val="0003065E"/>
    <w:rsid w:val="00034087"/>
    <w:rsid w:val="000362C3"/>
    <w:rsid w:val="00037D2A"/>
    <w:rsid w:val="00042702"/>
    <w:rsid w:val="00042BFE"/>
    <w:rsid w:val="00045E78"/>
    <w:rsid w:val="00047980"/>
    <w:rsid w:val="000506CB"/>
    <w:rsid w:val="00054F0F"/>
    <w:rsid w:val="00056488"/>
    <w:rsid w:val="000579F9"/>
    <w:rsid w:val="0006033E"/>
    <w:rsid w:val="00066AAE"/>
    <w:rsid w:val="00071521"/>
    <w:rsid w:val="00071B49"/>
    <w:rsid w:val="000729D0"/>
    <w:rsid w:val="00077BFB"/>
    <w:rsid w:val="000839BA"/>
    <w:rsid w:val="000910C0"/>
    <w:rsid w:val="000924B2"/>
    <w:rsid w:val="00096898"/>
    <w:rsid w:val="000969F8"/>
    <w:rsid w:val="000A334B"/>
    <w:rsid w:val="000B2124"/>
    <w:rsid w:val="000B28F8"/>
    <w:rsid w:val="000B44F6"/>
    <w:rsid w:val="000B49BA"/>
    <w:rsid w:val="000B4AFA"/>
    <w:rsid w:val="000B5B99"/>
    <w:rsid w:val="000C05B2"/>
    <w:rsid w:val="000C075C"/>
    <w:rsid w:val="000C2DD7"/>
    <w:rsid w:val="000C4657"/>
    <w:rsid w:val="000C5CAA"/>
    <w:rsid w:val="000D24A9"/>
    <w:rsid w:val="000D4E3C"/>
    <w:rsid w:val="000D7AFD"/>
    <w:rsid w:val="000E1C0D"/>
    <w:rsid w:val="000E207D"/>
    <w:rsid w:val="000E3D93"/>
    <w:rsid w:val="000E4764"/>
    <w:rsid w:val="000F060C"/>
    <w:rsid w:val="000F75FD"/>
    <w:rsid w:val="00100645"/>
    <w:rsid w:val="00100A46"/>
    <w:rsid w:val="001048E7"/>
    <w:rsid w:val="00105077"/>
    <w:rsid w:val="001050EF"/>
    <w:rsid w:val="00107900"/>
    <w:rsid w:val="0011077D"/>
    <w:rsid w:val="00115839"/>
    <w:rsid w:val="00117030"/>
    <w:rsid w:val="0012054A"/>
    <w:rsid w:val="00122511"/>
    <w:rsid w:val="0012318E"/>
    <w:rsid w:val="00131DD7"/>
    <w:rsid w:val="0013723B"/>
    <w:rsid w:val="00140152"/>
    <w:rsid w:val="00144A80"/>
    <w:rsid w:val="00146D90"/>
    <w:rsid w:val="00150EAD"/>
    <w:rsid w:val="00151E5F"/>
    <w:rsid w:val="001555CD"/>
    <w:rsid w:val="001620B2"/>
    <w:rsid w:val="00170FE4"/>
    <w:rsid w:val="00171012"/>
    <w:rsid w:val="00172A27"/>
    <w:rsid w:val="00172FCC"/>
    <w:rsid w:val="00174EE7"/>
    <w:rsid w:val="00175C07"/>
    <w:rsid w:val="00182761"/>
    <w:rsid w:val="0018467E"/>
    <w:rsid w:val="001847BC"/>
    <w:rsid w:val="00191ADB"/>
    <w:rsid w:val="001A0145"/>
    <w:rsid w:val="001A201A"/>
    <w:rsid w:val="001A2530"/>
    <w:rsid w:val="001A3B0C"/>
    <w:rsid w:val="001A5065"/>
    <w:rsid w:val="001A6F3C"/>
    <w:rsid w:val="001A7558"/>
    <w:rsid w:val="001C126F"/>
    <w:rsid w:val="001C18ED"/>
    <w:rsid w:val="001C4863"/>
    <w:rsid w:val="001D065E"/>
    <w:rsid w:val="001D4319"/>
    <w:rsid w:val="001D4E2B"/>
    <w:rsid w:val="001D5C72"/>
    <w:rsid w:val="001E02A9"/>
    <w:rsid w:val="001E0D82"/>
    <w:rsid w:val="001E1B8B"/>
    <w:rsid w:val="001E1D7C"/>
    <w:rsid w:val="001E505A"/>
    <w:rsid w:val="001E57E9"/>
    <w:rsid w:val="001E5FBF"/>
    <w:rsid w:val="001E6C2C"/>
    <w:rsid w:val="001F1B09"/>
    <w:rsid w:val="001F41D7"/>
    <w:rsid w:val="002034F9"/>
    <w:rsid w:val="0020398C"/>
    <w:rsid w:val="00203D57"/>
    <w:rsid w:val="00206506"/>
    <w:rsid w:val="00210168"/>
    <w:rsid w:val="0021056C"/>
    <w:rsid w:val="002269DB"/>
    <w:rsid w:val="002272BD"/>
    <w:rsid w:val="00231716"/>
    <w:rsid w:val="002324C9"/>
    <w:rsid w:val="002327DA"/>
    <w:rsid w:val="00232892"/>
    <w:rsid w:val="002353A5"/>
    <w:rsid w:val="0023593D"/>
    <w:rsid w:val="002375F2"/>
    <w:rsid w:val="00240E04"/>
    <w:rsid w:val="002479C3"/>
    <w:rsid w:val="002509C2"/>
    <w:rsid w:val="00251F30"/>
    <w:rsid w:val="00253EFF"/>
    <w:rsid w:val="002564BA"/>
    <w:rsid w:val="002605AB"/>
    <w:rsid w:val="00261246"/>
    <w:rsid w:val="00266AC9"/>
    <w:rsid w:val="00266F75"/>
    <w:rsid w:val="0027035F"/>
    <w:rsid w:val="00272AED"/>
    <w:rsid w:val="00274D1A"/>
    <w:rsid w:val="00277BA0"/>
    <w:rsid w:val="00280EE5"/>
    <w:rsid w:val="002844C4"/>
    <w:rsid w:val="0028782C"/>
    <w:rsid w:val="00290BCC"/>
    <w:rsid w:val="00292DC4"/>
    <w:rsid w:val="00295971"/>
    <w:rsid w:val="002A1138"/>
    <w:rsid w:val="002A2754"/>
    <w:rsid w:val="002A36FC"/>
    <w:rsid w:val="002A4DFF"/>
    <w:rsid w:val="002A5771"/>
    <w:rsid w:val="002A5A77"/>
    <w:rsid w:val="002A5ED3"/>
    <w:rsid w:val="002A7295"/>
    <w:rsid w:val="002B1848"/>
    <w:rsid w:val="002B7CB8"/>
    <w:rsid w:val="002C26A5"/>
    <w:rsid w:val="002C5C26"/>
    <w:rsid w:val="002C7D88"/>
    <w:rsid w:val="002D0394"/>
    <w:rsid w:val="002D123C"/>
    <w:rsid w:val="002D4441"/>
    <w:rsid w:val="002D4B00"/>
    <w:rsid w:val="002D51FB"/>
    <w:rsid w:val="002E2A57"/>
    <w:rsid w:val="002E2EB0"/>
    <w:rsid w:val="002E43E1"/>
    <w:rsid w:val="002F3DF7"/>
    <w:rsid w:val="002F5982"/>
    <w:rsid w:val="003014EF"/>
    <w:rsid w:val="003017BD"/>
    <w:rsid w:val="0030358C"/>
    <w:rsid w:val="00304AE0"/>
    <w:rsid w:val="00305BC4"/>
    <w:rsid w:val="003077C9"/>
    <w:rsid w:val="00321F05"/>
    <w:rsid w:val="003225FA"/>
    <w:rsid w:val="00322D2C"/>
    <w:rsid w:val="0032359A"/>
    <w:rsid w:val="00326E27"/>
    <w:rsid w:val="00327CF1"/>
    <w:rsid w:val="003367CF"/>
    <w:rsid w:val="00341315"/>
    <w:rsid w:val="0034205D"/>
    <w:rsid w:val="003514D5"/>
    <w:rsid w:val="00352099"/>
    <w:rsid w:val="00353364"/>
    <w:rsid w:val="00354420"/>
    <w:rsid w:val="0036279D"/>
    <w:rsid w:val="00363784"/>
    <w:rsid w:val="0036398A"/>
    <w:rsid w:val="003662C5"/>
    <w:rsid w:val="0038305B"/>
    <w:rsid w:val="00385FC0"/>
    <w:rsid w:val="00386B2D"/>
    <w:rsid w:val="00392DA8"/>
    <w:rsid w:val="00393618"/>
    <w:rsid w:val="00394F7D"/>
    <w:rsid w:val="0039731B"/>
    <w:rsid w:val="003A02E4"/>
    <w:rsid w:val="003A71FD"/>
    <w:rsid w:val="003B6F87"/>
    <w:rsid w:val="003C4066"/>
    <w:rsid w:val="003C641C"/>
    <w:rsid w:val="003D4ECF"/>
    <w:rsid w:val="003D6955"/>
    <w:rsid w:val="003D6CDA"/>
    <w:rsid w:val="003E021F"/>
    <w:rsid w:val="003E20D0"/>
    <w:rsid w:val="003E294A"/>
    <w:rsid w:val="003E3740"/>
    <w:rsid w:val="003E5462"/>
    <w:rsid w:val="003F0220"/>
    <w:rsid w:val="003F444B"/>
    <w:rsid w:val="003F61B9"/>
    <w:rsid w:val="003F6EA5"/>
    <w:rsid w:val="00404784"/>
    <w:rsid w:val="00405733"/>
    <w:rsid w:val="004075A9"/>
    <w:rsid w:val="00407D5C"/>
    <w:rsid w:val="004121D7"/>
    <w:rsid w:val="00414F99"/>
    <w:rsid w:val="00415B43"/>
    <w:rsid w:val="0042622A"/>
    <w:rsid w:val="00427659"/>
    <w:rsid w:val="00434AD3"/>
    <w:rsid w:val="00436997"/>
    <w:rsid w:val="004379CD"/>
    <w:rsid w:val="0044052A"/>
    <w:rsid w:val="00442C5F"/>
    <w:rsid w:val="00443CEB"/>
    <w:rsid w:val="00444622"/>
    <w:rsid w:val="00445647"/>
    <w:rsid w:val="00446964"/>
    <w:rsid w:val="00450BA4"/>
    <w:rsid w:val="00451314"/>
    <w:rsid w:val="0046302C"/>
    <w:rsid w:val="00463166"/>
    <w:rsid w:val="0047045C"/>
    <w:rsid w:val="00470B1C"/>
    <w:rsid w:val="00470B5E"/>
    <w:rsid w:val="004740FA"/>
    <w:rsid w:val="004764EF"/>
    <w:rsid w:val="00477C67"/>
    <w:rsid w:val="00481696"/>
    <w:rsid w:val="00485ECF"/>
    <w:rsid w:val="00495295"/>
    <w:rsid w:val="0049569F"/>
    <w:rsid w:val="00496C67"/>
    <w:rsid w:val="004A16F3"/>
    <w:rsid w:val="004A25AE"/>
    <w:rsid w:val="004A3AF8"/>
    <w:rsid w:val="004A6E79"/>
    <w:rsid w:val="004B13F5"/>
    <w:rsid w:val="004B486D"/>
    <w:rsid w:val="004B5D3B"/>
    <w:rsid w:val="004B70BA"/>
    <w:rsid w:val="004C0ED0"/>
    <w:rsid w:val="004C3F37"/>
    <w:rsid w:val="004C4ABC"/>
    <w:rsid w:val="004C7712"/>
    <w:rsid w:val="004D0A35"/>
    <w:rsid w:val="004D12E0"/>
    <w:rsid w:val="004D1908"/>
    <w:rsid w:val="004D46A6"/>
    <w:rsid w:val="004D64E7"/>
    <w:rsid w:val="004E475B"/>
    <w:rsid w:val="004E536D"/>
    <w:rsid w:val="004E6519"/>
    <w:rsid w:val="004F3A71"/>
    <w:rsid w:val="004F430B"/>
    <w:rsid w:val="004F6940"/>
    <w:rsid w:val="00500934"/>
    <w:rsid w:val="00502388"/>
    <w:rsid w:val="00503481"/>
    <w:rsid w:val="00503D88"/>
    <w:rsid w:val="005043A2"/>
    <w:rsid w:val="005056E7"/>
    <w:rsid w:val="00507DAF"/>
    <w:rsid w:val="00512107"/>
    <w:rsid w:val="005162CF"/>
    <w:rsid w:val="00523046"/>
    <w:rsid w:val="005248F4"/>
    <w:rsid w:val="00526303"/>
    <w:rsid w:val="0053065D"/>
    <w:rsid w:val="005329F3"/>
    <w:rsid w:val="00544937"/>
    <w:rsid w:val="00550BB1"/>
    <w:rsid w:val="00552B63"/>
    <w:rsid w:val="0055300C"/>
    <w:rsid w:val="00555114"/>
    <w:rsid w:val="00562A7E"/>
    <w:rsid w:val="005630BC"/>
    <w:rsid w:val="00563E6A"/>
    <w:rsid w:val="005640F2"/>
    <w:rsid w:val="00564EA0"/>
    <w:rsid w:val="00567938"/>
    <w:rsid w:val="00571852"/>
    <w:rsid w:val="005730CF"/>
    <w:rsid w:val="00573683"/>
    <w:rsid w:val="005822E0"/>
    <w:rsid w:val="00582DF2"/>
    <w:rsid w:val="00585F82"/>
    <w:rsid w:val="005866B0"/>
    <w:rsid w:val="00586890"/>
    <w:rsid w:val="00590220"/>
    <w:rsid w:val="005928D3"/>
    <w:rsid w:val="00592A76"/>
    <w:rsid w:val="00595843"/>
    <w:rsid w:val="005A05DF"/>
    <w:rsid w:val="005A0D96"/>
    <w:rsid w:val="005A1DF4"/>
    <w:rsid w:val="005A22B3"/>
    <w:rsid w:val="005A3072"/>
    <w:rsid w:val="005A3BCB"/>
    <w:rsid w:val="005A6AB9"/>
    <w:rsid w:val="005A758D"/>
    <w:rsid w:val="005B4990"/>
    <w:rsid w:val="005C3815"/>
    <w:rsid w:val="005C4482"/>
    <w:rsid w:val="005C534C"/>
    <w:rsid w:val="005D5DC5"/>
    <w:rsid w:val="005D6057"/>
    <w:rsid w:val="005E400F"/>
    <w:rsid w:val="005E6293"/>
    <w:rsid w:val="005F16D1"/>
    <w:rsid w:val="005F1F9B"/>
    <w:rsid w:val="005F57B1"/>
    <w:rsid w:val="006004AD"/>
    <w:rsid w:val="00603DA3"/>
    <w:rsid w:val="00605F3E"/>
    <w:rsid w:val="00611189"/>
    <w:rsid w:val="00613027"/>
    <w:rsid w:val="00613A65"/>
    <w:rsid w:val="006155C6"/>
    <w:rsid w:val="00615919"/>
    <w:rsid w:val="00620BC5"/>
    <w:rsid w:val="00620ED9"/>
    <w:rsid w:val="0062186A"/>
    <w:rsid w:val="00621A9B"/>
    <w:rsid w:val="0062346E"/>
    <w:rsid w:val="006241D7"/>
    <w:rsid w:val="006245B1"/>
    <w:rsid w:val="00627006"/>
    <w:rsid w:val="00630EF7"/>
    <w:rsid w:val="0063404C"/>
    <w:rsid w:val="00640E52"/>
    <w:rsid w:val="0064104F"/>
    <w:rsid w:val="00642221"/>
    <w:rsid w:val="00642B32"/>
    <w:rsid w:val="00643848"/>
    <w:rsid w:val="00646949"/>
    <w:rsid w:val="00647880"/>
    <w:rsid w:val="006518BA"/>
    <w:rsid w:val="00653D85"/>
    <w:rsid w:val="006542A1"/>
    <w:rsid w:val="006545F7"/>
    <w:rsid w:val="0065787B"/>
    <w:rsid w:val="00661CE8"/>
    <w:rsid w:val="00666A9E"/>
    <w:rsid w:val="00670E10"/>
    <w:rsid w:val="00672748"/>
    <w:rsid w:val="0067322A"/>
    <w:rsid w:val="006750CE"/>
    <w:rsid w:val="00681970"/>
    <w:rsid w:val="00682065"/>
    <w:rsid w:val="00683116"/>
    <w:rsid w:val="00683FB7"/>
    <w:rsid w:val="006870C0"/>
    <w:rsid w:val="00692E6A"/>
    <w:rsid w:val="0069516C"/>
    <w:rsid w:val="00695C54"/>
    <w:rsid w:val="0069775F"/>
    <w:rsid w:val="006A1ECC"/>
    <w:rsid w:val="006A3B93"/>
    <w:rsid w:val="006A3FB1"/>
    <w:rsid w:val="006A4837"/>
    <w:rsid w:val="006B3F40"/>
    <w:rsid w:val="006B7CE4"/>
    <w:rsid w:val="006C0503"/>
    <w:rsid w:val="006C2966"/>
    <w:rsid w:val="006C2AB6"/>
    <w:rsid w:val="006C6B43"/>
    <w:rsid w:val="006D3441"/>
    <w:rsid w:val="006D5009"/>
    <w:rsid w:val="006E7D27"/>
    <w:rsid w:val="006F3977"/>
    <w:rsid w:val="006F64C9"/>
    <w:rsid w:val="006F662F"/>
    <w:rsid w:val="00700784"/>
    <w:rsid w:val="0070135F"/>
    <w:rsid w:val="00701575"/>
    <w:rsid w:val="007047E9"/>
    <w:rsid w:val="0071317A"/>
    <w:rsid w:val="00713954"/>
    <w:rsid w:val="00713ADA"/>
    <w:rsid w:val="007149A2"/>
    <w:rsid w:val="00714CDA"/>
    <w:rsid w:val="00715A5A"/>
    <w:rsid w:val="00715C46"/>
    <w:rsid w:val="00717479"/>
    <w:rsid w:val="00720F53"/>
    <w:rsid w:val="00721883"/>
    <w:rsid w:val="00723814"/>
    <w:rsid w:val="00723876"/>
    <w:rsid w:val="00723BCC"/>
    <w:rsid w:val="007264BC"/>
    <w:rsid w:val="00731C6A"/>
    <w:rsid w:val="0073762C"/>
    <w:rsid w:val="00743B7D"/>
    <w:rsid w:val="007524FB"/>
    <w:rsid w:val="00753326"/>
    <w:rsid w:val="00755779"/>
    <w:rsid w:val="00755FB3"/>
    <w:rsid w:val="007608FD"/>
    <w:rsid w:val="007625FC"/>
    <w:rsid w:val="00762775"/>
    <w:rsid w:val="00764DA1"/>
    <w:rsid w:val="00772894"/>
    <w:rsid w:val="00772D2A"/>
    <w:rsid w:val="00784F63"/>
    <w:rsid w:val="00785729"/>
    <w:rsid w:val="007866FC"/>
    <w:rsid w:val="00786CDE"/>
    <w:rsid w:val="00790835"/>
    <w:rsid w:val="0079504A"/>
    <w:rsid w:val="00795382"/>
    <w:rsid w:val="00796472"/>
    <w:rsid w:val="00796EE8"/>
    <w:rsid w:val="00796F75"/>
    <w:rsid w:val="00797AEB"/>
    <w:rsid w:val="007A080A"/>
    <w:rsid w:val="007A1AF5"/>
    <w:rsid w:val="007A2297"/>
    <w:rsid w:val="007A4759"/>
    <w:rsid w:val="007B15A2"/>
    <w:rsid w:val="007B3A75"/>
    <w:rsid w:val="007B63FA"/>
    <w:rsid w:val="007C6EBB"/>
    <w:rsid w:val="007D3237"/>
    <w:rsid w:val="007D4B70"/>
    <w:rsid w:val="007D7986"/>
    <w:rsid w:val="007E0634"/>
    <w:rsid w:val="007E45D9"/>
    <w:rsid w:val="007F06D0"/>
    <w:rsid w:val="007F0A9B"/>
    <w:rsid w:val="007F1C77"/>
    <w:rsid w:val="008007E4"/>
    <w:rsid w:val="00800C8C"/>
    <w:rsid w:val="00804FD5"/>
    <w:rsid w:val="008152F3"/>
    <w:rsid w:val="00815465"/>
    <w:rsid w:val="00816F80"/>
    <w:rsid w:val="00817A7E"/>
    <w:rsid w:val="008205D8"/>
    <w:rsid w:val="0082264A"/>
    <w:rsid w:val="008327E1"/>
    <w:rsid w:val="00834759"/>
    <w:rsid w:val="00836F22"/>
    <w:rsid w:val="00841E66"/>
    <w:rsid w:val="00843897"/>
    <w:rsid w:val="00857539"/>
    <w:rsid w:val="00861820"/>
    <w:rsid w:val="00861DD2"/>
    <w:rsid w:val="00862F86"/>
    <w:rsid w:val="008644C8"/>
    <w:rsid w:val="00864C92"/>
    <w:rsid w:val="0087452C"/>
    <w:rsid w:val="00882530"/>
    <w:rsid w:val="00882E95"/>
    <w:rsid w:val="00884EFE"/>
    <w:rsid w:val="008853D1"/>
    <w:rsid w:val="008924C1"/>
    <w:rsid w:val="0089322A"/>
    <w:rsid w:val="0089326B"/>
    <w:rsid w:val="008965EF"/>
    <w:rsid w:val="00897C02"/>
    <w:rsid w:val="008A0320"/>
    <w:rsid w:val="008A2021"/>
    <w:rsid w:val="008B0062"/>
    <w:rsid w:val="008B3D30"/>
    <w:rsid w:val="008B3F60"/>
    <w:rsid w:val="008B46DA"/>
    <w:rsid w:val="008B4F84"/>
    <w:rsid w:val="008B559D"/>
    <w:rsid w:val="008B689B"/>
    <w:rsid w:val="008C292B"/>
    <w:rsid w:val="008C35CF"/>
    <w:rsid w:val="008C3DAA"/>
    <w:rsid w:val="008C49D7"/>
    <w:rsid w:val="008C531C"/>
    <w:rsid w:val="008D0433"/>
    <w:rsid w:val="008D2B7F"/>
    <w:rsid w:val="008D45D3"/>
    <w:rsid w:val="008D5C28"/>
    <w:rsid w:val="008D6675"/>
    <w:rsid w:val="008E1EFC"/>
    <w:rsid w:val="008E383B"/>
    <w:rsid w:val="008E5043"/>
    <w:rsid w:val="008F1222"/>
    <w:rsid w:val="008F1240"/>
    <w:rsid w:val="008F1C9B"/>
    <w:rsid w:val="008F4C49"/>
    <w:rsid w:val="0091047E"/>
    <w:rsid w:val="009107AC"/>
    <w:rsid w:val="009125DA"/>
    <w:rsid w:val="0091483D"/>
    <w:rsid w:val="00916785"/>
    <w:rsid w:val="009207F2"/>
    <w:rsid w:val="00921B03"/>
    <w:rsid w:val="00922FF6"/>
    <w:rsid w:val="00923529"/>
    <w:rsid w:val="00933808"/>
    <w:rsid w:val="009410DF"/>
    <w:rsid w:val="009436DB"/>
    <w:rsid w:val="00945E8A"/>
    <w:rsid w:val="00947329"/>
    <w:rsid w:val="00947E19"/>
    <w:rsid w:val="00952179"/>
    <w:rsid w:val="009528E5"/>
    <w:rsid w:val="0095291B"/>
    <w:rsid w:val="00952B60"/>
    <w:rsid w:val="00952FF9"/>
    <w:rsid w:val="00957D81"/>
    <w:rsid w:val="00964A57"/>
    <w:rsid w:val="009678B6"/>
    <w:rsid w:val="00967CE0"/>
    <w:rsid w:val="00970186"/>
    <w:rsid w:val="00975D96"/>
    <w:rsid w:val="00977B0E"/>
    <w:rsid w:val="00983EA8"/>
    <w:rsid w:val="00992E33"/>
    <w:rsid w:val="00994624"/>
    <w:rsid w:val="009A47E8"/>
    <w:rsid w:val="009A4F04"/>
    <w:rsid w:val="009A776D"/>
    <w:rsid w:val="009A7BF1"/>
    <w:rsid w:val="009B1A0B"/>
    <w:rsid w:val="009B1E4F"/>
    <w:rsid w:val="009B3694"/>
    <w:rsid w:val="009B3D2A"/>
    <w:rsid w:val="009B4780"/>
    <w:rsid w:val="009C00C6"/>
    <w:rsid w:val="009C04F2"/>
    <w:rsid w:val="009C3858"/>
    <w:rsid w:val="009C386B"/>
    <w:rsid w:val="009C520D"/>
    <w:rsid w:val="009C5CB0"/>
    <w:rsid w:val="009D2A50"/>
    <w:rsid w:val="009D2FEE"/>
    <w:rsid w:val="009D5290"/>
    <w:rsid w:val="009D5FA2"/>
    <w:rsid w:val="009D7B47"/>
    <w:rsid w:val="009D7DB1"/>
    <w:rsid w:val="009E24CB"/>
    <w:rsid w:val="009E2ECE"/>
    <w:rsid w:val="009E59E4"/>
    <w:rsid w:val="009E5E9A"/>
    <w:rsid w:val="009E69FD"/>
    <w:rsid w:val="009F15D1"/>
    <w:rsid w:val="00A012CF"/>
    <w:rsid w:val="00A04247"/>
    <w:rsid w:val="00A050A5"/>
    <w:rsid w:val="00A050E8"/>
    <w:rsid w:val="00A1001C"/>
    <w:rsid w:val="00A123BD"/>
    <w:rsid w:val="00A158A7"/>
    <w:rsid w:val="00A15C88"/>
    <w:rsid w:val="00A15D81"/>
    <w:rsid w:val="00A171B0"/>
    <w:rsid w:val="00A25968"/>
    <w:rsid w:val="00A27D6C"/>
    <w:rsid w:val="00A31646"/>
    <w:rsid w:val="00A356E7"/>
    <w:rsid w:val="00A35EA6"/>
    <w:rsid w:val="00A360F1"/>
    <w:rsid w:val="00A43069"/>
    <w:rsid w:val="00A4682B"/>
    <w:rsid w:val="00A46B9D"/>
    <w:rsid w:val="00A46C90"/>
    <w:rsid w:val="00A50EA7"/>
    <w:rsid w:val="00A54CA0"/>
    <w:rsid w:val="00A55AA2"/>
    <w:rsid w:val="00A56833"/>
    <w:rsid w:val="00A56D44"/>
    <w:rsid w:val="00A6081B"/>
    <w:rsid w:val="00A61BC5"/>
    <w:rsid w:val="00A6263F"/>
    <w:rsid w:val="00A70EAB"/>
    <w:rsid w:val="00A8144A"/>
    <w:rsid w:val="00A81B72"/>
    <w:rsid w:val="00A83264"/>
    <w:rsid w:val="00A83333"/>
    <w:rsid w:val="00A85543"/>
    <w:rsid w:val="00A868A3"/>
    <w:rsid w:val="00A91271"/>
    <w:rsid w:val="00A92276"/>
    <w:rsid w:val="00A93387"/>
    <w:rsid w:val="00A96864"/>
    <w:rsid w:val="00AA33C4"/>
    <w:rsid w:val="00AB058E"/>
    <w:rsid w:val="00AB13E7"/>
    <w:rsid w:val="00AB396B"/>
    <w:rsid w:val="00AB3A1E"/>
    <w:rsid w:val="00AB3ACC"/>
    <w:rsid w:val="00AB54FE"/>
    <w:rsid w:val="00AC133B"/>
    <w:rsid w:val="00AD0525"/>
    <w:rsid w:val="00AD4338"/>
    <w:rsid w:val="00AD69A8"/>
    <w:rsid w:val="00AD77BE"/>
    <w:rsid w:val="00AE0945"/>
    <w:rsid w:val="00AE243A"/>
    <w:rsid w:val="00AE5015"/>
    <w:rsid w:val="00AE5735"/>
    <w:rsid w:val="00AE581C"/>
    <w:rsid w:val="00AF39BA"/>
    <w:rsid w:val="00AF5809"/>
    <w:rsid w:val="00AF7A25"/>
    <w:rsid w:val="00B005A4"/>
    <w:rsid w:val="00B01AEF"/>
    <w:rsid w:val="00B029D8"/>
    <w:rsid w:val="00B04489"/>
    <w:rsid w:val="00B05F89"/>
    <w:rsid w:val="00B0672C"/>
    <w:rsid w:val="00B14145"/>
    <w:rsid w:val="00B15FF7"/>
    <w:rsid w:val="00B17CAF"/>
    <w:rsid w:val="00B2167D"/>
    <w:rsid w:val="00B21B9F"/>
    <w:rsid w:val="00B2211E"/>
    <w:rsid w:val="00B25AA1"/>
    <w:rsid w:val="00B311EE"/>
    <w:rsid w:val="00B31920"/>
    <w:rsid w:val="00B31D02"/>
    <w:rsid w:val="00B345B8"/>
    <w:rsid w:val="00B434E3"/>
    <w:rsid w:val="00B45A21"/>
    <w:rsid w:val="00B46D9A"/>
    <w:rsid w:val="00B50554"/>
    <w:rsid w:val="00B52047"/>
    <w:rsid w:val="00B55356"/>
    <w:rsid w:val="00B579EF"/>
    <w:rsid w:val="00B606F1"/>
    <w:rsid w:val="00B60FBC"/>
    <w:rsid w:val="00B61407"/>
    <w:rsid w:val="00B629FA"/>
    <w:rsid w:val="00B64ACE"/>
    <w:rsid w:val="00B65C6C"/>
    <w:rsid w:val="00B65D62"/>
    <w:rsid w:val="00B679E4"/>
    <w:rsid w:val="00B74948"/>
    <w:rsid w:val="00B82576"/>
    <w:rsid w:val="00B826AB"/>
    <w:rsid w:val="00B83A09"/>
    <w:rsid w:val="00B8514B"/>
    <w:rsid w:val="00B86455"/>
    <w:rsid w:val="00B87911"/>
    <w:rsid w:val="00B90E29"/>
    <w:rsid w:val="00B92324"/>
    <w:rsid w:val="00B97146"/>
    <w:rsid w:val="00BA0E25"/>
    <w:rsid w:val="00BA0FF8"/>
    <w:rsid w:val="00BA18F5"/>
    <w:rsid w:val="00BA4CB0"/>
    <w:rsid w:val="00BA55CC"/>
    <w:rsid w:val="00BA5D1D"/>
    <w:rsid w:val="00BB0422"/>
    <w:rsid w:val="00BB3F81"/>
    <w:rsid w:val="00BC182A"/>
    <w:rsid w:val="00BC277B"/>
    <w:rsid w:val="00BC52B6"/>
    <w:rsid w:val="00BD0B83"/>
    <w:rsid w:val="00BD15B9"/>
    <w:rsid w:val="00BD38D1"/>
    <w:rsid w:val="00BD511B"/>
    <w:rsid w:val="00BD7017"/>
    <w:rsid w:val="00BD751D"/>
    <w:rsid w:val="00BE13B5"/>
    <w:rsid w:val="00BE450F"/>
    <w:rsid w:val="00BE6796"/>
    <w:rsid w:val="00BF2192"/>
    <w:rsid w:val="00BF2278"/>
    <w:rsid w:val="00BF39A3"/>
    <w:rsid w:val="00C03DE9"/>
    <w:rsid w:val="00C074E4"/>
    <w:rsid w:val="00C147BD"/>
    <w:rsid w:val="00C14C29"/>
    <w:rsid w:val="00C155C7"/>
    <w:rsid w:val="00C17BE9"/>
    <w:rsid w:val="00C224D3"/>
    <w:rsid w:val="00C234E7"/>
    <w:rsid w:val="00C23CAD"/>
    <w:rsid w:val="00C265DC"/>
    <w:rsid w:val="00C349A0"/>
    <w:rsid w:val="00C40B02"/>
    <w:rsid w:val="00C41661"/>
    <w:rsid w:val="00C416AF"/>
    <w:rsid w:val="00C4265F"/>
    <w:rsid w:val="00C44227"/>
    <w:rsid w:val="00C501BA"/>
    <w:rsid w:val="00C6034D"/>
    <w:rsid w:val="00C66AD9"/>
    <w:rsid w:val="00C67F1B"/>
    <w:rsid w:val="00C7070C"/>
    <w:rsid w:val="00C761E8"/>
    <w:rsid w:val="00C77247"/>
    <w:rsid w:val="00C8024E"/>
    <w:rsid w:val="00C80EE1"/>
    <w:rsid w:val="00C810F4"/>
    <w:rsid w:val="00C828BB"/>
    <w:rsid w:val="00C86BCD"/>
    <w:rsid w:val="00C905B4"/>
    <w:rsid w:val="00C92FAB"/>
    <w:rsid w:val="00C94EF5"/>
    <w:rsid w:val="00C96204"/>
    <w:rsid w:val="00C9756F"/>
    <w:rsid w:val="00C97AB0"/>
    <w:rsid w:val="00C97D32"/>
    <w:rsid w:val="00CA2ED3"/>
    <w:rsid w:val="00CA4E29"/>
    <w:rsid w:val="00CB231D"/>
    <w:rsid w:val="00CB3A27"/>
    <w:rsid w:val="00CC0105"/>
    <w:rsid w:val="00CC0AA4"/>
    <w:rsid w:val="00CC1B3C"/>
    <w:rsid w:val="00CC1DA0"/>
    <w:rsid w:val="00CC37CD"/>
    <w:rsid w:val="00CC4FE4"/>
    <w:rsid w:val="00CC661B"/>
    <w:rsid w:val="00CD1864"/>
    <w:rsid w:val="00CD2374"/>
    <w:rsid w:val="00CD405B"/>
    <w:rsid w:val="00CD4BAD"/>
    <w:rsid w:val="00CD716D"/>
    <w:rsid w:val="00CD7A96"/>
    <w:rsid w:val="00CD7B56"/>
    <w:rsid w:val="00CD7FD3"/>
    <w:rsid w:val="00CE0572"/>
    <w:rsid w:val="00CE0D84"/>
    <w:rsid w:val="00CE3175"/>
    <w:rsid w:val="00CF1ADA"/>
    <w:rsid w:val="00CF1F74"/>
    <w:rsid w:val="00CF2A77"/>
    <w:rsid w:val="00CF4F5E"/>
    <w:rsid w:val="00D00000"/>
    <w:rsid w:val="00D01C50"/>
    <w:rsid w:val="00D05993"/>
    <w:rsid w:val="00D06830"/>
    <w:rsid w:val="00D06CDA"/>
    <w:rsid w:val="00D1186B"/>
    <w:rsid w:val="00D14356"/>
    <w:rsid w:val="00D17ECF"/>
    <w:rsid w:val="00D21E2B"/>
    <w:rsid w:val="00D32BE0"/>
    <w:rsid w:val="00D3421E"/>
    <w:rsid w:val="00D35AA9"/>
    <w:rsid w:val="00D426D8"/>
    <w:rsid w:val="00D4594B"/>
    <w:rsid w:val="00D47CFB"/>
    <w:rsid w:val="00D500F0"/>
    <w:rsid w:val="00D512EF"/>
    <w:rsid w:val="00D564BB"/>
    <w:rsid w:val="00D6075D"/>
    <w:rsid w:val="00D625D3"/>
    <w:rsid w:val="00D63208"/>
    <w:rsid w:val="00D72845"/>
    <w:rsid w:val="00D77293"/>
    <w:rsid w:val="00D7782C"/>
    <w:rsid w:val="00D809D9"/>
    <w:rsid w:val="00D81C99"/>
    <w:rsid w:val="00D9312E"/>
    <w:rsid w:val="00D96DA7"/>
    <w:rsid w:val="00DA0184"/>
    <w:rsid w:val="00DB48EA"/>
    <w:rsid w:val="00DB5DC2"/>
    <w:rsid w:val="00DB5F42"/>
    <w:rsid w:val="00DB61D9"/>
    <w:rsid w:val="00DC1804"/>
    <w:rsid w:val="00DC2A51"/>
    <w:rsid w:val="00DC67D9"/>
    <w:rsid w:val="00DD5EAF"/>
    <w:rsid w:val="00DE06B2"/>
    <w:rsid w:val="00DF03B6"/>
    <w:rsid w:val="00E012CF"/>
    <w:rsid w:val="00E01E92"/>
    <w:rsid w:val="00E026E3"/>
    <w:rsid w:val="00E0462F"/>
    <w:rsid w:val="00E05F20"/>
    <w:rsid w:val="00E078EC"/>
    <w:rsid w:val="00E1022D"/>
    <w:rsid w:val="00E12E85"/>
    <w:rsid w:val="00E14CF6"/>
    <w:rsid w:val="00E17FA7"/>
    <w:rsid w:val="00E204EF"/>
    <w:rsid w:val="00E24DC5"/>
    <w:rsid w:val="00E27F01"/>
    <w:rsid w:val="00E32A45"/>
    <w:rsid w:val="00E35525"/>
    <w:rsid w:val="00E36D85"/>
    <w:rsid w:val="00E37A3C"/>
    <w:rsid w:val="00E40850"/>
    <w:rsid w:val="00E4197F"/>
    <w:rsid w:val="00E521FA"/>
    <w:rsid w:val="00E5510B"/>
    <w:rsid w:val="00E6031D"/>
    <w:rsid w:val="00E60D51"/>
    <w:rsid w:val="00E6112D"/>
    <w:rsid w:val="00E630ED"/>
    <w:rsid w:val="00E63316"/>
    <w:rsid w:val="00E66784"/>
    <w:rsid w:val="00E72827"/>
    <w:rsid w:val="00E748B6"/>
    <w:rsid w:val="00E77F36"/>
    <w:rsid w:val="00E8290A"/>
    <w:rsid w:val="00E8503E"/>
    <w:rsid w:val="00E872B3"/>
    <w:rsid w:val="00E90987"/>
    <w:rsid w:val="00E944F3"/>
    <w:rsid w:val="00EA0447"/>
    <w:rsid w:val="00EA2EEE"/>
    <w:rsid w:val="00EC2247"/>
    <w:rsid w:val="00EC5C5C"/>
    <w:rsid w:val="00ED0E28"/>
    <w:rsid w:val="00ED554F"/>
    <w:rsid w:val="00ED560C"/>
    <w:rsid w:val="00EE089D"/>
    <w:rsid w:val="00EF4E76"/>
    <w:rsid w:val="00EF5FA9"/>
    <w:rsid w:val="00F00277"/>
    <w:rsid w:val="00F02B62"/>
    <w:rsid w:val="00F07134"/>
    <w:rsid w:val="00F07ED5"/>
    <w:rsid w:val="00F109FA"/>
    <w:rsid w:val="00F10F3C"/>
    <w:rsid w:val="00F133FA"/>
    <w:rsid w:val="00F1416C"/>
    <w:rsid w:val="00F174CA"/>
    <w:rsid w:val="00F20A8B"/>
    <w:rsid w:val="00F22A72"/>
    <w:rsid w:val="00F23EBA"/>
    <w:rsid w:val="00F23FE8"/>
    <w:rsid w:val="00F31C29"/>
    <w:rsid w:val="00F427C3"/>
    <w:rsid w:val="00F42BFA"/>
    <w:rsid w:val="00F5157C"/>
    <w:rsid w:val="00F56DF5"/>
    <w:rsid w:val="00F612CA"/>
    <w:rsid w:val="00F64B10"/>
    <w:rsid w:val="00F657E0"/>
    <w:rsid w:val="00F667C4"/>
    <w:rsid w:val="00F75F7C"/>
    <w:rsid w:val="00F778EF"/>
    <w:rsid w:val="00F808E4"/>
    <w:rsid w:val="00F847BD"/>
    <w:rsid w:val="00F85CA8"/>
    <w:rsid w:val="00F86AFA"/>
    <w:rsid w:val="00F93925"/>
    <w:rsid w:val="00F952F0"/>
    <w:rsid w:val="00F9654F"/>
    <w:rsid w:val="00F9703B"/>
    <w:rsid w:val="00FA24DF"/>
    <w:rsid w:val="00FA4202"/>
    <w:rsid w:val="00FA6353"/>
    <w:rsid w:val="00FA64D7"/>
    <w:rsid w:val="00FB2C38"/>
    <w:rsid w:val="00FB3557"/>
    <w:rsid w:val="00FB45B4"/>
    <w:rsid w:val="00FB5657"/>
    <w:rsid w:val="00FC092B"/>
    <w:rsid w:val="00FC2426"/>
    <w:rsid w:val="00FC28A5"/>
    <w:rsid w:val="00FC53CC"/>
    <w:rsid w:val="00FC7503"/>
    <w:rsid w:val="00FD2B47"/>
    <w:rsid w:val="00FD447A"/>
    <w:rsid w:val="00FD4589"/>
    <w:rsid w:val="00FE0A60"/>
    <w:rsid w:val="00FE1AF2"/>
    <w:rsid w:val="00FE4D98"/>
    <w:rsid w:val="00FF23AF"/>
    <w:rsid w:val="00FF245B"/>
    <w:rsid w:val="0108524A"/>
    <w:rsid w:val="0166779D"/>
    <w:rsid w:val="017B4EE7"/>
    <w:rsid w:val="01E8067C"/>
    <w:rsid w:val="03156465"/>
    <w:rsid w:val="032B64F8"/>
    <w:rsid w:val="039E740C"/>
    <w:rsid w:val="04DF4780"/>
    <w:rsid w:val="04F35535"/>
    <w:rsid w:val="052E47BF"/>
    <w:rsid w:val="07B40FAC"/>
    <w:rsid w:val="07C6422D"/>
    <w:rsid w:val="07F025A5"/>
    <w:rsid w:val="087B43C8"/>
    <w:rsid w:val="08D13DE0"/>
    <w:rsid w:val="08E41D65"/>
    <w:rsid w:val="09927EC2"/>
    <w:rsid w:val="09F61EC5"/>
    <w:rsid w:val="0B2E1EE3"/>
    <w:rsid w:val="0B473C64"/>
    <w:rsid w:val="0BD14F70"/>
    <w:rsid w:val="0CAB5DA2"/>
    <w:rsid w:val="0CAF1926"/>
    <w:rsid w:val="0CB90E13"/>
    <w:rsid w:val="0D17131E"/>
    <w:rsid w:val="0DCD365A"/>
    <w:rsid w:val="0DFE11D3"/>
    <w:rsid w:val="0E6A2D0C"/>
    <w:rsid w:val="0EED5065"/>
    <w:rsid w:val="0EFC1046"/>
    <w:rsid w:val="0FE95EB3"/>
    <w:rsid w:val="1037334E"/>
    <w:rsid w:val="1057106E"/>
    <w:rsid w:val="106A094E"/>
    <w:rsid w:val="108D0B20"/>
    <w:rsid w:val="10B4201D"/>
    <w:rsid w:val="11451DA9"/>
    <w:rsid w:val="11572401"/>
    <w:rsid w:val="11586E4C"/>
    <w:rsid w:val="12E05B96"/>
    <w:rsid w:val="12E82452"/>
    <w:rsid w:val="1355022E"/>
    <w:rsid w:val="156B1D05"/>
    <w:rsid w:val="160A144B"/>
    <w:rsid w:val="16AA4967"/>
    <w:rsid w:val="175175BA"/>
    <w:rsid w:val="18F87BE3"/>
    <w:rsid w:val="19063631"/>
    <w:rsid w:val="19550206"/>
    <w:rsid w:val="199649B5"/>
    <w:rsid w:val="19CD1D13"/>
    <w:rsid w:val="1C366EC8"/>
    <w:rsid w:val="1CAB00E9"/>
    <w:rsid w:val="1CF3211F"/>
    <w:rsid w:val="1CFA3154"/>
    <w:rsid w:val="1D015FB2"/>
    <w:rsid w:val="1D0B577E"/>
    <w:rsid w:val="1E387E23"/>
    <w:rsid w:val="1E471203"/>
    <w:rsid w:val="1EE55427"/>
    <w:rsid w:val="1F2A54EF"/>
    <w:rsid w:val="1F7155A1"/>
    <w:rsid w:val="1F7664A2"/>
    <w:rsid w:val="1FB857BA"/>
    <w:rsid w:val="1FE219A2"/>
    <w:rsid w:val="20390790"/>
    <w:rsid w:val="20532909"/>
    <w:rsid w:val="20827A7F"/>
    <w:rsid w:val="2120725A"/>
    <w:rsid w:val="21A04D6A"/>
    <w:rsid w:val="226A1E07"/>
    <w:rsid w:val="22A44FB2"/>
    <w:rsid w:val="2302130E"/>
    <w:rsid w:val="23160915"/>
    <w:rsid w:val="23B83E1D"/>
    <w:rsid w:val="23C05492"/>
    <w:rsid w:val="245D1A7D"/>
    <w:rsid w:val="2489657E"/>
    <w:rsid w:val="24C0004C"/>
    <w:rsid w:val="24FB3B9E"/>
    <w:rsid w:val="2501543B"/>
    <w:rsid w:val="25754083"/>
    <w:rsid w:val="262B6696"/>
    <w:rsid w:val="26457CB1"/>
    <w:rsid w:val="27B801ED"/>
    <w:rsid w:val="27D43A83"/>
    <w:rsid w:val="280A4270"/>
    <w:rsid w:val="28481571"/>
    <w:rsid w:val="285159C6"/>
    <w:rsid w:val="28640A1C"/>
    <w:rsid w:val="287A70A1"/>
    <w:rsid w:val="295D104C"/>
    <w:rsid w:val="29797A27"/>
    <w:rsid w:val="2A664D18"/>
    <w:rsid w:val="2A720B27"/>
    <w:rsid w:val="2A81186F"/>
    <w:rsid w:val="2A8940C2"/>
    <w:rsid w:val="2AC06513"/>
    <w:rsid w:val="2AD73903"/>
    <w:rsid w:val="2BDF7083"/>
    <w:rsid w:val="2BEE3E43"/>
    <w:rsid w:val="2C7C44A4"/>
    <w:rsid w:val="2C7C7A3B"/>
    <w:rsid w:val="2CAF6062"/>
    <w:rsid w:val="2D0B118C"/>
    <w:rsid w:val="2D1C2FCC"/>
    <w:rsid w:val="2D582DBD"/>
    <w:rsid w:val="2E8F12C9"/>
    <w:rsid w:val="2EA67896"/>
    <w:rsid w:val="2EF42081"/>
    <w:rsid w:val="2F10090E"/>
    <w:rsid w:val="2F8A06C1"/>
    <w:rsid w:val="3013573C"/>
    <w:rsid w:val="3035404A"/>
    <w:rsid w:val="310749F6"/>
    <w:rsid w:val="31EA7E07"/>
    <w:rsid w:val="32C7225F"/>
    <w:rsid w:val="32C75710"/>
    <w:rsid w:val="33957634"/>
    <w:rsid w:val="34196405"/>
    <w:rsid w:val="348C25F6"/>
    <w:rsid w:val="34C77C5E"/>
    <w:rsid w:val="35670F33"/>
    <w:rsid w:val="359D5F90"/>
    <w:rsid w:val="36160449"/>
    <w:rsid w:val="36AC72BA"/>
    <w:rsid w:val="36FE3D40"/>
    <w:rsid w:val="398048E2"/>
    <w:rsid w:val="3A342760"/>
    <w:rsid w:val="3A571AE7"/>
    <w:rsid w:val="3A936FCA"/>
    <w:rsid w:val="3AE475EE"/>
    <w:rsid w:val="3B9D7B51"/>
    <w:rsid w:val="3BEE647B"/>
    <w:rsid w:val="3BF53366"/>
    <w:rsid w:val="3C063688"/>
    <w:rsid w:val="3CE5162C"/>
    <w:rsid w:val="3E34499F"/>
    <w:rsid w:val="3E854E75"/>
    <w:rsid w:val="3EBC4E7A"/>
    <w:rsid w:val="3F35262C"/>
    <w:rsid w:val="40283A52"/>
    <w:rsid w:val="40C33A32"/>
    <w:rsid w:val="40F313EE"/>
    <w:rsid w:val="411A5281"/>
    <w:rsid w:val="414E282B"/>
    <w:rsid w:val="41C2018E"/>
    <w:rsid w:val="4206312E"/>
    <w:rsid w:val="4226071D"/>
    <w:rsid w:val="422A1E0A"/>
    <w:rsid w:val="424849C4"/>
    <w:rsid w:val="427978D9"/>
    <w:rsid w:val="42F741BF"/>
    <w:rsid w:val="45F33F22"/>
    <w:rsid w:val="46537347"/>
    <w:rsid w:val="46567D3D"/>
    <w:rsid w:val="46D66444"/>
    <w:rsid w:val="46E14C12"/>
    <w:rsid w:val="47281B64"/>
    <w:rsid w:val="473751E4"/>
    <w:rsid w:val="476F18A1"/>
    <w:rsid w:val="47E9057D"/>
    <w:rsid w:val="48811126"/>
    <w:rsid w:val="48E72288"/>
    <w:rsid w:val="49883A6B"/>
    <w:rsid w:val="4A0465FC"/>
    <w:rsid w:val="4A536B4D"/>
    <w:rsid w:val="4AD076B1"/>
    <w:rsid w:val="4B02784D"/>
    <w:rsid w:val="4C353E37"/>
    <w:rsid w:val="4D9F6CFB"/>
    <w:rsid w:val="4DD728CB"/>
    <w:rsid w:val="4E2C69CB"/>
    <w:rsid w:val="4E3D5ED8"/>
    <w:rsid w:val="4E634927"/>
    <w:rsid w:val="4EAD4771"/>
    <w:rsid w:val="4EEC04A3"/>
    <w:rsid w:val="4F34380F"/>
    <w:rsid w:val="4F7C2E75"/>
    <w:rsid w:val="4FF5558B"/>
    <w:rsid w:val="4FFF7BCB"/>
    <w:rsid w:val="50377F99"/>
    <w:rsid w:val="50CA18D0"/>
    <w:rsid w:val="519D6810"/>
    <w:rsid w:val="538418DC"/>
    <w:rsid w:val="53AB0A82"/>
    <w:rsid w:val="54103BF9"/>
    <w:rsid w:val="545F198C"/>
    <w:rsid w:val="54691CF3"/>
    <w:rsid w:val="5572519F"/>
    <w:rsid w:val="574F3879"/>
    <w:rsid w:val="57601B83"/>
    <w:rsid w:val="57914433"/>
    <w:rsid w:val="57AE6D93"/>
    <w:rsid w:val="57B61D74"/>
    <w:rsid w:val="582E3A30"/>
    <w:rsid w:val="58B959EF"/>
    <w:rsid w:val="58F95E33"/>
    <w:rsid w:val="59675AFA"/>
    <w:rsid w:val="59D61D59"/>
    <w:rsid w:val="59FB3DE5"/>
    <w:rsid w:val="5A6060C7"/>
    <w:rsid w:val="5B612747"/>
    <w:rsid w:val="5B666CA6"/>
    <w:rsid w:val="5B8C5E4B"/>
    <w:rsid w:val="5BC00E43"/>
    <w:rsid w:val="5C1E3DBB"/>
    <w:rsid w:val="5CD8040E"/>
    <w:rsid w:val="5D84417A"/>
    <w:rsid w:val="5E174C7D"/>
    <w:rsid w:val="5E337A25"/>
    <w:rsid w:val="5E5D02B0"/>
    <w:rsid w:val="5E8343A9"/>
    <w:rsid w:val="5EE93DB3"/>
    <w:rsid w:val="5F070FCD"/>
    <w:rsid w:val="5F49747B"/>
    <w:rsid w:val="5F55552C"/>
    <w:rsid w:val="5FFA1467"/>
    <w:rsid w:val="60314715"/>
    <w:rsid w:val="607D10C7"/>
    <w:rsid w:val="609F45C1"/>
    <w:rsid w:val="616377C6"/>
    <w:rsid w:val="61736957"/>
    <w:rsid w:val="619A0388"/>
    <w:rsid w:val="619E7DAF"/>
    <w:rsid w:val="61C20AEC"/>
    <w:rsid w:val="61FC0809"/>
    <w:rsid w:val="624A76B8"/>
    <w:rsid w:val="628159AA"/>
    <w:rsid w:val="63984453"/>
    <w:rsid w:val="63C33BC6"/>
    <w:rsid w:val="63D67EA8"/>
    <w:rsid w:val="64122457"/>
    <w:rsid w:val="64592EAE"/>
    <w:rsid w:val="64653612"/>
    <w:rsid w:val="6471301B"/>
    <w:rsid w:val="650419A4"/>
    <w:rsid w:val="658A6068"/>
    <w:rsid w:val="65B16211"/>
    <w:rsid w:val="65B32646"/>
    <w:rsid w:val="65E035FB"/>
    <w:rsid w:val="65FF6888"/>
    <w:rsid w:val="669453A6"/>
    <w:rsid w:val="680254F4"/>
    <w:rsid w:val="68B0538B"/>
    <w:rsid w:val="68DD37C5"/>
    <w:rsid w:val="68F62348"/>
    <w:rsid w:val="6918182D"/>
    <w:rsid w:val="69AD6C05"/>
    <w:rsid w:val="69CC060C"/>
    <w:rsid w:val="69E2664E"/>
    <w:rsid w:val="6A335CEC"/>
    <w:rsid w:val="6AA87672"/>
    <w:rsid w:val="6AFE26B4"/>
    <w:rsid w:val="6B390B61"/>
    <w:rsid w:val="6B3C7DBA"/>
    <w:rsid w:val="6B4A0F65"/>
    <w:rsid w:val="6BDA7CFF"/>
    <w:rsid w:val="6BDB4810"/>
    <w:rsid w:val="6BF07722"/>
    <w:rsid w:val="6BF57328"/>
    <w:rsid w:val="6C704A85"/>
    <w:rsid w:val="6C8934D3"/>
    <w:rsid w:val="6CF57457"/>
    <w:rsid w:val="6CFE78DF"/>
    <w:rsid w:val="6D0D5DB4"/>
    <w:rsid w:val="6D0D7C60"/>
    <w:rsid w:val="6D7F6887"/>
    <w:rsid w:val="6D8B6DD7"/>
    <w:rsid w:val="6DA02426"/>
    <w:rsid w:val="6DC40F29"/>
    <w:rsid w:val="6F524050"/>
    <w:rsid w:val="6F59582F"/>
    <w:rsid w:val="6F635CA7"/>
    <w:rsid w:val="6F9C69DE"/>
    <w:rsid w:val="6FAB550E"/>
    <w:rsid w:val="6FCC53BD"/>
    <w:rsid w:val="6FEE2621"/>
    <w:rsid w:val="70365293"/>
    <w:rsid w:val="706268F4"/>
    <w:rsid w:val="71516517"/>
    <w:rsid w:val="71AE677A"/>
    <w:rsid w:val="71CB1E97"/>
    <w:rsid w:val="73BD785C"/>
    <w:rsid w:val="73C64D7F"/>
    <w:rsid w:val="76AA4771"/>
    <w:rsid w:val="76C32490"/>
    <w:rsid w:val="780879A1"/>
    <w:rsid w:val="78424666"/>
    <w:rsid w:val="78552B5D"/>
    <w:rsid w:val="785F2F7B"/>
    <w:rsid w:val="79053EE1"/>
    <w:rsid w:val="799356A1"/>
    <w:rsid w:val="7A0D44A3"/>
    <w:rsid w:val="7A3A4D14"/>
    <w:rsid w:val="7A433E64"/>
    <w:rsid w:val="7B070BE4"/>
    <w:rsid w:val="7B40323E"/>
    <w:rsid w:val="7B7B492E"/>
    <w:rsid w:val="7BDF4EBD"/>
    <w:rsid w:val="7C120DEF"/>
    <w:rsid w:val="7C4E6725"/>
    <w:rsid w:val="7CC73DF4"/>
    <w:rsid w:val="7CF37291"/>
    <w:rsid w:val="7D2D3022"/>
    <w:rsid w:val="7D3703EA"/>
    <w:rsid w:val="7D3A137E"/>
    <w:rsid w:val="7DB823EF"/>
    <w:rsid w:val="7DED2091"/>
    <w:rsid w:val="7E700BD8"/>
    <w:rsid w:val="7EC201F5"/>
    <w:rsid w:val="7F1135E0"/>
    <w:rsid w:val="7F316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61"/>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2"/>
    <w:autoRedefine/>
    <w:qFormat/>
    <w:uiPriority w:val="0"/>
    <w:pPr>
      <w:keepNext/>
      <w:keepLines/>
      <w:spacing w:line="360" w:lineRule="auto"/>
      <w:outlineLvl w:val="2"/>
    </w:pPr>
    <w:rPr>
      <w:b/>
      <w:bCs/>
      <w:sz w:val="24"/>
      <w:szCs w:val="32"/>
    </w:rPr>
  </w:style>
  <w:style w:type="paragraph" w:styleId="5">
    <w:name w:val="heading 4"/>
    <w:basedOn w:val="1"/>
    <w:next w:val="1"/>
    <w:link w:val="63"/>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64"/>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5"/>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6"/>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67"/>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8"/>
    <w:autoRedefine/>
    <w:qFormat/>
    <w:uiPriority w:val="0"/>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te Heading"/>
    <w:basedOn w:val="13"/>
    <w:next w:val="13"/>
    <w:autoRedefine/>
    <w:qFormat/>
    <w:uiPriority w:val="0"/>
    <w:rPr>
      <w:rFonts w:ascii="..ì." w:eastAsia="..ì." w:cs="Times New Roman"/>
      <w:color w:val="auto"/>
      <w:szCs w:val="20"/>
    </w:rPr>
  </w:style>
  <w:style w:type="paragraph" w:customStyle="1" w:styleId="1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Normal Indent"/>
    <w:basedOn w:val="1"/>
    <w:autoRedefine/>
    <w:qFormat/>
    <w:uiPriority w:val="0"/>
    <w:pPr>
      <w:adjustRightInd w:val="0"/>
      <w:spacing w:line="360" w:lineRule="atLeast"/>
      <w:ind w:firstLine="482"/>
      <w:textAlignment w:val="baseline"/>
    </w:pPr>
    <w:rPr>
      <w:kern w:val="0"/>
      <w:sz w:val="24"/>
      <w:szCs w:val="20"/>
    </w:rPr>
  </w:style>
  <w:style w:type="paragraph" w:styleId="15">
    <w:name w:val="caption"/>
    <w:basedOn w:val="1"/>
    <w:next w:val="1"/>
    <w:autoRedefine/>
    <w:qFormat/>
    <w:uiPriority w:val="0"/>
    <w:rPr>
      <w:rFonts w:ascii="Cambria" w:hAnsi="Cambria" w:eastAsia="黑体"/>
      <w:sz w:val="20"/>
      <w:szCs w:val="20"/>
    </w:rPr>
  </w:style>
  <w:style w:type="paragraph" w:styleId="16">
    <w:name w:val="Document Map"/>
    <w:basedOn w:val="1"/>
    <w:link w:val="93"/>
    <w:autoRedefine/>
    <w:qFormat/>
    <w:uiPriority w:val="0"/>
    <w:pPr>
      <w:shd w:val="clear" w:color="auto" w:fill="000080"/>
    </w:pPr>
  </w:style>
  <w:style w:type="paragraph" w:styleId="17">
    <w:name w:val="annotation text"/>
    <w:basedOn w:val="1"/>
    <w:link w:val="75"/>
    <w:autoRedefine/>
    <w:qFormat/>
    <w:uiPriority w:val="0"/>
    <w:pPr>
      <w:jc w:val="left"/>
    </w:pPr>
  </w:style>
  <w:style w:type="paragraph" w:styleId="18">
    <w:name w:val="Salutation"/>
    <w:basedOn w:val="1"/>
    <w:next w:val="1"/>
    <w:link w:val="94"/>
    <w:autoRedefine/>
    <w:qFormat/>
    <w:uiPriority w:val="0"/>
    <w:rPr>
      <w:rFonts w:ascii="宋体"/>
      <w:sz w:val="24"/>
      <w:szCs w:val="20"/>
    </w:rPr>
  </w:style>
  <w:style w:type="paragraph" w:styleId="19">
    <w:name w:val="Body Text 3"/>
    <w:basedOn w:val="1"/>
    <w:link w:val="103"/>
    <w:autoRedefine/>
    <w:qFormat/>
    <w:uiPriority w:val="0"/>
    <w:pPr>
      <w:spacing w:after="120"/>
    </w:pPr>
    <w:rPr>
      <w:sz w:val="16"/>
      <w:szCs w:val="16"/>
    </w:rPr>
  </w:style>
  <w:style w:type="paragraph" w:styleId="20">
    <w:name w:val="Body Text"/>
    <w:basedOn w:val="1"/>
    <w:next w:val="13"/>
    <w:link w:val="109"/>
    <w:autoRedefine/>
    <w:qFormat/>
    <w:uiPriority w:val="0"/>
    <w:pPr>
      <w:spacing w:after="120"/>
    </w:pPr>
  </w:style>
  <w:style w:type="paragraph" w:styleId="21">
    <w:name w:val="Body Text Indent"/>
    <w:basedOn w:val="1"/>
    <w:next w:val="22"/>
    <w:link w:val="101"/>
    <w:autoRedefine/>
    <w:qFormat/>
    <w:uiPriority w:val="0"/>
    <w:pPr>
      <w:spacing w:line="360" w:lineRule="auto"/>
      <w:ind w:firstLine="482" w:firstLineChars="100"/>
      <w:jc w:val="center"/>
    </w:pPr>
    <w:rPr>
      <w:rFonts w:ascii="黑体" w:eastAsia="黑体"/>
      <w:b/>
      <w:sz w:val="48"/>
      <w:szCs w:val="28"/>
    </w:rPr>
  </w:style>
  <w:style w:type="paragraph" w:styleId="22">
    <w:name w:val="envelope return"/>
    <w:basedOn w:val="1"/>
    <w:qFormat/>
    <w:uiPriority w:val="99"/>
    <w:pPr>
      <w:snapToGrid w:val="0"/>
    </w:pPr>
    <w:rPr>
      <w:rFonts w:ascii="Arial" w:hAnsi="Arial"/>
    </w:rPr>
  </w:style>
  <w:style w:type="paragraph" w:styleId="23">
    <w:name w:val="index 4"/>
    <w:basedOn w:val="1"/>
    <w:next w:val="1"/>
    <w:autoRedefine/>
    <w:qFormat/>
    <w:uiPriority w:val="0"/>
    <w:pPr>
      <w:ind w:left="600" w:leftChars="600"/>
    </w:pPr>
  </w:style>
  <w:style w:type="paragraph" w:styleId="24">
    <w:name w:val="toc 5"/>
    <w:basedOn w:val="1"/>
    <w:next w:val="1"/>
    <w:autoRedefine/>
    <w:qFormat/>
    <w:uiPriority w:val="0"/>
    <w:pPr>
      <w:tabs>
        <w:tab w:val="right" w:leader="dot" w:pos="8296"/>
      </w:tabs>
      <w:ind w:left="1050" w:leftChars="500"/>
    </w:pPr>
    <w:rPr>
      <w:rFonts w:ascii="Calibri" w:hAnsi="Calibri"/>
      <w:szCs w:val="22"/>
    </w:rPr>
  </w:style>
  <w:style w:type="paragraph" w:styleId="25">
    <w:name w:val="toc 3"/>
    <w:basedOn w:val="1"/>
    <w:next w:val="1"/>
    <w:autoRedefine/>
    <w:qFormat/>
    <w:uiPriority w:val="39"/>
    <w:pPr>
      <w:ind w:left="840" w:leftChars="400"/>
    </w:pPr>
    <w:rPr>
      <w:rFonts w:ascii="Calibri" w:hAnsi="Calibri"/>
      <w:szCs w:val="22"/>
    </w:rPr>
  </w:style>
  <w:style w:type="paragraph" w:styleId="26">
    <w:name w:val="Plain Text"/>
    <w:basedOn w:val="1"/>
    <w:link w:val="96"/>
    <w:autoRedefine/>
    <w:qFormat/>
    <w:uiPriority w:val="0"/>
    <w:rPr>
      <w:rFonts w:ascii="宋体" w:hAnsi="Courier New"/>
      <w:szCs w:val="21"/>
    </w:rPr>
  </w:style>
  <w:style w:type="paragraph" w:styleId="27">
    <w:name w:val="toc 8"/>
    <w:basedOn w:val="1"/>
    <w:next w:val="1"/>
    <w:autoRedefine/>
    <w:qFormat/>
    <w:uiPriority w:val="0"/>
    <w:pPr>
      <w:ind w:left="2940" w:leftChars="1400"/>
    </w:pPr>
    <w:rPr>
      <w:rFonts w:ascii="Calibri" w:hAnsi="Calibri"/>
      <w:szCs w:val="22"/>
    </w:rPr>
  </w:style>
  <w:style w:type="paragraph" w:styleId="28">
    <w:name w:val="Date"/>
    <w:basedOn w:val="1"/>
    <w:next w:val="1"/>
    <w:link w:val="111"/>
    <w:autoRedefine/>
    <w:qFormat/>
    <w:uiPriority w:val="0"/>
    <w:pPr>
      <w:ind w:left="100" w:leftChars="2500"/>
    </w:pPr>
  </w:style>
  <w:style w:type="paragraph" w:styleId="29">
    <w:name w:val="Body Text Indent 2"/>
    <w:basedOn w:val="1"/>
    <w:link w:val="110"/>
    <w:autoRedefine/>
    <w:qFormat/>
    <w:uiPriority w:val="0"/>
    <w:pPr>
      <w:spacing w:line="600" w:lineRule="exact"/>
      <w:ind w:firstLine="480" w:firstLineChars="200"/>
    </w:pPr>
    <w:rPr>
      <w:rFonts w:ascii="宋体" w:hAnsi="宋体"/>
      <w:kern w:val="0"/>
      <w:sz w:val="24"/>
      <w:szCs w:val="28"/>
    </w:rPr>
  </w:style>
  <w:style w:type="paragraph" w:styleId="30">
    <w:name w:val="Balloon Text"/>
    <w:basedOn w:val="1"/>
    <w:link w:val="88"/>
    <w:autoRedefine/>
    <w:qFormat/>
    <w:uiPriority w:val="0"/>
    <w:rPr>
      <w:sz w:val="18"/>
      <w:szCs w:val="18"/>
    </w:rPr>
  </w:style>
  <w:style w:type="paragraph" w:styleId="31">
    <w:name w:val="footer"/>
    <w:basedOn w:val="1"/>
    <w:link w:val="72"/>
    <w:autoRedefine/>
    <w:qFormat/>
    <w:uiPriority w:val="99"/>
    <w:pPr>
      <w:tabs>
        <w:tab w:val="center" w:pos="4153"/>
        <w:tab w:val="right" w:pos="8306"/>
      </w:tabs>
      <w:snapToGrid w:val="0"/>
      <w:jc w:val="left"/>
    </w:pPr>
    <w:rPr>
      <w:sz w:val="18"/>
      <w:szCs w:val="18"/>
    </w:rPr>
  </w:style>
  <w:style w:type="paragraph" w:styleId="32">
    <w:name w:val="header"/>
    <w:basedOn w:val="1"/>
    <w:link w:val="106"/>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34"/>
    <w:next w:val="1"/>
    <w:autoRedefine/>
    <w:qFormat/>
    <w:uiPriority w:val="39"/>
  </w:style>
  <w:style w:type="paragraph" w:styleId="34">
    <w:name w:val="index 1"/>
    <w:basedOn w:val="1"/>
    <w:next w:val="1"/>
    <w:autoRedefine/>
    <w:qFormat/>
    <w:uiPriority w:val="0"/>
    <w:pPr>
      <w:spacing w:line="220" w:lineRule="exact"/>
      <w:jc w:val="center"/>
    </w:pPr>
    <w:rPr>
      <w:rFonts w:ascii="仿宋_GB2312" w:eastAsia="仿宋_GB2312"/>
      <w:szCs w:val="21"/>
    </w:rPr>
  </w:style>
  <w:style w:type="paragraph" w:styleId="35">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6">
    <w:name w:val="Subtitle"/>
    <w:basedOn w:val="1"/>
    <w:next w:val="1"/>
    <w:link w:val="107"/>
    <w:autoRedefine/>
    <w:qFormat/>
    <w:uiPriority w:val="0"/>
    <w:pPr>
      <w:spacing w:before="240" w:after="60" w:line="312" w:lineRule="auto"/>
      <w:jc w:val="center"/>
      <w:outlineLvl w:val="1"/>
    </w:pPr>
    <w:rPr>
      <w:rFonts w:ascii="Cambria" w:hAnsi="Cambria"/>
      <w:b/>
      <w:bCs/>
      <w:kern w:val="28"/>
      <w:sz w:val="32"/>
      <w:szCs w:val="32"/>
    </w:rPr>
  </w:style>
  <w:style w:type="paragraph" w:styleId="37">
    <w:name w:val="footnote text"/>
    <w:basedOn w:val="1"/>
    <w:link w:val="79"/>
    <w:autoRedefine/>
    <w:qFormat/>
    <w:uiPriority w:val="0"/>
    <w:pPr>
      <w:snapToGrid w:val="0"/>
      <w:jc w:val="left"/>
    </w:pPr>
    <w:rPr>
      <w:sz w:val="18"/>
      <w:szCs w:val="18"/>
    </w:rPr>
  </w:style>
  <w:style w:type="paragraph" w:styleId="38">
    <w:name w:val="toc 6"/>
    <w:basedOn w:val="1"/>
    <w:next w:val="1"/>
    <w:autoRedefine/>
    <w:qFormat/>
    <w:uiPriority w:val="0"/>
    <w:pPr>
      <w:ind w:left="2100" w:leftChars="1000"/>
    </w:pPr>
    <w:rPr>
      <w:rFonts w:ascii="Calibri" w:hAnsi="Calibri"/>
      <w:szCs w:val="22"/>
    </w:rPr>
  </w:style>
  <w:style w:type="paragraph" w:styleId="39">
    <w:name w:val="Body Text Indent 3"/>
    <w:basedOn w:val="1"/>
    <w:link w:val="77"/>
    <w:autoRedefine/>
    <w:qFormat/>
    <w:uiPriority w:val="0"/>
    <w:pPr>
      <w:tabs>
        <w:tab w:val="left" w:pos="4500"/>
      </w:tabs>
      <w:ind w:firstLine="435"/>
    </w:pPr>
    <w:rPr>
      <w:sz w:val="24"/>
    </w:rPr>
  </w:style>
  <w:style w:type="paragraph" w:styleId="40">
    <w:name w:val="toc 2"/>
    <w:basedOn w:val="1"/>
    <w:next w:val="1"/>
    <w:autoRedefine/>
    <w:qFormat/>
    <w:uiPriority w:val="39"/>
    <w:pPr>
      <w:ind w:left="420" w:leftChars="200"/>
    </w:pPr>
    <w:rPr>
      <w:rFonts w:ascii="宋体"/>
      <w:b/>
      <w:sz w:val="28"/>
      <w:szCs w:val="20"/>
    </w:rPr>
  </w:style>
  <w:style w:type="paragraph" w:styleId="41">
    <w:name w:val="toc 9"/>
    <w:basedOn w:val="1"/>
    <w:next w:val="1"/>
    <w:autoRedefine/>
    <w:qFormat/>
    <w:uiPriority w:val="0"/>
    <w:pPr>
      <w:ind w:left="3360" w:leftChars="1600"/>
    </w:pPr>
    <w:rPr>
      <w:rFonts w:ascii="Calibri" w:hAnsi="Calibri"/>
      <w:szCs w:val="22"/>
    </w:rPr>
  </w:style>
  <w:style w:type="paragraph" w:styleId="42">
    <w:name w:val="Body Text 2"/>
    <w:basedOn w:val="1"/>
    <w:link w:val="71"/>
    <w:autoRedefine/>
    <w:qFormat/>
    <w:uiPriority w:val="0"/>
    <w:rPr>
      <w:rFonts w:ascii="黑体" w:eastAsia="仿宋_GB2312"/>
      <w:color w:val="993366"/>
      <w:sz w:val="24"/>
    </w:rPr>
  </w:style>
  <w:style w:type="paragraph" w:styleId="43">
    <w:name w:val="Normal (Web)"/>
    <w:basedOn w:val="1"/>
    <w:autoRedefine/>
    <w:qFormat/>
    <w:uiPriority w:val="99"/>
    <w:pPr>
      <w:widowControl/>
      <w:spacing w:before="100" w:beforeAutospacing="1" w:after="100" w:afterAutospacing="1" w:line="320" w:lineRule="atLeast"/>
      <w:jc w:val="left"/>
    </w:pPr>
    <w:rPr>
      <w:rFonts w:ascii="宋体" w:hAnsi="宋体"/>
      <w:kern w:val="0"/>
      <w:sz w:val="18"/>
      <w:szCs w:val="18"/>
    </w:rPr>
  </w:style>
  <w:style w:type="paragraph" w:styleId="44">
    <w:name w:val="Title"/>
    <w:basedOn w:val="1"/>
    <w:next w:val="1"/>
    <w:link w:val="87"/>
    <w:autoRedefine/>
    <w:qFormat/>
    <w:uiPriority w:val="0"/>
    <w:pPr>
      <w:spacing w:before="240" w:after="60"/>
      <w:jc w:val="center"/>
      <w:outlineLvl w:val="0"/>
    </w:pPr>
    <w:rPr>
      <w:rFonts w:ascii="Cambria" w:hAnsi="Cambria"/>
      <w:b/>
      <w:bCs/>
      <w:sz w:val="32"/>
      <w:szCs w:val="32"/>
    </w:rPr>
  </w:style>
  <w:style w:type="paragraph" w:styleId="45">
    <w:name w:val="annotation subject"/>
    <w:basedOn w:val="17"/>
    <w:next w:val="17"/>
    <w:link w:val="74"/>
    <w:autoRedefine/>
    <w:qFormat/>
    <w:uiPriority w:val="0"/>
    <w:rPr>
      <w:b/>
      <w:bCs/>
    </w:rPr>
  </w:style>
  <w:style w:type="paragraph" w:styleId="46">
    <w:name w:val="Body Text First Indent"/>
    <w:basedOn w:val="20"/>
    <w:next w:val="47"/>
    <w:link w:val="142"/>
    <w:autoRedefine/>
    <w:unhideWhenUsed/>
    <w:qFormat/>
    <w:uiPriority w:val="99"/>
    <w:pPr>
      <w:ind w:firstLine="420" w:firstLineChars="100"/>
    </w:pPr>
  </w:style>
  <w:style w:type="paragraph" w:styleId="47">
    <w:name w:val="Body Text First Indent 2"/>
    <w:basedOn w:val="21"/>
    <w:next w:val="1"/>
    <w:link w:val="143"/>
    <w:autoRedefine/>
    <w:qFormat/>
    <w:uiPriority w:val="0"/>
    <w:pPr>
      <w:spacing w:after="120" w:line="240" w:lineRule="auto"/>
      <w:ind w:left="420" w:leftChars="200" w:firstLine="420" w:firstLineChars="200"/>
      <w:jc w:val="both"/>
    </w:pPr>
    <w:rPr>
      <w:rFonts w:ascii="Times New Roman" w:eastAsia="宋体"/>
      <w:b w:val="0"/>
      <w:sz w:val="21"/>
      <w:szCs w:val="24"/>
    </w:rPr>
  </w:style>
  <w:style w:type="table" w:styleId="49">
    <w:name w:val="Table Grid"/>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b/>
      <w:bCs/>
    </w:rPr>
  </w:style>
  <w:style w:type="character" w:styleId="52">
    <w:name w:val="page number"/>
    <w:basedOn w:val="50"/>
    <w:autoRedefine/>
    <w:qFormat/>
    <w:uiPriority w:val="0"/>
  </w:style>
  <w:style w:type="character" w:styleId="53">
    <w:name w:val="FollowedHyperlink"/>
    <w:autoRedefine/>
    <w:qFormat/>
    <w:uiPriority w:val="99"/>
    <w:rPr>
      <w:color w:val="800080"/>
      <w:u w:val="single"/>
    </w:rPr>
  </w:style>
  <w:style w:type="character" w:styleId="54">
    <w:name w:val="Emphasis"/>
    <w:autoRedefine/>
    <w:qFormat/>
    <w:uiPriority w:val="0"/>
    <w:rPr>
      <w:i/>
      <w:iCs/>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paragraph" w:customStyle="1" w:styleId="57">
    <w:name w:val="BodyText1I"/>
    <w:basedOn w:val="58"/>
    <w:autoRedefine/>
    <w:qFormat/>
    <w:uiPriority w:val="99"/>
    <w:pPr>
      <w:ind w:firstLine="420" w:firstLineChars="100"/>
    </w:pPr>
  </w:style>
  <w:style w:type="paragraph" w:customStyle="1" w:styleId="58">
    <w:name w:val="BodyText"/>
    <w:basedOn w:val="1"/>
    <w:autoRedefine/>
    <w:qFormat/>
    <w:uiPriority w:val="99"/>
    <w:pPr>
      <w:spacing w:after="120"/>
    </w:pPr>
  </w:style>
  <w:style w:type="paragraph" w:customStyle="1" w:styleId="59">
    <w:name w:val="无间隔1"/>
    <w:basedOn w:val="1"/>
    <w:next w:val="15"/>
    <w:autoRedefine/>
    <w:qFormat/>
    <w:uiPriority w:val="1"/>
    <w:pPr>
      <w:spacing w:line="400" w:lineRule="exact"/>
    </w:pPr>
    <w:rPr>
      <w:sz w:val="24"/>
    </w:rPr>
  </w:style>
  <w:style w:type="character" w:customStyle="1" w:styleId="60">
    <w:name w:val="标题 1 字符"/>
    <w:link w:val="2"/>
    <w:autoRedefine/>
    <w:qFormat/>
    <w:uiPriority w:val="0"/>
    <w:rPr>
      <w:rFonts w:ascii="Calibri" w:hAnsi="Calibri" w:eastAsia="宋体"/>
      <w:b/>
      <w:bCs/>
      <w:kern w:val="44"/>
      <w:sz w:val="44"/>
      <w:szCs w:val="44"/>
      <w:lang w:val="en-US" w:eastAsia="zh-CN" w:bidi="ar-SA"/>
    </w:rPr>
  </w:style>
  <w:style w:type="character" w:customStyle="1" w:styleId="61">
    <w:name w:val="标题 2 字符"/>
    <w:link w:val="3"/>
    <w:autoRedefine/>
    <w:qFormat/>
    <w:uiPriority w:val="0"/>
    <w:rPr>
      <w:rFonts w:ascii="Cambria" w:hAnsi="Cambria" w:eastAsia="宋体"/>
      <w:b/>
      <w:bCs/>
      <w:kern w:val="2"/>
      <w:sz w:val="32"/>
      <w:szCs w:val="32"/>
      <w:lang w:val="en-US" w:eastAsia="zh-CN" w:bidi="ar-SA"/>
    </w:rPr>
  </w:style>
  <w:style w:type="character" w:customStyle="1" w:styleId="62">
    <w:name w:val="标题 3 字符"/>
    <w:link w:val="4"/>
    <w:autoRedefine/>
    <w:qFormat/>
    <w:uiPriority w:val="0"/>
    <w:rPr>
      <w:rFonts w:eastAsia="宋体"/>
      <w:b/>
      <w:bCs/>
      <w:kern w:val="2"/>
      <w:sz w:val="24"/>
      <w:szCs w:val="32"/>
      <w:lang w:val="en-US" w:eastAsia="zh-CN" w:bidi="ar-SA"/>
    </w:rPr>
  </w:style>
  <w:style w:type="character" w:customStyle="1" w:styleId="63">
    <w:name w:val="标题 4 字符"/>
    <w:link w:val="5"/>
    <w:autoRedefine/>
    <w:qFormat/>
    <w:uiPriority w:val="0"/>
    <w:rPr>
      <w:rFonts w:ascii="Arial" w:hAnsi="Arial" w:eastAsia="宋体"/>
      <w:b/>
      <w:bCs/>
      <w:kern w:val="2"/>
      <w:sz w:val="21"/>
      <w:szCs w:val="28"/>
      <w:lang w:val="en-US" w:eastAsia="zh-CN" w:bidi="ar-SA"/>
    </w:rPr>
  </w:style>
  <w:style w:type="character" w:customStyle="1" w:styleId="64">
    <w:name w:val="标题 5 字符"/>
    <w:link w:val="6"/>
    <w:autoRedefine/>
    <w:qFormat/>
    <w:uiPriority w:val="0"/>
    <w:rPr>
      <w:rFonts w:ascii="Calibri" w:hAnsi="Calibri" w:eastAsia="宋体"/>
      <w:b/>
      <w:bCs/>
      <w:kern w:val="2"/>
      <w:sz w:val="28"/>
      <w:szCs w:val="28"/>
      <w:lang w:val="en-US" w:eastAsia="zh-CN" w:bidi="ar-SA"/>
    </w:rPr>
  </w:style>
  <w:style w:type="character" w:customStyle="1" w:styleId="65">
    <w:name w:val="标题 6 字符"/>
    <w:link w:val="7"/>
    <w:autoRedefine/>
    <w:qFormat/>
    <w:uiPriority w:val="0"/>
    <w:rPr>
      <w:rFonts w:ascii="Cambria" w:hAnsi="Cambria" w:eastAsia="宋体"/>
      <w:b/>
      <w:bCs/>
      <w:kern w:val="2"/>
      <w:sz w:val="24"/>
      <w:szCs w:val="24"/>
      <w:lang w:val="en-US" w:eastAsia="zh-CN" w:bidi="ar-SA"/>
    </w:rPr>
  </w:style>
  <w:style w:type="character" w:customStyle="1" w:styleId="66">
    <w:name w:val="标题 7 字符"/>
    <w:link w:val="8"/>
    <w:autoRedefine/>
    <w:qFormat/>
    <w:uiPriority w:val="0"/>
    <w:rPr>
      <w:rFonts w:ascii="Calibri" w:hAnsi="Calibri" w:eastAsia="宋体"/>
      <w:b/>
      <w:bCs/>
      <w:kern w:val="2"/>
      <w:sz w:val="24"/>
      <w:szCs w:val="24"/>
      <w:lang w:val="en-US" w:eastAsia="zh-CN" w:bidi="ar-SA"/>
    </w:rPr>
  </w:style>
  <w:style w:type="character" w:customStyle="1" w:styleId="67">
    <w:name w:val="标题 8 字符"/>
    <w:link w:val="9"/>
    <w:autoRedefine/>
    <w:qFormat/>
    <w:uiPriority w:val="0"/>
    <w:rPr>
      <w:rFonts w:ascii="Cambria" w:hAnsi="Cambria" w:eastAsia="宋体"/>
      <w:kern w:val="2"/>
      <w:sz w:val="24"/>
      <w:szCs w:val="24"/>
      <w:lang w:val="en-US" w:eastAsia="zh-CN" w:bidi="ar-SA"/>
    </w:rPr>
  </w:style>
  <w:style w:type="character" w:customStyle="1" w:styleId="68">
    <w:name w:val="标题 9 字符"/>
    <w:link w:val="10"/>
    <w:autoRedefine/>
    <w:qFormat/>
    <w:uiPriority w:val="0"/>
    <w:rPr>
      <w:rFonts w:ascii="Cambria" w:hAnsi="Cambria" w:eastAsia="宋体"/>
      <w:kern w:val="2"/>
      <w:sz w:val="21"/>
      <w:szCs w:val="21"/>
      <w:lang w:val="en-US" w:eastAsia="zh-CN" w:bidi="ar-SA"/>
    </w:rPr>
  </w:style>
  <w:style w:type="character" w:customStyle="1" w:styleId="69">
    <w:name w:val="文档结构图 Char1"/>
    <w:autoRedefine/>
    <w:qFormat/>
    <w:uiPriority w:val="0"/>
    <w:rPr>
      <w:rFonts w:ascii="宋体"/>
      <w:kern w:val="2"/>
      <w:sz w:val="18"/>
      <w:szCs w:val="18"/>
    </w:rPr>
  </w:style>
  <w:style w:type="character" w:customStyle="1" w:styleId="70">
    <w:name w:val="批注框文本 Char1"/>
    <w:autoRedefine/>
    <w:qFormat/>
    <w:uiPriority w:val="0"/>
    <w:rPr>
      <w:kern w:val="2"/>
      <w:sz w:val="18"/>
      <w:szCs w:val="18"/>
    </w:rPr>
  </w:style>
  <w:style w:type="character" w:customStyle="1" w:styleId="71">
    <w:name w:val="正文文本 2 字符"/>
    <w:link w:val="42"/>
    <w:autoRedefine/>
    <w:qFormat/>
    <w:uiPriority w:val="0"/>
    <w:rPr>
      <w:rFonts w:ascii="黑体" w:eastAsia="仿宋_GB2312"/>
      <w:color w:val="993366"/>
      <w:kern w:val="2"/>
      <w:sz w:val="24"/>
      <w:szCs w:val="24"/>
    </w:rPr>
  </w:style>
  <w:style w:type="character" w:customStyle="1" w:styleId="72">
    <w:name w:val="页脚 字符"/>
    <w:link w:val="31"/>
    <w:autoRedefine/>
    <w:qFormat/>
    <w:uiPriority w:val="99"/>
    <w:rPr>
      <w:rFonts w:eastAsia="宋体"/>
      <w:kern w:val="2"/>
      <w:sz w:val="18"/>
      <w:szCs w:val="18"/>
      <w:lang w:val="en-US" w:eastAsia="zh-CN" w:bidi="ar-SA"/>
    </w:rPr>
  </w:style>
  <w:style w:type="character" w:customStyle="1" w:styleId="73">
    <w:name w:val="不明显强调1"/>
    <w:autoRedefine/>
    <w:qFormat/>
    <w:uiPriority w:val="0"/>
    <w:rPr>
      <w:i/>
      <w:iCs/>
      <w:color w:val="808080"/>
    </w:rPr>
  </w:style>
  <w:style w:type="character" w:customStyle="1" w:styleId="74">
    <w:name w:val="批注主题 字符"/>
    <w:link w:val="45"/>
    <w:autoRedefine/>
    <w:qFormat/>
    <w:uiPriority w:val="0"/>
    <w:rPr>
      <w:rFonts w:eastAsia="宋体"/>
      <w:b/>
      <w:bCs/>
      <w:kern w:val="2"/>
      <w:sz w:val="21"/>
      <w:szCs w:val="24"/>
      <w:lang w:val="en-US" w:eastAsia="zh-CN" w:bidi="ar-SA"/>
    </w:rPr>
  </w:style>
  <w:style w:type="character" w:customStyle="1" w:styleId="75">
    <w:name w:val="批注文字 字符"/>
    <w:link w:val="17"/>
    <w:autoRedefine/>
    <w:qFormat/>
    <w:uiPriority w:val="0"/>
    <w:rPr>
      <w:rFonts w:eastAsia="宋体"/>
      <w:kern w:val="2"/>
      <w:sz w:val="21"/>
      <w:szCs w:val="24"/>
      <w:lang w:val="en-US" w:eastAsia="zh-CN" w:bidi="ar-SA"/>
    </w:rPr>
  </w:style>
  <w:style w:type="character" w:customStyle="1" w:styleId="76">
    <w:name w:val="unnamed1"/>
    <w:basedOn w:val="50"/>
    <w:autoRedefine/>
    <w:qFormat/>
    <w:uiPriority w:val="0"/>
  </w:style>
  <w:style w:type="character" w:customStyle="1" w:styleId="77">
    <w:name w:val="正文文本缩进 3 字符"/>
    <w:link w:val="39"/>
    <w:autoRedefine/>
    <w:qFormat/>
    <w:uiPriority w:val="0"/>
    <w:rPr>
      <w:kern w:val="2"/>
      <w:sz w:val="24"/>
      <w:szCs w:val="24"/>
    </w:rPr>
  </w:style>
  <w:style w:type="character" w:customStyle="1" w:styleId="78">
    <w:name w:val="textcontents"/>
    <w:autoRedefine/>
    <w:qFormat/>
    <w:uiPriority w:val="0"/>
    <w:rPr>
      <w:rFonts w:cs="Times New Roman"/>
    </w:rPr>
  </w:style>
  <w:style w:type="character" w:customStyle="1" w:styleId="79">
    <w:name w:val="脚注文本 字符"/>
    <w:link w:val="37"/>
    <w:autoRedefine/>
    <w:qFormat/>
    <w:uiPriority w:val="0"/>
    <w:rPr>
      <w:kern w:val="2"/>
      <w:sz w:val="18"/>
      <w:szCs w:val="18"/>
    </w:rPr>
  </w:style>
  <w:style w:type="character" w:customStyle="1" w:styleId="80">
    <w:name w:val="书籍标题1"/>
    <w:autoRedefine/>
    <w:qFormat/>
    <w:uiPriority w:val="0"/>
    <w:rPr>
      <w:b/>
      <w:bCs/>
      <w:smallCaps/>
      <w:spacing w:val="5"/>
    </w:rPr>
  </w:style>
  <w:style w:type="character" w:customStyle="1" w:styleId="81">
    <w:name w:val="Char Char22"/>
    <w:autoRedefine/>
    <w:qFormat/>
    <w:uiPriority w:val="0"/>
    <w:rPr>
      <w:rFonts w:ascii="Arial" w:hAnsi="Arial" w:eastAsia="黑体"/>
      <w:b/>
      <w:bCs/>
      <w:kern w:val="2"/>
      <w:sz w:val="28"/>
      <w:szCs w:val="28"/>
      <w:lang w:val="en-US" w:eastAsia="zh-CN" w:bidi="ar-SA"/>
    </w:rPr>
  </w:style>
  <w:style w:type="character" w:customStyle="1" w:styleId="82">
    <w:name w:val="font161"/>
    <w:autoRedefine/>
    <w:qFormat/>
    <w:uiPriority w:val="0"/>
    <w:rPr>
      <w:b/>
      <w:bCs/>
      <w:sz w:val="32"/>
      <w:szCs w:val="32"/>
    </w:rPr>
  </w:style>
  <w:style w:type="character" w:customStyle="1" w:styleId="83">
    <w:name w:val="big"/>
    <w:basedOn w:val="50"/>
    <w:autoRedefine/>
    <w:qFormat/>
    <w:uiPriority w:val="0"/>
  </w:style>
  <w:style w:type="character" w:customStyle="1" w:styleId="84">
    <w:name w:val="不明显参考1"/>
    <w:autoRedefine/>
    <w:qFormat/>
    <w:uiPriority w:val="0"/>
    <w:rPr>
      <w:smallCaps/>
      <w:color w:val="C0504D"/>
      <w:u w:val="single"/>
    </w:rPr>
  </w:style>
  <w:style w:type="character" w:customStyle="1" w:styleId="85">
    <w:name w:val="明显引用 字符"/>
    <w:link w:val="86"/>
    <w:autoRedefine/>
    <w:qFormat/>
    <w:uiPriority w:val="0"/>
    <w:rPr>
      <w:b/>
      <w:bCs/>
      <w:i/>
      <w:iCs/>
      <w:color w:val="4F81BD"/>
      <w:kern w:val="2"/>
      <w:sz w:val="21"/>
      <w:szCs w:val="22"/>
      <w:lang w:bidi="ar-SA"/>
    </w:rPr>
  </w:style>
  <w:style w:type="paragraph" w:styleId="86">
    <w:name w:val="Intense Quote"/>
    <w:basedOn w:val="1"/>
    <w:next w:val="1"/>
    <w:link w:val="85"/>
    <w:autoRedefine/>
    <w:qFormat/>
    <w:uiPriority w:val="0"/>
    <w:pPr>
      <w:pBdr>
        <w:bottom w:val="single" w:color="4F81BD" w:sz="4" w:space="4"/>
      </w:pBdr>
      <w:spacing w:before="200" w:after="280"/>
      <w:ind w:left="936" w:right="936"/>
    </w:pPr>
    <w:rPr>
      <w:b/>
      <w:bCs/>
      <w:i/>
      <w:iCs/>
      <w:color w:val="4F81BD"/>
      <w:szCs w:val="22"/>
    </w:rPr>
  </w:style>
  <w:style w:type="character" w:customStyle="1" w:styleId="87">
    <w:name w:val="标题 字符"/>
    <w:link w:val="44"/>
    <w:autoRedefine/>
    <w:qFormat/>
    <w:uiPriority w:val="0"/>
    <w:rPr>
      <w:rFonts w:ascii="Cambria" w:hAnsi="Cambria"/>
      <w:b/>
      <w:bCs/>
      <w:kern w:val="2"/>
      <w:sz w:val="32"/>
      <w:szCs w:val="32"/>
      <w:lang w:bidi="ar-SA"/>
    </w:rPr>
  </w:style>
  <w:style w:type="character" w:customStyle="1" w:styleId="88">
    <w:name w:val="批注框文本 字符"/>
    <w:link w:val="30"/>
    <w:autoRedefine/>
    <w:qFormat/>
    <w:uiPriority w:val="0"/>
    <w:rPr>
      <w:rFonts w:eastAsia="宋体"/>
      <w:kern w:val="2"/>
      <w:sz w:val="18"/>
      <w:szCs w:val="18"/>
      <w:lang w:val="en-US" w:eastAsia="zh-CN" w:bidi="ar-SA"/>
    </w:rPr>
  </w:style>
  <w:style w:type="character" w:customStyle="1" w:styleId="89">
    <w:name w:val="Char Char10"/>
    <w:autoRedefine/>
    <w:qFormat/>
    <w:locked/>
    <w:uiPriority w:val="0"/>
    <w:rPr>
      <w:rFonts w:ascii="宋体" w:hAnsi="Courier New" w:eastAsia="宋体"/>
      <w:sz w:val="21"/>
      <w:szCs w:val="21"/>
      <w:lang w:bidi="ar-SA"/>
    </w:rPr>
  </w:style>
  <w:style w:type="character" w:customStyle="1" w:styleId="90">
    <w:name w:val="明显参考1"/>
    <w:autoRedefine/>
    <w:qFormat/>
    <w:uiPriority w:val="0"/>
    <w:rPr>
      <w:b/>
      <w:bCs/>
      <w:smallCaps/>
      <w:color w:val="C0504D"/>
      <w:spacing w:val="5"/>
      <w:u w:val="single"/>
    </w:rPr>
  </w:style>
  <w:style w:type="character" w:customStyle="1" w:styleId="91">
    <w:name w:val="日期 Char1"/>
    <w:autoRedefine/>
    <w:qFormat/>
    <w:uiPriority w:val="0"/>
    <w:rPr>
      <w:kern w:val="2"/>
      <w:sz w:val="21"/>
      <w:szCs w:val="22"/>
    </w:rPr>
  </w:style>
  <w:style w:type="character" w:customStyle="1" w:styleId="92">
    <w:name w:val="明显强调1"/>
    <w:autoRedefine/>
    <w:qFormat/>
    <w:uiPriority w:val="0"/>
    <w:rPr>
      <w:b/>
      <w:bCs/>
      <w:i/>
      <w:iCs/>
      <w:color w:val="4F81BD"/>
    </w:rPr>
  </w:style>
  <w:style w:type="character" w:customStyle="1" w:styleId="93">
    <w:name w:val="文档结构图 字符"/>
    <w:link w:val="16"/>
    <w:autoRedefine/>
    <w:qFormat/>
    <w:uiPriority w:val="0"/>
    <w:rPr>
      <w:kern w:val="2"/>
      <w:sz w:val="21"/>
      <w:szCs w:val="24"/>
      <w:shd w:val="clear" w:color="auto" w:fill="000080"/>
    </w:rPr>
  </w:style>
  <w:style w:type="character" w:customStyle="1" w:styleId="94">
    <w:name w:val="称呼 字符"/>
    <w:link w:val="18"/>
    <w:autoRedefine/>
    <w:qFormat/>
    <w:uiPriority w:val="0"/>
    <w:rPr>
      <w:rFonts w:ascii="宋体"/>
      <w:kern w:val="2"/>
      <w:sz w:val="24"/>
    </w:rPr>
  </w:style>
  <w:style w:type="character" w:customStyle="1" w:styleId="95">
    <w:name w:val="批注主题 Char1"/>
    <w:autoRedefine/>
    <w:qFormat/>
    <w:uiPriority w:val="0"/>
    <w:rPr>
      <w:b/>
      <w:bCs/>
      <w:kern w:val="2"/>
      <w:sz w:val="21"/>
      <w:szCs w:val="22"/>
    </w:rPr>
  </w:style>
  <w:style w:type="character" w:customStyle="1" w:styleId="96">
    <w:name w:val="纯文本 字符"/>
    <w:link w:val="26"/>
    <w:autoRedefine/>
    <w:qFormat/>
    <w:uiPriority w:val="0"/>
    <w:rPr>
      <w:rFonts w:ascii="宋体" w:hAnsi="Courier New" w:cs="Courier New"/>
      <w:kern w:val="2"/>
      <w:sz w:val="21"/>
      <w:szCs w:val="21"/>
    </w:rPr>
  </w:style>
  <w:style w:type="character" w:customStyle="1" w:styleId="97">
    <w:name w:val="标题4 Char Char"/>
    <w:link w:val="98"/>
    <w:autoRedefine/>
    <w:qFormat/>
    <w:uiPriority w:val="0"/>
    <w:rPr>
      <w:rFonts w:ascii="Arial" w:hAnsi="Arial"/>
      <w:b/>
      <w:bCs/>
      <w:sz w:val="24"/>
      <w:szCs w:val="32"/>
      <w:lang w:bidi="ar-SA"/>
    </w:rPr>
  </w:style>
  <w:style w:type="paragraph" w:customStyle="1" w:styleId="98">
    <w:name w:val="标题4"/>
    <w:basedOn w:val="3"/>
    <w:next w:val="23"/>
    <w:link w:val="97"/>
    <w:autoRedefine/>
    <w:qFormat/>
    <w:uiPriority w:val="0"/>
    <w:rPr>
      <w:rFonts w:ascii="Arial" w:hAnsi="Arial"/>
      <w:kern w:val="0"/>
      <w:sz w:val="24"/>
    </w:rPr>
  </w:style>
  <w:style w:type="character" w:customStyle="1" w:styleId="99">
    <w:name w:val="标题5 Char Char"/>
    <w:link w:val="100"/>
    <w:autoRedefine/>
    <w:qFormat/>
    <w:uiPriority w:val="0"/>
    <w:rPr>
      <w:rFonts w:ascii="Arial" w:hAnsi="Arial"/>
      <w:b/>
      <w:bCs/>
      <w:sz w:val="24"/>
      <w:szCs w:val="32"/>
      <w:lang w:bidi="ar-SA"/>
    </w:rPr>
  </w:style>
  <w:style w:type="paragraph" w:customStyle="1" w:styleId="100">
    <w:name w:val="标题5"/>
    <w:basedOn w:val="4"/>
    <w:link w:val="99"/>
    <w:autoRedefine/>
    <w:qFormat/>
    <w:uiPriority w:val="0"/>
    <w:pPr>
      <w:spacing w:before="260" w:after="260" w:line="413" w:lineRule="auto"/>
    </w:pPr>
    <w:rPr>
      <w:rFonts w:ascii="Arial" w:hAnsi="Arial"/>
      <w:kern w:val="0"/>
    </w:rPr>
  </w:style>
  <w:style w:type="character" w:customStyle="1" w:styleId="101">
    <w:name w:val="正文文本缩进 字符"/>
    <w:link w:val="21"/>
    <w:autoRedefine/>
    <w:qFormat/>
    <w:uiPriority w:val="0"/>
    <w:rPr>
      <w:rFonts w:ascii="黑体" w:eastAsia="黑体"/>
      <w:b/>
      <w:kern w:val="2"/>
      <w:sz w:val="48"/>
      <w:szCs w:val="28"/>
    </w:rPr>
  </w:style>
  <w:style w:type="character" w:customStyle="1" w:styleId="102">
    <w:name w:val="批注文字 Char Char"/>
    <w:autoRedefine/>
    <w:qFormat/>
    <w:uiPriority w:val="0"/>
    <w:rPr>
      <w:rFonts w:ascii="宋体" w:hAnsi="Times New Roman" w:eastAsia="宋体" w:cs="Times New Roman"/>
      <w:sz w:val="28"/>
      <w:szCs w:val="20"/>
    </w:rPr>
  </w:style>
  <w:style w:type="character" w:customStyle="1" w:styleId="103">
    <w:name w:val="正文文本 3 字符"/>
    <w:link w:val="19"/>
    <w:autoRedefine/>
    <w:qFormat/>
    <w:uiPriority w:val="0"/>
    <w:rPr>
      <w:kern w:val="2"/>
      <w:sz w:val="16"/>
      <w:szCs w:val="16"/>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i/>
      <w:iCs/>
      <w:color w:val="000000"/>
      <w:szCs w:val="22"/>
    </w:rPr>
  </w:style>
  <w:style w:type="character" w:customStyle="1" w:styleId="106">
    <w:name w:val="页眉 字符"/>
    <w:link w:val="32"/>
    <w:autoRedefine/>
    <w:qFormat/>
    <w:uiPriority w:val="0"/>
    <w:rPr>
      <w:rFonts w:eastAsia="宋体"/>
      <w:kern w:val="2"/>
      <w:sz w:val="18"/>
      <w:szCs w:val="18"/>
      <w:lang w:val="en-US" w:eastAsia="zh-CN" w:bidi="ar-SA"/>
    </w:rPr>
  </w:style>
  <w:style w:type="character" w:customStyle="1" w:styleId="107">
    <w:name w:val="副标题 字符"/>
    <w:link w:val="36"/>
    <w:autoRedefine/>
    <w:qFormat/>
    <w:uiPriority w:val="0"/>
    <w:rPr>
      <w:rFonts w:ascii="Cambria" w:hAnsi="Cambria"/>
      <w:b/>
      <w:bCs/>
      <w:kern w:val="28"/>
      <w:sz w:val="32"/>
      <w:szCs w:val="32"/>
      <w:lang w:bidi="ar-SA"/>
    </w:rPr>
  </w:style>
  <w:style w:type="character" w:customStyle="1" w:styleId="108">
    <w:name w:val="正文文本 Char1"/>
    <w:autoRedefine/>
    <w:qFormat/>
    <w:uiPriority w:val="0"/>
    <w:rPr>
      <w:kern w:val="2"/>
      <w:sz w:val="21"/>
      <w:szCs w:val="22"/>
    </w:rPr>
  </w:style>
  <w:style w:type="character" w:customStyle="1" w:styleId="109">
    <w:name w:val="正文文本 字符"/>
    <w:link w:val="20"/>
    <w:autoRedefine/>
    <w:qFormat/>
    <w:uiPriority w:val="0"/>
    <w:rPr>
      <w:rFonts w:eastAsia="宋体"/>
      <w:kern w:val="2"/>
      <w:sz w:val="21"/>
      <w:szCs w:val="24"/>
      <w:lang w:val="en-US" w:eastAsia="zh-CN" w:bidi="ar-SA"/>
    </w:rPr>
  </w:style>
  <w:style w:type="character" w:customStyle="1" w:styleId="110">
    <w:name w:val="正文文本缩进 2 字符"/>
    <w:link w:val="29"/>
    <w:autoRedefine/>
    <w:qFormat/>
    <w:uiPriority w:val="0"/>
    <w:rPr>
      <w:rFonts w:ascii="宋体" w:hAnsi="宋体"/>
      <w:sz w:val="24"/>
      <w:szCs w:val="28"/>
    </w:rPr>
  </w:style>
  <w:style w:type="character" w:customStyle="1" w:styleId="111">
    <w:name w:val="日期 字符"/>
    <w:link w:val="28"/>
    <w:autoRedefine/>
    <w:qFormat/>
    <w:uiPriority w:val="0"/>
    <w:rPr>
      <w:rFonts w:eastAsia="宋体"/>
      <w:kern w:val="2"/>
      <w:sz w:val="21"/>
      <w:szCs w:val="24"/>
      <w:lang w:val="en-US" w:eastAsia="zh-CN" w:bidi="ar-SA"/>
    </w:rPr>
  </w:style>
  <w:style w:type="paragraph" w:customStyle="1" w:styleId="112">
    <w:name w:val="表格"/>
    <w:basedOn w:val="1"/>
    <w:autoRedefine/>
    <w:qFormat/>
    <w:uiPriority w:val="0"/>
    <w:pPr>
      <w:jc w:val="center"/>
      <w:textAlignment w:val="center"/>
    </w:pPr>
    <w:rPr>
      <w:rFonts w:ascii="华文细黑" w:hAnsi="华文细黑"/>
      <w:kern w:val="0"/>
      <w:szCs w:val="20"/>
    </w:rPr>
  </w:style>
  <w:style w:type="paragraph" w:customStyle="1" w:styleId="113">
    <w:name w:val="样式1"/>
    <w:basedOn w:val="32"/>
    <w:autoRedefine/>
    <w:qFormat/>
    <w:uiPriority w:val="0"/>
    <w:pPr>
      <w:pBdr>
        <w:top w:val="double" w:color="auto" w:sz="4" w:space="1"/>
        <w:left w:val="double" w:color="auto" w:sz="4" w:space="4"/>
        <w:bottom w:val="double" w:color="auto" w:sz="4" w:space="1"/>
        <w:right w:val="double" w:color="auto" w:sz="4" w:space="4"/>
      </w:pBdr>
    </w:pPr>
    <w:rPr>
      <w:rFonts w:eastAsia="Times New Roman"/>
    </w:rPr>
  </w:style>
  <w:style w:type="paragraph" w:customStyle="1" w:styleId="114">
    <w:name w:val="1"/>
    <w:basedOn w:val="1"/>
    <w:next w:val="1"/>
    <w:autoRedefine/>
    <w:qFormat/>
    <w:uiPriority w:val="0"/>
  </w:style>
  <w:style w:type="paragraph" w:customStyle="1" w:styleId="11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7">
    <w:name w:val="样式 标题 3 + (中文) 黑体 小四 非加粗 段前: 7.8 磅 段后: 0 磅 行距: 固定值 20 磅"/>
    <w:basedOn w:val="4"/>
    <w:autoRedefine/>
    <w:qFormat/>
    <w:uiPriority w:val="0"/>
    <w:pPr>
      <w:spacing w:line="400" w:lineRule="exact"/>
    </w:pPr>
    <w:rPr>
      <w:rFonts w:eastAsia="黑体" w:cs="宋体"/>
      <w:b w:val="0"/>
      <w:bCs w:val="0"/>
      <w:szCs w:val="20"/>
    </w:rPr>
  </w:style>
  <w:style w:type="paragraph" w:customStyle="1" w:styleId="11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19">
    <w:name w:val="Char1 Char Char Char"/>
    <w:basedOn w:val="1"/>
    <w:autoRedefine/>
    <w:qFormat/>
    <w:uiPriority w:val="0"/>
    <w:rPr>
      <w:rFonts w:ascii="Tahoma" w:hAnsi="Tahoma"/>
      <w:sz w:val="30"/>
      <w:szCs w:val="30"/>
    </w:rPr>
  </w:style>
  <w:style w:type="paragraph" w:customStyle="1" w:styleId="120">
    <w:name w:val="普通文字"/>
    <w:basedOn w:val="1"/>
    <w:next w:val="1"/>
    <w:autoRedefine/>
    <w:qFormat/>
    <w:uiPriority w:val="0"/>
    <w:pPr>
      <w:widowControl/>
    </w:pPr>
    <w:rPr>
      <w:rFonts w:ascii="宋体"/>
      <w:color w:val="000000"/>
      <w:szCs w:val="20"/>
    </w:rPr>
  </w:style>
  <w:style w:type="paragraph" w:customStyle="1" w:styleId="121">
    <w:name w:val="TOC 标题1"/>
    <w:basedOn w:val="2"/>
    <w:next w:val="1"/>
    <w:autoRedefine/>
    <w:qFormat/>
    <w:uiPriority w:val="0"/>
    <w:pPr>
      <w:outlineLvl w:val="9"/>
    </w:pPr>
  </w:style>
  <w:style w:type="paragraph" w:customStyle="1" w:styleId="122">
    <w:name w:val="表格文字"/>
    <w:basedOn w:val="1"/>
    <w:autoRedefine/>
    <w:qFormat/>
    <w:uiPriority w:val="0"/>
    <w:pPr>
      <w:adjustRightInd w:val="0"/>
      <w:spacing w:line="420" w:lineRule="atLeast"/>
      <w:jc w:val="left"/>
      <w:textAlignment w:val="baseline"/>
    </w:pPr>
    <w:rPr>
      <w:kern w:val="0"/>
      <w:szCs w:val="20"/>
    </w:rPr>
  </w:style>
  <w:style w:type="paragraph" w:customStyle="1" w:styleId="123">
    <w:name w:val="p16"/>
    <w:basedOn w:val="1"/>
    <w:autoRedefine/>
    <w:qFormat/>
    <w:uiPriority w:val="0"/>
    <w:pPr>
      <w:widowControl/>
      <w:spacing w:after="120"/>
    </w:pPr>
    <w:rPr>
      <w:kern w:val="0"/>
      <w:sz w:val="24"/>
    </w:rPr>
  </w:style>
  <w:style w:type="paragraph" w:customStyle="1" w:styleId="124">
    <w:name w:val="Char1"/>
    <w:basedOn w:val="1"/>
    <w:autoRedefine/>
    <w:qFormat/>
    <w:uiPriority w:val="0"/>
  </w:style>
  <w:style w:type="paragraph" w:customStyle="1" w:styleId="125">
    <w:name w:val="p17"/>
    <w:basedOn w:val="1"/>
    <w:autoRedefine/>
    <w:qFormat/>
    <w:uiPriority w:val="0"/>
    <w:pPr>
      <w:widowControl/>
      <w:jc w:val="left"/>
    </w:pPr>
    <w:rPr>
      <w:kern w:val="0"/>
      <w:sz w:val="18"/>
      <w:szCs w:val="18"/>
    </w:rPr>
  </w:style>
  <w:style w:type="paragraph" w:customStyle="1" w:styleId="126">
    <w:name w:val="Char"/>
    <w:basedOn w:val="1"/>
    <w:autoRedefine/>
    <w:qFormat/>
    <w:uiPriority w:val="0"/>
  </w:style>
  <w:style w:type="paragraph" w:customStyle="1" w:styleId="127">
    <w:name w:val="Char2"/>
    <w:basedOn w:val="1"/>
    <w:autoRedefine/>
    <w:qFormat/>
    <w:uiPriority w:val="0"/>
    <w:rPr>
      <w:rFonts w:ascii="仿宋_GB2312" w:eastAsia="仿宋_GB2312"/>
      <w:b/>
      <w:sz w:val="32"/>
      <w:szCs w:val="32"/>
    </w:rPr>
  </w:style>
  <w:style w:type="paragraph" w:customStyle="1" w:styleId="128">
    <w:name w:val="Char Char Char Char"/>
    <w:basedOn w:val="1"/>
    <w:autoRedefine/>
    <w:qFormat/>
    <w:uiPriority w:val="0"/>
    <w:pPr>
      <w:widowControl/>
      <w:spacing w:after="160" w:line="240" w:lineRule="exact"/>
      <w:jc w:val="left"/>
    </w:pPr>
    <w:rPr>
      <w:rFonts w:ascii="Calibri" w:hAnsi="Calibri"/>
      <w:szCs w:val="20"/>
    </w:rPr>
  </w:style>
  <w:style w:type="paragraph" w:customStyle="1" w:styleId="129">
    <w:name w:val="Char Char1 Char Char Char Char Char Char"/>
    <w:basedOn w:val="1"/>
    <w:autoRedefine/>
    <w:qFormat/>
    <w:uiPriority w:val="0"/>
    <w:pPr>
      <w:widowControl/>
      <w:adjustRightInd w:val="0"/>
      <w:snapToGrid w:val="0"/>
      <w:spacing w:line="360" w:lineRule="auto"/>
      <w:ind w:firstLine="601"/>
    </w:pPr>
    <w:rPr>
      <w:rFonts w:ascii="宋体" w:hAnsi="宋体"/>
      <w:color w:val="000000"/>
      <w:kern w:val="0"/>
      <w:sz w:val="24"/>
    </w:rPr>
  </w:style>
  <w:style w:type="paragraph" w:customStyle="1" w:styleId="13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styleId="131">
    <w:name w:val="List Paragraph"/>
    <w:basedOn w:val="1"/>
    <w:autoRedefine/>
    <w:qFormat/>
    <w:uiPriority w:val="0"/>
    <w:pPr>
      <w:ind w:firstLine="420" w:firstLineChars="200"/>
    </w:pPr>
    <w:rPr>
      <w:rFonts w:ascii="Calibri" w:hAnsi="Calibri"/>
      <w:szCs w:val="22"/>
    </w:rPr>
  </w:style>
  <w:style w:type="paragraph" w:customStyle="1" w:styleId="132">
    <w:name w:val="_Style 37"/>
    <w:basedOn w:val="1"/>
    <w:autoRedefine/>
    <w:qFormat/>
    <w:uiPriority w:val="0"/>
    <w:pPr>
      <w:widowControl/>
      <w:spacing w:after="160" w:line="360" w:lineRule="auto"/>
      <w:ind w:firstLine="200" w:firstLineChars="200"/>
      <w:jc w:val="left"/>
    </w:pPr>
    <w:rPr>
      <w:szCs w:val="20"/>
    </w:rPr>
  </w:style>
  <w:style w:type="paragraph" w:customStyle="1" w:styleId="133">
    <w:name w:val="400章"/>
    <w:autoRedefine/>
    <w:qFormat/>
    <w:uiPriority w:val="0"/>
    <w:pPr>
      <w:tabs>
        <w:tab w:val="left" w:pos="720"/>
      </w:tabs>
      <w:adjustRightInd w:val="0"/>
      <w:spacing w:line="312" w:lineRule="atLeast"/>
      <w:ind w:left="720" w:hanging="720"/>
      <w:textAlignment w:val="baseline"/>
    </w:pPr>
    <w:rPr>
      <w:rFonts w:ascii="宋体" w:hAnsi="Times New Roman" w:eastAsia="宋体" w:cs="Times New Roman"/>
      <w:sz w:val="24"/>
      <w:lang w:val="en-US" w:eastAsia="zh-CN" w:bidi="ar-SA"/>
    </w:rPr>
  </w:style>
  <w:style w:type="paragraph" w:customStyle="1" w:styleId="134">
    <w:name w:val="m_title"/>
    <w:basedOn w:val="1"/>
    <w:autoRedefine/>
    <w:qFormat/>
    <w:uiPriority w:val="0"/>
    <w:pPr>
      <w:widowControl/>
      <w:spacing w:before="100" w:beforeAutospacing="1" w:after="100" w:afterAutospacing="1"/>
      <w:jc w:val="left"/>
    </w:pPr>
    <w:rPr>
      <w:rFonts w:ascii="ˎ̥" w:hAnsi="ˎ̥" w:cs="宋体"/>
      <w:color w:val="FFFFFF"/>
      <w:kern w:val="0"/>
      <w:sz w:val="18"/>
      <w:szCs w:val="18"/>
    </w:rPr>
  </w:style>
  <w:style w:type="paragraph" w:customStyle="1" w:styleId="135">
    <w:name w:val="修订1"/>
    <w:autoRedefine/>
    <w:qFormat/>
    <w:uiPriority w:val="0"/>
    <w:rPr>
      <w:rFonts w:ascii="Times New Roman" w:hAnsi="Times New Roman" w:eastAsia="宋体" w:cs="Times New Roman"/>
      <w:kern w:val="2"/>
      <w:sz w:val="21"/>
      <w:szCs w:val="24"/>
      <w:lang w:val="en-US" w:eastAsia="zh-CN" w:bidi="ar-SA"/>
    </w:rPr>
  </w:style>
  <w:style w:type="paragraph" w:styleId="1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p0"/>
    <w:basedOn w:val="1"/>
    <w:autoRedefine/>
    <w:unhideWhenUsed/>
    <w:qFormat/>
    <w:uiPriority w:val="0"/>
    <w:pPr>
      <w:widowControl/>
      <w:spacing w:before="100" w:beforeAutospacing="1" w:after="100" w:afterAutospacing="1"/>
      <w:jc w:val="left"/>
    </w:pPr>
    <w:rPr>
      <w:rFonts w:hint="eastAsia" w:ascii="宋体" w:hAnsi="宋体"/>
      <w:sz w:val="24"/>
    </w:rPr>
  </w:style>
  <w:style w:type="paragraph" w:customStyle="1" w:styleId="138">
    <w:name w:val="p15"/>
    <w:basedOn w:val="1"/>
    <w:autoRedefine/>
    <w:qFormat/>
    <w:uiPriority w:val="0"/>
    <w:pPr>
      <w:widowControl/>
    </w:pPr>
    <w:rPr>
      <w:kern w:val="0"/>
      <w:sz w:val="18"/>
      <w:szCs w:val="18"/>
    </w:rPr>
  </w:style>
  <w:style w:type="paragraph" w:customStyle="1" w:styleId="13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40">
    <w:name w:val="Char Char Char Char1"/>
    <w:basedOn w:val="1"/>
    <w:autoRedefine/>
    <w:qFormat/>
    <w:uiPriority w:val="0"/>
    <w:rPr>
      <w:rFonts w:ascii="Tahoma" w:hAnsi="Tahoma"/>
      <w:sz w:val="24"/>
      <w:szCs w:val="20"/>
    </w:rPr>
  </w:style>
  <w:style w:type="character" w:customStyle="1" w:styleId="141">
    <w:name w:val="apple-converted-space"/>
    <w:autoRedefine/>
    <w:qFormat/>
    <w:uiPriority w:val="0"/>
  </w:style>
  <w:style w:type="character" w:customStyle="1" w:styleId="142">
    <w:name w:val="正文文本首行缩进 字符"/>
    <w:basedOn w:val="109"/>
    <w:link w:val="46"/>
    <w:autoRedefine/>
    <w:qFormat/>
    <w:uiPriority w:val="99"/>
    <w:rPr>
      <w:rFonts w:eastAsia="宋体"/>
      <w:kern w:val="2"/>
      <w:sz w:val="21"/>
      <w:szCs w:val="24"/>
      <w:lang w:val="en-US" w:eastAsia="zh-CN" w:bidi="ar-SA"/>
    </w:rPr>
  </w:style>
  <w:style w:type="character" w:customStyle="1" w:styleId="143">
    <w:name w:val="正文文本首行缩进 2 字符"/>
    <w:basedOn w:val="101"/>
    <w:link w:val="47"/>
    <w:autoRedefine/>
    <w:qFormat/>
    <w:uiPriority w:val="0"/>
    <w:rPr>
      <w:rFonts w:ascii="黑体" w:eastAsia="黑体"/>
      <w:kern w:val="2"/>
      <w:sz w:val="21"/>
      <w:szCs w:val="24"/>
    </w:rPr>
  </w:style>
  <w:style w:type="paragraph" w:customStyle="1" w:styleId="144">
    <w:name w:val="正文1"/>
    <w:basedOn w:val="1"/>
    <w:autoRedefine/>
    <w:qFormat/>
    <w:uiPriority w:val="0"/>
    <w:pPr>
      <w:widowControl/>
      <w:topLinePunct/>
      <w:spacing w:beforeLines="50" w:afterLines="50" w:line="300" w:lineRule="auto"/>
      <w:ind w:left="420"/>
    </w:pPr>
  </w:style>
  <w:style w:type="paragraph" w:customStyle="1" w:styleId="145">
    <w:name w:val="Body Text First Indent1"/>
    <w:basedOn w:val="20"/>
    <w:autoRedefine/>
    <w:qFormat/>
    <w:uiPriority w:val="0"/>
    <w:pPr>
      <w:autoSpaceDE w:val="0"/>
      <w:autoSpaceDN w:val="0"/>
      <w:ind w:firstLine="420" w:firstLineChars="100"/>
      <w:jc w:val="left"/>
    </w:pPr>
    <w:rPr>
      <w:rFonts w:ascii="宋体" w:hAnsi="等线" w:eastAsia="等线" w:cs="宋体"/>
      <w:kern w:val="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3F65-4B47-49D5-B2F2-250A75454D3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11846</Words>
  <Characters>12936</Characters>
  <Lines>182</Lines>
  <Paragraphs>51</Paragraphs>
  <TotalTime>1</TotalTime>
  <ScaleCrop>false</ScaleCrop>
  <LinksUpToDate>false</LinksUpToDate>
  <CharactersWithSpaces>13275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2020-08-21T05:19:00Z</dcterms:created>
  <dc:creator>微软用户</dc:creator>
  <cp:lastModifiedBy>user</cp:lastModifiedBy>
  <cp:lastPrinted>2020-10-19T02:30:00Z</cp:lastPrinted>
  <dcterms:modified xsi:type="dcterms:W3CDTF">2024-11-04T07:42:56Z</dcterms:modified>
  <dc:title>逸品香山二期工程施工</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EF3B86C691F64632BAEAC474C3172DED</vt:lpwstr>
  </property>
</Properties>
</file>