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77D543"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附件二：各评委对所有</w:t>
      </w:r>
      <w:r>
        <w:rPr>
          <w:rFonts w:hint="eastAsia"/>
          <w:b/>
          <w:bCs/>
          <w:sz w:val="32"/>
          <w:szCs w:val="32"/>
          <w:lang w:eastAsia="zh-CN"/>
        </w:rPr>
        <w:t>投标人投标文件</w:t>
      </w:r>
      <w:r>
        <w:rPr>
          <w:rFonts w:hint="eastAsia"/>
          <w:b/>
          <w:bCs/>
          <w:sz w:val="32"/>
          <w:szCs w:val="32"/>
        </w:rPr>
        <w:t>的分项评分明细</w:t>
      </w:r>
    </w:p>
    <w:p w14:paraId="12C25614">
      <w:pPr>
        <w:jc w:val="center"/>
        <w:rPr>
          <w:rFonts w:hint="default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施工标段</w:t>
      </w:r>
    </w:p>
    <w:p w14:paraId="4E804544">
      <w:pPr>
        <w:ind w:left="0" w:leftChars="-12" w:hanging="25" w:hangingChars="12"/>
        <w:jc w:val="both"/>
        <w:rPr>
          <w:rFonts w:hint="eastAsia"/>
          <w:sz w:val="21"/>
          <w:szCs w:val="21"/>
          <w:lang w:val="en-US" w:eastAsia="zh-CN"/>
        </w:rPr>
      </w:pPr>
    </w:p>
    <w:p w14:paraId="3016292D">
      <w:pPr>
        <w:ind w:left="8" w:leftChars="-12" w:hanging="33" w:hangingChars="12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专家A：</w:t>
      </w:r>
    </w:p>
    <w:p w14:paraId="6279FB8A">
      <w:pPr>
        <w:ind w:left="0" w:leftChars="-12" w:hanging="25" w:hangingChars="12"/>
        <w:jc w:val="both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120130" cy="3836035"/>
            <wp:effectExtent l="0" t="0" r="635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5685" cy="4100830"/>
            <wp:effectExtent l="0" t="0" r="10795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9495" cy="1835150"/>
            <wp:effectExtent l="0" t="0" r="698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14373">
      <w:pPr>
        <w:ind w:left="8" w:leftChars="-12" w:hanging="33" w:hangingChars="12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538E7FE3">
      <w:pPr>
        <w:ind w:left="8" w:leftChars="-12" w:hanging="33" w:hangingChars="12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专家B：</w:t>
      </w:r>
    </w:p>
    <w:p w14:paraId="63F99D1B">
      <w:pPr>
        <w:ind w:left="0" w:leftChars="-12" w:hanging="25" w:hangingChars="12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119495" cy="3803015"/>
            <wp:effectExtent l="0" t="0" r="6985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3780" cy="4122420"/>
            <wp:effectExtent l="0" t="0" r="1270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8860" cy="1875155"/>
            <wp:effectExtent l="0" t="0" r="7620" b="146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C8135">
      <w:pPr>
        <w:jc w:val="both"/>
        <w:rPr>
          <w:rFonts w:hint="eastAsia"/>
          <w:sz w:val="28"/>
          <w:szCs w:val="28"/>
          <w:lang w:val="en-US" w:eastAsia="zh-CN"/>
        </w:rPr>
        <w:sectPr>
          <w:pgSz w:w="11906" w:h="16838"/>
          <w:pgMar w:top="1134" w:right="1134" w:bottom="1134" w:left="1134" w:header="851" w:footer="992" w:gutter="0"/>
          <w:cols w:space="425" w:num="1"/>
          <w:docGrid w:type="lines" w:linePitch="312" w:charSpace="0"/>
        </w:sectPr>
      </w:pPr>
    </w:p>
    <w:p w14:paraId="091A9821"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专家C：</w:t>
      </w:r>
    </w:p>
    <w:p w14:paraId="10BF30A1">
      <w:pPr>
        <w:jc w:val="both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114415" cy="3808730"/>
            <wp:effectExtent l="0" t="0" r="1206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1875" cy="4050030"/>
            <wp:effectExtent l="0" t="0" r="1460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4415" cy="1882775"/>
            <wp:effectExtent l="0" t="0" r="1206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1FE66">
      <w:pPr>
        <w:jc w:val="both"/>
        <w:rPr>
          <w:rFonts w:hint="eastAsia"/>
          <w:sz w:val="28"/>
          <w:szCs w:val="28"/>
          <w:lang w:val="en-US" w:eastAsia="zh-CN"/>
        </w:rPr>
      </w:pPr>
    </w:p>
    <w:p w14:paraId="18B94967"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专家D：</w:t>
      </w:r>
    </w:p>
    <w:p w14:paraId="5BC52919">
      <w:pPr>
        <w:jc w:val="both"/>
      </w:pPr>
      <w:r>
        <w:drawing>
          <wp:inline distT="0" distB="0" distL="114300" distR="114300">
            <wp:extent cx="6111875" cy="3782060"/>
            <wp:effectExtent l="0" t="0" r="14605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1875" cy="4076700"/>
            <wp:effectExtent l="0" t="0" r="1460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6955" cy="1891030"/>
            <wp:effectExtent l="0" t="0" r="9525" b="139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4171F">
      <w:pPr>
        <w:jc w:val="both"/>
        <w:rPr>
          <w:rFonts w:hint="eastAsia"/>
          <w:sz w:val="28"/>
          <w:szCs w:val="28"/>
          <w:lang w:val="en-US" w:eastAsia="zh-CN"/>
        </w:rPr>
        <w:sectPr>
          <w:pgSz w:w="11906" w:h="16838"/>
          <w:pgMar w:top="1134" w:right="1134" w:bottom="1134" w:left="1134" w:header="851" w:footer="992" w:gutter="0"/>
          <w:cols w:space="425" w:num="1"/>
          <w:docGrid w:type="lines" w:linePitch="312" w:charSpace="0"/>
        </w:sectPr>
      </w:pPr>
    </w:p>
    <w:p w14:paraId="1ADC3F41"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专家E：</w:t>
      </w:r>
    </w:p>
    <w:p w14:paraId="19491811"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6116955" cy="3803650"/>
            <wp:effectExtent l="0" t="0" r="952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7590" cy="4119245"/>
            <wp:effectExtent l="0" t="0" r="8890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1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5685" cy="1871980"/>
            <wp:effectExtent l="0" t="0" r="10795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5B13A">
      <w:pPr>
        <w:jc w:val="both"/>
        <w:rPr>
          <w:rFonts w:hint="eastAsia"/>
          <w:sz w:val="28"/>
          <w:szCs w:val="28"/>
          <w:lang w:val="en-US" w:eastAsia="zh-CN"/>
        </w:rPr>
      </w:pPr>
    </w:p>
    <w:p w14:paraId="0003835E">
      <w:pPr>
        <w:jc w:val="both"/>
        <w:rPr>
          <w:rFonts w:hint="eastAsia"/>
          <w:sz w:val="28"/>
          <w:szCs w:val="28"/>
          <w:lang w:val="en-US" w:eastAsia="zh-CN"/>
        </w:rPr>
      </w:pPr>
    </w:p>
    <w:p w14:paraId="136D501F">
      <w:pPr>
        <w:jc w:val="both"/>
        <w:rPr>
          <w:rFonts w:hint="eastAsia"/>
          <w:sz w:val="28"/>
          <w:szCs w:val="28"/>
          <w:lang w:val="en-US" w:eastAsia="zh-CN"/>
        </w:rPr>
        <w:sectPr>
          <w:pgSz w:w="11906" w:h="16838"/>
          <w:pgMar w:top="1134" w:right="1134" w:bottom="1134" w:left="1134" w:header="851" w:footer="992" w:gutter="0"/>
          <w:cols w:space="425" w:num="1"/>
          <w:docGrid w:type="lines" w:linePitch="312" w:charSpace="0"/>
        </w:sectPr>
      </w:pPr>
    </w:p>
    <w:p w14:paraId="410E7911">
      <w:pPr>
        <w:jc w:val="center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t>附件二：各评委对所有</w:t>
      </w:r>
      <w:r>
        <w:rPr>
          <w:rFonts w:hint="eastAsia"/>
          <w:b/>
          <w:bCs/>
          <w:sz w:val="32"/>
          <w:szCs w:val="32"/>
          <w:lang w:eastAsia="zh-CN"/>
        </w:rPr>
        <w:t>投标人投标文件</w:t>
      </w:r>
      <w:r>
        <w:rPr>
          <w:rFonts w:hint="eastAsia"/>
          <w:b/>
          <w:bCs/>
          <w:sz w:val="32"/>
          <w:szCs w:val="32"/>
        </w:rPr>
        <w:t>的分项评分明细</w:t>
      </w:r>
    </w:p>
    <w:p w14:paraId="61E2EB83"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  <w:bookmarkStart w:id="0" w:name="_GoBack"/>
      <w:r>
        <w:rPr>
          <w:rFonts w:hint="eastAsia"/>
          <w:b/>
          <w:bCs/>
          <w:sz w:val="32"/>
          <w:szCs w:val="32"/>
          <w:lang w:val="en-US" w:eastAsia="zh-CN"/>
        </w:rPr>
        <w:t>监理标段</w:t>
      </w:r>
    </w:p>
    <w:bookmarkEnd w:id="0"/>
    <w:p w14:paraId="6B8C7111">
      <w:pPr>
        <w:ind w:left="8" w:leftChars="-12" w:hanging="33" w:hangingChars="12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专家A：</w:t>
      </w:r>
    </w:p>
    <w:p w14:paraId="468F0C28">
      <w:pPr>
        <w:ind w:left="0" w:leftChars="-12" w:hanging="25" w:hangingChars="12"/>
        <w:jc w:val="both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117590" cy="4119245"/>
            <wp:effectExtent l="0" t="0" r="8890" b="1079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1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EEC65">
      <w:pPr>
        <w:ind w:left="8" w:leftChars="-12" w:hanging="33" w:hangingChars="12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  <w:sectPr>
          <w:pgSz w:w="11906" w:h="16838"/>
          <w:pgMar w:top="1134" w:right="1134" w:bottom="1134" w:left="1134" w:header="851" w:footer="992" w:gutter="0"/>
          <w:cols w:space="425" w:num="1"/>
          <w:docGrid w:type="lines" w:linePitch="312" w:charSpace="0"/>
        </w:sectPr>
      </w:pPr>
    </w:p>
    <w:p w14:paraId="7C6E5B34">
      <w:pPr>
        <w:ind w:left="8" w:leftChars="-12" w:hanging="33" w:hangingChars="12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专家B：</w:t>
      </w:r>
    </w:p>
    <w:p w14:paraId="68296932">
      <w:pPr>
        <w:ind w:left="0" w:leftChars="-12" w:hanging="25" w:hangingChars="12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120130" cy="4094480"/>
            <wp:effectExtent l="0" t="0" r="6350" b="508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7219">
      <w:pPr>
        <w:ind w:left="8" w:leftChars="-12" w:hanging="33" w:hangingChars="12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6758E68E">
      <w:pPr>
        <w:jc w:val="both"/>
        <w:rPr>
          <w:rFonts w:hint="eastAsia"/>
          <w:sz w:val="28"/>
          <w:szCs w:val="28"/>
          <w:lang w:val="en-US" w:eastAsia="zh-CN"/>
        </w:rPr>
        <w:sectPr>
          <w:pgSz w:w="11906" w:h="16838"/>
          <w:pgMar w:top="1134" w:right="1134" w:bottom="1134" w:left="1134" w:header="851" w:footer="992" w:gutter="0"/>
          <w:cols w:space="425" w:num="1"/>
          <w:docGrid w:type="lines" w:linePitch="312" w:charSpace="0"/>
        </w:sectPr>
      </w:pPr>
    </w:p>
    <w:p w14:paraId="477B9E1D"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专家C：</w:t>
      </w:r>
    </w:p>
    <w:p w14:paraId="3B7406F1">
      <w:pPr>
        <w:jc w:val="both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120130" cy="4099560"/>
            <wp:effectExtent l="0" t="0" r="6350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E841D"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专家D：</w:t>
      </w:r>
    </w:p>
    <w:p w14:paraId="33491955">
      <w:pPr>
        <w:jc w:val="both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116320" cy="4065270"/>
            <wp:effectExtent l="0" t="0" r="10160" b="381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06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7C5F5"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专家E：</w:t>
      </w:r>
    </w:p>
    <w:p w14:paraId="2DA3F10B">
      <w:pPr>
        <w:jc w:val="both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116955" cy="4093845"/>
            <wp:effectExtent l="0" t="0" r="9525" b="571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409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77151">
      <w:pPr>
        <w:jc w:val="both"/>
        <w:rPr>
          <w:rFonts w:hint="default"/>
          <w:lang w:val="en-US" w:eastAsia="zh-CN"/>
        </w:rPr>
      </w:pPr>
    </w:p>
    <w:p w14:paraId="1FEB4BEF">
      <w:pPr>
        <w:jc w:val="both"/>
        <w:rPr>
          <w:rFonts w:hint="eastAsia"/>
          <w:sz w:val="28"/>
          <w:szCs w:val="28"/>
          <w:lang w:val="en-US" w:eastAsia="zh-CN"/>
        </w:rPr>
      </w:pPr>
    </w:p>
    <w:p w14:paraId="73BEC45C">
      <w:pPr>
        <w:jc w:val="both"/>
        <w:rPr>
          <w:rFonts w:hint="eastAsia"/>
          <w:sz w:val="28"/>
          <w:szCs w:val="28"/>
          <w:lang w:val="en-US" w:eastAsia="zh-CN"/>
        </w:rPr>
      </w:pPr>
    </w:p>
    <w:p w14:paraId="4FB33A04">
      <w:pPr>
        <w:jc w:val="both"/>
        <w:rPr>
          <w:rFonts w:hint="eastAsia"/>
          <w:sz w:val="28"/>
          <w:szCs w:val="28"/>
          <w:lang w:val="en-US" w:eastAsia="zh-CN"/>
        </w:rPr>
      </w:pPr>
    </w:p>
    <w:p w14:paraId="08D17EFE">
      <w:pPr>
        <w:jc w:val="both"/>
        <w:rPr>
          <w:rFonts w:hint="eastAsia"/>
          <w:sz w:val="28"/>
          <w:szCs w:val="28"/>
          <w:lang w:val="en-US" w:eastAsia="zh-CN"/>
        </w:rPr>
      </w:pPr>
    </w:p>
    <w:p w14:paraId="603E9CF2">
      <w:pPr>
        <w:jc w:val="both"/>
        <w:rPr>
          <w:rFonts w:hint="eastAsia"/>
          <w:sz w:val="28"/>
          <w:szCs w:val="28"/>
          <w:lang w:val="en-US" w:eastAsia="zh-CN"/>
        </w:rPr>
      </w:pPr>
    </w:p>
    <w:p w14:paraId="45BDEA58">
      <w:pPr>
        <w:jc w:val="both"/>
      </w:pPr>
    </w:p>
    <w:p w14:paraId="454C9829">
      <w:pPr>
        <w:jc w:val="both"/>
        <w:rPr>
          <w:rFonts w:hint="default"/>
          <w:lang w:val="en-US" w:eastAsia="zh-CN"/>
        </w:rPr>
      </w:pPr>
    </w:p>
    <w:p w14:paraId="7F3EF3DF">
      <w:pPr>
        <w:jc w:val="both"/>
        <w:rPr>
          <w:rFonts w:hint="eastAsia"/>
          <w:sz w:val="28"/>
          <w:szCs w:val="28"/>
          <w:lang w:val="en-US" w:eastAsia="zh-CN"/>
        </w:rPr>
        <w:sectPr>
          <w:pgSz w:w="11906" w:h="16838"/>
          <w:pgMar w:top="1134" w:right="1134" w:bottom="1134" w:left="1134" w:header="851" w:footer="992" w:gutter="0"/>
          <w:cols w:space="425" w:num="1"/>
          <w:docGrid w:type="lines" w:linePitch="312" w:charSpace="0"/>
        </w:sectPr>
      </w:pPr>
    </w:p>
    <w:p w14:paraId="07E72464">
      <w:pPr>
        <w:jc w:val="both"/>
        <w:rPr>
          <w:rFonts w:hint="eastAsia"/>
          <w:sz w:val="28"/>
          <w:szCs w:val="28"/>
          <w:lang w:val="en-US" w:eastAsia="zh-CN"/>
        </w:rPr>
      </w:pPr>
    </w:p>
    <w:p w14:paraId="5634C487">
      <w:pPr>
        <w:jc w:val="both"/>
        <w:rPr>
          <w:rFonts w:hint="eastAsia"/>
          <w:sz w:val="28"/>
          <w:szCs w:val="28"/>
          <w:lang w:val="en-US" w:eastAsia="zh-CN"/>
        </w:rPr>
      </w:pPr>
    </w:p>
    <w:p w14:paraId="1827AB94">
      <w:pPr>
        <w:jc w:val="both"/>
        <w:rPr>
          <w:rFonts w:hint="eastAsia"/>
          <w:sz w:val="28"/>
          <w:szCs w:val="28"/>
          <w:lang w:val="en-US" w:eastAsia="zh-CN"/>
        </w:rPr>
      </w:pPr>
    </w:p>
    <w:p w14:paraId="4C930F02">
      <w:pPr>
        <w:jc w:val="both"/>
      </w:pPr>
    </w:p>
    <w:p w14:paraId="14235DB5">
      <w:pPr>
        <w:jc w:val="both"/>
        <w:rPr>
          <w:rFonts w:hint="default"/>
          <w:lang w:val="en-US" w:eastAsia="zh-CN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Y4NDI5ZjI1NWUyMTM3NmU2MzgzYTNlOWRjNjUzMzQifQ=="/>
  </w:docVars>
  <w:rsids>
    <w:rsidRoot w:val="3D7E54CC"/>
    <w:rsid w:val="00124E35"/>
    <w:rsid w:val="002A3213"/>
    <w:rsid w:val="00585123"/>
    <w:rsid w:val="00762A6A"/>
    <w:rsid w:val="00767EF3"/>
    <w:rsid w:val="007D0178"/>
    <w:rsid w:val="007E7AEC"/>
    <w:rsid w:val="029F04D4"/>
    <w:rsid w:val="02A166CC"/>
    <w:rsid w:val="0362419F"/>
    <w:rsid w:val="0370599E"/>
    <w:rsid w:val="064D7D65"/>
    <w:rsid w:val="07D06434"/>
    <w:rsid w:val="08E7160D"/>
    <w:rsid w:val="0DDB70EE"/>
    <w:rsid w:val="0EB92499"/>
    <w:rsid w:val="0F5F1243"/>
    <w:rsid w:val="102F29F6"/>
    <w:rsid w:val="105B6408"/>
    <w:rsid w:val="12967819"/>
    <w:rsid w:val="13786201"/>
    <w:rsid w:val="13CB4C78"/>
    <w:rsid w:val="14286A2D"/>
    <w:rsid w:val="148B7411"/>
    <w:rsid w:val="15CD0BA4"/>
    <w:rsid w:val="167F0B9B"/>
    <w:rsid w:val="1B2026F6"/>
    <w:rsid w:val="22477195"/>
    <w:rsid w:val="24FF6206"/>
    <w:rsid w:val="261B47DF"/>
    <w:rsid w:val="26CB228E"/>
    <w:rsid w:val="271712CB"/>
    <w:rsid w:val="2BF44D42"/>
    <w:rsid w:val="2D157C82"/>
    <w:rsid w:val="2F210D6D"/>
    <w:rsid w:val="30DC41BE"/>
    <w:rsid w:val="31516E67"/>
    <w:rsid w:val="326E06BF"/>
    <w:rsid w:val="36296198"/>
    <w:rsid w:val="3B471810"/>
    <w:rsid w:val="3BBE7D17"/>
    <w:rsid w:val="3CE64325"/>
    <w:rsid w:val="3D7E54CC"/>
    <w:rsid w:val="425E03B4"/>
    <w:rsid w:val="43AD3DA5"/>
    <w:rsid w:val="45CD23E5"/>
    <w:rsid w:val="46747D5A"/>
    <w:rsid w:val="46C47168"/>
    <w:rsid w:val="48F650FE"/>
    <w:rsid w:val="4E404914"/>
    <w:rsid w:val="4E483BB4"/>
    <w:rsid w:val="5069440F"/>
    <w:rsid w:val="51F11CA6"/>
    <w:rsid w:val="5854400C"/>
    <w:rsid w:val="5AEB1E12"/>
    <w:rsid w:val="5E92231A"/>
    <w:rsid w:val="5FE07D05"/>
    <w:rsid w:val="62E976FB"/>
    <w:rsid w:val="63735A12"/>
    <w:rsid w:val="643A5143"/>
    <w:rsid w:val="66A17256"/>
    <w:rsid w:val="679E339A"/>
    <w:rsid w:val="69107B7A"/>
    <w:rsid w:val="6CD71952"/>
    <w:rsid w:val="6E1F568D"/>
    <w:rsid w:val="71AC0E6F"/>
    <w:rsid w:val="71B11502"/>
    <w:rsid w:val="750A5C3C"/>
    <w:rsid w:val="7A4C3167"/>
    <w:rsid w:val="7C9E7D0F"/>
    <w:rsid w:val="7D494CE4"/>
    <w:rsid w:val="7E4F632A"/>
    <w:rsid w:val="7EAF13F9"/>
    <w:rsid w:val="7EF86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14</Pages>
  <Words>88</Words>
  <Characters>88</Characters>
  <Lines>1</Lines>
  <Paragraphs>1</Paragraphs>
  <TotalTime>0</TotalTime>
  <ScaleCrop>false</ScaleCrop>
  <LinksUpToDate>false</LinksUpToDate>
  <CharactersWithSpaces>88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2022-01-04T02:43:00Z</dcterms:created>
  <dc:creator>Administrator</dc:creator>
  <cp:lastModifiedBy>hnhy</cp:lastModifiedBy>
  <cp:lastPrinted>2023-09-09T01:45:00Z</cp:lastPrinted>
  <dcterms:modified xsi:type="dcterms:W3CDTF">2025-01-16T12:16:15Z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885873491C6C45F481FAC268E86EF8C9</vt:lpwstr>
  </property>
  <property fmtid="{D5CDD505-2E9C-101B-9397-08002B2CF9AE}" pid="4" name="KSOTemplateDocerSaveRecord">
    <vt:lpwstr>eyJoZGlkIjoiMGRmYWU5YzMwODFhN2VkZTE4NThiMTVhMDY3NjU0NTkifQ==</vt:lpwstr>
  </property>
</Properties>
</file>