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D3F1C">
      <w:pPr>
        <w:pStyle w:val="9"/>
        <w:rPr>
          <w:rFonts w:asciiTheme="minorEastAsia" w:hAnsiTheme="minorEastAsia" w:eastAsiaTheme="minorEastAsia"/>
          <w:sz w:val="20"/>
        </w:rPr>
      </w:pPr>
    </w:p>
    <w:p w14:paraId="0C6FCCF9">
      <w:pPr>
        <w:pStyle w:val="9"/>
        <w:rPr>
          <w:rFonts w:asciiTheme="minorEastAsia" w:hAnsiTheme="minorEastAsia" w:eastAsiaTheme="minorEastAsia"/>
          <w:sz w:val="20"/>
        </w:rPr>
      </w:pPr>
    </w:p>
    <w:p w14:paraId="303BAE41">
      <w:pPr>
        <w:pStyle w:val="9"/>
        <w:spacing w:before="4"/>
        <w:rPr>
          <w:rFonts w:asciiTheme="minorEastAsia" w:hAnsiTheme="minorEastAsia" w:eastAsiaTheme="minorEastAsia"/>
          <w:sz w:val="21"/>
        </w:rPr>
      </w:pPr>
    </w:p>
    <w:p w14:paraId="487FFF9A">
      <w:pPr>
        <w:pStyle w:val="4"/>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7533AD40">
      <w:pPr>
        <w:pStyle w:val="4"/>
        <w:spacing w:line="487" w:lineRule="auto"/>
        <w:ind w:right="987"/>
        <w:rPr>
          <w:rFonts w:asciiTheme="minorEastAsia" w:hAnsiTheme="minorEastAsia" w:eastAsiaTheme="minorEastAsia"/>
          <w:spacing w:val="-1"/>
          <w:w w:val="95"/>
        </w:rPr>
      </w:pPr>
    </w:p>
    <w:p w14:paraId="49CDCBA2">
      <w:pPr>
        <w:pStyle w:val="4"/>
        <w:spacing w:line="487" w:lineRule="auto"/>
        <w:ind w:right="987"/>
        <w:rPr>
          <w:rFonts w:asciiTheme="minorEastAsia" w:hAnsiTheme="minorEastAsia" w:eastAsiaTheme="minorEastAsia"/>
          <w:spacing w:val="-1"/>
          <w:w w:val="95"/>
        </w:rPr>
      </w:pPr>
    </w:p>
    <w:p w14:paraId="1F690270">
      <w:pPr>
        <w:pStyle w:val="4"/>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74A1580C">
      <w:pPr>
        <w:pStyle w:val="9"/>
        <w:rPr>
          <w:rFonts w:asciiTheme="minorEastAsia" w:hAnsiTheme="minorEastAsia" w:eastAsiaTheme="minorEastAsia"/>
          <w:b/>
          <w:sz w:val="44"/>
          <w:lang w:val="en-US"/>
        </w:rPr>
      </w:pPr>
    </w:p>
    <w:p w14:paraId="004F2ACB">
      <w:pPr>
        <w:pStyle w:val="9"/>
        <w:rPr>
          <w:rFonts w:asciiTheme="minorEastAsia" w:hAnsiTheme="minorEastAsia" w:eastAsiaTheme="minorEastAsia"/>
          <w:b/>
          <w:sz w:val="44"/>
        </w:rPr>
      </w:pPr>
    </w:p>
    <w:p w14:paraId="4FECC294">
      <w:pPr>
        <w:pStyle w:val="9"/>
        <w:rPr>
          <w:rFonts w:asciiTheme="minorEastAsia" w:hAnsiTheme="minorEastAsia" w:eastAsiaTheme="minorEastAsia"/>
          <w:b/>
          <w:sz w:val="44"/>
        </w:rPr>
      </w:pPr>
    </w:p>
    <w:p w14:paraId="06C487A6">
      <w:pPr>
        <w:pStyle w:val="9"/>
        <w:rPr>
          <w:rFonts w:asciiTheme="minorEastAsia" w:hAnsiTheme="minorEastAsia" w:eastAsiaTheme="minorEastAsia"/>
          <w:b/>
          <w:sz w:val="44"/>
        </w:rPr>
      </w:pPr>
    </w:p>
    <w:p w14:paraId="08846817">
      <w:pPr>
        <w:pStyle w:val="9"/>
        <w:rPr>
          <w:rFonts w:asciiTheme="minorEastAsia" w:hAnsiTheme="minorEastAsia" w:eastAsiaTheme="minorEastAsia"/>
          <w:b/>
          <w:sz w:val="44"/>
        </w:rPr>
      </w:pPr>
    </w:p>
    <w:p w14:paraId="3535D448">
      <w:pPr>
        <w:pStyle w:val="9"/>
        <w:rPr>
          <w:rFonts w:asciiTheme="minorEastAsia" w:hAnsiTheme="minorEastAsia" w:eastAsiaTheme="minorEastAsia"/>
          <w:b/>
          <w:sz w:val="44"/>
        </w:rPr>
      </w:pPr>
    </w:p>
    <w:p w14:paraId="41CC352B">
      <w:pPr>
        <w:rPr>
          <w:rFonts w:asciiTheme="minorEastAsia" w:hAnsiTheme="minorEastAsia" w:eastAsiaTheme="minorEastAsia"/>
          <w:b/>
          <w:sz w:val="44"/>
        </w:rPr>
      </w:pPr>
    </w:p>
    <w:p w14:paraId="338E5538">
      <w:pPr>
        <w:pStyle w:val="2"/>
        <w:rPr>
          <w:rFonts w:asciiTheme="minorEastAsia" w:hAnsiTheme="minorEastAsia" w:eastAsiaTheme="minorEastAsia"/>
          <w:b/>
          <w:sz w:val="44"/>
        </w:rPr>
      </w:pPr>
    </w:p>
    <w:p w14:paraId="04036282">
      <w:pPr>
        <w:pStyle w:val="2"/>
        <w:ind w:left="0" w:leftChars="0" w:firstLine="0" w:firstLineChars="0"/>
        <w:rPr>
          <w:rFonts w:asciiTheme="minorEastAsia" w:hAnsiTheme="minorEastAsia" w:eastAsiaTheme="minorEastAsia"/>
          <w:b/>
          <w:sz w:val="44"/>
        </w:rPr>
      </w:pPr>
    </w:p>
    <w:p w14:paraId="71B02950">
      <w:pPr>
        <w:spacing w:before="1"/>
        <w:ind w:right="987" w:firstLine="640" w:firstLineChars="200"/>
        <w:jc w:val="both"/>
        <w:rPr>
          <w:rFonts w:hint="eastAsia" w:asciiTheme="minorEastAsia" w:hAnsiTheme="minorEastAsia" w:eastAsiaTheme="minorEastAsia"/>
          <w:sz w:val="32"/>
        </w:rPr>
      </w:pPr>
      <w:r>
        <w:rPr>
          <w:rFonts w:hint="eastAsia" w:asciiTheme="minorEastAsia" w:hAnsiTheme="minorEastAsia" w:eastAsiaTheme="minorEastAsia"/>
          <w:sz w:val="32"/>
        </w:rPr>
        <w:t>项目名称：鹿邑县水利局鹿邑县2025年农业水价综合</w:t>
      </w:r>
    </w:p>
    <w:p w14:paraId="295750F9">
      <w:pPr>
        <w:spacing w:before="1"/>
        <w:ind w:right="987" w:firstLine="2240" w:firstLineChars="700"/>
        <w:jc w:val="both"/>
        <w:rPr>
          <w:rFonts w:hint="eastAsia" w:asciiTheme="minorEastAsia" w:hAnsiTheme="minorEastAsia" w:eastAsiaTheme="minorEastAsia"/>
          <w:sz w:val="32"/>
          <w:lang w:val="en-US"/>
        </w:rPr>
      </w:pPr>
      <w:r>
        <w:rPr>
          <w:rFonts w:hint="eastAsia" w:asciiTheme="minorEastAsia" w:hAnsiTheme="minorEastAsia" w:eastAsiaTheme="minorEastAsia"/>
          <w:sz w:val="32"/>
        </w:rPr>
        <w:t>改革（水利部分）项目</w:t>
      </w:r>
    </w:p>
    <w:p w14:paraId="6821D639">
      <w:pPr>
        <w:spacing w:before="1"/>
        <w:ind w:right="987" w:firstLine="640" w:firstLineChars="200"/>
        <w:jc w:val="both"/>
        <w:rPr>
          <w:rFonts w:hint="eastAsia" w:asciiTheme="minorEastAsia" w:hAnsiTheme="minorEastAsia" w:eastAsiaTheme="minorEastAsia"/>
          <w:sz w:val="32"/>
        </w:rPr>
      </w:pPr>
      <w:r>
        <w:rPr>
          <w:rFonts w:hint="eastAsia" w:asciiTheme="minorEastAsia" w:hAnsiTheme="minorEastAsia" w:eastAsiaTheme="minorEastAsia"/>
          <w:sz w:val="32"/>
        </w:rPr>
        <w:t>项目编号：鹿财竞谈-2026-5</w:t>
      </w:r>
    </w:p>
    <w:p w14:paraId="4A3AFC91">
      <w:pPr>
        <w:spacing w:before="1"/>
        <w:ind w:right="987"/>
        <w:jc w:val="both"/>
        <w:rPr>
          <w:rFonts w:hint="eastAsia" w:asciiTheme="minorEastAsia" w:hAnsiTheme="minorEastAsia" w:eastAsiaTheme="minorEastAsia"/>
          <w:sz w:val="32"/>
        </w:rPr>
      </w:pPr>
    </w:p>
    <w:p w14:paraId="17E16DE8">
      <w:pPr>
        <w:spacing w:before="1"/>
        <w:ind w:right="987"/>
        <w:jc w:val="both"/>
        <w:rPr>
          <w:rFonts w:hint="eastAsia" w:asciiTheme="minorEastAsia" w:hAnsiTheme="minorEastAsia" w:eastAsiaTheme="minorEastAsia"/>
          <w:sz w:val="32"/>
        </w:rPr>
      </w:pPr>
    </w:p>
    <w:p w14:paraId="4D615112">
      <w:pPr>
        <w:spacing w:before="1"/>
        <w:ind w:right="987"/>
        <w:jc w:val="center"/>
        <w:rPr>
          <w:rFonts w:hint="eastAsia" w:asciiTheme="minorEastAsia" w:hAnsiTheme="minorEastAsia" w:eastAsiaTheme="minorEastAsia"/>
          <w:sz w:val="32"/>
        </w:rPr>
      </w:pPr>
      <w:r>
        <w:rPr>
          <w:rFonts w:hint="eastAsia" w:asciiTheme="minorEastAsia" w:hAnsiTheme="minorEastAsia" w:eastAsiaTheme="minorEastAsia"/>
          <w:sz w:val="32"/>
        </w:rPr>
        <w:t>2026</w:t>
      </w:r>
      <w:r>
        <w:rPr>
          <w:rFonts w:hint="eastAsia" w:asciiTheme="minorEastAsia" w:hAnsiTheme="minorEastAsia" w:eastAsiaTheme="minorEastAsia"/>
          <w:sz w:val="32"/>
        </w:rPr>
        <w:t>年3</w:t>
      </w:r>
      <w:r>
        <w:rPr>
          <w:rFonts w:hint="eastAsia" w:asciiTheme="minorEastAsia" w:hAnsiTheme="minorEastAsia" w:eastAsiaTheme="minorEastAsia"/>
          <w:sz w:val="32"/>
        </w:rPr>
        <w:t>月1</w:t>
      </w:r>
      <w:r>
        <w:rPr>
          <w:rFonts w:hint="eastAsia" w:asciiTheme="minorEastAsia" w:hAnsiTheme="minorEastAsia" w:eastAsiaTheme="minorEastAsia"/>
          <w:sz w:val="32"/>
          <w:lang w:val="en-US" w:eastAsia="zh-CN"/>
        </w:rPr>
        <w:t>1</w:t>
      </w:r>
      <w:r>
        <w:rPr>
          <w:rFonts w:hint="eastAsia" w:asciiTheme="minorEastAsia" w:hAnsiTheme="minorEastAsia" w:eastAsiaTheme="minorEastAsia"/>
          <w:sz w:val="32"/>
        </w:rPr>
        <w:t>日</w:t>
      </w:r>
    </w:p>
    <w:p w14:paraId="302CB0E4">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201EED53">
      <w:pPr>
        <w:pStyle w:val="5"/>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7534CC13">
          <w:pPr>
            <w:pStyle w:val="16"/>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577A850">
          <w:pPr>
            <w:pStyle w:val="16"/>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7A0A60E7">
          <w:pPr>
            <w:pStyle w:val="16"/>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64131256">
          <w:pPr>
            <w:pStyle w:val="16"/>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35A7C304">
          <w:pPr>
            <w:pStyle w:val="16"/>
            <w:tabs>
              <w:tab w:val="left" w:pos="1619"/>
              <w:tab w:val="right" w:leader="dot" w:pos="8852"/>
            </w:tabs>
            <w:rPr>
              <w:rFonts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1A5E12A7">
          <w:pPr>
            <w:pStyle w:val="16"/>
            <w:tabs>
              <w:tab w:val="left" w:pos="1619"/>
              <w:tab w:val="right" w:leader="dot" w:pos="8851"/>
            </w:tabs>
            <w:rPr>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770C2A3B"/>
        <w:p w14:paraId="347D7115">
          <w:pPr>
            <w:pStyle w:val="16"/>
            <w:tabs>
              <w:tab w:val="left" w:pos="1619"/>
              <w:tab w:val="right" w:leader="dot" w:pos="8852"/>
            </w:tabs>
            <w:rPr>
              <w:rFonts w:asciiTheme="minorEastAsia" w:hAnsiTheme="minorEastAsia" w:eastAsiaTheme="minorEastAsia"/>
            </w:rPr>
          </w:pPr>
        </w:p>
      </w:sdtContent>
    </w:sdt>
    <w:p w14:paraId="6BCD341A">
      <w:pPr>
        <w:rPr>
          <w:rFonts w:asciiTheme="minorEastAsia" w:hAnsiTheme="minorEastAsia" w:eastAsiaTheme="minorEastAsia"/>
        </w:rPr>
      </w:pPr>
    </w:p>
    <w:p w14:paraId="0493001B">
      <w:pPr>
        <w:pStyle w:val="20"/>
        <w:ind w:left="440" w:firstLine="482"/>
        <w:rPr>
          <w:rFonts w:asciiTheme="minorEastAsia" w:hAnsiTheme="minorEastAsia" w:eastAsiaTheme="minorEastAsia"/>
          <w:b/>
          <w:bCs/>
          <w:sz w:val="24"/>
          <w:szCs w:val="24"/>
        </w:rPr>
      </w:pPr>
    </w:p>
    <w:p w14:paraId="202080CA">
      <w:pPr>
        <w:pStyle w:val="20"/>
        <w:ind w:left="440" w:firstLine="482"/>
        <w:rPr>
          <w:rFonts w:asciiTheme="minorEastAsia" w:hAnsiTheme="minorEastAsia" w:eastAsiaTheme="minorEastAsia"/>
          <w:b/>
          <w:bCs/>
          <w:sz w:val="24"/>
          <w:szCs w:val="24"/>
        </w:rPr>
      </w:pPr>
    </w:p>
    <w:p w14:paraId="5D27E28E">
      <w:pPr>
        <w:pStyle w:val="20"/>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792ADA02">
      <w:pPr>
        <w:pStyle w:val="5"/>
        <w:numPr>
          <w:ilvl w:val="0"/>
          <w:numId w:val="1"/>
        </w:numPr>
        <w:tabs>
          <w:tab w:val="left" w:pos="1607"/>
        </w:tabs>
        <w:spacing w:before="100"/>
        <w:rPr>
          <w:rFonts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1E3906E4">
      <w:pPr>
        <w:pStyle w:val="4"/>
        <w:tabs>
          <w:tab w:val="left" w:pos="0"/>
        </w:tabs>
        <w:adjustRightInd w:val="0"/>
        <w:spacing w:before="0" w:line="360" w:lineRule="auto"/>
        <w:rPr>
          <w:rFonts w:ascii="华文中宋" w:hAnsi="华文中宋" w:eastAsia="华文中宋"/>
        </w:rPr>
      </w:pPr>
      <w:bookmarkStart w:id="2" w:name="_Toc35393797"/>
      <w:bookmarkStart w:id="3" w:name="_Toc28359011"/>
      <w:bookmarkStart w:id="4" w:name="OLE_LINK1"/>
      <w:bookmarkStart w:id="5" w:name="OLE_LINK2"/>
      <w:r>
        <w:rPr>
          <w:rFonts w:hint="eastAsia" w:ascii="华文中宋" w:hAnsi="华文中宋" w:eastAsia="华文中宋"/>
        </w:rPr>
        <w:t>竞争性谈判公告</w:t>
      </w:r>
      <w:bookmarkEnd w:id="2"/>
      <w:bookmarkEnd w:id="3"/>
    </w:p>
    <w:bookmarkEnd w:id="4"/>
    <w:bookmarkEnd w:id="5"/>
    <w:p w14:paraId="3F0537E2">
      <w:pPr>
        <w:pStyle w:val="26"/>
      </w:pPr>
    </w:p>
    <w:p w14:paraId="660B7590">
      <w:pPr>
        <w:autoSpaceDE/>
        <w:autoSpaceDN/>
        <w:spacing w:line="360" w:lineRule="auto"/>
        <w:ind w:firstLine="480" w:firstLineChars="200"/>
        <w:rPr>
          <w:sz w:val="24"/>
          <w:szCs w:val="24"/>
          <w:lang w:val="en-US"/>
        </w:rPr>
      </w:pPr>
      <w:r>
        <w:rPr>
          <w:rFonts w:hint="eastAsia"/>
          <w:sz w:val="24"/>
          <w:szCs w:val="24"/>
          <w:lang w:val="en-US"/>
        </w:rPr>
        <w:t>项目概况</w:t>
      </w:r>
    </w:p>
    <w:p w14:paraId="7457AE46">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 xml:space="preserve"> </w:t>
      </w:r>
      <w:r>
        <w:rPr>
          <w:rFonts w:hint="eastAsia" w:ascii="微软雅黑" w:hAnsi="微软雅黑" w:eastAsia="微软雅黑"/>
          <w:color w:val="1F3149"/>
          <w:sz w:val="21"/>
          <w:szCs w:val="21"/>
          <w:shd w:val="clear" w:color="auto" w:fill="FAFCFD"/>
        </w:rPr>
        <w:t xml:space="preserve"> </w:t>
      </w:r>
      <w:r>
        <w:rPr>
          <w:rFonts w:hint="eastAsia"/>
          <w:sz w:val="24"/>
          <w:szCs w:val="24"/>
        </w:rPr>
        <w:t>鹿邑县水利局鹿邑县2025年农业水价综合改革（水利部分）项目</w:t>
      </w:r>
      <w:r>
        <w:rPr>
          <w:rFonts w:hint="eastAsia"/>
          <w:sz w:val="24"/>
          <w:szCs w:val="24"/>
          <w:lang w:val="en-US"/>
        </w:rPr>
        <w:t>的潜在投标人应在周口市公共资源交易中心网（http://jyzx.zhoukou.gov.cn）获取招标文件，并于2026年  月  日10点00分（北京时间）前递交投标文件。</w:t>
      </w:r>
    </w:p>
    <w:p w14:paraId="596FA0B9">
      <w:pPr>
        <w:pStyle w:val="5"/>
        <w:spacing w:line="360" w:lineRule="auto"/>
        <w:jc w:val="left"/>
        <w:rPr>
          <w:rFonts w:asciiTheme="minorEastAsia" w:hAnsiTheme="minorEastAsia" w:eastAsiaTheme="minorEastAsia" w:cstheme="minorEastAsia"/>
          <w:b w:val="0"/>
          <w:sz w:val="24"/>
          <w:szCs w:val="24"/>
        </w:rPr>
      </w:pPr>
      <w:bookmarkStart w:id="6" w:name="_Toc28359012"/>
      <w:bookmarkStart w:id="7" w:name="_Toc35393798"/>
      <w:bookmarkStart w:id="8" w:name="_Toc28359089"/>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564B993F">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项目编号：鹿财竞谈-2026-5</w:t>
      </w:r>
    </w:p>
    <w:p w14:paraId="2990002F">
      <w:pPr>
        <w:spacing w:line="360" w:lineRule="auto"/>
        <w:ind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项目名称：鹿邑县水利局鹿邑县2025年农业水价综合改革（水利部分）项目</w:t>
      </w:r>
    </w:p>
    <w:p w14:paraId="0C1DC7F0">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F9B256B">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预算金额：882224.2</w:t>
      </w:r>
      <w:r>
        <w:rPr>
          <w:rFonts w:hint="eastAsia" w:asciiTheme="minorEastAsia" w:hAnsiTheme="minorEastAsia" w:eastAsiaTheme="minorEastAsia" w:cstheme="minorEastAsia"/>
          <w:sz w:val="24"/>
          <w:szCs w:val="24"/>
          <w:lang w:val="en-US" w:eastAsia="zh-CN"/>
        </w:rPr>
        <w:t>元</w:t>
      </w:r>
    </w:p>
    <w:p w14:paraId="45E1C68B">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最高限价：882224.2</w:t>
      </w:r>
      <w:r>
        <w:rPr>
          <w:rFonts w:hint="eastAsia" w:asciiTheme="minorEastAsia" w:hAnsiTheme="minorEastAsia" w:eastAsiaTheme="minorEastAsia" w:cstheme="minorEastAsia"/>
          <w:sz w:val="24"/>
          <w:szCs w:val="24"/>
          <w:lang w:val="en-US" w:eastAsia="zh-CN"/>
        </w:rPr>
        <w:t>元</w:t>
      </w:r>
    </w:p>
    <w:p w14:paraId="598E2C65">
      <w:pPr>
        <w:pStyle w:val="18"/>
        <w:snapToGrid w:val="0"/>
        <w:spacing w:before="0" w:beforeAutospacing="0" w:after="0" w:afterAutospacing="0" w:line="360" w:lineRule="auto"/>
        <w:ind w:firstLine="480"/>
        <w:jc w:val="both"/>
        <w:rPr>
          <w:color w:val="000000"/>
        </w:rPr>
      </w:pPr>
      <w:r>
        <w:rPr>
          <w:rFonts w:hint="eastAsia"/>
          <w:color w:val="000000"/>
        </w:rPr>
        <w:t>包划分：1个包</w:t>
      </w:r>
    </w:p>
    <w:tbl>
      <w:tblPr>
        <w:tblStyle w:val="22"/>
        <w:tblW w:w="0" w:type="auto"/>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4635"/>
        <w:gridCol w:w="2208"/>
      </w:tblGrid>
      <w:tr w14:paraId="5C9C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14:paraId="1FEF2BCE">
            <w:pPr>
              <w:pStyle w:val="18"/>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635" w:type="dxa"/>
            <w:vAlign w:val="center"/>
          </w:tcPr>
          <w:p w14:paraId="0EE10815">
            <w:pPr>
              <w:pStyle w:val="18"/>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208" w:type="dxa"/>
            <w:vAlign w:val="center"/>
          </w:tcPr>
          <w:p w14:paraId="7303A57A">
            <w:pPr>
              <w:pStyle w:val="18"/>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14:paraId="6CEC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00" w:type="dxa"/>
            <w:vAlign w:val="center"/>
          </w:tcPr>
          <w:p w14:paraId="1B35BE96">
            <w:pPr>
              <w:pStyle w:val="18"/>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635" w:type="dxa"/>
            <w:vAlign w:val="center"/>
          </w:tcPr>
          <w:p w14:paraId="41997A1B">
            <w:pPr>
              <w:adjustRightInd w:val="0"/>
              <w:snapToGrid w:val="0"/>
              <w:spacing w:line="360" w:lineRule="auto"/>
              <w:jc w:val="both"/>
            </w:pPr>
            <w:r>
              <w:rPr>
                <w:rFonts w:hint="eastAsia" w:asciiTheme="minorEastAsia" w:hAnsiTheme="minorEastAsia" w:eastAsiaTheme="minorEastAsia"/>
                <w:sz w:val="24"/>
              </w:rPr>
              <w:t>鹿邑县水利局鹿邑县2025年农业水价综合改革（水利部分）项目</w:t>
            </w:r>
          </w:p>
        </w:tc>
        <w:tc>
          <w:tcPr>
            <w:tcW w:w="2208" w:type="dxa"/>
            <w:vAlign w:val="center"/>
          </w:tcPr>
          <w:p w14:paraId="7A8CF7FF">
            <w:pPr>
              <w:adjustRightInd w:val="0"/>
              <w:snapToGrid w:val="0"/>
              <w:spacing w:line="360" w:lineRule="auto"/>
              <w:jc w:val="center"/>
              <w:rPr>
                <w:rFonts w:hint="eastAsia" w:eastAsiaTheme="minorEastAsia"/>
                <w:lang w:eastAsia="zh-CN"/>
              </w:rPr>
            </w:pPr>
            <w:r>
              <w:rPr>
                <w:rFonts w:hint="eastAsia" w:asciiTheme="minorEastAsia" w:hAnsiTheme="minorEastAsia" w:eastAsiaTheme="minorEastAsia"/>
                <w:sz w:val="24"/>
              </w:rPr>
              <w:t>88.2224</w:t>
            </w:r>
            <w:r>
              <w:rPr>
                <w:rFonts w:hint="eastAsia" w:asciiTheme="minorEastAsia" w:hAnsiTheme="minorEastAsia" w:eastAsiaTheme="minorEastAsia"/>
                <w:sz w:val="24"/>
                <w:lang w:val="en-US" w:eastAsia="zh-CN"/>
              </w:rPr>
              <w:t>2</w:t>
            </w:r>
          </w:p>
        </w:tc>
      </w:tr>
    </w:tbl>
    <w:p w14:paraId="092C7A3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采购需求：鹿邑县水利局鹿邑县2025年农业水价综合改革（水利部分）项目（包括但不限于标的的名称、数量、简要技术需求或服务要求等）</w:t>
      </w:r>
    </w:p>
    <w:p w14:paraId="3749225B">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w:t>
      </w:r>
      <w:r>
        <w:rPr>
          <w:rFonts w:hint="eastAsia" w:asciiTheme="minorEastAsia" w:hAnsiTheme="minorEastAsia" w:eastAsiaTheme="minorEastAsia" w:cstheme="minorEastAsia"/>
          <w:sz w:val="24"/>
          <w:szCs w:val="24"/>
          <w:lang w:val="en-US"/>
        </w:rPr>
        <w:t>10日历天</w:t>
      </w:r>
      <w:r>
        <w:rPr>
          <w:rFonts w:hint="eastAsia" w:asciiTheme="minorEastAsia" w:hAnsiTheme="minorEastAsia" w:eastAsiaTheme="minorEastAsia" w:cstheme="minorEastAsia"/>
          <w:sz w:val="24"/>
          <w:szCs w:val="24"/>
        </w:rPr>
        <w:t>：</w:t>
      </w:r>
      <w:bookmarkStart w:id="68" w:name="_GoBack"/>
      <w:bookmarkEnd w:id="68"/>
    </w:p>
    <w:p w14:paraId="253FA984">
      <w:pPr>
        <w:autoSpaceDE/>
        <w:autoSpaceDN/>
        <w:spacing w:line="360" w:lineRule="auto"/>
        <w:ind w:firstLine="480" w:firstLineChars="200"/>
        <w:rPr>
          <w:sz w:val="24"/>
          <w:szCs w:val="24"/>
          <w:lang w:val="en-US"/>
        </w:rPr>
      </w:pPr>
      <w:bookmarkStart w:id="10" w:name="_Toc28359013"/>
      <w:bookmarkStart w:id="11" w:name="_Toc35393630"/>
      <w:bookmarkStart w:id="12" w:name="_Toc35393799"/>
      <w:bookmarkStart w:id="13" w:name="_Toc28359090"/>
      <w:r>
        <w:rPr>
          <w:rFonts w:hint="eastAsia"/>
          <w:sz w:val="24"/>
          <w:szCs w:val="24"/>
        </w:rPr>
        <w:t>是否接受进口产品：否</w:t>
      </w:r>
    </w:p>
    <w:p w14:paraId="0468799D">
      <w:pPr>
        <w:autoSpaceDE/>
        <w:autoSpaceDN/>
        <w:spacing w:line="360" w:lineRule="auto"/>
        <w:ind w:firstLine="480" w:firstLineChars="200"/>
        <w:rPr>
          <w:sz w:val="24"/>
          <w:szCs w:val="24"/>
        </w:rPr>
      </w:pPr>
      <w:r>
        <w:rPr>
          <w:rFonts w:hint="eastAsia"/>
          <w:sz w:val="24"/>
          <w:szCs w:val="24"/>
        </w:rPr>
        <w:t>本项目是否接受联合体投标：否</w:t>
      </w:r>
    </w:p>
    <w:p w14:paraId="63C19973">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采购预留金额88.22244（万元）必须提供中小企业声明函。</w:t>
      </w:r>
    </w:p>
    <w:p w14:paraId="35D505D6">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5978AD7E">
      <w:pPr>
        <w:adjustRightInd w:val="0"/>
        <w:snapToGrid w:val="0"/>
        <w:spacing w:line="360" w:lineRule="auto"/>
        <w:ind w:firstLine="480" w:firstLineChars="200"/>
        <w:rPr>
          <w:sz w:val="24"/>
        </w:rPr>
      </w:pPr>
      <w:r>
        <w:rPr>
          <w:rFonts w:hint="eastAsia"/>
          <w:sz w:val="24"/>
        </w:rPr>
        <w:t>1.满足《中华人民共和国政府采购法》第二十二条规定；</w:t>
      </w:r>
    </w:p>
    <w:p w14:paraId="088CAA87">
      <w:pPr>
        <w:adjustRightInd w:val="0"/>
        <w:snapToGrid w:val="0"/>
        <w:spacing w:line="360" w:lineRule="auto"/>
        <w:ind w:firstLine="480" w:firstLineChars="200"/>
        <w:rPr>
          <w:sz w:val="24"/>
        </w:rPr>
      </w:pPr>
      <w:r>
        <w:rPr>
          <w:rFonts w:hint="eastAsia"/>
          <w:sz w:val="24"/>
        </w:rPr>
        <w:t xml:space="preserve">（1）具有独立承担民事责任的能力； </w:t>
      </w:r>
    </w:p>
    <w:p w14:paraId="2CDB425C">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7E5BE4F">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50C4BD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E43E99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7BDB2990">
      <w:pPr>
        <w:adjustRightInd w:val="0"/>
        <w:snapToGrid w:val="0"/>
        <w:spacing w:line="360" w:lineRule="auto"/>
        <w:ind w:firstLine="480" w:firstLineChars="200"/>
      </w:pPr>
      <w:r>
        <w:rPr>
          <w:rFonts w:hint="eastAsia"/>
          <w:sz w:val="24"/>
        </w:rPr>
        <w:t xml:space="preserve">（6）法律、行政法规规定的其他条件。 </w:t>
      </w:r>
    </w:p>
    <w:p w14:paraId="5E8B3255">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1582F5B">
      <w:pPr>
        <w:autoSpaceDE/>
        <w:autoSpaceDN/>
        <w:spacing w:line="360" w:lineRule="auto"/>
        <w:ind w:firstLine="480" w:firstLineChars="20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55A001BE">
      <w:pPr>
        <w:pStyle w:val="5"/>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77C8C7AC">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2026年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11</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rPr>
        <w:t>2026年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16</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27167953">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1E3813CC">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20CE783A">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20F6A4B5">
      <w:pPr>
        <w:pStyle w:val="5"/>
        <w:spacing w:line="360" w:lineRule="auto"/>
        <w:jc w:val="left"/>
        <w:rPr>
          <w:rFonts w:asciiTheme="minorEastAsia" w:hAnsiTheme="minorEastAsia" w:eastAsiaTheme="minorEastAsia" w:cstheme="minorEastAsia"/>
          <w:b w:val="0"/>
          <w:sz w:val="24"/>
          <w:szCs w:val="24"/>
        </w:rPr>
      </w:pPr>
      <w:bookmarkStart w:id="18" w:name="_Toc28359015"/>
      <w:bookmarkStart w:id="19" w:name="_Toc28359092"/>
      <w:bookmarkStart w:id="20" w:name="_Toc35393801"/>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6A852761">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18</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3EDC50AA">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3A2976B2">
      <w:pPr>
        <w:pStyle w:val="5"/>
        <w:spacing w:line="360" w:lineRule="auto"/>
        <w:jc w:val="left"/>
        <w:rPr>
          <w:rFonts w:asciiTheme="minorEastAsia" w:hAnsiTheme="minorEastAsia" w:eastAsiaTheme="minorEastAsia" w:cstheme="minorEastAsia"/>
          <w:b w:val="0"/>
          <w:sz w:val="24"/>
          <w:szCs w:val="24"/>
        </w:rPr>
      </w:pPr>
      <w:bookmarkStart w:id="22" w:name="_Toc35393633"/>
      <w:bookmarkStart w:id="23" w:name="_Toc35393802"/>
      <w:bookmarkStart w:id="24" w:name="_Toc28359016"/>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7B2751F1">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18</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3CCFBE88">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42AB0110">
      <w:pPr>
        <w:pStyle w:val="5"/>
        <w:spacing w:line="360" w:lineRule="auto"/>
        <w:jc w:val="left"/>
        <w:rPr>
          <w:rFonts w:asciiTheme="minorEastAsia" w:hAnsiTheme="minorEastAsia" w:eastAsiaTheme="minorEastAsia" w:cstheme="minorEastAsia"/>
          <w:b w:val="0"/>
          <w:sz w:val="24"/>
          <w:szCs w:val="24"/>
        </w:rPr>
      </w:pPr>
      <w:bookmarkStart w:id="26" w:name="_Toc28359017"/>
      <w:bookmarkStart w:id="27" w:name="_Toc35393634"/>
      <w:bookmarkStart w:id="28" w:name="_Toc28359094"/>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0A4F753">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514A27D1">
      <w:pPr>
        <w:pStyle w:val="5"/>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37134650">
      <w:pPr>
        <w:pStyle w:val="5"/>
        <w:spacing w:line="360" w:lineRule="auto"/>
        <w:jc w:val="left"/>
        <w:rPr>
          <w:rFonts w:asciiTheme="minorEastAsia" w:hAnsiTheme="minorEastAsia" w:eastAsiaTheme="minorEastAsia" w:cstheme="minorEastAsia"/>
          <w:b w:val="0"/>
          <w:sz w:val="24"/>
          <w:szCs w:val="24"/>
        </w:rPr>
      </w:pPr>
      <w:bookmarkStart w:id="32" w:name="_Toc28359095"/>
      <w:bookmarkStart w:id="33" w:name="_Toc35393636"/>
      <w:bookmarkStart w:id="34" w:name="_Toc3539380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6E493AD">
      <w:pPr>
        <w:pStyle w:val="5"/>
        <w:spacing w:line="360" w:lineRule="auto"/>
        <w:ind w:firstLine="720" w:firstLineChars="300"/>
        <w:jc w:val="left"/>
        <w:rPr>
          <w:rFonts w:asciiTheme="minorEastAsia" w:hAnsiTheme="minorEastAsia" w:eastAsiaTheme="minorEastAsia" w:cstheme="minorEastAsia"/>
          <w:b w:val="0"/>
          <w:sz w:val="24"/>
          <w:szCs w:val="24"/>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0DA08D89">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rPr>
        <w:t>鹿邑县水利局</w:t>
      </w:r>
    </w:p>
    <w:p w14:paraId="033C60E4">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rPr>
        <w:t>鹿邑县</w:t>
      </w:r>
    </w:p>
    <w:p w14:paraId="209AF77F">
      <w:pPr>
        <w:pStyle w:val="5"/>
        <w:spacing w:line="360" w:lineRule="auto"/>
        <w:ind w:firstLine="720" w:firstLineChars="300"/>
        <w:jc w:val="left"/>
        <w:rPr>
          <w:rFonts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rPr>
        <w:t>任成超</w:t>
      </w:r>
    </w:p>
    <w:p w14:paraId="6A4215D0">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asciiTheme="minorEastAsia" w:hAnsiTheme="minorEastAsia" w:eastAsiaTheme="minorEastAsia" w:cstheme="minorEastAsia"/>
          <w:b w:val="0"/>
          <w:sz w:val="24"/>
          <w:szCs w:val="24"/>
          <w:lang w:val="en-US"/>
        </w:rPr>
        <w:t>15346066366</w:t>
      </w:r>
    </w:p>
    <w:p w14:paraId="55E71ED0">
      <w:pPr>
        <w:pStyle w:val="5"/>
        <w:spacing w:line="360" w:lineRule="auto"/>
        <w:ind w:firstLine="720" w:firstLineChars="300"/>
        <w:jc w:val="left"/>
        <w:rPr>
          <w:rFonts w:asciiTheme="minorEastAsia" w:hAnsiTheme="minorEastAsia" w:eastAsiaTheme="minorEastAsia" w:cstheme="minorEastAsia"/>
          <w:b w:val="0"/>
          <w:sz w:val="24"/>
          <w:szCs w:val="24"/>
        </w:rPr>
      </w:pPr>
      <w:bookmarkStart w:id="40" w:name="_Toc35393638"/>
      <w:bookmarkStart w:id="41" w:name="_Toc35393807"/>
      <w:bookmarkStart w:id="42" w:name="_Toc28359020"/>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1E00AD8B">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33E3B60D">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43D47985">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项目联系人：郭战伟</w:t>
      </w:r>
    </w:p>
    <w:p w14:paraId="551C4D3C">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asciiTheme="minorEastAsia" w:hAnsiTheme="minorEastAsia" w:eastAsiaTheme="minorEastAsia" w:cstheme="minorEastAsia"/>
          <w:sz w:val="24"/>
          <w:szCs w:val="24"/>
        </w:rPr>
        <w:t>0394-8106517、</w:t>
      </w:r>
      <w:r>
        <w:rPr>
          <w:rFonts w:hint="eastAsia" w:asciiTheme="minorEastAsia" w:hAnsiTheme="minorEastAsia" w:eastAsiaTheme="minorEastAsia" w:cstheme="minorEastAsia"/>
          <w:sz w:val="24"/>
          <w:szCs w:val="24"/>
          <w:lang w:val="en-US" w:eastAsia="zh-CN"/>
        </w:rPr>
        <w:t>17839489001</w:t>
      </w:r>
    </w:p>
    <w:p w14:paraId="1DC91DAC">
      <w:pPr>
        <w:spacing w:line="360" w:lineRule="auto"/>
        <w:ind w:firstLine="720" w:firstLineChars="300"/>
        <w:rPr>
          <w:sz w:val="24"/>
          <w:szCs w:val="24"/>
          <w:lang w:val="en-US"/>
        </w:rPr>
      </w:pPr>
      <w:bookmarkStart w:id="44" w:name="_Toc28359098"/>
      <w:bookmarkStart w:id="45" w:name="_Toc28359021"/>
      <w:bookmarkStart w:id="46" w:name="_Toc35393639"/>
      <w:bookmarkStart w:id="47" w:name="_Toc35393808"/>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监督单位：鹿邑县财政局政府采购管理办公室</w:t>
      </w:r>
    </w:p>
    <w:p w14:paraId="52382295">
      <w:pPr>
        <w:pStyle w:val="2"/>
        <w:ind w:firstLine="720" w:firstLineChars="300"/>
        <w:rPr>
          <w:lang w:val="en-US"/>
        </w:rPr>
      </w:pPr>
      <w:r>
        <w:rPr>
          <w:rFonts w:hint="eastAsia"/>
          <w:sz w:val="24"/>
          <w:szCs w:val="24"/>
        </w:rPr>
        <w:t>联系方式：</w:t>
      </w:r>
      <w:r>
        <w:rPr>
          <w:rFonts w:hint="eastAsia"/>
          <w:sz w:val="24"/>
          <w:szCs w:val="24"/>
          <w:lang w:val="en-US"/>
        </w:rPr>
        <w:t>0394-7181669</w:t>
      </w:r>
    </w:p>
    <w:p w14:paraId="21A95629">
      <w:pPr>
        <w:pStyle w:val="2"/>
        <w:ind w:firstLine="240"/>
        <w:rPr>
          <w:rFonts w:asciiTheme="minorEastAsia" w:hAnsiTheme="minorEastAsia" w:eastAsiaTheme="minorEastAsia" w:cstheme="minorEastAsia"/>
          <w:sz w:val="24"/>
          <w:szCs w:val="24"/>
          <w:lang w:val="en-US"/>
        </w:rPr>
      </w:pPr>
    </w:p>
    <w:p w14:paraId="69130AF9">
      <w:pPr>
        <w:pStyle w:val="9"/>
        <w:adjustRightInd w:val="0"/>
        <w:snapToGrid w:val="0"/>
        <w:spacing w:line="360" w:lineRule="auto"/>
        <w:ind w:firstLine="480" w:firstLineChars="200"/>
        <w:rPr>
          <w:rFonts w:asciiTheme="minorEastAsia" w:hAnsiTheme="minorEastAsia" w:eastAsiaTheme="minorEastAsia" w:cstheme="minorEastAsia"/>
        </w:rPr>
      </w:pPr>
    </w:p>
    <w:p w14:paraId="6AC060F6">
      <w:pPr>
        <w:pStyle w:val="9"/>
        <w:adjustRightInd w:val="0"/>
        <w:snapToGrid w:val="0"/>
        <w:spacing w:line="360" w:lineRule="auto"/>
        <w:ind w:firstLine="2400" w:firstLineChars="10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38934B24">
      <w:pPr>
        <w:pStyle w:val="9"/>
        <w:adjustRightInd w:val="0"/>
        <w:snapToGrid w:val="0"/>
        <w:spacing w:line="360" w:lineRule="auto"/>
        <w:ind w:firstLine="3720" w:firstLineChars="15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rPr>
        <w:t>3</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eastAsia="zh-CN"/>
        </w:rPr>
        <w:t>11</w:t>
      </w:r>
      <w:r>
        <w:rPr>
          <w:rFonts w:hint="eastAsia" w:asciiTheme="minorEastAsia" w:hAnsiTheme="minorEastAsia" w:eastAsiaTheme="minorEastAsia" w:cstheme="minorEastAsia"/>
        </w:rPr>
        <w:t>日</w:t>
      </w:r>
    </w:p>
    <w:p w14:paraId="71EFBF1F"/>
    <w:p w14:paraId="68C550D7">
      <w:pPr>
        <w:pStyle w:val="2"/>
        <w:ind w:firstLine="220"/>
      </w:pPr>
    </w:p>
    <w:p w14:paraId="499DFC5E">
      <w:pPr>
        <w:pStyle w:val="2"/>
        <w:ind w:firstLine="220"/>
      </w:pPr>
    </w:p>
    <w:p w14:paraId="4D9ABC5B">
      <w:pPr>
        <w:pStyle w:val="2"/>
        <w:ind w:firstLine="220"/>
      </w:pPr>
    </w:p>
    <w:p w14:paraId="1782B157">
      <w:pPr>
        <w:pStyle w:val="2"/>
        <w:ind w:firstLine="220"/>
      </w:pPr>
    </w:p>
    <w:p w14:paraId="4C308EBF">
      <w:pPr>
        <w:pStyle w:val="2"/>
        <w:ind w:firstLine="220"/>
      </w:pPr>
    </w:p>
    <w:p w14:paraId="0B571328">
      <w:pPr>
        <w:pStyle w:val="2"/>
        <w:ind w:firstLine="220"/>
        <w:rPr>
          <w:rFonts w:hint="eastAsia"/>
        </w:rPr>
      </w:pPr>
    </w:p>
    <w:p w14:paraId="2AE429F6">
      <w:pPr>
        <w:pStyle w:val="2"/>
        <w:ind w:firstLine="220"/>
        <w:rPr>
          <w:rFonts w:hint="eastAsia"/>
        </w:rPr>
      </w:pPr>
    </w:p>
    <w:p w14:paraId="01F42B32">
      <w:pPr>
        <w:pStyle w:val="2"/>
        <w:ind w:firstLine="220"/>
      </w:pPr>
    </w:p>
    <w:p w14:paraId="576ACDAC">
      <w:pPr>
        <w:pStyle w:val="5"/>
        <w:numPr>
          <w:ilvl w:val="0"/>
          <w:numId w:val="1"/>
        </w:numPr>
        <w:tabs>
          <w:tab w:val="left" w:pos="1607"/>
        </w:tabs>
        <w:spacing w:before="100"/>
        <w:rPr>
          <w:rFonts w:asciiTheme="minorEastAsia" w:hAnsiTheme="minorEastAsia" w:eastAsiaTheme="minorEastAsia"/>
        </w:rPr>
      </w:pPr>
      <w:bookmarkStart w:id="48" w:name="第二部分__项目内容及施工要求"/>
      <w:bookmarkEnd w:id="48"/>
      <w:bookmarkStart w:id="49" w:name="_bookmark1"/>
      <w:bookmarkEnd w:id="49"/>
      <w:r>
        <w:rPr>
          <w:rFonts w:hint="eastAsia" w:asciiTheme="minorEastAsia" w:hAnsiTheme="minorEastAsia" w:eastAsiaTheme="minorEastAsia"/>
          <w:lang w:val="en-US"/>
        </w:rPr>
        <w:t>谈判供应商须知</w:t>
      </w:r>
    </w:p>
    <w:p w14:paraId="6A7A9048">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070D58D2">
      <w:pPr>
        <w:pStyle w:val="17"/>
        <w:rPr>
          <w:rFonts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39424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85A74A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5CAD0E7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368B538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1BB56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6849CD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422E0B9D">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4752EE80">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鹿邑县水利局鹿邑县2025年农业水价综合改革（水利部分）项目</w:t>
            </w:r>
          </w:p>
        </w:tc>
      </w:tr>
      <w:tr w14:paraId="3D2F66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6E8F39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38D3526D">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6506DC53">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rPr>
              <w:t>鹿财竞谈-2026-5</w:t>
            </w:r>
          </w:p>
        </w:tc>
      </w:tr>
      <w:tr w14:paraId="38D44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0BF8B3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0E9E5441">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044C0E63">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color w:val="000000"/>
                <w:shd w:val="clear" w:color="auto" w:fill="FFFFFF"/>
                <w:lang w:val="en-US"/>
              </w:rPr>
              <w:t>鹿邑县水利局</w:t>
            </w:r>
          </w:p>
          <w:p w14:paraId="338445E8">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Theme="minorEastAsia" w:hAnsiTheme="minorEastAsia" w:eastAsiaTheme="minorEastAsia"/>
                <w:color w:val="000000"/>
                <w:shd w:val="clear" w:color="auto" w:fill="FFFFFF"/>
                <w:lang w:val="en-US"/>
              </w:rPr>
              <w:t>任成超</w:t>
            </w:r>
          </w:p>
          <w:p w14:paraId="37B1ED91">
            <w:pPr>
              <w:spacing w:line="360" w:lineRule="auto"/>
              <w:rPr>
                <w:bCs/>
                <w:szCs w:val="21"/>
                <w:lang w:val="en-US"/>
              </w:rPr>
            </w:pPr>
            <w:r>
              <w:rPr>
                <w:rFonts w:hint="eastAsia"/>
                <w:bCs/>
                <w:szCs w:val="21"/>
              </w:rPr>
              <w:t>电    话：</w:t>
            </w:r>
            <w:r>
              <w:rPr>
                <w:rFonts w:hint="eastAsia"/>
                <w:bCs/>
                <w:szCs w:val="21"/>
                <w:lang w:val="en-US"/>
              </w:rPr>
              <w:t>0394-8106517</w:t>
            </w:r>
          </w:p>
          <w:p w14:paraId="393F4DCC">
            <w:pPr>
              <w:spacing w:line="360" w:lineRule="auto"/>
              <w:rPr>
                <w:rFonts w:asciiTheme="minorEastAsia" w:hAnsiTheme="minorEastAsia" w:eastAsiaTheme="minorEastAsia"/>
                <w:szCs w:val="21"/>
                <w:lang w:val="en-US"/>
              </w:rPr>
            </w:pPr>
            <w:r>
              <w:rPr>
                <w:rFonts w:hint="eastAsia"/>
                <w:bCs/>
                <w:szCs w:val="21"/>
              </w:rPr>
              <w:t xml:space="preserve">联系地址：周口市东新区光明路和政通路交叉口北100米路东 </w:t>
            </w:r>
          </w:p>
        </w:tc>
      </w:tr>
      <w:tr w14:paraId="52C17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7312FD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7FB549B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638C2DC5">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3957E34B">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p>
          <w:p w14:paraId="760D3E26">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电    话：</w:t>
            </w:r>
            <w:r>
              <w:rPr>
                <w:rFonts w:asciiTheme="minorEastAsia" w:hAnsiTheme="minorEastAsia" w:eastAsiaTheme="minorEastAsia"/>
                <w:bCs/>
                <w:szCs w:val="21"/>
              </w:rPr>
              <w:t>0394-8106517</w:t>
            </w:r>
          </w:p>
          <w:p w14:paraId="07FF6427">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lang w:val="en-US"/>
              </w:rPr>
              <w:t>周口市光明路与政通路交叉口向北100米路东</w:t>
            </w:r>
          </w:p>
        </w:tc>
      </w:tr>
      <w:tr w14:paraId="59BF9E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AA182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681B6FB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43069B37">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财政</w:t>
            </w:r>
          </w:p>
        </w:tc>
      </w:tr>
      <w:tr w14:paraId="16BEE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A08B43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0C67DE2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03E28872">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882224.2</w:t>
            </w:r>
          </w:p>
        </w:tc>
      </w:tr>
      <w:tr w14:paraId="3C407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2DF099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009A39D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106F193D">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lang w:val="en-US"/>
              </w:rPr>
              <w:t>10日历天</w:t>
            </w:r>
          </w:p>
        </w:tc>
      </w:tr>
      <w:tr w14:paraId="77C51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693720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148436AA">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3981931D">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26586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75061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0A6396BB">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372A508F">
            <w:pPr>
              <w:spacing w:line="360" w:lineRule="auto"/>
              <w:rPr>
                <w:rFonts w:asciiTheme="minorEastAsia" w:hAnsiTheme="minorEastAsia" w:eastAsiaTheme="minorEastAsia"/>
                <w:szCs w:val="21"/>
              </w:rPr>
            </w:pPr>
            <w:r>
              <w:rPr>
                <w:rFonts w:asciiTheme="minorEastAsia" w:hAnsiTheme="minorEastAsia" w:eastAsiaTheme="minorEastAsia"/>
                <w:color w:val="000000"/>
                <w:shd w:val="clear" w:color="auto" w:fill="FFFFFF"/>
                <w:lang w:val="en-US"/>
              </w:rPr>
              <w:t>详见文件第四章</w:t>
            </w:r>
          </w:p>
        </w:tc>
      </w:tr>
      <w:tr w14:paraId="76455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591A470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46913A15">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1F984A9D">
            <w:pPr>
              <w:adjustRightInd w:val="0"/>
              <w:snapToGrid w:val="0"/>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268A5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933115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2F29351F">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ABA0948">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4381F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CE468F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283CF9C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25A0E72B">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5781E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509" w:hRule="atLeast"/>
          <w:jc w:val="center"/>
        </w:trPr>
        <w:tc>
          <w:tcPr>
            <w:tcW w:w="848" w:type="dxa"/>
            <w:tcBorders>
              <w:right w:val="single" w:color="auto" w:sz="4" w:space="0"/>
            </w:tcBorders>
            <w:vAlign w:val="center"/>
          </w:tcPr>
          <w:p w14:paraId="6010313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7D5629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325D9F3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447D1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7F0785A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1E6D7BD8">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22AFCC23">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611DB98">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0022D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E11B6FD">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1001261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5CF75224">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2026</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3</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41E159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F74C8E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52323DD6">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4AD723BF">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01644C82">
            <w:pPr>
              <w:spacing w:line="400" w:lineRule="exact"/>
              <w:rPr>
                <w:szCs w:val="21"/>
              </w:rPr>
            </w:pPr>
            <w:r>
              <w:rPr>
                <w:rFonts w:hint="eastAsia"/>
                <w:szCs w:val="21"/>
              </w:rPr>
              <w:t>开标时间：</w:t>
            </w:r>
            <w:r>
              <w:rPr>
                <w:rFonts w:hint="eastAsia" w:asciiTheme="minorEastAsia" w:hAnsiTheme="minorEastAsia" w:eastAsiaTheme="minorEastAsia"/>
                <w:color w:val="000000"/>
                <w:shd w:val="clear" w:color="auto" w:fill="FFFFFF"/>
              </w:rPr>
              <w:t>2026</w:t>
            </w:r>
            <w:r>
              <w:rPr>
                <w:szCs w:val="21"/>
              </w:rPr>
              <w:t>年</w:t>
            </w:r>
            <w:r>
              <w:rPr>
                <w:rFonts w:hint="eastAsia" w:asciiTheme="minorEastAsia" w:hAnsiTheme="minorEastAsia" w:eastAsiaTheme="minorEastAsia"/>
                <w:color w:val="000000"/>
                <w:shd w:val="clear" w:color="auto" w:fill="FFFFFF"/>
              </w:rPr>
              <w:t>3</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4D2C0CF0">
            <w:pPr>
              <w:spacing w:line="360" w:lineRule="auto"/>
              <w:rPr>
                <w:szCs w:val="21"/>
                <w:lang w:val="en-US"/>
              </w:rPr>
            </w:pPr>
            <w:r>
              <w:rPr>
                <w:rFonts w:hint="eastAsia"/>
                <w:szCs w:val="21"/>
              </w:rPr>
              <w:t>开标地点：周口市公共资源交易中心</w:t>
            </w:r>
            <w:r>
              <w:rPr>
                <w:rFonts w:hint="eastAsia"/>
                <w:szCs w:val="21"/>
                <w:lang w:val="en-US"/>
              </w:rPr>
              <w:t>网</w:t>
            </w:r>
          </w:p>
          <w:p w14:paraId="4C50F46D">
            <w:pPr>
              <w:spacing w:line="360" w:lineRule="auto"/>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14438037">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17B0D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39DD70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56FEDC7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44057298">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rPr>
              <w:t>2</w:t>
            </w:r>
            <w:r>
              <w:rPr>
                <w:rFonts w:hint="eastAsia" w:asciiTheme="minorEastAsia" w:hAnsiTheme="minorEastAsia" w:eastAsiaTheme="minorEastAsia"/>
                <w:szCs w:val="21"/>
              </w:rPr>
              <w:t>人；</w:t>
            </w:r>
          </w:p>
          <w:p w14:paraId="18C6C838">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4780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9148D3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4036CE33">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74942336">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D411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281030E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5B39D7A9">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514787AE">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4CF7D3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98ECDB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lang w:val="en-US"/>
              </w:rPr>
              <w:t>20</w:t>
            </w:r>
          </w:p>
        </w:tc>
        <w:tc>
          <w:tcPr>
            <w:tcW w:w="1418" w:type="dxa"/>
            <w:tcBorders>
              <w:left w:val="single" w:color="auto" w:sz="4" w:space="0"/>
            </w:tcBorders>
            <w:vAlign w:val="center"/>
          </w:tcPr>
          <w:p w14:paraId="2941FF99">
            <w:pPr>
              <w:spacing w:before="156" w:beforeLines="50"/>
              <w:ind w:firstLine="14" w:firstLineChars="6"/>
              <w:jc w:val="center"/>
              <w:rPr>
                <w:rFonts w:asciiTheme="minorEastAsia" w:hAnsiTheme="minorEastAsia" w:eastAsiaTheme="minorEastAsia"/>
                <w:szCs w:val="21"/>
                <w:lang w:val="en-US"/>
              </w:rPr>
            </w:pPr>
            <w:r>
              <w:rPr>
                <w:rFonts w:hint="eastAsia"/>
                <w:b/>
                <w:bCs/>
                <w:sz w:val="24"/>
                <w:lang w:val="en-US"/>
              </w:rPr>
              <w:t>报价</w:t>
            </w:r>
          </w:p>
        </w:tc>
        <w:tc>
          <w:tcPr>
            <w:tcW w:w="6601" w:type="dxa"/>
            <w:vAlign w:val="center"/>
          </w:tcPr>
          <w:p w14:paraId="10B30A91">
            <w:pPr>
              <w:tabs>
                <w:tab w:val="left" w:pos="8640"/>
              </w:tabs>
              <w:rPr>
                <w:rFonts w:asciiTheme="minorEastAsia" w:hAnsiTheme="minorEastAsia" w:eastAsiaTheme="minorEastAsia"/>
                <w:szCs w:val="21"/>
                <w:lang w:val="en-US"/>
              </w:rPr>
            </w:pPr>
            <w:r>
              <w:rPr>
                <w:rFonts w:hint="eastAsia"/>
                <w:b/>
                <w:bCs/>
                <w:sz w:val="24"/>
                <w:lang w:val="en-US"/>
              </w:rPr>
              <w:t>多次报价</w:t>
            </w:r>
          </w:p>
        </w:tc>
      </w:tr>
      <w:tr w14:paraId="3FB291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7A6E55D">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21</w:t>
            </w:r>
          </w:p>
        </w:tc>
        <w:tc>
          <w:tcPr>
            <w:tcW w:w="8019" w:type="dxa"/>
            <w:gridSpan w:val="2"/>
            <w:tcBorders>
              <w:left w:val="single" w:color="auto" w:sz="4" w:space="0"/>
            </w:tcBorders>
            <w:vAlign w:val="center"/>
          </w:tcPr>
          <w:p w14:paraId="0182DC6E">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35238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A846450">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22</w:t>
            </w:r>
          </w:p>
        </w:tc>
        <w:tc>
          <w:tcPr>
            <w:tcW w:w="8019" w:type="dxa"/>
            <w:gridSpan w:val="2"/>
            <w:tcBorders>
              <w:left w:val="single" w:color="auto" w:sz="4" w:space="0"/>
            </w:tcBorders>
            <w:vAlign w:val="center"/>
          </w:tcPr>
          <w:p w14:paraId="0E28FF4D">
            <w:pPr>
              <w:spacing w:line="400" w:lineRule="exact"/>
              <w:rPr>
                <w:rFonts w:asciiTheme="minorEastAsia" w:hAnsiTheme="minorEastAsia" w:eastAsiaTheme="minorEastAsia"/>
                <w:szCs w:val="21"/>
              </w:rPr>
            </w:pPr>
            <w:r>
              <w:rPr>
                <w:rFonts w:asciiTheme="minorEastAsia" w:hAnsiTheme="minorEastAsia" w:eastAsiaTheme="minorEastAsia"/>
                <w:szCs w:val="21"/>
                <w:lang w:val="en-US"/>
              </w:rPr>
              <w:t>所属行业：货物</w:t>
            </w:r>
          </w:p>
        </w:tc>
      </w:tr>
    </w:tbl>
    <w:p w14:paraId="0880A748">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36014943">
      <w:pPr>
        <w:pStyle w:val="9"/>
        <w:rPr>
          <w:rFonts w:asciiTheme="minorEastAsia" w:hAnsiTheme="minorEastAsia" w:eastAsiaTheme="minorEastAsia"/>
          <w:b/>
          <w:sz w:val="20"/>
        </w:rPr>
      </w:pPr>
      <w:bookmarkStart w:id="50" w:name="_bookmark3"/>
      <w:bookmarkEnd w:id="50"/>
      <w:bookmarkStart w:id="51" w:name="第三部分__谈判项目要求"/>
      <w:bookmarkEnd w:id="51"/>
      <w:bookmarkStart w:id="52" w:name="第四部分__谈判供应商须知"/>
      <w:bookmarkEnd w:id="52"/>
    </w:p>
    <w:p w14:paraId="1BB08C5E">
      <w:pPr>
        <w:pStyle w:val="6"/>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4E00EDBE">
      <w:pPr>
        <w:pStyle w:val="6"/>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17B3ED38">
      <w:pPr>
        <w:pStyle w:val="9"/>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7190E69">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74E861BD">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4F75016A">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6A64B5FB">
      <w:pPr>
        <w:pStyle w:val="28"/>
        <w:numPr>
          <w:ilvl w:val="1"/>
          <w:numId w:val="3"/>
        </w:numPr>
        <w:tabs>
          <w:tab w:val="left" w:pos="819"/>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rPr>
        <w:t>鹿邑县水利局</w:t>
      </w:r>
    </w:p>
    <w:p w14:paraId="04AA6ACB">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5453D3EB">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0CFA998E">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1CDF4FCB">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7409DB6A">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656C64C5">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13AD345F">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373E4992">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6328A8E">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5C50726A">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3AE9AFA1">
      <w:pPr>
        <w:pStyle w:val="7"/>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06BD408E">
      <w:pPr>
        <w:adjustRightInd w:val="0"/>
        <w:snapToGrid w:val="0"/>
        <w:spacing w:line="360" w:lineRule="auto"/>
        <w:ind w:firstLine="440" w:firstLineChars="200"/>
        <w:rPr>
          <w:rFonts w:asciiTheme="minorEastAsia" w:hAnsiTheme="minorEastAsia" w:eastAsiaTheme="minorEastAsia"/>
        </w:rPr>
        <w:sectPr>
          <w:footerReference r:id="rId5" w:type="default"/>
          <w:pgSz w:w="11850" w:h="16790"/>
          <w:pgMar w:top="1600" w:right="1180" w:bottom="920" w:left="1580" w:header="0" w:footer="721" w:gutter="0"/>
          <w:cols w:space="720" w:num="1"/>
        </w:sectPr>
      </w:pPr>
    </w:p>
    <w:p w14:paraId="360D0F80">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0323B74B">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612F4E09">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1DCF2C0A">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7362FB17">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1DBD18F5">
      <w:pPr>
        <w:pStyle w:val="9"/>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4A423EF1">
      <w:pPr>
        <w:pStyle w:val="9"/>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2EDD3E91">
      <w:pPr>
        <w:pStyle w:val="9"/>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4BDD9FAB">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2A8C109E">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20D147E0">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392656B5">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7A9BDD14">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6DCFE3F1">
      <w:pPr>
        <w:pStyle w:val="9"/>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0D14FB44">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20A81573">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2798D128">
      <w:pPr>
        <w:pStyle w:val="6"/>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6367C1DC">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1B04190C">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应文件，并保证所提供的全部资料的真实性，并全文标注“与原件一致”字样，以使其投标对谈判文件做出实质性响应，否则，其响应可能被拒绝。</w:t>
      </w:r>
    </w:p>
    <w:p w14:paraId="05604455">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32921F68">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53177277">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26169A15">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45D4FB89">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50352A7F">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5F36B63B">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3" w:name="_Toc8768"/>
      <w:bookmarkStart w:id="54" w:name="_Toc455867785"/>
      <w:bookmarkStart w:id="55" w:name="_Toc490667845"/>
      <w:bookmarkStart w:id="56" w:name="_Toc455080125"/>
      <w:bookmarkStart w:id="57" w:name="_Toc31433"/>
      <w:bookmarkStart w:id="58" w:name="_Toc779"/>
      <w:bookmarkStart w:id="59" w:name="_Toc13280"/>
      <w:bookmarkStart w:id="60" w:name="_Toc22864"/>
      <w:bookmarkStart w:id="61" w:name="_Toc31931"/>
      <w:bookmarkStart w:id="62" w:name="_Toc18750"/>
      <w:bookmarkStart w:id="63" w:name="_Toc466298108"/>
      <w:bookmarkStart w:id="6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spacing w:val="-3"/>
          <w:sz w:val="24"/>
        </w:rPr>
        <w:t>。</w:t>
      </w:r>
      <w:bookmarkEnd w:id="64"/>
    </w:p>
    <w:p w14:paraId="7DB78CA9">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37B7A76A">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67FE9666">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6672F4A7">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03D4708F">
      <w:pPr>
        <w:pStyle w:val="9"/>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0A4386D7">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2CBF58C6">
      <w:pPr>
        <w:pStyle w:val="9"/>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F02DF75">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2C27B623">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4ED34CA0">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7C8D290D">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谈判报价执行政府采购政策，被认定为小微企业最终报价按除20%作为评审报价。</w:t>
      </w:r>
    </w:p>
    <w:p w14:paraId="5E59A764">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3305CDB8">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72E6DB5E">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50A58DF4">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19B1BBAB">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009C5F9B">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05C57EDD">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4FFF68B9">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673C2EA3">
      <w:pPr>
        <w:pStyle w:val="7"/>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381DEB95">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29EA9FC9">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5EE103CD">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8579226">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446C236F">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689F3AF8">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4E30C204">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33A39358">
      <w:pPr>
        <w:pStyle w:val="6"/>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157449BF">
      <w:pPr>
        <w:pStyle w:val="9"/>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7A0280B3">
      <w:pPr>
        <w:pStyle w:val="9"/>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1E0A5A96">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37C143CC">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193EC6C0">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36D2C926">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4A409419">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5EA853C7">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422E3A8B">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2524A5C0">
      <w:pPr>
        <w:pStyle w:val="6"/>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60C5FCD4">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72057D07">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2E9EB888">
      <w:pPr>
        <w:pStyle w:val="9"/>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0810DCDE">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52E288F8">
      <w:pPr>
        <w:pStyle w:val="7"/>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31D70B73">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F97FFEE">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6994D7AA">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57932652">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06EC4C2F">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FFFC1AC">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0CA86AE1">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0D70F8E">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160274D4">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2A298CB4">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2DC5FCF1">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3D77BDE2">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0514CF50">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6D2909A5">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0E3C05F3">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3185499B">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64D0EA82">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41F3B55B">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69314000">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0ACC137A">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3BE181F8">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27761000">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4A432CA7">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4391C8E7">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172A4080">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1D405BF5">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7743E739">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2F1773AE">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1CE8416A">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0B6F1BB6">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14:paraId="5470A595">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14:paraId="678631AB">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4280EFF8">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43FDCA28">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AACDD09">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CD5DE12">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49D2EEF3">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4DB40AEE">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0B023E11">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325A330C">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74B22A38">
      <w:pPr>
        <w:pStyle w:val="7"/>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45B6EFE9">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1595F6EF">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08D6162E">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1671C30E">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214DD4CB">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11E9A4C6">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705FB76A">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3C948721">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231FDA6C">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rPr>
        <w:t>注：开标后请供应商在计算前等待报价。</w:t>
      </w:r>
    </w:p>
    <w:p w14:paraId="54D25AFF">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5808CD06">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108FF51">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F3DD2F1">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0FAE3674">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0CCD3EC2">
      <w:pPr>
        <w:pStyle w:val="6"/>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4FCEB520">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2667C0B5">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5C22A5F3">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34C66DF">
      <w:pPr>
        <w:pStyle w:val="7"/>
        <w:numPr>
          <w:ilvl w:val="0"/>
          <w:numId w:val="18"/>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14:paraId="5694448F">
      <w:pPr>
        <w:pStyle w:val="28"/>
        <w:tabs>
          <w:tab w:val="left" w:pos="939"/>
        </w:tabs>
        <w:adjustRightInd w:val="0"/>
        <w:snapToGrid w:val="0"/>
        <w:spacing w:line="360" w:lineRule="auto"/>
        <w:ind w:left="440"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F31975F">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475E4326">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1A3981DA">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CC080C8">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2C96777C">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22DCE775">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36972693">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5" w:name="_bookmark4"/>
      <w:bookmarkEnd w:id="65"/>
      <w:r>
        <w:rPr>
          <w:rFonts w:hint="eastAsia" w:asciiTheme="minorEastAsia" w:hAnsiTheme="minorEastAsia" w:eastAsiaTheme="minorEastAsia"/>
          <w:sz w:val="24"/>
          <w:lang w:val="en-US"/>
        </w:rPr>
        <w:t>及其澄清文件等，均为签定合同的依据。</w:t>
      </w:r>
    </w:p>
    <w:p w14:paraId="4AE9EEA7">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54A82CE">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4BE3062D">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5CD483E8">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5648F06F">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6173015F">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16731F83">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36E7809E">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21043F4B">
      <w:pPr>
        <w:pStyle w:val="17"/>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7CF87E61">
      <w:pPr>
        <w:pStyle w:val="17"/>
        <w:rPr>
          <w:rFonts w:asciiTheme="minorEastAsia" w:hAnsiTheme="minorEastAsia" w:eastAsiaTheme="minorEastAsia"/>
          <w:bCs/>
          <w:sz w:val="24"/>
          <w:highlight w:val="yellow"/>
        </w:rPr>
      </w:pPr>
    </w:p>
    <w:p w14:paraId="47404CF7">
      <w:pPr>
        <w:pStyle w:val="5"/>
        <w:tabs>
          <w:tab w:val="left" w:pos="1607"/>
        </w:tabs>
        <w:spacing w:before="41"/>
        <w:rPr>
          <w:rFonts w:asciiTheme="minorEastAsia" w:hAnsiTheme="minorEastAsia" w:eastAsiaTheme="minorEastAsia"/>
        </w:rPr>
      </w:pPr>
    </w:p>
    <w:p w14:paraId="02EC249F"/>
    <w:p w14:paraId="573FA88A">
      <w:pPr>
        <w:pStyle w:val="2"/>
        <w:ind w:firstLine="220"/>
      </w:pPr>
    </w:p>
    <w:p w14:paraId="76264AFA">
      <w:pPr>
        <w:pStyle w:val="2"/>
        <w:ind w:firstLine="220"/>
      </w:pPr>
    </w:p>
    <w:p w14:paraId="72687B6C">
      <w:pPr>
        <w:pStyle w:val="2"/>
        <w:ind w:firstLine="220"/>
      </w:pPr>
    </w:p>
    <w:p w14:paraId="71DF9719">
      <w:pPr>
        <w:pStyle w:val="2"/>
        <w:ind w:firstLine="220"/>
      </w:pPr>
    </w:p>
    <w:p w14:paraId="3CEA84E6">
      <w:pPr>
        <w:pStyle w:val="2"/>
        <w:ind w:firstLine="220"/>
      </w:pPr>
    </w:p>
    <w:p w14:paraId="7094A79C">
      <w:pPr>
        <w:pStyle w:val="2"/>
        <w:ind w:firstLine="220"/>
      </w:pPr>
    </w:p>
    <w:p w14:paraId="370AF290">
      <w:pPr>
        <w:pStyle w:val="2"/>
        <w:ind w:firstLine="220"/>
      </w:pPr>
    </w:p>
    <w:p w14:paraId="5F5AF3C0">
      <w:pPr>
        <w:pStyle w:val="2"/>
        <w:ind w:firstLine="220"/>
      </w:pPr>
    </w:p>
    <w:p w14:paraId="5E864F71">
      <w:pPr>
        <w:pStyle w:val="2"/>
        <w:ind w:firstLine="220"/>
      </w:pPr>
    </w:p>
    <w:p w14:paraId="1C396B11">
      <w:pPr>
        <w:pStyle w:val="2"/>
        <w:ind w:firstLine="220"/>
      </w:pPr>
    </w:p>
    <w:p w14:paraId="211D6A7B">
      <w:pPr>
        <w:pStyle w:val="2"/>
        <w:ind w:firstLine="220"/>
      </w:pPr>
    </w:p>
    <w:p w14:paraId="64ED2926">
      <w:pPr>
        <w:pStyle w:val="2"/>
        <w:ind w:firstLine="220"/>
      </w:pPr>
    </w:p>
    <w:p w14:paraId="0AA32A82">
      <w:pPr>
        <w:pStyle w:val="2"/>
        <w:ind w:firstLine="220"/>
      </w:pPr>
    </w:p>
    <w:p w14:paraId="17317EFC">
      <w:pPr>
        <w:pStyle w:val="2"/>
        <w:ind w:firstLine="220"/>
      </w:pPr>
    </w:p>
    <w:p w14:paraId="1A2EF364">
      <w:pPr>
        <w:pStyle w:val="2"/>
        <w:ind w:firstLine="220"/>
      </w:pPr>
    </w:p>
    <w:p w14:paraId="03E23101">
      <w:pPr>
        <w:pStyle w:val="2"/>
        <w:ind w:firstLine="220"/>
      </w:pPr>
    </w:p>
    <w:p w14:paraId="202A764F">
      <w:pPr>
        <w:pStyle w:val="2"/>
        <w:ind w:firstLine="220"/>
      </w:pPr>
    </w:p>
    <w:p w14:paraId="2702BA12">
      <w:pPr>
        <w:pStyle w:val="2"/>
        <w:ind w:firstLine="220"/>
      </w:pPr>
    </w:p>
    <w:p w14:paraId="73A19E29">
      <w:pPr>
        <w:pStyle w:val="2"/>
        <w:ind w:firstLine="220"/>
      </w:pPr>
    </w:p>
    <w:p w14:paraId="1BFDDBAB">
      <w:pPr>
        <w:pStyle w:val="2"/>
        <w:ind w:firstLine="220"/>
      </w:pPr>
    </w:p>
    <w:p w14:paraId="3FAA34EE">
      <w:pPr>
        <w:pStyle w:val="5"/>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7FA4DA04">
      <w:pPr>
        <w:pStyle w:val="9"/>
        <w:spacing w:before="4"/>
        <w:rPr>
          <w:rFonts w:asciiTheme="minorEastAsia" w:hAnsiTheme="minorEastAsia" w:eastAsiaTheme="minorEastAsia"/>
          <w:b/>
          <w:sz w:val="44"/>
        </w:rPr>
      </w:pPr>
    </w:p>
    <w:p w14:paraId="18DA4C19">
      <w:pPr>
        <w:pStyle w:val="9"/>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2B17F17C">
      <w:pPr>
        <w:pStyle w:val="9"/>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451CE46F">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7EEC32C0">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535D7691">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5A0DE81F">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六、付款方式：</w:t>
      </w:r>
      <w:r>
        <w:rPr>
          <w:rFonts w:hint="eastAsia"/>
          <w:lang w:val="en-US"/>
        </w:rPr>
        <w:t>安装完毕</w:t>
      </w:r>
      <w:r>
        <w:rPr>
          <w:lang w:val="en-US"/>
        </w:rPr>
        <w:t>验收合格后一次性付清</w:t>
      </w:r>
    </w:p>
    <w:p w14:paraId="6FE314B7">
      <w:pPr>
        <w:pStyle w:val="9"/>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563876FB">
      <w:pPr>
        <w:pStyle w:val="9"/>
        <w:adjustRightInd w:val="0"/>
        <w:snapToGrid w:val="0"/>
        <w:spacing w:line="360" w:lineRule="auto"/>
        <w:ind w:firstLine="480" w:firstLineChars="200"/>
        <w:rPr>
          <w:rFonts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、项目其他要求：供应商对其提供的产品出具《关于符合本国产品标准的声明函》或财政部会同有关部门规定的有关证明文件。</w:t>
      </w:r>
    </w:p>
    <w:p w14:paraId="673F8A7A">
      <w:pPr>
        <w:pStyle w:val="17"/>
        <w:ind w:firstLine="480" w:firstLineChars="200"/>
        <w:rPr>
          <w:rFonts w:asciiTheme="minorEastAsia" w:hAnsiTheme="minorEastAsia" w:eastAsiaTheme="minorEastAsia"/>
          <w:bCs/>
          <w:sz w:val="24"/>
          <w:highlight w:val="yellow"/>
        </w:rPr>
      </w:pPr>
    </w:p>
    <w:p w14:paraId="58F56649">
      <w:pPr>
        <w:pStyle w:val="17"/>
        <w:ind w:firstLine="2249" w:firstLineChars="700"/>
        <w:rPr>
          <w:rFonts w:asciiTheme="minorEastAsia" w:hAnsiTheme="minorEastAsia" w:eastAsiaTheme="minorEastAsia"/>
          <w:b/>
          <w:bCs/>
          <w:sz w:val="32"/>
          <w:szCs w:val="32"/>
          <w:lang w:val="en-US"/>
        </w:rPr>
      </w:pPr>
    </w:p>
    <w:p w14:paraId="04A00FAC">
      <w:pPr>
        <w:pStyle w:val="17"/>
        <w:ind w:firstLine="2249" w:firstLineChars="700"/>
        <w:rPr>
          <w:rFonts w:asciiTheme="minorEastAsia" w:hAnsiTheme="minorEastAsia" w:eastAsiaTheme="minorEastAsia"/>
          <w:b/>
          <w:bCs/>
          <w:sz w:val="32"/>
          <w:szCs w:val="32"/>
          <w:lang w:val="en-US"/>
        </w:rPr>
      </w:pPr>
    </w:p>
    <w:p w14:paraId="4519F6F8">
      <w:pPr>
        <w:pStyle w:val="17"/>
        <w:ind w:firstLine="2249" w:firstLineChars="700"/>
        <w:rPr>
          <w:rFonts w:asciiTheme="minorEastAsia" w:hAnsiTheme="minorEastAsia" w:eastAsiaTheme="minorEastAsia"/>
          <w:b/>
          <w:bCs/>
          <w:sz w:val="32"/>
          <w:szCs w:val="32"/>
          <w:lang w:val="en-US"/>
        </w:rPr>
      </w:pPr>
    </w:p>
    <w:p w14:paraId="457D7650">
      <w:pPr>
        <w:pStyle w:val="17"/>
        <w:ind w:firstLine="2249" w:firstLineChars="700"/>
        <w:rPr>
          <w:rFonts w:asciiTheme="minorEastAsia" w:hAnsiTheme="minorEastAsia" w:eastAsiaTheme="minorEastAsia"/>
          <w:b/>
          <w:bCs/>
          <w:sz w:val="32"/>
          <w:szCs w:val="32"/>
          <w:lang w:val="en-US"/>
        </w:rPr>
      </w:pPr>
    </w:p>
    <w:p w14:paraId="009A4E25">
      <w:pPr>
        <w:pStyle w:val="17"/>
        <w:ind w:firstLine="2249" w:firstLineChars="700"/>
        <w:rPr>
          <w:rFonts w:asciiTheme="minorEastAsia" w:hAnsiTheme="minorEastAsia" w:eastAsiaTheme="minorEastAsia"/>
          <w:b/>
          <w:bCs/>
          <w:sz w:val="32"/>
          <w:szCs w:val="32"/>
          <w:lang w:val="en-US"/>
        </w:rPr>
      </w:pPr>
    </w:p>
    <w:p w14:paraId="5BDAB6C7">
      <w:pPr>
        <w:pStyle w:val="17"/>
        <w:ind w:firstLine="2249" w:firstLineChars="700"/>
        <w:rPr>
          <w:rFonts w:asciiTheme="minorEastAsia" w:hAnsiTheme="minorEastAsia" w:eastAsiaTheme="minorEastAsia"/>
          <w:b/>
          <w:bCs/>
          <w:sz w:val="32"/>
          <w:szCs w:val="32"/>
          <w:lang w:val="en-US"/>
        </w:rPr>
      </w:pPr>
    </w:p>
    <w:p w14:paraId="512CA3D3">
      <w:pPr>
        <w:pStyle w:val="17"/>
        <w:ind w:firstLine="2249" w:firstLineChars="700"/>
        <w:rPr>
          <w:rFonts w:asciiTheme="minorEastAsia" w:hAnsiTheme="minorEastAsia" w:eastAsiaTheme="minorEastAsia"/>
          <w:b/>
          <w:bCs/>
          <w:sz w:val="32"/>
          <w:szCs w:val="32"/>
          <w:lang w:val="en-US"/>
        </w:rPr>
      </w:pPr>
    </w:p>
    <w:p w14:paraId="3B63783E">
      <w:pPr>
        <w:pStyle w:val="17"/>
        <w:ind w:firstLine="2249" w:firstLineChars="700"/>
        <w:rPr>
          <w:rFonts w:asciiTheme="minorEastAsia" w:hAnsiTheme="minorEastAsia" w:eastAsiaTheme="minorEastAsia"/>
          <w:b/>
          <w:bCs/>
          <w:sz w:val="32"/>
          <w:szCs w:val="32"/>
          <w:lang w:val="en-US"/>
        </w:rPr>
      </w:pPr>
    </w:p>
    <w:p w14:paraId="595E18F9">
      <w:pPr>
        <w:pStyle w:val="17"/>
        <w:ind w:firstLine="2249" w:firstLineChars="700"/>
        <w:rPr>
          <w:rFonts w:asciiTheme="minorEastAsia" w:hAnsiTheme="minorEastAsia" w:eastAsiaTheme="minorEastAsia"/>
          <w:b/>
          <w:bCs/>
          <w:sz w:val="32"/>
          <w:szCs w:val="32"/>
          <w:lang w:val="en-US"/>
        </w:rPr>
      </w:pPr>
    </w:p>
    <w:p w14:paraId="32900033">
      <w:pPr>
        <w:pStyle w:val="17"/>
        <w:ind w:firstLine="2249" w:firstLineChars="700"/>
        <w:rPr>
          <w:rFonts w:asciiTheme="minorEastAsia" w:hAnsiTheme="minorEastAsia" w:eastAsiaTheme="minorEastAsia"/>
          <w:b/>
          <w:bCs/>
          <w:sz w:val="32"/>
          <w:szCs w:val="32"/>
          <w:lang w:val="en-US"/>
        </w:rPr>
      </w:pPr>
    </w:p>
    <w:p w14:paraId="1B70C387">
      <w:pPr>
        <w:pStyle w:val="17"/>
        <w:ind w:firstLine="2249" w:firstLineChars="700"/>
        <w:rPr>
          <w:rFonts w:asciiTheme="minorEastAsia" w:hAnsiTheme="minorEastAsia" w:eastAsiaTheme="minorEastAsia"/>
          <w:b/>
          <w:bCs/>
          <w:sz w:val="32"/>
          <w:szCs w:val="32"/>
          <w:lang w:val="en-US"/>
        </w:rPr>
      </w:pPr>
    </w:p>
    <w:p w14:paraId="6B458918">
      <w:pPr>
        <w:pStyle w:val="17"/>
        <w:ind w:firstLine="2249" w:firstLineChars="700"/>
        <w:rPr>
          <w:rFonts w:asciiTheme="minorEastAsia" w:hAnsiTheme="minorEastAsia" w:eastAsiaTheme="minorEastAsia"/>
          <w:b/>
          <w:bCs/>
          <w:sz w:val="32"/>
          <w:szCs w:val="32"/>
          <w:lang w:val="en-US"/>
        </w:rPr>
      </w:pPr>
    </w:p>
    <w:p w14:paraId="34D47A51">
      <w:pPr>
        <w:pStyle w:val="17"/>
        <w:ind w:firstLine="2249" w:firstLineChars="700"/>
        <w:rPr>
          <w:rFonts w:asciiTheme="minorEastAsia" w:hAnsiTheme="minorEastAsia" w:eastAsiaTheme="minorEastAsia"/>
          <w:b/>
          <w:bCs/>
          <w:sz w:val="32"/>
          <w:szCs w:val="32"/>
          <w:lang w:val="en-US"/>
        </w:rPr>
      </w:pPr>
    </w:p>
    <w:p w14:paraId="5B1DB6AD">
      <w:pPr>
        <w:pStyle w:val="17"/>
        <w:ind w:firstLine="2249" w:firstLineChars="700"/>
        <w:rPr>
          <w:rFonts w:asciiTheme="minorEastAsia" w:hAnsiTheme="minorEastAsia" w:eastAsiaTheme="minorEastAsia"/>
          <w:b/>
          <w:bCs/>
          <w:sz w:val="32"/>
          <w:szCs w:val="32"/>
          <w:lang w:val="en-US"/>
        </w:rPr>
      </w:pPr>
    </w:p>
    <w:p w14:paraId="42E82C4E">
      <w:pPr>
        <w:pStyle w:val="17"/>
        <w:ind w:firstLine="2249" w:firstLineChars="700"/>
        <w:rPr>
          <w:rFonts w:asciiTheme="minorEastAsia" w:hAnsiTheme="minorEastAsia" w:eastAsiaTheme="minorEastAsia"/>
          <w:b/>
          <w:bCs/>
          <w:sz w:val="32"/>
          <w:szCs w:val="32"/>
          <w:lang w:val="en-US"/>
        </w:rPr>
      </w:pPr>
    </w:p>
    <w:p w14:paraId="68873188">
      <w:pPr>
        <w:pStyle w:val="17"/>
        <w:ind w:firstLine="2249" w:firstLineChars="700"/>
        <w:rPr>
          <w:rFonts w:asciiTheme="minorEastAsia" w:hAnsiTheme="minorEastAsia" w:eastAsiaTheme="minorEastAsia"/>
          <w:b/>
          <w:bCs/>
          <w:sz w:val="32"/>
          <w:szCs w:val="32"/>
          <w:lang w:val="en-US"/>
        </w:rPr>
      </w:pPr>
    </w:p>
    <w:p w14:paraId="4583F961">
      <w:pPr>
        <w:pStyle w:val="17"/>
        <w:rPr>
          <w:rFonts w:asciiTheme="minorEastAsia" w:hAnsiTheme="minorEastAsia" w:eastAsiaTheme="minorEastAsia"/>
          <w:b/>
          <w:bCs/>
          <w:sz w:val="32"/>
          <w:szCs w:val="32"/>
          <w:lang w:val="en-US"/>
        </w:rPr>
      </w:pPr>
    </w:p>
    <w:p w14:paraId="45CB688C">
      <w:pPr>
        <w:pStyle w:val="17"/>
        <w:ind w:firstLine="2249" w:firstLineChars="700"/>
        <w:rPr>
          <w:rFonts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tbl>
      <w:tblPr>
        <w:tblStyle w:val="21"/>
        <w:tblW w:w="4934" w:type="pct"/>
        <w:tblInd w:w="0" w:type="dxa"/>
        <w:tblLayout w:type="autofit"/>
        <w:tblCellMar>
          <w:top w:w="0" w:type="dxa"/>
          <w:left w:w="108" w:type="dxa"/>
          <w:bottom w:w="0" w:type="dxa"/>
          <w:right w:w="108" w:type="dxa"/>
        </w:tblCellMar>
      </w:tblPr>
      <w:tblGrid>
        <w:gridCol w:w="466"/>
        <w:gridCol w:w="6899"/>
        <w:gridCol w:w="576"/>
        <w:gridCol w:w="603"/>
        <w:gridCol w:w="639"/>
      </w:tblGrid>
      <w:tr w14:paraId="069D101E">
        <w:tblPrEx>
          <w:tblCellMar>
            <w:top w:w="0" w:type="dxa"/>
            <w:left w:w="108" w:type="dxa"/>
            <w:bottom w:w="0" w:type="dxa"/>
            <w:right w:w="108" w:type="dxa"/>
          </w:tblCellMar>
        </w:tblPrEx>
        <w:trPr>
          <w:trHeight w:val="530" w:hRule="atLeast"/>
        </w:trPr>
        <w:tc>
          <w:tcPr>
            <w:tcW w:w="261" w:type="pct"/>
            <w:tcBorders>
              <w:top w:val="single" w:color="000000" w:sz="4" w:space="0"/>
              <w:left w:val="single" w:color="000000" w:sz="4" w:space="0"/>
              <w:bottom w:val="single" w:color="000000" w:sz="4" w:space="0"/>
              <w:right w:val="single" w:color="000000" w:sz="4" w:space="0"/>
            </w:tcBorders>
            <w:vAlign w:val="center"/>
          </w:tcPr>
          <w:p w14:paraId="2C46792D">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序号</w:t>
            </w:r>
          </w:p>
        </w:tc>
        <w:tc>
          <w:tcPr>
            <w:tcW w:w="3761" w:type="pct"/>
            <w:tcBorders>
              <w:top w:val="single" w:color="000000" w:sz="4" w:space="0"/>
              <w:left w:val="single" w:color="000000" w:sz="4" w:space="0"/>
              <w:bottom w:val="single" w:color="000000" w:sz="4" w:space="0"/>
              <w:right w:val="single" w:color="000000" w:sz="4" w:space="0"/>
            </w:tcBorders>
            <w:vAlign w:val="center"/>
          </w:tcPr>
          <w:p w14:paraId="0DCA1437">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名称及规格</w:t>
            </w:r>
          </w:p>
        </w:tc>
        <w:tc>
          <w:tcPr>
            <w:tcW w:w="285" w:type="pct"/>
            <w:tcBorders>
              <w:top w:val="single" w:color="000000" w:sz="4" w:space="0"/>
              <w:left w:val="single" w:color="000000" w:sz="4" w:space="0"/>
              <w:bottom w:val="single" w:color="000000" w:sz="4" w:space="0"/>
              <w:right w:val="single" w:color="000000" w:sz="4" w:space="0"/>
            </w:tcBorders>
            <w:noWrap/>
            <w:vAlign w:val="center"/>
          </w:tcPr>
          <w:p w14:paraId="2800432A">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单位</w:t>
            </w:r>
          </w:p>
        </w:tc>
        <w:tc>
          <w:tcPr>
            <w:tcW w:w="335" w:type="pct"/>
            <w:tcBorders>
              <w:top w:val="single" w:color="000000" w:sz="4" w:space="0"/>
              <w:left w:val="single" w:color="000000" w:sz="4" w:space="0"/>
              <w:bottom w:val="single" w:color="000000" w:sz="4" w:space="0"/>
              <w:right w:val="single" w:color="000000" w:sz="4" w:space="0"/>
            </w:tcBorders>
            <w:vAlign w:val="center"/>
          </w:tcPr>
          <w:p w14:paraId="1A80976D">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数量</w:t>
            </w:r>
          </w:p>
        </w:tc>
        <w:tc>
          <w:tcPr>
            <w:tcW w:w="355" w:type="pct"/>
            <w:tcBorders>
              <w:top w:val="single" w:color="000000" w:sz="4" w:space="0"/>
              <w:left w:val="single" w:color="000000" w:sz="4" w:space="0"/>
              <w:bottom w:val="single" w:color="000000" w:sz="4" w:space="0"/>
              <w:right w:val="single" w:color="000000" w:sz="4" w:space="0"/>
            </w:tcBorders>
            <w:vAlign w:val="center"/>
          </w:tcPr>
          <w:p w14:paraId="7DD4539E">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备注</w:t>
            </w:r>
          </w:p>
        </w:tc>
      </w:tr>
      <w:tr w14:paraId="7EECD176">
        <w:tblPrEx>
          <w:tblCellMar>
            <w:top w:w="0" w:type="dxa"/>
            <w:left w:w="108" w:type="dxa"/>
            <w:bottom w:w="0" w:type="dxa"/>
            <w:right w:w="108" w:type="dxa"/>
          </w:tblCellMar>
        </w:tblPrEx>
        <w:trPr>
          <w:trHeight w:val="378" w:hRule="atLeast"/>
        </w:trPr>
        <w:tc>
          <w:tcPr>
            <w:tcW w:w="261" w:type="pct"/>
            <w:tcBorders>
              <w:top w:val="single" w:color="000000" w:sz="4" w:space="0"/>
              <w:left w:val="single" w:color="000000" w:sz="4" w:space="0"/>
              <w:bottom w:val="single" w:color="000000" w:sz="4" w:space="0"/>
              <w:right w:val="single" w:color="000000" w:sz="4" w:space="0"/>
            </w:tcBorders>
            <w:vAlign w:val="center"/>
          </w:tcPr>
          <w:p w14:paraId="41EB3916">
            <w:pPr>
              <w:widowControl/>
              <w:autoSpaceDE/>
              <w:autoSpaceDN/>
              <w:jc w:val="center"/>
              <w:textAlignment w:val="center"/>
              <w:rPr>
                <w:b/>
                <w:bCs/>
                <w:color w:val="000000"/>
                <w:kern w:val="2"/>
                <w:sz w:val="18"/>
                <w:szCs w:val="18"/>
                <w:lang w:val="en-US" w:bidi="ar-SA"/>
              </w:rPr>
            </w:pPr>
            <w:r>
              <w:rPr>
                <w:rFonts w:hint="eastAsia"/>
                <w:b/>
                <w:bCs/>
                <w:color w:val="000000"/>
                <w:sz w:val="18"/>
                <w:szCs w:val="18"/>
                <w:lang w:val="en-US" w:bidi="ar"/>
              </w:rPr>
              <w:t>一</w:t>
            </w:r>
          </w:p>
        </w:tc>
        <w:tc>
          <w:tcPr>
            <w:tcW w:w="3761" w:type="pct"/>
            <w:tcBorders>
              <w:top w:val="single" w:color="000000" w:sz="4" w:space="0"/>
              <w:left w:val="single" w:color="000000" w:sz="4" w:space="0"/>
              <w:bottom w:val="single" w:color="000000" w:sz="4" w:space="0"/>
              <w:right w:val="single" w:color="000000" w:sz="4" w:space="0"/>
            </w:tcBorders>
            <w:vAlign w:val="center"/>
          </w:tcPr>
          <w:p w14:paraId="63E2D94D">
            <w:pPr>
              <w:widowControl/>
              <w:autoSpaceDE/>
              <w:autoSpaceDN/>
              <w:jc w:val="center"/>
              <w:textAlignment w:val="center"/>
              <w:rPr>
                <w:b/>
                <w:bCs/>
                <w:color w:val="000000"/>
                <w:kern w:val="2"/>
                <w:sz w:val="18"/>
                <w:szCs w:val="18"/>
                <w:lang w:val="en-US" w:bidi="ar-SA"/>
              </w:rPr>
            </w:pPr>
            <w:r>
              <w:rPr>
                <w:rFonts w:hint="eastAsia"/>
                <w:b/>
                <w:bCs/>
                <w:color w:val="000000"/>
                <w:sz w:val="18"/>
                <w:szCs w:val="18"/>
                <w:lang w:val="en-US" w:bidi="ar"/>
              </w:rPr>
              <w:t>灌溉用水采集系统</w:t>
            </w:r>
          </w:p>
        </w:tc>
        <w:tc>
          <w:tcPr>
            <w:tcW w:w="285" w:type="pct"/>
            <w:tcBorders>
              <w:top w:val="single" w:color="000000" w:sz="4" w:space="0"/>
              <w:left w:val="single" w:color="000000" w:sz="4" w:space="0"/>
              <w:bottom w:val="single" w:color="000000" w:sz="4" w:space="0"/>
              <w:right w:val="single" w:color="000000" w:sz="4" w:space="0"/>
            </w:tcBorders>
            <w:noWrap/>
            <w:vAlign w:val="center"/>
          </w:tcPr>
          <w:p w14:paraId="0EAE9FF2">
            <w:pPr>
              <w:autoSpaceDE/>
              <w:autoSpaceDN/>
              <w:jc w:val="center"/>
              <w:rPr>
                <w:color w:val="000000"/>
                <w:kern w:val="2"/>
                <w:sz w:val="18"/>
                <w:szCs w:val="18"/>
                <w:lang w:val="en-US" w:bidi="ar-SA"/>
              </w:rPr>
            </w:pPr>
          </w:p>
        </w:tc>
        <w:tc>
          <w:tcPr>
            <w:tcW w:w="335" w:type="pct"/>
            <w:tcBorders>
              <w:top w:val="single" w:color="000000" w:sz="4" w:space="0"/>
              <w:left w:val="single" w:color="000000" w:sz="4" w:space="0"/>
              <w:bottom w:val="single" w:color="000000" w:sz="4" w:space="0"/>
              <w:right w:val="single" w:color="000000" w:sz="4" w:space="0"/>
            </w:tcBorders>
            <w:noWrap/>
            <w:vAlign w:val="center"/>
          </w:tcPr>
          <w:p w14:paraId="494FB804">
            <w:pPr>
              <w:autoSpaceDE/>
              <w:autoSpaceDN/>
              <w:jc w:val="center"/>
              <w:rPr>
                <w:color w:val="000000"/>
                <w:kern w:val="2"/>
                <w:sz w:val="18"/>
                <w:szCs w:val="18"/>
                <w:lang w:val="en-US" w:bidi="ar-SA"/>
              </w:rPr>
            </w:pPr>
          </w:p>
        </w:tc>
        <w:tc>
          <w:tcPr>
            <w:tcW w:w="355" w:type="pct"/>
            <w:tcBorders>
              <w:top w:val="single" w:color="000000" w:sz="4" w:space="0"/>
              <w:left w:val="single" w:color="000000" w:sz="4" w:space="0"/>
              <w:bottom w:val="single" w:color="000000" w:sz="4" w:space="0"/>
              <w:right w:val="single" w:color="000000" w:sz="4" w:space="0"/>
            </w:tcBorders>
            <w:noWrap/>
            <w:vAlign w:val="center"/>
          </w:tcPr>
          <w:p w14:paraId="1A5FB001">
            <w:pPr>
              <w:autoSpaceDE/>
              <w:autoSpaceDN/>
              <w:jc w:val="center"/>
              <w:rPr>
                <w:color w:val="000000"/>
                <w:kern w:val="2"/>
                <w:sz w:val="18"/>
                <w:szCs w:val="18"/>
                <w:lang w:val="en-US" w:bidi="ar-SA"/>
              </w:rPr>
            </w:pPr>
          </w:p>
        </w:tc>
      </w:tr>
      <w:tr w14:paraId="53E4AB2D">
        <w:tblPrEx>
          <w:tblCellMar>
            <w:top w:w="0" w:type="dxa"/>
            <w:left w:w="108" w:type="dxa"/>
            <w:bottom w:w="0" w:type="dxa"/>
            <w:right w:w="108" w:type="dxa"/>
          </w:tblCellMar>
        </w:tblPrEx>
        <w:trPr>
          <w:trHeight w:val="3189" w:hRule="atLeast"/>
        </w:trPr>
        <w:tc>
          <w:tcPr>
            <w:tcW w:w="261" w:type="pct"/>
            <w:tcBorders>
              <w:top w:val="single" w:color="000000" w:sz="4" w:space="0"/>
              <w:left w:val="single" w:color="000000" w:sz="4" w:space="0"/>
              <w:bottom w:val="single" w:color="000000" w:sz="4" w:space="0"/>
              <w:right w:val="single" w:color="000000" w:sz="4" w:space="0"/>
            </w:tcBorders>
            <w:noWrap/>
            <w:vAlign w:val="center"/>
          </w:tcPr>
          <w:p w14:paraId="0561A93C">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1</w:t>
            </w:r>
          </w:p>
        </w:tc>
        <w:tc>
          <w:tcPr>
            <w:tcW w:w="3761" w:type="pct"/>
            <w:tcBorders>
              <w:top w:val="single" w:color="000000" w:sz="4" w:space="0"/>
              <w:left w:val="single" w:color="000000" w:sz="4" w:space="0"/>
              <w:bottom w:val="single" w:color="000000" w:sz="4" w:space="0"/>
              <w:right w:val="single" w:color="000000" w:sz="4" w:space="0"/>
            </w:tcBorders>
            <w:vAlign w:val="center"/>
          </w:tcPr>
          <w:p w14:paraId="75FFE097">
            <w:pPr>
              <w:widowControl/>
              <w:autoSpaceDE/>
              <w:autoSpaceDN/>
              <w:textAlignment w:val="center"/>
              <w:rPr>
                <w:color w:val="000000"/>
                <w:kern w:val="2"/>
                <w:sz w:val="18"/>
                <w:szCs w:val="18"/>
                <w:lang w:val="en-US" w:bidi="ar-SA"/>
              </w:rPr>
            </w:pPr>
            <w:r>
              <w:rPr>
                <w:rFonts w:hint="eastAsia"/>
                <w:color w:val="000000"/>
                <w:sz w:val="18"/>
                <w:szCs w:val="18"/>
                <w:lang w:val="en-US" w:bidi="ar"/>
              </w:rPr>
              <w:t>智能节水灌溉控制器（1、内置电量计量模块（准确度1级）、交流接触器模块、4G网络模块、喇叭模块；2、可直接控制10kW以下的水泵、集成电机保护功能（缺相、过载）；3、刷卡控制水泵启停；用户卡扣费；（水电双计）4、用户权限控制功能（可只让指定用户使用，防止恶意使用，默认不启用）；5、记录上传、远程监控、参数设置、远程升级、远程开关泵控制；6、实时上传机井状态：电源电压、水泵实时功率、电表示数、流量计示数；7、具备USB接口，支持本地升级、数据导出；8、支持灌溉期间本地遥控暂停功能；9、具备宽电压输入AC380V±20%；DC12V电源输出；10、断路器数额定电压：380V，额定电流63A；11、电涌保护器，极数：3P最大持续电压：420V，最大放电电流：40kA，额定频率：50Hz。控制信号防雷器，刷卡器，RTU，显示屏，4G、GPRS远传功能，两路传输功能、同时向两个节点传输、三年服务费用；含安装费及附件；满足省、县平台对接要求）</w:t>
            </w:r>
          </w:p>
        </w:tc>
        <w:tc>
          <w:tcPr>
            <w:tcW w:w="285" w:type="pct"/>
            <w:tcBorders>
              <w:top w:val="single" w:color="000000" w:sz="4" w:space="0"/>
              <w:left w:val="single" w:color="000000" w:sz="4" w:space="0"/>
              <w:bottom w:val="single" w:color="000000" w:sz="4" w:space="0"/>
              <w:right w:val="single" w:color="000000" w:sz="4" w:space="0"/>
            </w:tcBorders>
            <w:noWrap/>
            <w:vAlign w:val="center"/>
          </w:tcPr>
          <w:p w14:paraId="6A27A965">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套</w:t>
            </w:r>
          </w:p>
        </w:tc>
        <w:tc>
          <w:tcPr>
            <w:tcW w:w="335" w:type="pct"/>
            <w:tcBorders>
              <w:top w:val="single" w:color="000000" w:sz="4" w:space="0"/>
              <w:left w:val="single" w:color="000000" w:sz="4" w:space="0"/>
              <w:bottom w:val="single" w:color="000000" w:sz="4" w:space="0"/>
              <w:right w:val="single" w:color="000000" w:sz="4" w:space="0"/>
            </w:tcBorders>
            <w:noWrap/>
            <w:vAlign w:val="center"/>
          </w:tcPr>
          <w:p w14:paraId="44F42CBA">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110</w:t>
            </w:r>
          </w:p>
        </w:tc>
        <w:tc>
          <w:tcPr>
            <w:tcW w:w="355" w:type="pct"/>
            <w:vMerge w:val="restart"/>
            <w:tcBorders>
              <w:top w:val="single" w:color="000000" w:sz="4" w:space="0"/>
              <w:left w:val="single" w:color="000000" w:sz="4" w:space="0"/>
              <w:bottom w:val="single" w:color="000000" w:sz="4" w:space="0"/>
              <w:right w:val="single" w:color="000000" w:sz="4" w:space="0"/>
            </w:tcBorders>
            <w:vAlign w:val="center"/>
          </w:tcPr>
          <w:p w14:paraId="1D0B68DB">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包括设备购置、安装、调试及与省平台对接等</w:t>
            </w:r>
          </w:p>
        </w:tc>
      </w:tr>
      <w:tr w14:paraId="72AF3A29">
        <w:tblPrEx>
          <w:tblCellMar>
            <w:top w:w="0" w:type="dxa"/>
            <w:left w:w="108" w:type="dxa"/>
            <w:bottom w:w="0" w:type="dxa"/>
            <w:right w:w="108" w:type="dxa"/>
          </w:tblCellMar>
        </w:tblPrEx>
        <w:trPr>
          <w:trHeight w:val="401" w:hRule="atLeast"/>
        </w:trPr>
        <w:tc>
          <w:tcPr>
            <w:tcW w:w="261" w:type="pct"/>
            <w:tcBorders>
              <w:top w:val="single" w:color="000000" w:sz="4" w:space="0"/>
              <w:left w:val="single" w:color="000000" w:sz="4" w:space="0"/>
              <w:bottom w:val="single" w:color="000000" w:sz="4" w:space="0"/>
              <w:right w:val="single" w:color="000000" w:sz="4" w:space="0"/>
            </w:tcBorders>
            <w:noWrap/>
            <w:vAlign w:val="center"/>
          </w:tcPr>
          <w:p w14:paraId="200D2EC5">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2</w:t>
            </w:r>
          </w:p>
        </w:tc>
        <w:tc>
          <w:tcPr>
            <w:tcW w:w="3761" w:type="pct"/>
            <w:tcBorders>
              <w:top w:val="single" w:color="000000" w:sz="4" w:space="0"/>
              <w:left w:val="single" w:color="000000" w:sz="4" w:space="0"/>
              <w:bottom w:val="single" w:color="000000" w:sz="4" w:space="0"/>
              <w:right w:val="single" w:color="000000" w:sz="4" w:space="0"/>
            </w:tcBorders>
            <w:vAlign w:val="center"/>
          </w:tcPr>
          <w:p w14:paraId="4F4FAF0E">
            <w:pPr>
              <w:widowControl/>
              <w:autoSpaceDE/>
              <w:autoSpaceDN/>
              <w:textAlignment w:val="center"/>
              <w:rPr>
                <w:color w:val="000000"/>
                <w:kern w:val="2"/>
                <w:sz w:val="18"/>
                <w:szCs w:val="18"/>
                <w:lang w:val="en-US" w:bidi="ar-SA"/>
              </w:rPr>
            </w:pPr>
            <w:r>
              <w:rPr>
                <w:rFonts w:hint="eastAsia"/>
                <w:color w:val="000000"/>
                <w:sz w:val="18"/>
                <w:szCs w:val="18"/>
                <w:lang w:val="en-US" w:bidi="ar"/>
              </w:rPr>
              <w:t>超声波流量计（DN80,IP68防护等级，含法兰连接及附件和安装费。）</w:t>
            </w:r>
          </w:p>
        </w:tc>
        <w:tc>
          <w:tcPr>
            <w:tcW w:w="285" w:type="pct"/>
            <w:tcBorders>
              <w:top w:val="single" w:color="000000" w:sz="4" w:space="0"/>
              <w:left w:val="single" w:color="000000" w:sz="4" w:space="0"/>
              <w:bottom w:val="single" w:color="000000" w:sz="4" w:space="0"/>
              <w:right w:val="single" w:color="000000" w:sz="4" w:space="0"/>
            </w:tcBorders>
            <w:vAlign w:val="center"/>
          </w:tcPr>
          <w:p w14:paraId="55170D07">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个</w:t>
            </w:r>
          </w:p>
        </w:tc>
        <w:tc>
          <w:tcPr>
            <w:tcW w:w="335" w:type="pct"/>
            <w:tcBorders>
              <w:top w:val="single" w:color="000000" w:sz="4" w:space="0"/>
              <w:left w:val="single" w:color="000000" w:sz="4" w:space="0"/>
              <w:bottom w:val="single" w:color="000000" w:sz="4" w:space="0"/>
              <w:right w:val="single" w:color="000000" w:sz="4" w:space="0"/>
            </w:tcBorders>
            <w:noWrap/>
            <w:vAlign w:val="center"/>
          </w:tcPr>
          <w:p w14:paraId="660496AB">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110</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3CDF658">
            <w:pPr>
              <w:widowControl/>
              <w:autoSpaceDE/>
              <w:autoSpaceDN/>
              <w:rPr>
                <w:color w:val="000000"/>
                <w:kern w:val="2"/>
                <w:sz w:val="18"/>
                <w:szCs w:val="18"/>
                <w:lang w:val="en-US" w:bidi="ar-SA"/>
              </w:rPr>
            </w:pPr>
          </w:p>
        </w:tc>
      </w:tr>
      <w:tr w14:paraId="27FA81FA">
        <w:tblPrEx>
          <w:tblCellMar>
            <w:top w:w="0" w:type="dxa"/>
            <w:left w:w="108" w:type="dxa"/>
            <w:bottom w:w="0" w:type="dxa"/>
            <w:right w:w="108" w:type="dxa"/>
          </w:tblCellMar>
        </w:tblPrEx>
        <w:trPr>
          <w:trHeight w:val="378" w:hRule="atLeast"/>
        </w:trPr>
        <w:tc>
          <w:tcPr>
            <w:tcW w:w="261" w:type="pct"/>
            <w:tcBorders>
              <w:top w:val="single" w:color="000000" w:sz="4" w:space="0"/>
              <w:left w:val="single" w:color="000000" w:sz="4" w:space="0"/>
              <w:bottom w:val="single" w:color="000000" w:sz="4" w:space="0"/>
              <w:right w:val="single" w:color="000000" w:sz="4" w:space="0"/>
            </w:tcBorders>
            <w:noWrap/>
            <w:vAlign w:val="center"/>
          </w:tcPr>
          <w:p w14:paraId="2D6CE28D">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3</w:t>
            </w:r>
          </w:p>
        </w:tc>
        <w:tc>
          <w:tcPr>
            <w:tcW w:w="3761" w:type="pct"/>
            <w:tcBorders>
              <w:top w:val="single" w:color="000000" w:sz="4" w:space="0"/>
              <w:left w:val="single" w:color="000000" w:sz="4" w:space="0"/>
              <w:bottom w:val="single" w:color="000000" w:sz="4" w:space="0"/>
              <w:right w:val="single" w:color="000000" w:sz="4" w:space="0"/>
            </w:tcBorders>
            <w:vAlign w:val="center"/>
          </w:tcPr>
          <w:p w14:paraId="4F1E677A">
            <w:pPr>
              <w:widowControl/>
              <w:autoSpaceDE/>
              <w:autoSpaceDN/>
              <w:textAlignment w:val="center"/>
              <w:rPr>
                <w:color w:val="000000"/>
                <w:kern w:val="2"/>
                <w:sz w:val="18"/>
                <w:szCs w:val="18"/>
                <w:lang w:val="en-US" w:bidi="ar-SA"/>
              </w:rPr>
            </w:pPr>
            <w:r>
              <w:rPr>
                <w:rFonts w:hint="eastAsia"/>
                <w:color w:val="000000"/>
                <w:sz w:val="18"/>
                <w:szCs w:val="18"/>
                <w:lang w:val="en-US" w:bidi="ar"/>
              </w:rPr>
              <w:t>物联网流量卡(4G，含3年通讯费，竣工之日起算</w:t>
            </w:r>
          </w:p>
        </w:tc>
        <w:tc>
          <w:tcPr>
            <w:tcW w:w="285" w:type="pct"/>
            <w:tcBorders>
              <w:top w:val="single" w:color="000000" w:sz="4" w:space="0"/>
              <w:left w:val="single" w:color="000000" w:sz="4" w:space="0"/>
              <w:bottom w:val="single" w:color="000000" w:sz="4" w:space="0"/>
              <w:right w:val="single" w:color="000000" w:sz="4" w:space="0"/>
            </w:tcBorders>
            <w:vAlign w:val="center"/>
          </w:tcPr>
          <w:p w14:paraId="38F3B9D4">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张</w:t>
            </w:r>
          </w:p>
        </w:tc>
        <w:tc>
          <w:tcPr>
            <w:tcW w:w="335" w:type="pct"/>
            <w:tcBorders>
              <w:top w:val="single" w:color="000000" w:sz="4" w:space="0"/>
              <w:left w:val="single" w:color="000000" w:sz="4" w:space="0"/>
              <w:bottom w:val="single" w:color="000000" w:sz="4" w:space="0"/>
              <w:right w:val="single" w:color="000000" w:sz="4" w:space="0"/>
            </w:tcBorders>
            <w:noWrap/>
            <w:vAlign w:val="center"/>
          </w:tcPr>
          <w:p w14:paraId="473F44C6">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110</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982218A">
            <w:pPr>
              <w:widowControl/>
              <w:autoSpaceDE/>
              <w:autoSpaceDN/>
              <w:rPr>
                <w:color w:val="000000"/>
                <w:kern w:val="2"/>
                <w:sz w:val="18"/>
                <w:szCs w:val="18"/>
                <w:lang w:val="en-US" w:bidi="ar-SA"/>
              </w:rPr>
            </w:pPr>
          </w:p>
        </w:tc>
      </w:tr>
      <w:tr w14:paraId="36CDDEB4">
        <w:tblPrEx>
          <w:tblCellMar>
            <w:top w:w="0" w:type="dxa"/>
            <w:left w:w="108" w:type="dxa"/>
            <w:bottom w:w="0" w:type="dxa"/>
            <w:right w:w="108" w:type="dxa"/>
          </w:tblCellMar>
        </w:tblPrEx>
        <w:trPr>
          <w:trHeight w:val="378" w:hRule="atLeast"/>
        </w:trPr>
        <w:tc>
          <w:tcPr>
            <w:tcW w:w="261" w:type="pct"/>
            <w:tcBorders>
              <w:top w:val="single" w:color="000000" w:sz="4" w:space="0"/>
              <w:left w:val="single" w:color="000000" w:sz="4" w:space="0"/>
              <w:bottom w:val="single" w:color="000000" w:sz="4" w:space="0"/>
              <w:right w:val="single" w:color="000000" w:sz="4" w:space="0"/>
            </w:tcBorders>
            <w:noWrap/>
            <w:vAlign w:val="center"/>
          </w:tcPr>
          <w:p w14:paraId="771FAE9E">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4</w:t>
            </w:r>
          </w:p>
        </w:tc>
        <w:tc>
          <w:tcPr>
            <w:tcW w:w="3761" w:type="pct"/>
            <w:tcBorders>
              <w:top w:val="single" w:color="000000" w:sz="4" w:space="0"/>
              <w:left w:val="single" w:color="000000" w:sz="4" w:space="0"/>
              <w:bottom w:val="single" w:color="000000" w:sz="4" w:space="0"/>
              <w:right w:val="single" w:color="000000" w:sz="4" w:space="0"/>
            </w:tcBorders>
            <w:vAlign w:val="center"/>
          </w:tcPr>
          <w:p w14:paraId="4AC97E82">
            <w:pPr>
              <w:widowControl/>
              <w:autoSpaceDE/>
              <w:autoSpaceDN/>
              <w:textAlignment w:val="center"/>
              <w:rPr>
                <w:color w:val="000000"/>
                <w:kern w:val="2"/>
                <w:sz w:val="18"/>
                <w:szCs w:val="18"/>
                <w:lang w:val="en-US" w:bidi="ar-SA"/>
              </w:rPr>
            </w:pPr>
            <w:r>
              <w:rPr>
                <w:rFonts w:hint="eastAsia"/>
                <w:color w:val="000000"/>
                <w:sz w:val="18"/>
                <w:szCs w:val="18"/>
                <w:lang w:val="en-US" w:bidi="ar"/>
              </w:rPr>
              <w:t>IC卡（用户取水刷卡）</w:t>
            </w:r>
          </w:p>
        </w:tc>
        <w:tc>
          <w:tcPr>
            <w:tcW w:w="285" w:type="pct"/>
            <w:tcBorders>
              <w:top w:val="single" w:color="000000" w:sz="4" w:space="0"/>
              <w:left w:val="single" w:color="000000" w:sz="4" w:space="0"/>
              <w:bottom w:val="single" w:color="000000" w:sz="4" w:space="0"/>
              <w:right w:val="single" w:color="000000" w:sz="4" w:space="0"/>
            </w:tcBorders>
            <w:noWrap/>
            <w:vAlign w:val="center"/>
          </w:tcPr>
          <w:p w14:paraId="51BE6067">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张</w:t>
            </w:r>
          </w:p>
        </w:tc>
        <w:tc>
          <w:tcPr>
            <w:tcW w:w="335" w:type="pct"/>
            <w:tcBorders>
              <w:top w:val="single" w:color="000000" w:sz="4" w:space="0"/>
              <w:left w:val="single" w:color="000000" w:sz="4" w:space="0"/>
              <w:bottom w:val="single" w:color="000000" w:sz="4" w:space="0"/>
              <w:right w:val="single" w:color="000000" w:sz="4" w:space="0"/>
            </w:tcBorders>
            <w:noWrap/>
            <w:vAlign w:val="center"/>
          </w:tcPr>
          <w:p w14:paraId="02A09E6D">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1760</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C206CAA">
            <w:pPr>
              <w:widowControl/>
              <w:autoSpaceDE/>
              <w:autoSpaceDN/>
              <w:rPr>
                <w:color w:val="000000"/>
                <w:kern w:val="2"/>
                <w:sz w:val="18"/>
                <w:szCs w:val="18"/>
                <w:lang w:val="en-US" w:bidi="ar-SA"/>
              </w:rPr>
            </w:pPr>
          </w:p>
        </w:tc>
      </w:tr>
      <w:tr w14:paraId="0722F7CB">
        <w:tblPrEx>
          <w:tblCellMar>
            <w:top w:w="0" w:type="dxa"/>
            <w:left w:w="108" w:type="dxa"/>
            <w:bottom w:w="0" w:type="dxa"/>
            <w:right w:w="108" w:type="dxa"/>
          </w:tblCellMar>
        </w:tblPrEx>
        <w:trPr>
          <w:trHeight w:val="412" w:hRule="atLeast"/>
        </w:trPr>
        <w:tc>
          <w:tcPr>
            <w:tcW w:w="261" w:type="pct"/>
            <w:tcBorders>
              <w:top w:val="single" w:color="000000" w:sz="4" w:space="0"/>
              <w:left w:val="single" w:color="000000" w:sz="4" w:space="0"/>
              <w:bottom w:val="single" w:color="000000" w:sz="4" w:space="0"/>
              <w:right w:val="single" w:color="000000" w:sz="4" w:space="0"/>
            </w:tcBorders>
            <w:noWrap/>
            <w:vAlign w:val="center"/>
          </w:tcPr>
          <w:p w14:paraId="232B23E6">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5</w:t>
            </w:r>
          </w:p>
        </w:tc>
        <w:tc>
          <w:tcPr>
            <w:tcW w:w="3761" w:type="pct"/>
            <w:tcBorders>
              <w:top w:val="single" w:color="000000" w:sz="4" w:space="0"/>
              <w:left w:val="single" w:color="000000" w:sz="4" w:space="0"/>
              <w:bottom w:val="single" w:color="000000" w:sz="4" w:space="0"/>
              <w:right w:val="single" w:color="000000" w:sz="4" w:space="0"/>
            </w:tcBorders>
            <w:vAlign w:val="center"/>
          </w:tcPr>
          <w:p w14:paraId="6E65FF5B">
            <w:pPr>
              <w:widowControl/>
              <w:autoSpaceDE/>
              <w:autoSpaceDN/>
              <w:textAlignment w:val="center"/>
              <w:rPr>
                <w:color w:val="000000"/>
                <w:kern w:val="2"/>
                <w:sz w:val="18"/>
                <w:szCs w:val="18"/>
                <w:lang w:val="en-US" w:bidi="ar-SA"/>
              </w:rPr>
            </w:pPr>
            <w:r>
              <w:rPr>
                <w:rFonts w:hint="eastAsia"/>
                <w:color w:val="000000"/>
                <w:sz w:val="18"/>
                <w:szCs w:val="18"/>
                <w:lang w:val="en-US" w:bidi="ar"/>
              </w:rPr>
              <w:t>充值卡管理机：实现用户卡的开卡、充值，单价的设置，用户卡锁卡解卡等功能</w:t>
            </w:r>
          </w:p>
        </w:tc>
        <w:tc>
          <w:tcPr>
            <w:tcW w:w="285" w:type="pct"/>
            <w:tcBorders>
              <w:top w:val="single" w:color="000000" w:sz="4" w:space="0"/>
              <w:left w:val="single" w:color="000000" w:sz="4" w:space="0"/>
              <w:bottom w:val="single" w:color="000000" w:sz="4" w:space="0"/>
              <w:right w:val="single" w:color="000000" w:sz="4" w:space="0"/>
            </w:tcBorders>
            <w:vAlign w:val="center"/>
          </w:tcPr>
          <w:p w14:paraId="607FA6E8">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台</w:t>
            </w:r>
          </w:p>
        </w:tc>
        <w:tc>
          <w:tcPr>
            <w:tcW w:w="335" w:type="pct"/>
            <w:tcBorders>
              <w:top w:val="single" w:color="000000" w:sz="4" w:space="0"/>
              <w:left w:val="single" w:color="000000" w:sz="4" w:space="0"/>
              <w:bottom w:val="single" w:color="000000" w:sz="4" w:space="0"/>
              <w:right w:val="single" w:color="000000" w:sz="4" w:space="0"/>
            </w:tcBorders>
            <w:noWrap/>
            <w:vAlign w:val="center"/>
          </w:tcPr>
          <w:p w14:paraId="7ECAE0DC">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8</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9146FC5">
            <w:pPr>
              <w:widowControl/>
              <w:autoSpaceDE/>
              <w:autoSpaceDN/>
              <w:rPr>
                <w:color w:val="000000"/>
                <w:kern w:val="2"/>
                <w:sz w:val="18"/>
                <w:szCs w:val="18"/>
                <w:lang w:val="en-US" w:bidi="ar-SA"/>
              </w:rPr>
            </w:pPr>
          </w:p>
        </w:tc>
      </w:tr>
      <w:tr w14:paraId="785855F7">
        <w:tblPrEx>
          <w:tblCellMar>
            <w:top w:w="0" w:type="dxa"/>
            <w:left w:w="108" w:type="dxa"/>
            <w:bottom w:w="0" w:type="dxa"/>
            <w:right w:w="108" w:type="dxa"/>
          </w:tblCellMar>
        </w:tblPrEx>
        <w:trPr>
          <w:trHeight w:val="824" w:hRule="atLeast"/>
        </w:trPr>
        <w:tc>
          <w:tcPr>
            <w:tcW w:w="261" w:type="pct"/>
            <w:tcBorders>
              <w:top w:val="single" w:color="000000" w:sz="4" w:space="0"/>
              <w:left w:val="single" w:color="000000" w:sz="4" w:space="0"/>
              <w:bottom w:val="single" w:color="000000" w:sz="4" w:space="0"/>
              <w:right w:val="single" w:color="000000" w:sz="4" w:space="0"/>
            </w:tcBorders>
            <w:noWrap/>
            <w:vAlign w:val="center"/>
          </w:tcPr>
          <w:p w14:paraId="00F7B93F">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6</w:t>
            </w:r>
          </w:p>
        </w:tc>
        <w:tc>
          <w:tcPr>
            <w:tcW w:w="3761" w:type="pct"/>
            <w:tcBorders>
              <w:top w:val="single" w:color="000000" w:sz="4" w:space="0"/>
              <w:left w:val="single" w:color="000000" w:sz="4" w:space="0"/>
              <w:bottom w:val="single" w:color="000000" w:sz="4" w:space="0"/>
              <w:right w:val="single" w:color="000000" w:sz="4" w:space="0"/>
            </w:tcBorders>
            <w:vAlign w:val="center"/>
          </w:tcPr>
          <w:p w14:paraId="6DBAC144">
            <w:pPr>
              <w:widowControl/>
              <w:autoSpaceDE/>
              <w:autoSpaceDN/>
              <w:textAlignment w:val="center"/>
              <w:rPr>
                <w:color w:val="000000"/>
                <w:kern w:val="2"/>
                <w:sz w:val="18"/>
                <w:szCs w:val="18"/>
                <w:lang w:val="en-US" w:bidi="ar-SA"/>
              </w:rPr>
            </w:pPr>
            <w:r>
              <w:rPr>
                <w:rFonts w:hint="eastAsia"/>
                <w:color w:val="000000"/>
                <w:sz w:val="18"/>
                <w:szCs w:val="18"/>
                <w:lang w:val="en-US" w:bidi="ar"/>
              </w:rPr>
              <w:t>三防箱（外挂设备配电箱）阻燃性能的ABS树脂外壳、全密封双防盗盒式结构，独立密封接线盒，所有带电器件无裸露；挂式螺栓安装；防水、防尘、防盗、防触电。</w:t>
            </w:r>
          </w:p>
        </w:tc>
        <w:tc>
          <w:tcPr>
            <w:tcW w:w="285" w:type="pct"/>
            <w:tcBorders>
              <w:top w:val="single" w:color="000000" w:sz="4" w:space="0"/>
              <w:left w:val="single" w:color="000000" w:sz="4" w:space="0"/>
              <w:bottom w:val="single" w:color="000000" w:sz="4" w:space="0"/>
              <w:right w:val="single" w:color="000000" w:sz="4" w:space="0"/>
            </w:tcBorders>
            <w:vAlign w:val="center"/>
          </w:tcPr>
          <w:p w14:paraId="72216FC9">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套</w:t>
            </w:r>
          </w:p>
        </w:tc>
        <w:tc>
          <w:tcPr>
            <w:tcW w:w="335" w:type="pct"/>
            <w:tcBorders>
              <w:top w:val="single" w:color="000000" w:sz="4" w:space="0"/>
              <w:left w:val="single" w:color="000000" w:sz="4" w:space="0"/>
              <w:bottom w:val="single" w:color="000000" w:sz="4" w:space="0"/>
              <w:right w:val="single" w:color="000000" w:sz="4" w:space="0"/>
            </w:tcBorders>
            <w:noWrap/>
            <w:vAlign w:val="center"/>
          </w:tcPr>
          <w:p w14:paraId="79E8809F">
            <w:pPr>
              <w:widowControl/>
              <w:autoSpaceDE/>
              <w:autoSpaceDN/>
              <w:jc w:val="center"/>
              <w:textAlignment w:val="center"/>
              <w:rPr>
                <w:color w:val="000000"/>
                <w:kern w:val="2"/>
                <w:sz w:val="18"/>
                <w:szCs w:val="18"/>
                <w:lang w:val="en-US" w:bidi="ar-SA"/>
              </w:rPr>
            </w:pPr>
            <w:r>
              <w:rPr>
                <w:rFonts w:hint="eastAsia"/>
                <w:color w:val="000000"/>
                <w:sz w:val="18"/>
                <w:szCs w:val="18"/>
                <w:lang w:val="en-US" w:bidi="ar"/>
              </w:rPr>
              <w:t>110</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FBB1829">
            <w:pPr>
              <w:widowControl/>
              <w:autoSpaceDE/>
              <w:autoSpaceDN/>
              <w:rPr>
                <w:color w:val="000000"/>
                <w:kern w:val="2"/>
                <w:sz w:val="18"/>
                <w:szCs w:val="18"/>
                <w:lang w:val="en-US" w:bidi="ar-SA"/>
              </w:rPr>
            </w:pPr>
          </w:p>
        </w:tc>
      </w:tr>
    </w:tbl>
    <w:p w14:paraId="47D4B68D">
      <w:pPr>
        <w:pStyle w:val="17"/>
        <w:ind w:firstLine="2249" w:firstLineChars="700"/>
        <w:rPr>
          <w:rFonts w:asciiTheme="minorEastAsia" w:hAnsiTheme="minorEastAsia" w:eastAsiaTheme="minorEastAsia"/>
          <w:b/>
          <w:bCs/>
          <w:sz w:val="32"/>
          <w:szCs w:val="32"/>
          <w:lang w:val="en-US"/>
        </w:rPr>
        <w:sectPr>
          <w:pgSz w:w="11850" w:h="16790"/>
          <w:pgMar w:top="1560" w:right="1180" w:bottom="920" w:left="1580" w:header="0" w:footer="721" w:gutter="0"/>
          <w:cols w:space="720" w:num="1"/>
        </w:sectPr>
      </w:pPr>
    </w:p>
    <w:p w14:paraId="7204C72D">
      <w:pPr>
        <w:pStyle w:val="5"/>
        <w:tabs>
          <w:tab w:val="left" w:pos="1607"/>
        </w:tabs>
        <w:spacing w:before="41"/>
        <w:rPr>
          <w:rFonts w:asciiTheme="minorEastAsia" w:hAnsiTheme="minorEastAsia" w:eastAsiaTheme="minorEastAsia"/>
        </w:rPr>
      </w:pPr>
      <w:bookmarkStart w:id="66" w:name="第五部分__谈判文件格式"/>
      <w:bookmarkEnd w:id="66"/>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6033239C">
      <w:pPr>
        <w:pStyle w:val="9"/>
        <w:rPr>
          <w:rFonts w:asciiTheme="minorEastAsia" w:hAnsiTheme="minorEastAsia" w:eastAsiaTheme="minorEastAsia"/>
          <w:b/>
          <w:sz w:val="20"/>
        </w:rPr>
      </w:pPr>
    </w:p>
    <w:p w14:paraId="634B6878">
      <w:pPr>
        <w:pStyle w:val="9"/>
        <w:spacing w:before="7"/>
        <w:rPr>
          <w:rFonts w:asciiTheme="minorEastAsia" w:hAnsiTheme="minorEastAsia" w:eastAsiaTheme="minorEastAsia"/>
          <w:b/>
          <w:sz w:val="19"/>
        </w:rPr>
      </w:pPr>
    </w:p>
    <w:p w14:paraId="76580CF6">
      <w:pPr>
        <w:rPr>
          <w:rFonts w:asciiTheme="minorEastAsia" w:hAnsiTheme="minorEastAsia" w:eastAsiaTheme="minorEastAsia"/>
          <w:sz w:val="19"/>
        </w:rPr>
        <w:sectPr>
          <w:pgSz w:w="11850" w:h="16790"/>
          <w:pgMar w:top="1400" w:right="1180" w:bottom="920" w:left="1580" w:header="0" w:footer="721" w:gutter="0"/>
          <w:cols w:space="720" w:num="1"/>
        </w:sectPr>
      </w:pPr>
    </w:p>
    <w:p w14:paraId="2B9AA7F4">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0BB55B6F">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6AFAE267">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6E4038F7">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62B937BA">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353A48E0">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06A24998">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4459B36">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14099F68">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2B99CD2">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075BDA97">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15BE37A1">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590C5144">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0C47F906">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1392F2F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2B5350F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33A425B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3682B762">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695FC8D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5D766457">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350F1BCE">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66E49CED">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2741F831">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4F2B4011">
      <w:pPr>
        <w:adjustRightInd w:val="0"/>
        <w:spacing w:line="360" w:lineRule="auto"/>
        <w:rPr>
          <w:rFonts w:asciiTheme="minorEastAsia" w:hAnsiTheme="minorEastAsia" w:eastAsiaTheme="minorEastAsia"/>
          <w:sz w:val="24"/>
          <w:szCs w:val="24"/>
        </w:rPr>
      </w:pPr>
    </w:p>
    <w:p w14:paraId="57AE9953">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EB4E8C8">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A71E75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3AFE8A2">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3CC83BC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4332086F">
      <w:pPr>
        <w:adjustRightInd w:val="0"/>
        <w:rPr>
          <w:rFonts w:asciiTheme="minorEastAsia" w:hAnsiTheme="minorEastAsia" w:eastAsiaTheme="minorEastAsia"/>
          <w:sz w:val="28"/>
          <w:szCs w:val="28"/>
        </w:rPr>
      </w:pPr>
    </w:p>
    <w:p w14:paraId="4C29F24C">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30458813">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356B9196">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5183E87B">
      <w:pPr>
        <w:adjustRightInd w:val="0"/>
        <w:spacing w:line="240" w:lineRule="exact"/>
        <w:jc w:val="center"/>
        <w:rPr>
          <w:rFonts w:asciiTheme="minorEastAsia" w:hAnsiTheme="minorEastAsia" w:eastAsiaTheme="minorEastAsia"/>
          <w:sz w:val="36"/>
          <w:szCs w:val="36"/>
        </w:rPr>
      </w:pPr>
    </w:p>
    <w:p w14:paraId="2992C4D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4041C2FF">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1EF1EC37">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6C91BFC">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624B57A7">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E3B498C">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7CE9B7A">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9CF1E1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6F48B39A">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F769258">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59B08BF1">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D7A88D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62C5A762">
            <w:pPr>
              <w:adjustRightInd w:val="0"/>
              <w:rPr>
                <w:rFonts w:asciiTheme="minorEastAsia" w:hAnsiTheme="minorEastAsia" w:eastAsiaTheme="minorEastAsia"/>
                <w:sz w:val="28"/>
                <w:szCs w:val="28"/>
              </w:rPr>
            </w:pPr>
          </w:p>
        </w:tc>
      </w:tr>
      <w:tr w14:paraId="589C365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374DC76">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A00602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A81CA0A">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19E923F">
            <w:pPr>
              <w:adjustRightInd w:val="0"/>
              <w:rPr>
                <w:rFonts w:asciiTheme="minorEastAsia" w:hAnsiTheme="minorEastAsia" w:eastAsiaTheme="minorEastAsia"/>
                <w:sz w:val="28"/>
                <w:szCs w:val="28"/>
              </w:rPr>
            </w:pPr>
          </w:p>
        </w:tc>
      </w:tr>
      <w:tr w14:paraId="084B01A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0001651">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6F2F96E">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C3AF8C5">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0A36207">
            <w:pPr>
              <w:adjustRightInd w:val="0"/>
              <w:rPr>
                <w:rFonts w:asciiTheme="minorEastAsia" w:hAnsiTheme="minorEastAsia" w:eastAsiaTheme="minorEastAsia"/>
                <w:sz w:val="28"/>
                <w:szCs w:val="28"/>
              </w:rPr>
            </w:pPr>
          </w:p>
        </w:tc>
      </w:tr>
      <w:tr w14:paraId="247BA16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CD454FD">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B8BF6D9">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849DF6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E8E23C9">
            <w:pPr>
              <w:adjustRightInd w:val="0"/>
              <w:rPr>
                <w:rFonts w:asciiTheme="minorEastAsia" w:hAnsiTheme="minorEastAsia" w:eastAsiaTheme="minorEastAsia"/>
                <w:sz w:val="28"/>
                <w:szCs w:val="28"/>
              </w:rPr>
            </w:pPr>
          </w:p>
        </w:tc>
      </w:tr>
      <w:tr w14:paraId="4554290E">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D791FA8">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6B14F192">
      <w:pPr>
        <w:adjustRightInd w:val="0"/>
        <w:rPr>
          <w:rFonts w:asciiTheme="minorEastAsia" w:hAnsiTheme="minorEastAsia" w:eastAsiaTheme="minorEastAsia"/>
          <w:sz w:val="24"/>
          <w:szCs w:val="24"/>
        </w:rPr>
      </w:pPr>
    </w:p>
    <w:p w14:paraId="5C587873">
      <w:pPr>
        <w:adjustRightInd w:val="0"/>
        <w:rPr>
          <w:rFonts w:asciiTheme="minorEastAsia" w:hAnsiTheme="minorEastAsia" w:eastAsiaTheme="minorEastAsia"/>
          <w:sz w:val="24"/>
          <w:szCs w:val="24"/>
        </w:rPr>
      </w:pPr>
    </w:p>
    <w:p w14:paraId="7991BCEF">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6CB13DB0">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64E8F2A4">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7B8ADDB3">
      <w:pPr>
        <w:adjustRightInd w:val="0"/>
        <w:rPr>
          <w:rFonts w:cs="仿宋_GB2312" w:asciiTheme="minorEastAsia" w:hAnsiTheme="minorEastAsia" w:eastAsiaTheme="minorEastAsia"/>
          <w:b/>
          <w:bCs/>
          <w:sz w:val="24"/>
          <w:szCs w:val="24"/>
        </w:rPr>
      </w:pPr>
    </w:p>
    <w:p w14:paraId="604188CB">
      <w:pPr>
        <w:adjustRightInd w:val="0"/>
        <w:rPr>
          <w:rFonts w:cs="仿宋_GB2312" w:asciiTheme="minorEastAsia" w:hAnsiTheme="minorEastAsia" w:eastAsiaTheme="minorEastAsia"/>
          <w:b/>
          <w:bCs/>
          <w:sz w:val="24"/>
          <w:szCs w:val="24"/>
        </w:rPr>
      </w:pPr>
    </w:p>
    <w:p w14:paraId="20F86FF8">
      <w:pPr>
        <w:adjustRightInd w:val="0"/>
        <w:rPr>
          <w:rFonts w:cs="仿宋_GB2312" w:asciiTheme="minorEastAsia" w:hAnsiTheme="minorEastAsia" w:eastAsiaTheme="minorEastAsia"/>
          <w:b/>
          <w:bCs/>
          <w:sz w:val="24"/>
          <w:szCs w:val="24"/>
        </w:rPr>
      </w:pPr>
    </w:p>
    <w:p w14:paraId="0FB5822D">
      <w:pPr>
        <w:adjustRightInd w:val="0"/>
        <w:rPr>
          <w:rFonts w:cs="仿宋_GB2312" w:asciiTheme="minorEastAsia" w:hAnsiTheme="minorEastAsia" w:eastAsiaTheme="minorEastAsia"/>
          <w:b/>
          <w:bCs/>
          <w:sz w:val="24"/>
          <w:szCs w:val="24"/>
        </w:rPr>
      </w:pPr>
    </w:p>
    <w:p w14:paraId="4F2F40FD">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0748DB9A">
      <w:pPr>
        <w:adjustRightInd w:val="0"/>
        <w:rPr>
          <w:rFonts w:cs="黑体" w:asciiTheme="minorEastAsia" w:hAnsiTheme="minorEastAsia" w:eastAsiaTheme="minorEastAsia"/>
          <w:b/>
          <w:bCs/>
          <w:sz w:val="28"/>
          <w:szCs w:val="28"/>
        </w:rPr>
      </w:pPr>
    </w:p>
    <w:p w14:paraId="69CDAEA1">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01999CD4">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0BC5B801">
      <w:pPr>
        <w:adjustRightInd w:val="0"/>
        <w:jc w:val="center"/>
        <w:rPr>
          <w:rFonts w:cs="仿宋_GB2312" w:asciiTheme="minorEastAsia" w:hAnsiTheme="minorEastAsia" w:eastAsiaTheme="minorEastAsia"/>
          <w:sz w:val="24"/>
          <w:szCs w:val="24"/>
        </w:rPr>
      </w:pPr>
    </w:p>
    <w:p w14:paraId="45326F4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38C3C5D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6A5556F">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BDC6A3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CF4FFB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6A68821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4BFC675">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20C2923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7CDAF25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3B41CC">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5423FF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F08BB1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782B3C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92E0860">
            <w:pPr>
              <w:adjustRightInd w:val="0"/>
              <w:jc w:val="center"/>
              <w:rPr>
                <w:rFonts w:cs="仿宋_GB2312" w:asciiTheme="minorEastAsia" w:hAnsiTheme="minorEastAsia" w:eastAsiaTheme="minorEastAsia"/>
                <w:sz w:val="24"/>
                <w:szCs w:val="24"/>
              </w:rPr>
            </w:pPr>
          </w:p>
        </w:tc>
      </w:tr>
      <w:tr w14:paraId="25B8F66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AA05CC8">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5FC543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DFBB7C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25EB2A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8627B17">
            <w:pPr>
              <w:adjustRightInd w:val="0"/>
              <w:jc w:val="center"/>
              <w:rPr>
                <w:rFonts w:cs="仿宋_GB2312" w:asciiTheme="minorEastAsia" w:hAnsiTheme="minorEastAsia" w:eastAsiaTheme="minorEastAsia"/>
                <w:sz w:val="24"/>
                <w:szCs w:val="24"/>
              </w:rPr>
            </w:pPr>
          </w:p>
        </w:tc>
      </w:tr>
      <w:tr w14:paraId="4613C01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B9F88D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54F6509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649CB0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864FA4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5887EDE">
            <w:pPr>
              <w:adjustRightInd w:val="0"/>
              <w:jc w:val="center"/>
              <w:rPr>
                <w:rFonts w:cs="仿宋_GB2312" w:asciiTheme="minorEastAsia" w:hAnsiTheme="minorEastAsia" w:eastAsiaTheme="minorEastAsia"/>
                <w:sz w:val="24"/>
                <w:szCs w:val="24"/>
              </w:rPr>
            </w:pPr>
          </w:p>
        </w:tc>
      </w:tr>
      <w:tr w14:paraId="5015301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6E5CA97">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8567D8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8858C9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D9247A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D9B900E">
            <w:pPr>
              <w:adjustRightInd w:val="0"/>
              <w:jc w:val="center"/>
              <w:rPr>
                <w:rFonts w:cs="仿宋_GB2312" w:asciiTheme="minorEastAsia" w:hAnsiTheme="minorEastAsia" w:eastAsiaTheme="minorEastAsia"/>
                <w:sz w:val="24"/>
                <w:szCs w:val="24"/>
              </w:rPr>
            </w:pPr>
          </w:p>
        </w:tc>
      </w:tr>
      <w:tr w14:paraId="7976273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BE6605B">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20F05DB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2EB13D6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02C9B7C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33C48DCB">
            <w:pPr>
              <w:adjustRightInd w:val="0"/>
              <w:jc w:val="center"/>
              <w:rPr>
                <w:rFonts w:cs="仿宋_GB2312" w:asciiTheme="minorEastAsia" w:hAnsiTheme="minorEastAsia" w:eastAsiaTheme="minorEastAsia"/>
                <w:sz w:val="24"/>
                <w:szCs w:val="24"/>
              </w:rPr>
            </w:pPr>
          </w:p>
        </w:tc>
      </w:tr>
      <w:tr w14:paraId="7089034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752C6D8">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B1CA899">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A5B2F5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926B28B">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63B9AED">
            <w:pPr>
              <w:adjustRightInd w:val="0"/>
              <w:jc w:val="center"/>
              <w:rPr>
                <w:rFonts w:cs="仿宋_GB2312" w:asciiTheme="minorEastAsia" w:hAnsiTheme="minorEastAsia" w:eastAsiaTheme="minorEastAsia"/>
                <w:sz w:val="24"/>
                <w:szCs w:val="24"/>
              </w:rPr>
            </w:pPr>
          </w:p>
        </w:tc>
      </w:tr>
      <w:tr w14:paraId="71B91AC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E4B1D87">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3932FB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A2D564B">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9D67B40">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64D113A">
            <w:pPr>
              <w:adjustRightInd w:val="0"/>
              <w:jc w:val="center"/>
              <w:rPr>
                <w:rFonts w:cs="仿宋_GB2312" w:asciiTheme="minorEastAsia" w:hAnsiTheme="minorEastAsia" w:eastAsiaTheme="minorEastAsia"/>
                <w:sz w:val="24"/>
                <w:szCs w:val="24"/>
              </w:rPr>
            </w:pPr>
          </w:p>
        </w:tc>
      </w:tr>
      <w:tr w14:paraId="2FE7DAB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571F7A7">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78BB6A6">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2289BF1">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91614D5">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5A19B3D">
            <w:pPr>
              <w:adjustRightInd w:val="0"/>
              <w:jc w:val="center"/>
              <w:rPr>
                <w:rFonts w:cs="仿宋_GB2312" w:asciiTheme="minorEastAsia" w:hAnsiTheme="minorEastAsia" w:eastAsiaTheme="minorEastAsia"/>
                <w:sz w:val="24"/>
                <w:szCs w:val="24"/>
              </w:rPr>
            </w:pPr>
          </w:p>
        </w:tc>
      </w:tr>
      <w:tr w14:paraId="00206CE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8818F94">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8AF52A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502FC3F">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53EB32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7CD4B7E">
            <w:pPr>
              <w:adjustRightInd w:val="0"/>
              <w:jc w:val="center"/>
              <w:rPr>
                <w:rFonts w:cs="仿宋_GB2312" w:asciiTheme="minorEastAsia" w:hAnsiTheme="minorEastAsia" w:eastAsiaTheme="minorEastAsia"/>
                <w:sz w:val="24"/>
                <w:szCs w:val="24"/>
              </w:rPr>
            </w:pPr>
          </w:p>
        </w:tc>
      </w:tr>
      <w:tr w14:paraId="5B10B019">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45D8CEE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1883B684">
      <w:pPr>
        <w:adjustRightInd w:val="0"/>
        <w:jc w:val="center"/>
        <w:rPr>
          <w:rFonts w:cs="仿宋_GB2312" w:asciiTheme="minorEastAsia" w:hAnsiTheme="minorEastAsia" w:eastAsiaTheme="minorEastAsia"/>
          <w:sz w:val="24"/>
          <w:szCs w:val="24"/>
        </w:rPr>
      </w:pPr>
    </w:p>
    <w:p w14:paraId="57A5C49A">
      <w:pPr>
        <w:adjustRightInd w:val="0"/>
        <w:jc w:val="center"/>
        <w:rPr>
          <w:rFonts w:cs="仿宋_GB2312" w:asciiTheme="minorEastAsia" w:hAnsiTheme="minorEastAsia" w:eastAsiaTheme="minorEastAsia"/>
          <w:sz w:val="24"/>
          <w:szCs w:val="24"/>
        </w:rPr>
      </w:pPr>
    </w:p>
    <w:p w14:paraId="5983E3F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42CCEC72">
      <w:pPr>
        <w:adjustRightInd w:val="0"/>
        <w:jc w:val="center"/>
        <w:rPr>
          <w:rFonts w:cs="仿宋_GB2312" w:asciiTheme="minorEastAsia" w:hAnsiTheme="minorEastAsia" w:eastAsiaTheme="minorEastAsia"/>
          <w:sz w:val="24"/>
          <w:szCs w:val="24"/>
        </w:rPr>
      </w:pPr>
    </w:p>
    <w:p w14:paraId="4E685A31">
      <w:pPr>
        <w:adjustRightInd w:val="0"/>
        <w:rPr>
          <w:rFonts w:cs="仿宋_GB2312" w:asciiTheme="minorEastAsia" w:hAnsiTheme="minorEastAsia" w:eastAsiaTheme="minorEastAsia"/>
          <w:b/>
          <w:bCs/>
          <w:sz w:val="24"/>
          <w:szCs w:val="24"/>
        </w:rPr>
      </w:pPr>
    </w:p>
    <w:p w14:paraId="2A4E2918">
      <w:pPr>
        <w:adjustRightInd w:val="0"/>
        <w:rPr>
          <w:rFonts w:cs="仿宋_GB2312" w:asciiTheme="minorEastAsia" w:hAnsiTheme="minorEastAsia" w:eastAsiaTheme="minorEastAsia"/>
          <w:b/>
          <w:bCs/>
          <w:sz w:val="24"/>
          <w:szCs w:val="24"/>
        </w:rPr>
      </w:pPr>
    </w:p>
    <w:p w14:paraId="7BC830D8">
      <w:pPr>
        <w:adjustRightInd w:val="0"/>
        <w:rPr>
          <w:rFonts w:cs="仿宋_GB2312" w:asciiTheme="minorEastAsia" w:hAnsiTheme="minorEastAsia" w:eastAsiaTheme="minorEastAsia"/>
          <w:b/>
          <w:bCs/>
          <w:sz w:val="24"/>
          <w:szCs w:val="24"/>
        </w:rPr>
      </w:pPr>
    </w:p>
    <w:p w14:paraId="4694BD00">
      <w:pPr>
        <w:adjustRightInd w:val="0"/>
        <w:rPr>
          <w:rFonts w:cs="仿宋_GB2312" w:asciiTheme="minorEastAsia" w:hAnsiTheme="minorEastAsia" w:eastAsiaTheme="minorEastAsia"/>
          <w:b/>
          <w:bCs/>
          <w:sz w:val="24"/>
          <w:szCs w:val="24"/>
        </w:rPr>
      </w:pPr>
    </w:p>
    <w:p w14:paraId="1DF062B8">
      <w:pPr>
        <w:adjustRightInd w:val="0"/>
        <w:rPr>
          <w:rFonts w:cs="黑体" w:asciiTheme="minorEastAsia" w:hAnsiTheme="minorEastAsia" w:eastAsiaTheme="minorEastAsia"/>
          <w:b/>
          <w:bCs/>
          <w:sz w:val="28"/>
          <w:szCs w:val="28"/>
        </w:rPr>
      </w:pPr>
    </w:p>
    <w:p w14:paraId="25C06E6D">
      <w:pPr>
        <w:adjustRightInd w:val="0"/>
        <w:rPr>
          <w:rFonts w:cs="黑体" w:asciiTheme="minorEastAsia" w:hAnsiTheme="minorEastAsia" w:eastAsiaTheme="minorEastAsia"/>
          <w:b/>
          <w:bCs/>
          <w:sz w:val="28"/>
          <w:szCs w:val="28"/>
        </w:rPr>
      </w:pPr>
    </w:p>
    <w:p w14:paraId="4840F9DC">
      <w:pPr>
        <w:adjustRightInd w:val="0"/>
        <w:rPr>
          <w:rFonts w:cs="黑体" w:asciiTheme="minorEastAsia" w:hAnsiTheme="minorEastAsia" w:eastAsiaTheme="minorEastAsia"/>
          <w:b/>
          <w:bCs/>
          <w:sz w:val="28"/>
          <w:szCs w:val="28"/>
        </w:rPr>
      </w:pPr>
    </w:p>
    <w:p w14:paraId="4EC13645">
      <w:pPr>
        <w:adjustRightInd w:val="0"/>
        <w:rPr>
          <w:rFonts w:cs="黑体" w:asciiTheme="minorEastAsia" w:hAnsiTheme="minorEastAsia" w:eastAsiaTheme="minorEastAsia"/>
          <w:b/>
          <w:bCs/>
          <w:sz w:val="28"/>
          <w:szCs w:val="28"/>
        </w:rPr>
      </w:pPr>
    </w:p>
    <w:p w14:paraId="343B7A16">
      <w:pPr>
        <w:adjustRightInd w:val="0"/>
        <w:rPr>
          <w:rFonts w:cs="黑体" w:asciiTheme="minorEastAsia" w:hAnsiTheme="minorEastAsia" w:eastAsiaTheme="minorEastAsia"/>
          <w:b/>
          <w:bCs/>
          <w:sz w:val="28"/>
          <w:szCs w:val="28"/>
        </w:rPr>
      </w:pPr>
    </w:p>
    <w:p w14:paraId="1C4A7796">
      <w:pPr>
        <w:adjustRightInd w:val="0"/>
        <w:jc w:val="center"/>
        <w:rPr>
          <w:rFonts w:cs="黑体" w:asciiTheme="minorEastAsia" w:hAnsiTheme="minorEastAsia" w:eastAsiaTheme="minorEastAsia"/>
          <w:b/>
          <w:bCs/>
          <w:sz w:val="32"/>
          <w:szCs w:val="32"/>
        </w:rPr>
      </w:pPr>
    </w:p>
    <w:p w14:paraId="42208482">
      <w:pPr>
        <w:adjustRightInd w:val="0"/>
        <w:jc w:val="center"/>
        <w:rPr>
          <w:rFonts w:cs="黑体" w:asciiTheme="minorEastAsia" w:hAnsiTheme="minorEastAsia" w:eastAsiaTheme="minorEastAsia"/>
          <w:b/>
          <w:bCs/>
          <w:sz w:val="32"/>
          <w:szCs w:val="32"/>
        </w:rPr>
      </w:pPr>
    </w:p>
    <w:p w14:paraId="2685A8BA">
      <w:pPr>
        <w:adjustRightInd w:val="0"/>
        <w:jc w:val="center"/>
        <w:rPr>
          <w:rFonts w:cs="黑体" w:asciiTheme="minorEastAsia" w:hAnsiTheme="minorEastAsia" w:eastAsiaTheme="minorEastAsia"/>
          <w:b/>
          <w:bCs/>
          <w:sz w:val="32"/>
          <w:szCs w:val="32"/>
        </w:rPr>
      </w:pPr>
    </w:p>
    <w:p w14:paraId="673F0108">
      <w:pPr>
        <w:adjustRightInd w:val="0"/>
        <w:jc w:val="center"/>
        <w:rPr>
          <w:rFonts w:cs="黑体" w:asciiTheme="minorEastAsia" w:hAnsiTheme="minorEastAsia" w:eastAsiaTheme="minorEastAsia"/>
          <w:b/>
          <w:bCs/>
          <w:sz w:val="32"/>
          <w:szCs w:val="32"/>
        </w:rPr>
      </w:pPr>
    </w:p>
    <w:p w14:paraId="26203BEB">
      <w:pPr>
        <w:adjustRightInd w:val="0"/>
        <w:jc w:val="center"/>
        <w:rPr>
          <w:rFonts w:cs="黑体" w:asciiTheme="minorEastAsia" w:hAnsiTheme="minorEastAsia" w:eastAsiaTheme="minorEastAsia"/>
          <w:b/>
          <w:bCs/>
          <w:sz w:val="32"/>
          <w:szCs w:val="32"/>
        </w:rPr>
      </w:pPr>
    </w:p>
    <w:p w14:paraId="18B505A3">
      <w:pPr>
        <w:adjustRightInd w:val="0"/>
        <w:jc w:val="center"/>
        <w:rPr>
          <w:rFonts w:cs="黑体" w:asciiTheme="minorEastAsia" w:hAnsiTheme="minorEastAsia" w:eastAsiaTheme="minorEastAsia"/>
          <w:b/>
          <w:bCs/>
          <w:sz w:val="32"/>
          <w:szCs w:val="32"/>
        </w:rPr>
      </w:pPr>
    </w:p>
    <w:p w14:paraId="1E9CB1E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049EC0BF">
      <w:pPr>
        <w:adjustRightInd w:val="0"/>
        <w:rPr>
          <w:rFonts w:cs="黑体" w:asciiTheme="minorEastAsia" w:hAnsiTheme="minorEastAsia" w:eastAsiaTheme="minorEastAsia"/>
          <w:b/>
          <w:bCs/>
          <w:sz w:val="32"/>
          <w:szCs w:val="32"/>
        </w:rPr>
      </w:pPr>
    </w:p>
    <w:p w14:paraId="267F1A8F">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6F92B0FE">
      <w:pPr>
        <w:adjustRightInd w:val="0"/>
        <w:rPr>
          <w:rFonts w:asciiTheme="minorEastAsia" w:hAnsiTheme="minorEastAsia" w:eastAsiaTheme="minorEastAsia"/>
        </w:rPr>
      </w:pPr>
    </w:p>
    <w:p w14:paraId="40AE47A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203185A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4C721AD">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9FD4262">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668BF39">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7B48A18C">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817D6D8">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570EB73A">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EA30065">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29154DC">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761CCF2">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0915835B">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C35930A">
            <w:pPr>
              <w:rPr>
                <w:rFonts w:asciiTheme="minorEastAsia" w:hAnsiTheme="minorEastAsia" w:eastAsiaTheme="minorEastAsia"/>
                <w:sz w:val="24"/>
                <w:szCs w:val="24"/>
              </w:rPr>
            </w:pPr>
          </w:p>
        </w:tc>
      </w:tr>
      <w:tr w14:paraId="74C3FA3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1750743">
            <w:pPr>
              <w:spacing w:before="48" w:beforeLines="20" w:after="48"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323976F">
            <w:pPr>
              <w:spacing w:before="48" w:beforeLines="20" w:after="48"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9B42ACB">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D739D01">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C126049">
            <w:pPr>
              <w:spacing w:before="48" w:beforeLines="20" w:after="48" w:afterLines="20"/>
              <w:ind w:left="110" w:leftChars="50" w:right="110" w:rightChars="50"/>
              <w:jc w:val="center"/>
              <w:rPr>
                <w:rFonts w:asciiTheme="minorEastAsia" w:hAnsiTheme="minorEastAsia" w:eastAsiaTheme="minorEastAsia"/>
              </w:rPr>
            </w:pPr>
          </w:p>
        </w:tc>
      </w:tr>
      <w:tr w14:paraId="217F4CB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EEBDBC0">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72DDA9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4104FCD">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99077EF">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6355D32">
            <w:pPr>
              <w:spacing w:before="48" w:beforeLines="20" w:after="48" w:afterLines="20"/>
              <w:ind w:left="110" w:leftChars="50" w:right="110" w:rightChars="50"/>
              <w:jc w:val="center"/>
              <w:rPr>
                <w:rFonts w:asciiTheme="minorEastAsia" w:hAnsiTheme="minorEastAsia" w:eastAsiaTheme="minorEastAsia"/>
              </w:rPr>
            </w:pPr>
          </w:p>
        </w:tc>
      </w:tr>
      <w:tr w14:paraId="44DF6DE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274E843">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43E964E">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0D7E94B">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CB51E58">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D799B1B">
            <w:pPr>
              <w:spacing w:before="48" w:beforeLines="20" w:after="48" w:afterLines="20"/>
              <w:ind w:left="110" w:leftChars="50" w:right="110" w:rightChars="50"/>
              <w:jc w:val="center"/>
              <w:rPr>
                <w:rFonts w:asciiTheme="minorEastAsia" w:hAnsiTheme="minorEastAsia" w:eastAsiaTheme="minorEastAsia"/>
              </w:rPr>
            </w:pPr>
          </w:p>
        </w:tc>
      </w:tr>
      <w:tr w14:paraId="11EFFB7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E47E5C7">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0AE1BF4">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4C8B5A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3F77EC2">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D75B719">
            <w:pPr>
              <w:spacing w:before="48" w:beforeLines="20" w:after="48" w:afterLines="20"/>
              <w:ind w:left="110" w:leftChars="50" w:right="110" w:rightChars="50"/>
              <w:jc w:val="center"/>
              <w:rPr>
                <w:rFonts w:asciiTheme="minorEastAsia" w:hAnsiTheme="minorEastAsia" w:eastAsiaTheme="minorEastAsia"/>
              </w:rPr>
            </w:pPr>
          </w:p>
        </w:tc>
      </w:tr>
      <w:tr w14:paraId="7991996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2A36904">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CFA875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0BD3725">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CB5E52E">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374E0DB">
            <w:pPr>
              <w:spacing w:before="48" w:beforeLines="20" w:after="48" w:afterLines="20"/>
              <w:ind w:left="110" w:leftChars="50" w:right="110" w:rightChars="50"/>
              <w:jc w:val="center"/>
              <w:rPr>
                <w:rFonts w:asciiTheme="minorEastAsia" w:hAnsiTheme="minorEastAsia" w:eastAsiaTheme="minorEastAsia"/>
              </w:rPr>
            </w:pPr>
          </w:p>
        </w:tc>
      </w:tr>
    </w:tbl>
    <w:p w14:paraId="04FCCABD">
      <w:pPr>
        <w:adjustRightInd w:val="0"/>
        <w:rPr>
          <w:rFonts w:asciiTheme="minorEastAsia" w:hAnsiTheme="minorEastAsia" w:eastAsiaTheme="minorEastAsia"/>
          <w:sz w:val="24"/>
          <w:szCs w:val="24"/>
        </w:rPr>
      </w:pPr>
    </w:p>
    <w:p w14:paraId="3EA4992C">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167737AC">
      <w:pPr>
        <w:adjustRightInd w:val="0"/>
        <w:rPr>
          <w:rFonts w:asciiTheme="minorEastAsia" w:hAnsiTheme="minorEastAsia" w:eastAsiaTheme="minorEastAsia"/>
          <w:sz w:val="24"/>
          <w:szCs w:val="24"/>
        </w:rPr>
      </w:pPr>
    </w:p>
    <w:p w14:paraId="2EDEFC75">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2B7CAAD3">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07516D82">
      <w:pPr>
        <w:adjustRightInd w:val="0"/>
        <w:ind w:firstLine="390"/>
        <w:rPr>
          <w:rFonts w:asciiTheme="minorEastAsia" w:hAnsiTheme="minorEastAsia" w:eastAsiaTheme="minorEastAsia"/>
          <w:sz w:val="18"/>
          <w:szCs w:val="18"/>
        </w:rPr>
      </w:pPr>
    </w:p>
    <w:p w14:paraId="41041236">
      <w:pPr>
        <w:adjustRightInd w:val="0"/>
        <w:rPr>
          <w:rFonts w:asciiTheme="minorEastAsia" w:hAnsiTheme="minorEastAsia" w:eastAsiaTheme="minorEastAsia"/>
          <w:sz w:val="28"/>
          <w:szCs w:val="28"/>
        </w:rPr>
      </w:pPr>
    </w:p>
    <w:p w14:paraId="63C33199">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6225D52D">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75A130CA">
      <w:pPr>
        <w:adjustRightInd w:val="0"/>
        <w:jc w:val="center"/>
        <w:rPr>
          <w:rFonts w:cs="黑体" w:asciiTheme="minorEastAsia" w:hAnsiTheme="minorEastAsia" w:eastAsiaTheme="minorEastAsia"/>
          <w:b/>
          <w:bCs/>
          <w:sz w:val="32"/>
          <w:szCs w:val="32"/>
        </w:rPr>
      </w:pPr>
    </w:p>
    <w:p w14:paraId="13B5676F">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009FD8BA">
      <w:pPr>
        <w:adjustRightInd w:val="0"/>
        <w:jc w:val="center"/>
        <w:rPr>
          <w:rFonts w:asciiTheme="minorEastAsia" w:hAnsiTheme="minorEastAsia" w:eastAsiaTheme="minorEastAsia"/>
          <w:sz w:val="28"/>
          <w:szCs w:val="28"/>
        </w:rPr>
      </w:pPr>
    </w:p>
    <w:p w14:paraId="23F32DAC">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4CDBD581">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437C1A4A">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CB0DA01">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4ED56FC0">
      <w:pPr>
        <w:adjustRightInd w:val="0"/>
        <w:rPr>
          <w:rFonts w:asciiTheme="minorEastAsia" w:hAnsiTheme="minorEastAsia" w:eastAsiaTheme="minorEastAsia"/>
          <w:sz w:val="28"/>
          <w:szCs w:val="28"/>
        </w:rPr>
      </w:pPr>
    </w:p>
    <w:p w14:paraId="7739E462">
      <w:pPr>
        <w:adjustRightInd w:val="0"/>
        <w:rPr>
          <w:rFonts w:asciiTheme="minorEastAsia" w:hAnsiTheme="minorEastAsia" w:eastAsiaTheme="minorEastAsia"/>
          <w:sz w:val="28"/>
          <w:szCs w:val="28"/>
        </w:rPr>
      </w:pPr>
    </w:p>
    <w:p w14:paraId="2B782A86">
      <w:pPr>
        <w:adjustRightInd w:val="0"/>
        <w:rPr>
          <w:rFonts w:asciiTheme="minorEastAsia" w:hAnsiTheme="minorEastAsia" w:eastAsiaTheme="minorEastAsia"/>
          <w:sz w:val="24"/>
          <w:szCs w:val="24"/>
        </w:rPr>
      </w:pPr>
    </w:p>
    <w:p w14:paraId="0AC98CF2">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6C51FEED">
      <w:pPr>
        <w:adjustRightInd w:val="0"/>
        <w:rPr>
          <w:rFonts w:cs="楷体_GB2312" w:asciiTheme="minorEastAsia" w:hAnsiTheme="minorEastAsia" w:eastAsiaTheme="minorEastAsia"/>
          <w:sz w:val="24"/>
          <w:szCs w:val="24"/>
        </w:rPr>
      </w:pPr>
    </w:p>
    <w:p w14:paraId="6617C215">
      <w:pPr>
        <w:adjustRightInd w:val="0"/>
        <w:ind w:firstLine="280"/>
        <w:rPr>
          <w:rFonts w:cs="楷体_GB2312" w:asciiTheme="minorEastAsia" w:hAnsiTheme="minorEastAsia" w:eastAsiaTheme="minorEastAsia"/>
          <w:sz w:val="24"/>
          <w:szCs w:val="24"/>
        </w:rPr>
      </w:pPr>
    </w:p>
    <w:p w14:paraId="70328106">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400736E8">
      <w:pPr>
        <w:adjustRightInd w:val="0"/>
        <w:rPr>
          <w:rFonts w:asciiTheme="minorEastAsia" w:hAnsiTheme="minorEastAsia" w:eastAsiaTheme="minorEastAsia"/>
          <w:sz w:val="28"/>
          <w:szCs w:val="28"/>
        </w:rPr>
      </w:pPr>
    </w:p>
    <w:p w14:paraId="13748565">
      <w:pPr>
        <w:adjustRightInd w:val="0"/>
        <w:rPr>
          <w:rFonts w:asciiTheme="minorEastAsia" w:hAnsiTheme="minorEastAsia" w:eastAsiaTheme="minorEastAsia"/>
          <w:sz w:val="28"/>
          <w:szCs w:val="28"/>
        </w:rPr>
      </w:pPr>
    </w:p>
    <w:p w14:paraId="637269CA">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35BCE24B">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0E63C41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74FBB1A7">
      <w:pPr>
        <w:adjustRightInd w:val="0"/>
        <w:rPr>
          <w:rFonts w:asciiTheme="minorEastAsia" w:hAnsiTheme="minorEastAsia" w:eastAsiaTheme="minorEastAsia"/>
          <w:sz w:val="36"/>
          <w:szCs w:val="36"/>
        </w:rPr>
      </w:pPr>
    </w:p>
    <w:p w14:paraId="2068D97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12FA1356">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39C4D952">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9E8FEC0">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44945F3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33478EAE">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45DEC6AA">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3018DD3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10783CD8">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7177A956">
      <w:pPr>
        <w:adjustRightInd w:val="0"/>
        <w:ind w:firstLine="480"/>
        <w:rPr>
          <w:rFonts w:asciiTheme="minorEastAsia" w:hAnsiTheme="minorEastAsia" w:eastAsiaTheme="minorEastAsia"/>
          <w:sz w:val="24"/>
          <w:szCs w:val="24"/>
        </w:rPr>
      </w:pPr>
    </w:p>
    <w:p w14:paraId="0A422787">
      <w:pPr>
        <w:adjustRightInd w:val="0"/>
        <w:ind w:firstLine="480"/>
        <w:rPr>
          <w:rFonts w:asciiTheme="minorEastAsia" w:hAnsiTheme="minorEastAsia" w:eastAsiaTheme="minorEastAsia"/>
          <w:sz w:val="24"/>
          <w:szCs w:val="24"/>
        </w:rPr>
      </w:pPr>
    </w:p>
    <w:p w14:paraId="055D0570">
      <w:pPr>
        <w:adjustRightInd w:val="0"/>
        <w:ind w:firstLine="480"/>
        <w:rPr>
          <w:rFonts w:asciiTheme="minorEastAsia" w:hAnsiTheme="minorEastAsia" w:eastAsiaTheme="minorEastAsia"/>
          <w:sz w:val="24"/>
          <w:szCs w:val="24"/>
        </w:rPr>
      </w:pPr>
    </w:p>
    <w:p w14:paraId="49138B0F">
      <w:pPr>
        <w:adjustRightInd w:val="0"/>
        <w:ind w:firstLine="480"/>
        <w:rPr>
          <w:rFonts w:asciiTheme="minorEastAsia" w:hAnsiTheme="minorEastAsia" w:eastAsiaTheme="minorEastAsia"/>
          <w:sz w:val="24"/>
          <w:szCs w:val="24"/>
        </w:rPr>
      </w:pPr>
    </w:p>
    <w:p w14:paraId="5C50875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78AC0837">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0774867E">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184D9F5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757A8D8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2B01CD9">
      <w:pPr>
        <w:adjustRightInd w:val="0"/>
        <w:rPr>
          <w:rFonts w:cs="仿宋_GB2312" w:asciiTheme="minorEastAsia" w:hAnsiTheme="minorEastAsia" w:eastAsiaTheme="minorEastAsia"/>
          <w:sz w:val="24"/>
          <w:szCs w:val="24"/>
        </w:rPr>
      </w:pPr>
    </w:p>
    <w:p w14:paraId="15A05759">
      <w:pPr>
        <w:adjustRightInd w:val="0"/>
        <w:rPr>
          <w:rFonts w:asciiTheme="minorEastAsia" w:hAnsiTheme="minorEastAsia" w:eastAsiaTheme="minorEastAsia"/>
          <w:sz w:val="28"/>
          <w:szCs w:val="28"/>
        </w:rPr>
      </w:pPr>
    </w:p>
    <w:p w14:paraId="02921B57">
      <w:pPr>
        <w:adjustRightInd w:val="0"/>
        <w:rPr>
          <w:rFonts w:asciiTheme="minorEastAsia" w:hAnsiTheme="minorEastAsia" w:eastAsiaTheme="minorEastAsia"/>
          <w:sz w:val="28"/>
          <w:szCs w:val="28"/>
        </w:rPr>
      </w:pPr>
    </w:p>
    <w:p w14:paraId="3E3429F1">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6387D67D">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1DF968F8">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5F34C7C7">
      <w:pPr>
        <w:adjustRightInd w:val="0"/>
        <w:jc w:val="center"/>
        <w:rPr>
          <w:rFonts w:asciiTheme="minorEastAsia" w:hAnsiTheme="minorEastAsia" w:eastAsiaTheme="minorEastAsia"/>
          <w:b/>
          <w:bCs/>
          <w:sz w:val="32"/>
          <w:szCs w:val="32"/>
        </w:rPr>
      </w:pPr>
    </w:p>
    <w:p w14:paraId="64F0BB08">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5F81E0E4">
      <w:pPr>
        <w:adjustRightInd w:val="0"/>
        <w:rPr>
          <w:rFonts w:cs="仿宋_GB2312" w:asciiTheme="minorEastAsia" w:hAnsiTheme="minorEastAsia" w:eastAsiaTheme="minorEastAsia"/>
          <w:sz w:val="24"/>
          <w:szCs w:val="24"/>
        </w:rPr>
      </w:pPr>
    </w:p>
    <w:p w14:paraId="7048BCE9">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09A534EB">
      <w:pPr>
        <w:adjustRightInd w:val="0"/>
        <w:rPr>
          <w:rFonts w:cs="仿宋_GB2312" w:asciiTheme="minorEastAsia" w:hAnsiTheme="minorEastAsia" w:eastAsiaTheme="minorEastAsia"/>
          <w:sz w:val="24"/>
          <w:szCs w:val="24"/>
        </w:rPr>
      </w:pPr>
    </w:p>
    <w:p w14:paraId="647E1149">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326F7E36">
      <w:pPr>
        <w:adjustRightInd w:val="0"/>
        <w:rPr>
          <w:rFonts w:cs="仿宋_GB2312" w:asciiTheme="minorEastAsia" w:hAnsiTheme="minorEastAsia" w:eastAsiaTheme="minorEastAsia"/>
          <w:sz w:val="24"/>
          <w:szCs w:val="24"/>
        </w:rPr>
      </w:pPr>
    </w:p>
    <w:p w14:paraId="0DF024FE">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7935C274">
      <w:pPr>
        <w:adjustRightInd w:val="0"/>
        <w:rPr>
          <w:rFonts w:cs="仿宋_GB2312" w:asciiTheme="minorEastAsia" w:hAnsiTheme="minorEastAsia" w:eastAsiaTheme="minorEastAsia"/>
          <w:sz w:val="24"/>
          <w:szCs w:val="24"/>
        </w:rPr>
      </w:pPr>
    </w:p>
    <w:p w14:paraId="4434CD87">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4B6822A2">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7285F8FA">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7D5D6DFC">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65BA594E">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5A8044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31E79CE9">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1D2D8E4B">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67CF5A66">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1FC689C3">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491CE290">
      <w:pPr>
        <w:adjustRightInd w:val="0"/>
        <w:rPr>
          <w:rFonts w:cs="仿宋_GB2312" w:asciiTheme="minorEastAsia" w:hAnsiTheme="minorEastAsia" w:eastAsiaTheme="minorEastAsia"/>
          <w:sz w:val="24"/>
          <w:szCs w:val="24"/>
        </w:rPr>
      </w:pPr>
    </w:p>
    <w:p w14:paraId="4B11B0AF">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4E493148">
      <w:pPr>
        <w:adjustRightInd w:val="0"/>
        <w:rPr>
          <w:rFonts w:cs="仿宋_GB2312" w:asciiTheme="minorEastAsia" w:hAnsiTheme="minorEastAsia" w:eastAsiaTheme="minorEastAsia"/>
          <w:sz w:val="24"/>
          <w:szCs w:val="24"/>
        </w:rPr>
      </w:pPr>
    </w:p>
    <w:p w14:paraId="3CD59606">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785110B0">
      <w:pPr>
        <w:adjustRightInd w:val="0"/>
        <w:rPr>
          <w:rFonts w:cs="仿宋_GB2312" w:asciiTheme="minorEastAsia" w:hAnsiTheme="minorEastAsia" w:eastAsiaTheme="minorEastAsia"/>
          <w:sz w:val="24"/>
          <w:szCs w:val="24"/>
        </w:rPr>
      </w:pPr>
    </w:p>
    <w:p w14:paraId="46031544">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1AB826FA">
      <w:pPr>
        <w:adjustRightInd w:val="0"/>
        <w:rPr>
          <w:rFonts w:asciiTheme="minorEastAsia" w:hAnsiTheme="minorEastAsia" w:eastAsiaTheme="minorEastAsia"/>
        </w:rPr>
      </w:pPr>
    </w:p>
    <w:p w14:paraId="26E9932C">
      <w:pPr>
        <w:adjustRightInd w:val="0"/>
        <w:spacing w:line="320" w:lineRule="exact"/>
        <w:ind w:firstLine="5520" w:firstLineChars="2300"/>
        <w:rPr>
          <w:rFonts w:cs="仿宋_GB2312" w:asciiTheme="minorEastAsia" w:hAnsiTheme="minorEastAsia" w:eastAsiaTheme="minorEastAsia"/>
          <w:sz w:val="24"/>
          <w:szCs w:val="24"/>
        </w:rPr>
      </w:pPr>
    </w:p>
    <w:p w14:paraId="6038F667">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49A67178">
      <w:pPr>
        <w:adjustRightInd w:val="0"/>
        <w:spacing w:line="320" w:lineRule="exact"/>
        <w:ind w:firstLine="6120" w:firstLineChars="2550"/>
        <w:rPr>
          <w:rFonts w:cs="仿宋_GB2312" w:asciiTheme="minorEastAsia" w:hAnsiTheme="minorEastAsia" w:eastAsiaTheme="minorEastAsia"/>
          <w:sz w:val="24"/>
          <w:szCs w:val="24"/>
        </w:rPr>
      </w:pPr>
    </w:p>
    <w:p w14:paraId="4966609B">
      <w:pPr>
        <w:adjustRightInd w:val="0"/>
        <w:spacing w:line="320" w:lineRule="exact"/>
        <w:ind w:firstLine="6120" w:firstLineChars="2550"/>
        <w:rPr>
          <w:rFonts w:cs="仿宋_GB2312" w:asciiTheme="minorEastAsia" w:hAnsiTheme="minorEastAsia" w:eastAsiaTheme="minorEastAsia"/>
          <w:sz w:val="24"/>
          <w:szCs w:val="24"/>
        </w:rPr>
      </w:pPr>
    </w:p>
    <w:p w14:paraId="73946913">
      <w:pPr>
        <w:adjustRightInd w:val="0"/>
        <w:spacing w:line="320" w:lineRule="exact"/>
        <w:ind w:firstLine="6120" w:firstLineChars="2550"/>
        <w:rPr>
          <w:rFonts w:cs="仿宋_GB2312" w:asciiTheme="minorEastAsia" w:hAnsiTheme="minorEastAsia" w:eastAsiaTheme="minorEastAsia"/>
          <w:sz w:val="24"/>
          <w:szCs w:val="24"/>
        </w:rPr>
      </w:pPr>
    </w:p>
    <w:p w14:paraId="0CF26E9C">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786A7741">
      <w:pPr>
        <w:adjustRightInd w:val="0"/>
        <w:spacing w:line="320" w:lineRule="exact"/>
        <w:ind w:firstLine="6120" w:firstLineChars="2550"/>
        <w:rPr>
          <w:rFonts w:cs="仿宋_GB2312" w:asciiTheme="minorEastAsia" w:hAnsiTheme="minorEastAsia" w:eastAsiaTheme="minorEastAsia"/>
          <w:sz w:val="24"/>
          <w:szCs w:val="24"/>
        </w:rPr>
      </w:pPr>
    </w:p>
    <w:p w14:paraId="177FD929">
      <w:pPr>
        <w:adjustRightInd w:val="0"/>
        <w:spacing w:line="320" w:lineRule="exact"/>
        <w:ind w:firstLine="6120" w:firstLineChars="2550"/>
        <w:rPr>
          <w:rFonts w:cs="仿宋_GB2312" w:asciiTheme="minorEastAsia" w:hAnsiTheme="minorEastAsia" w:eastAsiaTheme="minorEastAsia"/>
          <w:sz w:val="24"/>
          <w:szCs w:val="24"/>
        </w:rPr>
      </w:pPr>
    </w:p>
    <w:p w14:paraId="17BEFD90">
      <w:pPr>
        <w:adjustRightInd w:val="0"/>
        <w:spacing w:line="320" w:lineRule="exact"/>
        <w:ind w:firstLine="6120" w:firstLineChars="2550"/>
        <w:rPr>
          <w:rFonts w:cs="仿宋_GB2312" w:asciiTheme="minorEastAsia" w:hAnsiTheme="minorEastAsia" w:eastAsiaTheme="minorEastAsia"/>
          <w:sz w:val="24"/>
          <w:szCs w:val="24"/>
        </w:rPr>
      </w:pPr>
    </w:p>
    <w:p w14:paraId="786B09B9">
      <w:pPr>
        <w:pStyle w:val="2"/>
        <w:ind w:firstLine="240"/>
        <w:rPr>
          <w:rFonts w:cs="仿宋_GB2312" w:asciiTheme="minorEastAsia" w:hAnsiTheme="minorEastAsia" w:eastAsiaTheme="minorEastAsia"/>
          <w:sz w:val="24"/>
          <w:szCs w:val="24"/>
        </w:rPr>
      </w:pPr>
    </w:p>
    <w:p w14:paraId="62FF543D">
      <w:pPr>
        <w:pStyle w:val="2"/>
        <w:ind w:firstLine="240"/>
        <w:rPr>
          <w:rFonts w:cs="仿宋_GB2312" w:asciiTheme="minorEastAsia" w:hAnsiTheme="minorEastAsia" w:eastAsiaTheme="minorEastAsia"/>
          <w:sz w:val="24"/>
          <w:szCs w:val="24"/>
        </w:rPr>
      </w:pPr>
    </w:p>
    <w:p w14:paraId="1C266C38">
      <w:pPr>
        <w:pStyle w:val="2"/>
        <w:ind w:firstLine="240"/>
        <w:rPr>
          <w:rFonts w:cs="仿宋_GB2312" w:asciiTheme="minorEastAsia" w:hAnsiTheme="minorEastAsia" w:eastAsiaTheme="minorEastAsia"/>
          <w:sz w:val="24"/>
          <w:szCs w:val="24"/>
        </w:rPr>
      </w:pPr>
    </w:p>
    <w:p w14:paraId="0E73A742">
      <w:pPr>
        <w:pStyle w:val="2"/>
        <w:ind w:firstLine="240"/>
        <w:rPr>
          <w:rFonts w:cs="仿宋_GB2312" w:asciiTheme="minorEastAsia" w:hAnsiTheme="minorEastAsia" w:eastAsiaTheme="minorEastAsia"/>
          <w:sz w:val="24"/>
          <w:szCs w:val="24"/>
        </w:rPr>
      </w:pPr>
    </w:p>
    <w:p w14:paraId="68ACA834">
      <w:pPr>
        <w:adjustRightInd w:val="0"/>
        <w:spacing w:line="320" w:lineRule="exact"/>
        <w:ind w:firstLine="6120" w:firstLineChars="2550"/>
        <w:rPr>
          <w:rFonts w:cs="仿宋_GB2312" w:asciiTheme="minorEastAsia" w:hAnsiTheme="minorEastAsia" w:eastAsiaTheme="minorEastAsia"/>
          <w:sz w:val="24"/>
          <w:szCs w:val="24"/>
        </w:rPr>
      </w:pPr>
    </w:p>
    <w:p w14:paraId="675FB696">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00FE090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7C7D911C">
      <w:pPr>
        <w:pStyle w:val="9"/>
        <w:rPr>
          <w:rFonts w:asciiTheme="minorEastAsia" w:hAnsiTheme="minorEastAsia" w:eastAsiaTheme="minorEastAsia"/>
        </w:rPr>
      </w:pPr>
    </w:p>
    <w:p w14:paraId="577C1A26">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5AACA85F">
      <w:pPr>
        <w:adjustRightInd w:val="0"/>
        <w:spacing w:line="320" w:lineRule="exact"/>
        <w:ind w:firstLine="6120" w:firstLineChars="2550"/>
        <w:rPr>
          <w:rFonts w:cs="仿宋_GB2312" w:asciiTheme="minorEastAsia" w:hAnsiTheme="minorEastAsia" w:eastAsiaTheme="minorEastAsia"/>
          <w:sz w:val="24"/>
          <w:szCs w:val="24"/>
        </w:rPr>
      </w:pPr>
    </w:p>
    <w:p w14:paraId="593CC77D">
      <w:pPr>
        <w:adjustRightInd w:val="0"/>
        <w:spacing w:line="320" w:lineRule="exact"/>
        <w:ind w:firstLine="6120" w:firstLineChars="2550"/>
        <w:rPr>
          <w:rFonts w:cs="仿宋_GB2312" w:asciiTheme="minorEastAsia" w:hAnsiTheme="minorEastAsia" w:eastAsiaTheme="minorEastAsia"/>
          <w:sz w:val="24"/>
          <w:szCs w:val="24"/>
        </w:rPr>
      </w:pPr>
    </w:p>
    <w:p w14:paraId="01DEFC35">
      <w:pPr>
        <w:pStyle w:val="2"/>
        <w:ind w:firstLine="240"/>
        <w:rPr>
          <w:rFonts w:cs="仿宋_GB2312" w:asciiTheme="minorEastAsia" w:hAnsiTheme="minorEastAsia" w:eastAsiaTheme="minorEastAsia"/>
          <w:sz w:val="24"/>
          <w:szCs w:val="24"/>
        </w:rPr>
      </w:pPr>
    </w:p>
    <w:p w14:paraId="5934F937">
      <w:pPr>
        <w:pStyle w:val="2"/>
        <w:ind w:firstLine="240"/>
        <w:rPr>
          <w:rFonts w:cs="仿宋_GB2312" w:asciiTheme="minorEastAsia" w:hAnsiTheme="minorEastAsia" w:eastAsiaTheme="minorEastAsia"/>
          <w:sz w:val="24"/>
          <w:szCs w:val="24"/>
        </w:rPr>
      </w:pPr>
    </w:p>
    <w:p w14:paraId="5EEB9A32">
      <w:pPr>
        <w:pStyle w:val="2"/>
        <w:ind w:firstLine="240"/>
        <w:rPr>
          <w:rFonts w:cs="仿宋_GB2312" w:asciiTheme="minorEastAsia" w:hAnsiTheme="minorEastAsia" w:eastAsiaTheme="minorEastAsia"/>
          <w:sz w:val="24"/>
          <w:szCs w:val="24"/>
        </w:rPr>
      </w:pPr>
    </w:p>
    <w:p w14:paraId="24FD9925">
      <w:pPr>
        <w:pStyle w:val="2"/>
        <w:ind w:firstLine="240"/>
        <w:rPr>
          <w:rFonts w:cs="仿宋_GB2312" w:asciiTheme="minorEastAsia" w:hAnsiTheme="minorEastAsia" w:eastAsiaTheme="minorEastAsia"/>
          <w:sz w:val="24"/>
          <w:szCs w:val="24"/>
        </w:rPr>
      </w:pPr>
    </w:p>
    <w:p w14:paraId="6776399C">
      <w:pPr>
        <w:pStyle w:val="2"/>
        <w:ind w:firstLine="240"/>
        <w:rPr>
          <w:rFonts w:cs="仿宋_GB2312" w:asciiTheme="minorEastAsia" w:hAnsiTheme="minorEastAsia" w:eastAsiaTheme="minorEastAsia"/>
          <w:sz w:val="24"/>
          <w:szCs w:val="24"/>
        </w:rPr>
      </w:pPr>
    </w:p>
    <w:p w14:paraId="34CB31C4">
      <w:pPr>
        <w:pStyle w:val="2"/>
        <w:ind w:firstLine="240"/>
        <w:rPr>
          <w:rFonts w:cs="仿宋_GB2312" w:asciiTheme="minorEastAsia" w:hAnsiTheme="minorEastAsia" w:eastAsiaTheme="minorEastAsia"/>
          <w:sz w:val="24"/>
          <w:szCs w:val="24"/>
        </w:rPr>
      </w:pPr>
    </w:p>
    <w:p w14:paraId="736A24DC">
      <w:pPr>
        <w:pStyle w:val="2"/>
        <w:ind w:firstLine="240"/>
        <w:rPr>
          <w:rFonts w:cs="仿宋_GB2312" w:asciiTheme="minorEastAsia" w:hAnsiTheme="minorEastAsia" w:eastAsiaTheme="minorEastAsia"/>
          <w:sz w:val="24"/>
          <w:szCs w:val="24"/>
        </w:rPr>
      </w:pPr>
    </w:p>
    <w:p w14:paraId="49C6F378">
      <w:pPr>
        <w:pStyle w:val="2"/>
        <w:ind w:firstLine="240"/>
        <w:rPr>
          <w:rFonts w:cs="仿宋_GB2312" w:asciiTheme="minorEastAsia" w:hAnsiTheme="minorEastAsia" w:eastAsiaTheme="minorEastAsia"/>
          <w:sz w:val="24"/>
          <w:szCs w:val="24"/>
        </w:rPr>
      </w:pPr>
    </w:p>
    <w:p w14:paraId="1BE38A2A">
      <w:pPr>
        <w:pStyle w:val="2"/>
        <w:ind w:firstLine="240"/>
        <w:rPr>
          <w:rFonts w:cs="仿宋_GB2312" w:asciiTheme="minorEastAsia" w:hAnsiTheme="minorEastAsia" w:eastAsiaTheme="minorEastAsia"/>
          <w:sz w:val="24"/>
          <w:szCs w:val="24"/>
        </w:rPr>
      </w:pPr>
    </w:p>
    <w:p w14:paraId="6EEF7234">
      <w:pPr>
        <w:pStyle w:val="2"/>
        <w:ind w:firstLine="240"/>
        <w:rPr>
          <w:rFonts w:cs="仿宋_GB2312" w:asciiTheme="minorEastAsia" w:hAnsiTheme="minorEastAsia" w:eastAsiaTheme="minorEastAsia"/>
          <w:sz w:val="24"/>
          <w:szCs w:val="24"/>
        </w:rPr>
      </w:pPr>
    </w:p>
    <w:p w14:paraId="6C89678D">
      <w:pPr>
        <w:pStyle w:val="2"/>
        <w:ind w:firstLine="240"/>
        <w:rPr>
          <w:rFonts w:cs="仿宋_GB2312" w:asciiTheme="minorEastAsia" w:hAnsiTheme="minorEastAsia" w:eastAsiaTheme="minorEastAsia"/>
          <w:sz w:val="24"/>
          <w:szCs w:val="24"/>
        </w:rPr>
      </w:pPr>
    </w:p>
    <w:p w14:paraId="4E206EF9">
      <w:pPr>
        <w:pStyle w:val="2"/>
        <w:ind w:firstLine="240"/>
        <w:rPr>
          <w:rFonts w:cs="仿宋_GB2312" w:asciiTheme="minorEastAsia" w:hAnsiTheme="minorEastAsia" w:eastAsiaTheme="minorEastAsia"/>
          <w:sz w:val="24"/>
          <w:szCs w:val="24"/>
        </w:rPr>
      </w:pPr>
    </w:p>
    <w:p w14:paraId="2D733C8C">
      <w:pPr>
        <w:pStyle w:val="2"/>
        <w:ind w:firstLine="240"/>
        <w:rPr>
          <w:rFonts w:cs="仿宋_GB2312" w:asciiTheme="minorEastAsia" w:hAnsiTheme="minorEastAsia" w:eastAsiaTheme="minorEastAsia"/>
          <w:sz w:val="24"/>
          <w:szCs w:val="24"/>
        </w:rPr>
      </w:pPr>
    </w:p>
    <w:p w14:paraId="055E048B">
      <w:pPr>
        <w:pStyle w:val="2"/>
        <w:ind w:firstLine="240"/>
        <w:rPr>
          <w:rFonts w:cs="仿宋_GB2312" w:asciiTheme="minorEastAsia" w:hAnsiTheme="minorEastAsia" w:eastAsiaTheme="minorEastAsia"/>
          <w:sz w:val="24"/>
          <w:szCs w:val="24"/>
        </w:rPr>
      </w:pPr>
    </w:p>
    <w:p w14:paraId="448BF2EB">
      <w:pPr>
        <w:pStyle w:val="2"/>
        <w:ind w:firstLine="240"/>
        <w:rPr>
          <w:rFonts w:cs="仿宋_GB2312" w:asciiTheme="minorEastAsia" w:hAnsiTheme="minorEastAsia" w:eastAsiaTheme="minorEastAsia"/>
          <w:sz w:val="24"/>
          <w:szCs w:val="24"/>
        </w:rPr>
      </w:pPr>
    </w:p>
    <w:p w14:paraId="54B0FDE1">
      <w:pPr>
        <w:pStyle w:val="2"/>
        <w:ind w:firstLine="240"/>
        <w:rPr>
          <w:rFonts w:cs="仿宋_GB2312" w:asciiTheme="minorEastAsia" w:hAnsiTheme="minorEastAsia" w:eastAsiaTheme="minorEastAsia"/>
          <w:sz w:val="24"/>
          <w:szCs w:val="24"/>
        </w:rPr>
      </w:pPr>
    </w:p>
    <w:p w14:paraId="1A98727E">
      <w:pPr>
        <w:pStyle w:val="2"/>
        <w:ind w:firstLine="240"/>
        <w:rPr>
          <w:rFonts w:cs="仿宋_GB2312" w:asciiTheme="minorEastAsia" w:hAnsiTheme="minorEastAsia" w:eastAsiaTheme="minorEastAsia"/>
          <w:sz w:val="24"/>
          <w:szCs w:val="24"/>
        </w:rPr>
      </w:pPr>
    </w:p>
    <w:p w14:paraId="2446EE7F">
      <w:pPr>
        <w:pStyle w:val="2"/>
        <w:ind w:firstLine="240"/>
        <w:rPr>
          <w:rFonts w:cs="仿宋_GB2312" w:asciiTheme="minorEastAsia" w:hAnsiTheme="minorEastAsia" w:eastAsiaTheme="minorEastAsia"/>
          <w:sz w:val="24"/>
          <w:szCs w:val="24"/>
        </w:rPr>
      </w:pPr>
    </w:p>
    <w:p w14:paraId="66C220FA">
      <w:pPr>
        <w:pStyle w:val="2"/>
        <w:ind w:firstLine="240"/>
        <w:rPr>
          <w:rFonts w:cs="仿宋_GB2312" w:asciiTheme="minorEastAsia" w:hAnsiTheme="minorEastAsia" w:eastAsiaTheme="minorEastAsia"/>
          <w:sz w:val="24"/>
          <w:szCs w:val="24"/>
        </w:rPr>
      </w:pPr>
    </w:p>
    <w:p w14:paraId="6BCF5B63">
      <w:pPr>
        <w:pStyle w:val="2"/>
        <w:ind w:firstLine="240"/>
        <w:rPr>
          <w:rFonts w:cs="仿宋_GB2312" w:asciiTheme="minorEastAsia" w:hAnsiTheme="minorEastAsia" w:eastAsiaTheme="minorEastAsia"/>
          <w:sz w:val="24"/>
          <w:szCs w:val="24"/>
        </w:rPr>
      </w:pPr>
    </w:p>
    <w:p w14:paraId="59B3E832">
      <w:pPr>
        <w:pStyle w:val="2"/>
        <w:ind w:firstLine="240"/>
        <w:rPr>
          <w:rFonts w:cs="仿宋_GB2312" w:asciiTheme="minorEastAsia" w:hAnsiTheme="minorEastAsia" w:eastAsiaTheme="minorEastAsia"/>
          <w:sz w:val="24"/>
          <w:szCs w:val="24"/>
        </w:rPr>
      </w:pPr>
    </w:p>
    <w:p w14:paraId="2C681DD1">
      <w:pPr>
        <w:pStyle w:val="2"/>
        <w:ind w:firstLine="240"/>
        <w:rPr>
          <w:rFonts w:cs="仿宋_GB2312" w:asciiTheme="minorEastAsia" w:hAnsiTheme="minorEastAsia" w:eastAsiaTheme="minorEastAsia"/>
          <w:sz w:val="24"/>
          <w:szCs w:val="24"/>
        </w:rPr>
      </w:pPr>
    </w:p>
    <w:p w14:paraId="550DA0BE">
      <w:pPr>
        <w:pStyle w:val="2"/>
        <w:ind w:firstLine="240"/>
        <w:rPr>
          <w:rFonts w:cs="仿宋_GB2312" w:asciiTheme="minorEastAsia" w:hAnsiTheme="minorEastAsia" w:eastAsiaTheme="minorEastAsia"/>
          <w:sz w:val="24"/>
          <w:szCs w:val="24"/>
        </w:rPr>
      </w:pPr>
    </w:p>
    <w:p w14:paraId="4FBC9372">
      <w:pPr>
        <w:pStyle w:val="2"/>
        <w:ind w:firstLine="240"/>
        <w:rPr>
          <w:rFonts w:cs="仿宋_GB2312" w:asciiTheme="minorEastAsia" w:hAnsiTheme="minorEastAsia" w:eastAsiaTheme="minorEastAsia"/>
          <w:sz w:val="24"/>
          <w:szCs w:val="24"/>
        </w:rPr>
      </w:pPr>
    </w:p>
    <w:p w14:paraId="3DACC10B">
      <w:pPr>
        <w:pStyle w:val="2"/>
        <w:ind w:firstLine="240"/>
        <w:rPr>
          <w:rFonts w:cs="仿宋_GB2312" w:asciiTheme="minorEastAsia" w:hAnsiTheme="minorEastAsia" w:eastAsiaTheme="minorEastAsia"/>
          <w:sz w:val="24"/>
          <w:szCs w:val="24"/>
        </w:rPr>
      </w:pPr>
    </w:p>
    <w:p w14:paraId="719FE572">
      <w:pPr>
        <w:pStyle w:val="2"/>
        <w:ind w:firstLine="240"/>
        <w:rPr>
          <w:rFonts w:cs="仿宋_GB2312" w:asciiTheme="minorEastAsia" w:hAnsiTheme="minorEastAsia" w:eastAsiaTheme="minorEastAsia"/>
          <w:sz w:val="24"/>
          <w:szCs w:val="24"/>
        </w:rPr>
      </w:pPr>
    </w:p>
    <w:p w14:paraId="70DF1D2E">
      <w:pPr>
        <w:pStyle w:val="2"/>
        <w:ind w:firstLine="240"/>
        <w:rPr>
          <w:rFonts w:cs="仿宋_GB2312" w:asciiTheme="minorEastAsia" w:hAnsiTheme="minorEastAsia" w:eastAsiaTheme="minorEastAsia"/>
          <w:sz w:val="24"/>
          <w:szCs w:val="24"/>
        </w:rPr>
      </w:pPr>
    </w:p>
    <w:p w14:paraId="3C40251F">
      <w:pPr>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6D43E830">
      <w:pPr>
        <w:pStyle w:val="2"/>
        <w:ind w:firstLine="220"/>
      </w:pPr>
    </w:p>
    <w:p w14:paraId="3A8ADDE3">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4C95A072">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563B6E6">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990D0A4">
      <w:pPr>
        <w:rPr>
          <w:sz w:val="24"/>
          <w:szCs w:val="24"/>
        </w:rPr>
      </w:pPr>
      <w:r>
        <w:rPr>
          <w:rFonts w:hint="eastAsia"/>
          <w:sz w:val="24"/>
          <w:szCs w:val="24"/>
        </w:rPr>
        <w:t>……</w:t>
      </w:r>
    </w:p>
    <w:p w14:paraId="026320CF">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12B9C488">
      <w:pPr>
        <w:ind w:firstLine="480" w:firstLineChars="200"/>
        <w:rPr>
          <w:sz w:val="24"/>
          <w:szCs w:val="24"/>
        </w:rPr>
      </w:pPr>
      <w:r>
        <w:rPr>
          <w:rFonts w:hint="eastAsia"/>
          <w:sz w:val="24"/>
          <w:szCs w:val="24"/>
        </w:rPr>
        <w:t>本企业对上述声明内容的真实性负责。如有虚假，将依 法承担相应责任。</w:t>
      </w:r>
    </w:p>
    <w:p w14:paraId="5AB8433B">
      <w:pPr>
        <w:ind w:firstLine="3840" w:firstLineChars="1600"/>
        <w:rPr>
          <w:sz w:val="24"/>
          <w:szCs w:val="24"/>
        </w:rPr>
      </w:pPr>
      <w:r>
        <w:rPr>
          <w:rFonts w:hint="eastAsia"/>
          <w:sz w:val="24"/>
          <w:szCs w:val="24"/>
        </w:rPr>
        <w:t xml:space="preserve">企业名称（盖章）： </w:t>
      </w:r>
    </w:p>
    <w:p w14:paraId="3F3C84C6">
      <w:pPr>
        <w:spacing w:line="360" w:lineRule="auto"/>
        <w:ind w:firstLine="5040" w:firstLineChars="2100"/>
        <w:jc w:val="both"/>
        <w:rPr>
          <w:sz w:val="24"/>
          <w:szCs w:val="24"/>
        </w:rPr>
      </w:pPr>
      <w:r>
        <w:rPr>
          <w:rFonts w:hint="eastAsia"/>
          <w:sz w:val="24"/>
          <w:szCs w:val="24"/>
        </w:rPr>
        <w:t>日 期：</w:t>
      </w:r>
    </w:p>
    <w:p w14:paraId="451ACD38">
      <w:pPr>
        <w:spacing w:line="360" w:lineRule="auto"/>
        <w:jc w:val="both"/>
        <w:rPr>
          <w:sz w:val="24"/>
        </w:rPr>
      </w:pPr>
    </w:p>
    <w:p w14:paraId="247BDD0B"/>
    <w:p w14:paraId="63456F92">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3B825C7A">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C338AAB">
      <w:pPr>
        <w:adjustRightInd w:val="0"/>
        <w:spacing w:line="320" w:lineRule="exact"/>
        <w:ind w:firstLine="6120" w:firstLineChars="2550"/>
        <w:rPr>
          <w:rFonts w:cs="仿宋_GB2312" w:asciiTheme="minorEastAsia" w:hAnsiTheme="minorEastAsia" w:eastAsiaTheme="minorEastAsia"/>
          <w:sz w:val="24"/>
          <w:szCs w:val="24"/>
        </w:rPr>
      </w:pPr>
    </w:p>
    <w:p w14:paraId="072788AB">
      <w:pPr>
        <w:pStyle w:val="2"/>
        <w:ind w:firstLine="220"/>
      </w:pPr>
    </w:p>
    <w:p w14:paraId="5EB2CAB4">
      <w:pPr>
        <w:pStyle w:val="2"/>
        <w:ind w:firstLine="220"/>
      </w:pPr>
    </w:p>
    <w:p w14:paraId="5B02261D">
      <w:pPr>
        <w:pStyle w:val="2"/>
        <w:ind w:firstLine="220"/>
      </w:pPr>
    </w:p>
    <w:p w14:paraId="6721975B">
      <w:pPr>
        <w:pStyle w:val="2"/>
        <w:ind w:firstLine="220"/>
      </w:pPr>
    </w:p>
    <w:p w14:paraId="5E14C75C">
      <w:pPr>
        <w:pStyle w:val="2"/>
        <w:ind w:firstLine="220"/>
      </w:pPr>
    </w:p>
    <w:p w14:paraId="591AD0DD">
      <w:pPr>
        <w:pStyle w:val="2"/>
        <w:ind w:firstLine="220"/>
      </w:pPr>
    </w:p>
    <w:p w14:paraId="77E783FF">
      <w:pPr>
        <w:pStyle w:val="2"/>
        <w:ind w:firstLine="220"/>
      </w:pPr>
    </w:p>
    <w:p w14:paraId="65364940">
      <w:pPr>
        <w:pStyle w:val="2"/>
        <w:ind w:firstLine="220"/>
      </w:pPr>
    </w:p>
    <w:p w14:paraId="7D24C18A">
      <w:pPr>
        <w:pStyle w:val="2"/>
        <w:ind w:firstLine="220"/>
      </w:pPr>
    </w:p>
    <w:p w14:paraId="6286E9AB">
      <w:pPr>
        <w:pStyle w:val="2"/>
        <w:ind w:firstLine="220"/>
      </w:pPr>
    </w:p>
    <w:p w14:paraId="734DC2FD">
      <w:pPr>
        <w:pStyle w:val="2"/>
        <w:ind w:firstLine="220"/>
      </w:pPr>
    </w:p>
    <w:p w14:paraId="587C6285">
      <w:pPr>
        <w:pStyle w:val="2"/>
        <w:ind w:firstLine="220"/>
      </w:pPr>
    </w:p>
    <w:p w14:paraId="6C361C09">
      <w:pPr>
        <w:pStyle w:val="2"/>
        <w:ind w:firstLine="220"/>
      </w:pPr>
    </w:p>
    <w:p w14:paraId="64AA5FBD">
      <w:pPr>
        <w:pStyle w:val="2"/>
        <w:ind w:firstLine="220"/>
      </w:pPr>
    </w:p>
    <w:p w14:paraId="1FAC3A00">
      <w:pPr>
        <w:pStyle w:val="2"/>
        <w:ind w:firstLine="220"/>
      </w:pPr>
    </w:p>
    <w:p w14:paraId="2E150884">
      <w:pPr>
        <w:pStyle w:val="2"/>
        <w:ind w:firstLine="220"/>
      </w:pPr>
    </w:p>
    <w:p w14:paraId="7F39B4B6">
      <w:pPr>
        <w:pStyle w:val="2"/>
        <w:ind w:firstLine="220"/>
      </w:pPr>
    </w:p>
    <w:p w14:paraId="695CE909">
      <w:pPr>
        <w:pStyle w:val="2"/>
        <w:ind w:firstLine="220"/>
      </w:pPr>
    </w:p>
    <w:p w14:paraId="765293EE">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7DEB958B">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62CE21E3">
      <w:pPr>
        <w:adjustRightInd w:val="0"/>
        <w:spacing w:line="320" w:lineRule="exact"/>
        <w:ind w:firstLine="6120" w:firstLineChars="2550"/>
        <w:rPr>
          <w:rFonts w:cs="仿宋_GB2312" w:asciiTheme="minorEastAsia" w:hAnsiTheme="minorEastAsia" w:eastAsiaTheme="minorEastAsia"/>
          <w:sz w:val="24"/>
          <w:szCs w:val="24"/>
        </w:rPr>
      </w:pPr>
    </w:p>
    <w:p w14:paraId="74576D37">
      <w:pPr>
        <w:adjustRightInd w:val="0"/>
        <w:spacing w:line="320" w:lineRule="exact"/>
        <w:ind w:firstLine="6120" w:firstLineChars="2550"/>
        <w:rPr>
          <w:rFonts w:cs="仿宋_GB2312" w:asciiTheme="minorEastAsia" w:hAnsiTheme="minorEastAsia" w:eastAsiaTheme="minorEastAsia"/>
          <w:sz w:val="24"/>
          <w:szCs w:val="24"/>
        </w:rPr>
      </w:pPr>
    </w:p>
    <w:p w14:paraId="33942DC4">
      <w:pPr>
        <w:adjustRightInd w:val="0"/>
        <w:spacing w:line="320" w:lineRule="exact"/>
        <w:ind w:firstLine="6120" w:firstLineChars="2550"/>
        <w:rPr>
          <w:rFonts w:cs="仿宋_GB2312" w:asciiTheme="minorEastAsia" w:hAnsiTheme="minorEastAsia" w:eastAsiaTheme="minorEastAsia"/>
          <w:sz w:val="24"/>
          <w:szCs w:val="24"/>
        </w:rPr>
      </w:pPr>
    </w:p>
    <w:p w14:paraId="248FEA66">
      <w:pPr>
        <w:adjustRightInd w:val="0"/>
        <w:spacing w:line="320" w:lineRule="exact"/>
        <w:ind w:firstLine="6120" w:firstLineChars="2550"/>
        <w:rPr>
          <w:rFonts w:cs="仿宋_GB2312" w:asciiTheme="minorEastAsia" w:hAnsiTheme="minorEastAsia" w:eastAsiaTheme="minorEastAsia"/>
          <w:sz w:val="24"/>
          <w:szCs w:val="24"/>
        </w:rPr>
      </w:pPr>
    </w:p>
    <w:p w14:paraId="0055ABC2">
      <w:pPr>
        <w:adjustRightInd w:val="0"/>
        <w:spacing w:line="320" w:lineRule="exact"/>
        <w:ind w:firstLine="6120" w:firstLineChars="2550"/>
        <w:rPr>
          <w:rFonts w:cs="仿宋_GB2312" w:asciiTheme="minorEastAsia" w:hAnsiTheme="minorEastAsia" w:eastAsiaTheme="minorEastAsia"/>
          <w:sz w:val="24"/>
          <w:szCs w:val="24"/>
        </w:rPr>
      </w:pPr>
    </w:p>
    <w:p w14:paraId="6E0195A8">
      <w:pPr>
        <w:adjustRightInd w:val="0"/>
        <w:spacing w:line="320" w:lineRule="exact"/>
        <w:ind w:firstLine="6120" w:firstLineChars="2550"/>
        <w:rPr>
          <w:rFonts w:cs="仿宋_GB2312" w:asciiTheme="minorEastAsia" w:hAnsiTheme="minorEastAsia" w:eastAsiaTheme="minorEastAsia"/>
          <w:sz w:val="24"/>
          <w:szCs w:val="24"/>
        </w:rPr>
      </w:pPr>
    </w:p>
    <w:p w14:paraId="582D963B">
      <w:pPr>
        <w:adjustRightInd w:val="0"/>
        <w:spacing w:line="320" w:lineRule="exact"/>
        <w:ind w:firstLine="6120" w:firstLineChars="2550"/>
        <w:rPr>
          <w:rFonts w:cs="仿宋_GB2312" w:asciiTheme="minorEastAsia" w:hAnsiTheme="minorEastAsia" w:eastAsiaTheme="minorEastAsia"/>
          <w:sz w:val="24"/>
          <w:szCs w:val="24"/>
        </w:rPr>
      </w:pPr>
    </w:p>
    <w:p w14:paraId="328993B4">
      <w:pPr>
        <w:adjustRightInd w:val="0"/>
        <w:spacing w:line="320" w:lineRule="exact"/>
        <w:ind w:firstLine="6120" w:firstLineChars="2550"/>
        <w:rPr>
          <w:rFonts w:cs="仿宋_GB2312" w:asciiTheme="minorEastAsia" w:hAnsiTheme="minorEastAsia" w:eastAsiaTheme="minorEastAsia"/>
          <w:sz w:val="24"/>
          <w:szCs w:val="24"/>
        </w:rPr>
      </w:pPr>
    </w:p>
    <w:p w14:paraId="61EC6CDA">
      <w:pPr>
        <w:adjustRightInd w:val="0"/>
        <w:spacing w:line="320" w:lineRule="exact"/>
        <w:ind w:firstLine="6120" w:firstLineChars="2550"/>
        <w:rPr>
          <w:rFonts w:cs="仿宋_GB2312" w:asciiTheme="minorEastAsia" w:hAnsiTheme="minorEastAsia" w:eastAsiaTheme="minorEastAsia"/>
          <w:sz w:val="24"/>
          <w:szCs w:val="24"/>
        </w:rPr>
      </w:pPr>
    </w:p>
    <w:p w14:paraId="76DDCCC9">
      <w:pPr>
        <w:adjustRightInd w:val="0"/>
        <w:spacing w:line="320" w:lineRule="exact"/>
        <w:ind w:firstLine="6120" w:firstLineChars="2550"/>
        <w:rPr>
          <w:rFonts w:cs="仿宋_GB2312" w:asciiTheme="minorEastAsia" w:hAnsiTheme="minorEastAsia" w:eastAsiaTheme="minorEastAsia"/>
          <w:sz w:val="24"/>
          <w:szCs w:val="24"/>
        </w:rPr>
      </w:pPr>
    </w:p>
    <w:p w14:paraId="56085A9D">
      <w:pPr>
        <w:adjustRightInd w:val="0"/>
        <w:spacing w:line="320" w:lineRule="exact"/>
        <w:ind w:firstLine="6120" w:firstLineChars="2550"/>
        <w:rPr>
          <w:rFonts w:cs="仿宋_GB2312" w:asciiTheme="minorEastAsia" w:hAnsiTheme="minorEastAsia" w:eastAsiaTheme="minorEastAsia"/>
          <w:sz w:val="24"/>
          <w:szCs w:val="24"/>
        </w:rPr>
      </w:pPr>
    </w:p>
    <w:p w14:paraId="208E6540">
      <w:pPr>
        <w:adjustRightInd w:val="0"/>
        <w:spacing w:line="320" w:lineRule="exact"/>
        <w:ind w:firstLine="6120" w:firstLineChars="2550"/>
        <w:rPr>
          <w:rFonts w:cs="仿宋_GB2312" w:asciiTheme="minorEastAsia" w:hAnsiTheme="minorEastAsia" w:eastAsiaTheme="minorEastAsia"/>
          <w:sz w:val="24"/>
          <w:szCs w:val="24"/>
        </w:rPr>
      </w:pPr>
    </w:p>
    <w:p w14:paraId="6AE01E34">
      <w:pPr>
        <w:adjustRightInd w:val="0"/>
        <w:spacing w:line="320" w:lineRule="exact"/>
        <w:ind w:firstLine="6120" w:firstLineChars="2550"/>
        <w:rPr>
          <w:rFonts w:cs="仿宋_GB2312" w:asciiTheme="minorEastAsia" w:hAnsiTheme="minorEastAsia" w:eastAsiaTheme="minorEastAsia"/>
          <w:sz w:val="24"/>
          <w:szCs w:val="24"/>
        </w:rPr>
      </w:pPr>
    </w:p>
    <w:p w14:paraId="1BF763C9">
      <w:pPr>
        <w:adjustRightInd w:val="0"/>
        <w:spacing w:line="320" w:lineRule="exact"/>
        <w:ind w:firstLine="6120" w:firstLineChars="2550"/>
        <w:rPr>
          <w:rFonts w:cs="仿宋_GB2312" w:asciiTheme="minorEastAsia" w:hAnsiTheme="minorEastAsia" w:eastAsiaTheme="minorEastAsia"/>
          <w:sz w:val="24"/>
          <w:szCs w:val="24"/>
        </w:rPr>
      </w:pPr>
    </w:p>
    <w:p w14:paraId="22FCCBEB">
      <w:pPr>
        <w:adjustRightInd w:val="0"/>
        <w:spacing w:line="320" w:lineRule="exact"/>
        <w:ind w:firstLine="6120" w:firstLineChars="2550"/>
        <w:rPr>
          <w:rFonts w:cs="仿宋_GB2312" w:asciiTheme="minorEastAsia" w:hAnsiTheme="minorEastAsia" w:eastAsiaTheme="minorEastAsia"/>
          <w:sz w:val="24"/>
          <w:szCs w:val="24"/>
        </w:rPr>
      </w:pPr>
    </w:p>
    <w:p w14:paraId="1754F4F6">
      <w:pPr>
        <w:adjustRightInd w:val="0"/>
        <w:spacing w:line="320" w:lineRule="exact"/>
        <w:ind w:firstLine="6120" w:firstLineChars="2550"/>
        <w:rPr>
          <w:rFonts w:cs="仿宋_GB2312" w:asciiTheme="minorEastAsia" w:hAnsiTheme="minorEastAsia" w:eastAsiaTheme="minorEastAsia"/>
          <w:sz w:val="24"/>
          <w:szCs w:val="24"/>
        </w:rPr>
      </w:pPr>
    </w:p>
    <w:p w14:paraId="06BC2B81">
      <w:pPr>
        <w:adjustRightInd w:val="0"/>
        <w:spacing w:line="320" w:lineRule="exact"/>
        <w:ind w:firstLine="6120" w:firstLineChars="2550"/>
        <w:rPr>
          <w:rFonts w:cs="仿宋_GB2312" w:asciiTheme="minorEastAsia" w:hAnsiTheme="minorEastAsia" w:eastAsiaTheme="minorEastAsia"/>
          <w:sz w:val="24"/>
          <w:szCs w:val="24"/>
        </w:rPr>
      </w:pPr>
    </w:p>
    <w:p w14:paraId="5DE024E7">
      <w:pPr>
        <w:adjustRightInd w:val="0"/>
        <w:spacing w:line="320" w:lineRule="exact"/>
        <w:ind w:firstLine="6120" w:firstLineChars="2550"/>
        <w:rPr>
          <w:rFonts w:cs="仿宋_GB2312" w:asciiTheme="minorEastAsia" w:hAnsiTheme="minorEastAsia" w:eastAsiaTheme="minorEastAsia"/>
          <w:sz w:val="24"/>
          <w:szCs w:val="24"/>
        </w:rPr>
      </w:pPr>
    </w:p>
    <w:p w14:paraId="637D7225">
      <w:pPr>
        <w:adjustRightInd w:val="0"/>
        <w:spacing w:line="320" w:lineRule="exact"/>
        <w:ind w:firstLine="6120" w:firstLineChars="2550"/>
        <w:rPr>
          <w:rFonts w:cs="仿宋_GB2312" w:asciiTheme="minorEastAsia" w:hAnsiTheme="minorEastAsia" w:eastAsiaTheme="minorEastAsia"/>
          <w:sz w:val="24"/>
          <w:szCs w:val="24"/>
        </w:rPr>
      </w:pPr>
    </w:p>
    <w:p w14:paraId="7214AE0D">
      <w:pPr>
        <w:adjustRightInd w:val="0"/>
        <w:spacing w:line="320" w:lineRule="exact"/>
        <w:ind w:firstLine="6120" w:firstLineChars="2550"/>
        <w:rPr>
          <w:rFonts w:cs="仿宋_GB2312" w:asciiTheme="minorEastAsia" w:hAnsiTheme="minorEastAsia" w:eastAsiaTheme="minorEastAsia"/>
          <w:sz w:val="24"/>
          <w:szCs w:val="24"/>
        </w:rPr>
      </w:pPr>
    </w:p>
    <w:p w14:paraId="545F2B16">
      <w:pPr>
        <w:adjustRightInd w:val="0"/>
        <w:spacing w:line="320" w:lineRule="exact"/>
        <w:ind w:firstLine="6120" w:firstLineChars="2550"/>
        <w:rPr>
          <w:rFonts w:cs="仿宋_GB2312" w:asciiTheme="minorEastAsia" w:hAnsiTheme="minorEastAsia" w:eastAsiaTheme="minorEastAsia"/>
          <w:sz w:val="24"/>
          <w:szCs w:val="24"/>
        </w:rPr>
      </w:pPr>
    </w:p>
    <w:p w14:paraId="0F75BD9E">
      <w:pPr>
        <w:adjustRightInd w:val="0"/>
        <w:spacing w:line="320" w:lineRule="exact"/>
        <w:ind w:firstLine="6120" w:firstLineChars="2550"/>
        <w:rPr>
          <w:rFonts w:cs="仿宋_GB2312" w:asciiTheme="minorEastAsia" w:hAnsiTheme="minorEastAsia" w:eastAsiaTheme="minorEastAsia"/>
          <w:sz w:val="24"/>
          <w:szCs w:val="24"/>
        </w:rPr>
      </w:pPr>
    </w:p>
    <w:p w14:paraId="38EF83B8">
      <w:pPr>
        <w:adjustRightInd w:val="0"/>
        <w:spacing w:line="320" w:lineRule="exact"/>
        <w:ind w:firstLine="6120" w:firstLineChars="2550"/>
        <w:rPr>
          <w:rFonts w:cs="仿宋_GB2312" w:asciiTheme="minorEastAsia" w:hAnsiTheme="minorEastAsia" w:eastAsiaTheme="minorEastAsia"/>
          <w:sz w:val="24"/>
          <w:szCs w:val="24"/>
        </w:rPr>
      </w:pPr>
    </w:p>
    <w:p w14:paraId="53C9B409">
      <w:pPr>
        <w:adjustRightInd w:val="0"/>
        <w:spacing w:line="320" w:lineRule="exact"/>
        <w:ind w:firstLine="6120" w:firstLineChars="2550"/>
        <w:rPr>
          <w:rFonts w:cs="仿宋_GB2312" w:asciiTheme="minorEastAsia" w:hAnsiTheme="minorEastAsia" w:eastAsiaTheme="minorEastAsia"/>
          <w:sz w:val="24"/>
          <w:szCs w:val="24"/>
        </w:rPr>
      </w:pPr>
    </w:p>
    <w:p w14:paraId="682F3014">
      <w:pPr>
        <w:adjustRightInd w:val="0"/>
        <w:spacing w:line="320" w:lineRule="exact"/>
        <w:ind w:firstLine="6120" w:firstLineChars="2550"/>
        <w:rPr>
          <w:rFonts w:cs="仿宋_GB2312" w:asciiTheme="minorEastAsia" w:hAnsiTheme="minorEastAsia" w:eastAsiaTheme="minorEastAsia"/>
          <w:sz w:val="24"/>
          <w:szCs w:val="24"/>
        </w:rPr>
      </w:pPr>
    </w:p>
    <w:p w14:paraId="6974A879">
      <w:pPr>
        <w:adjustRightInd w:val="0"/>
        <w:spacing w:line="320" w:lineRule="exact"/>
        <w:ind w:firstLine="6120" w:firstLineChars="2550"/>
        <w:rPr>
          <w:rFonts w:cs="仿宋_GB2312" w:asciiTheme="minorEastAsia" w:hAnsiTheme="minorEastAsia" w:eastAsiaTheme="minorEastAsia"/>
          <w:sz w:val="24"/>
          <w:szCs w:val="24"/>
        </w:rPr>
      </w:pPr>
    </w:p>
    <w:p w14:paraId="37625E65">
      <w:pPr>
        <w:adjustRightInd w:val="0"/>
        <w:spacing w:line="320" w:lineRule="exact"/>
        <w:ind w:firstLine="6120" w:firstLineChars="2550"/>
        <w:rPr>
          <w:rFonts w:cs="仿宋_GB2312" w:asciiTheme="minorEastAsia" w:hAnsiTheme="minorEastAsia" w:eastAsiaTheme="minorEastAsia"/>
          <w:sz w:val="24"/>
          <w:szCs w:val="24"/>
        </w:rPr>
      </w:pPr>
    </w:p>
    <w:p w14:paraId="30C752C0">
      <w:pPr>
        <w:adjustRightInd w:val="0"/>
        <w:spacing w:line="320" w:lineRule="exact"/>
        <w:ind w:firstLine="6120" w:firstLineChars="2550"/>
        <w:rPr>
          <w:rFonts w:cs="仿宋_GB2312" w:asciiTheme="minorEastAsia" w:hAnsiTheme="minorEastAsia" w:eastAsiaTheme="minorEastAsia"/>
          <w:sz w:val="24"/>
          <w:szCs w:val="24"/>
        </w:rPr>
      </w:pPr>
    </w:p>
    <w:p w14:paraId="267E9DB6">
      <w:pPr>
        <w:adjustRightInd w:val="0"/>
        <w:spacing w:line="320" w:lineRule="exact"/>
        <w:ind w:firstLine="6120" w:firstLineChars="2550"/>
        <w:rPr>
          <w:rFonts w:cs="仿宋_GB2312" w:asciiTheme="minorEastAsia" w:hAnsiTheme="minorEastAsia" w:eastAsiaTheme="minorEastAsia"/>
          <w:sz w:val="24"/>
          <w:szCs w:val="24"/>
        </w:rPr>
      </w:pPr>
    </w:p>
    <w:p w14:paraId="2987AC8E">
      <w:pPr>
        <w:adjustRightInd w:val="0"/>
        <w:spacing w:line="320" w:lineRule="exact"/>
        <w:ind w:firstLine="6120" w:firstLineChars="2550"/>
        <w:rPr>
          <w:rFonts w:cs="仿宋_GB2312" w:asciiTheme="minorEastAsia" w:hAnsiTheme="minorEastAsia" w:eastAsiaTheme="minorEastAsia"/>
          <w:sz w:val="24"/>
          <w:szCs w:val="24"/>
        </w:rPr>
      </w:pPr>
    </w:p>
    <w:p w14:paraId="547BD30A">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6C48C133">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74DD933C">
      <w:pPr>
        <w:adjustRightInd w:val="0"/>
        <w:spacing w:line="360" w:lineRule="auto"/>
        <w:jc w:val="center"/>
        <w:rPr>
          <w:rFonts w:asciiTheme="minorEastAsia" w:hAnsiTheme="minorEastAsia" w:eastAsiaTheme="minorEastAsia"/>
          <w:b/>
          <w:sz w:val="24"/>
          <w:szCs w:val="24"/>
        </w:rPr>
      </w:pPr>
    </w:p>
    <w:p w14:paraId="6326A4C5">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1CEFF4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2C7D6A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4CE83AB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D32160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040BA6C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4268CD8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5A0D363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4B738B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63DB7D1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037892D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1C8C1FD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3DC564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460F5BD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3A8006B9">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1309A226">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2191EBDA">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2386ACCE">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279018DF">
      <w:pPr>
        <w:adjustRightInd w:val="0"/>
        <w:spacing w:line="360" w:lineRule="auto"/>
        <w:rPr>
          <w:rFonts w:asciiTheme="minorEastAsia" w:hAnsiTheme="minorEastAsia" w:eastAsiaTheme="minorEastAsia"/>
          <w:sz w:val="24"/>
          <w:szCs w:val="24"/>
        </w:rPr>
      </w:pPr>
    </w:p>
    <w:p w14:paraId="4B72FDF6">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B438962">
      <w:pPr>
        <w:adjustRightInd w:val="0"/>
        <w:spacing w:line="360" w:lineRule="auto"/>
        <w:ind w:right="640" w:firstLine="1560" w:firstLineChars="650"/>
        <w:rPr>
          <w:rFonts w:asciiTheme="minorEastAsia" w:hAnsiTheme="minorEastAsia" w:eastAsiaTheme="minorEastAsia"/>
          <w:sz w:val="24"/>
          <w:szCs w:val="24"/>
        </w:rPr>
      </w:pPr>
    </w:p>
    <w:p w14:paraId="59396170">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2B362B61">
      <w:pPr>
        <w:adjustRightInd w:val="0"/>
        <w:spacing w:line="360" w:lineRule="auto"/>
        <w:jc w:val="center"/>
        <w:rPr>
          <w:rFonts w:asciiTheme="minorEastAsia" w:hAnsiTheme="minorEastAsia" w:eastAsiaTheme="minorEastAsia"/>
          <w:sz w:val="24"/>
          <w:szCs w:val="24"/>
        </w:rPr>
      </w:pPr>
    </w:p>
    <w:p w14:paraId="6803DACD">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7005B590">
      <w:pPr>
        <w:pStyle w:val="36"/>
        <w:adjustRightInd w:val="0"/>
        <w:spacing w:line="360" w:lineRule="auto"/>
        <w:ind w:firstLine="480"/>
        <w:rPr>
          <w:rFonts w:asciiTheme="minorEastAsia" w:hAnsiTheme="minorEastAsia" w:eastAsiaTheme="minorEastAsia"/>
          <w:sz w:val="24"/>
          <w:szCs w:val="24"/>
        </w:rPr>
      </w:pPr>
    </w:p>
    <w:p w14:paraId="2BE01EE8">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33EE0A67">
      <w:pPr>
        <w:pStyle w:val="36"/>
        <w:adjustRightInd w:val="0"/>
        <w:spacing w:line="360" w:lineRule="auto"/>
        <w:ind w:firstLine="1440" w:firstLineChars="600"/>
        <w:rPr>
          <w:rFonts w:asciiTheme="minorEastAsia" w:hAnsiTheme="minorEastAsia" w:eastAsiaTheme="minorEastAsia"/>
          <w:sz w:val="24"/>
          <w:szCs w:val="24"/>
        </w:rPr>
      </w:pPr>
    </w:p>
    <w:p w14:paraId="35245191">
      <w:pPr>
        <w:pStyle w:val="5"/>
        <w:spacing w:before="0" w:line="500" w:lineRule="exact"/>
        <w:rPr>
          <w:rFonts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47943238">
      <w:pPr>
        <w:rPr>
          <w:rFonts w:ascii="黑体" w:hAnsi="黑体" w:eastAsia="黑体" w:cs="黑体"/>
          <w:sz w:val="32"/>
          <w:szCs w:val="32"/>
          <w:lang w:val="en-US"/>
        </w:rPr>
      </w:pPr>
    </w:p>
    <w:p w14:paraId="52B193E7">
      <w:pPr>
        <w:pStyle w:val="39"/>
        <w:spacing w:beforeLines="0" w:afterLines="0"/>
        <w:ind w:left="0"/>
        <w:rPr>
          <w:rFonts w:ascii="黑体" w:hAnsi="黑体" w:eastAsia="黑体" w:cs="黑体"/>
          <w:sz w:val="32"/>
          <w:szCs w:val="32"/>
          <w:lang w:val="en-US"/>
        </w:rPr>
      </w:pPr>
    </w:p>
    <w:p w14:paraId="12EA3D43">
      <w:pPr>
        <w:pStyle w:val="39"/>
        <w:spacing w:beforeLines="0" w:afterLines="0"/>
        <w:ind w:left="0"/>
        <w:rPr>
          <w:rFonts w:ascii="黑体" w:hAnsi="黑体" w:eastAsia="黑体" w:cs="黑体"/>
          <w:sz w:val="32"/>
          <w:szCs w:val="32"/>
          <w:lang w:val="en-US"/>
        </w:rPr>
      </w:pPr>
    </w:p>
    <w:p w14:paraId="789BB310">
      <w:pPr>
        <w:pStyle w:val="39"/>
        <w:spacing w:beforeLines="0" w:afterLines="0"/>
        <w:ind w:left="0"/>
        <w:rPr>
          <w:rFonts w:ascii="黑体" w:hAnsi="黑体" w:eastAsia="黑体" w:cs="黑体"/>
          <w:sz w:val="30"/>
          <w:szCs w:val="30"/>
          <w:lang w:val="en-US"/>
        </w:rPr>
      </w:pPr>
    </w:p>
    <w:p w14:paraId="38406BD7">
      <w:pPr>
        <w:pStyle w:val="39"/>
        <w:spacing w:beforeLines="0" w:afterLines="0"/>
        <w:ind w:left="0"/>
        <w:rPr>
          <w:rFonts w:ascii="黑体" w:hAnsi="黑体" w:eastAsia="黑体" w:cs="黑体"/>
          <w:sz w:val="30"/>
          <w:szCs w:val="30"/>
          <w:lang w:val="en-US"/>
        </w:rPr>
      </w:pPr>
    </w:p>
    <w:p w14:paraId="1F4F7920">
      <w:pPr>
        <w:pStyle w:val="39"/>
        <w:spacing w:beforeLines="0" w:afterLines="0"/>
        <w:ind w:left="0"/>
        <w:rPr>
          <w:rFonts w:ascii="黑体" w:hAnsi="黑体" w:eastAsia="黑体" w:cs="黑体"/>
          <w:sz w:val="30"/>
          <w:szCs w:val="30"/>
          <w:lang w:val="en-US"/>
        </w:rPr>
      </w:pPr>
    </w:p>
    <w:p w14:paraId="151A4067">
      <w:pPr>
        <w:pStyle w:val="39"/>
        <w:spacing w:beforeLines="0" w:afterLines="0"/>
        <w:ind w:left="0"/>
        <w:rPr>
          <w:rFonts w:ascii="黑体" w:hAnsi="黑体" w:eastAsia="黑体" w:cs="黑体"/>
          <w:sz w:val="30"/>
          <w:szCs w:val="30"/>
          <w:lang w:val="en-US"/>
        </w:rPr>
      </w:pPr>
    </w:p>
    <w:p w14:paraId="75B6358F">
      <w:pPr>
        <w:pStyle w:val="39"/>
        <w:spacing w:beforeLines="0" w:afterLines="0"/>
        <w:ind w:left="0"/>
        <w:rPr>
          <w:rFonts w:ascii="黑体" w:hAnsi="黑体" w:eastAsia="黑体" w:cs="黑体"/>
          <w:sz w:val="30"/>
          <w:szCs w:val="30"/>
          <w:lang w:val="en-US"/>
        </w:rPr>
      </w:pPr>
    </w:p>
    <w:p w14:paraId="28BE9031">
      <w:pPr>
        <w:pStyle w:val="39"/>
        <w:spacing w:beforeLines="0" w:afterLines="0"/>
        <w:ind w:left="0"/>
        <w:rPr>
          <w:rFonts w:ascii="黑体" w:hAnsi="黑体" w:eastAsia="黑体" w:cs="黑体"/>
          <w:sz w:val="30"/>
          <w:szCs w:val="30"/>
          <w:lang w:val="en-US"/>
        </w:rPr>
      </w:pPr>
    </w:p>
    <w:p w14:paraId="7CD7CAE5">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547186F4">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12E1B756">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6B0A031E">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0BEC4B0B">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5786C96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6D06B122">
      <w:pPr>
        <w:pStyle w:val="39"/>
        <w:spacing w:beforeLines="0" w:afterLines="0"/>
        <w:ind w:left="0"/>
        <w:rPr>
          <w:rFonts w:ascii="黑体" w:hAnsi="黑体" w:eastAsia="黑体" w:cs="黑体"/>
          <w:sz w:val="30"/>
          <w:szCs w:val="30"/>
          <w:lang w:val="en-US"/>
        </w:rPr>
      </w:pPr>
    </w:p>
    <w:p w14:paraId="0AB593B3">
      <w:pPr>
        <w:pStyle w:val="39"/>
        <w:spacing w:beforeLines="0" w:afterLines="0"/>
        <w:ind w:left="0"/>
        <w:rPr>
          <w:rFonts w:ascii="黑体" w:hAnsi="黑体" w:eastAsia="黑体" w:cs="黑体"/>
          <w:sz w:val="30"/>
          <w:szCs w:val="30"/>
          <w:lang w:val="en-US"/>
        </w:rPr>
      </w:pPr>
    </w:p>
    <w:p w14:paraId="1BDA310C">
      <w:pPr>
        <w:pStyle w:val="39"/>
        <w:spacing w:beforeLines="0" w:afterLines="0"/>
        <w:ind w:left="0"/>
        <w:jc w:val="center"/>
        <w:rPr>
          <w:rFonts w:ascii="方正小标宋简体" w:eastAsia="方正小标宋简体"/>
          <w:sz w:val="32"/>
          <w:szCs w:val="32"/>
        </w:rPr>
      </w:pPr>
    </w:p>
    <w:p w14:paraId="7319E5A4">
      <w:pPr>
        <w:pStyle w:val="39"/>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5F1CC8D5">
      <w:pPr>
        <w:pStyle w:val="39"/>
        <w:spacing w:beforeLines="0" w:afterLines="0" w:line="460" w:lineRule="exact"/>
        <w:ind w:left="0" w:firstLine="420" w:firstLineChars="200"/>
        <w:jc w:val="both"/>
        <w:rPr>
          <w:sz w:val="21"/>
          <w:szCs w:val="21"/>
        </w:rPr>
      </w:pPr>
    </w:p>
    <w:p w14:paraId="44308F1F">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6C7AADEB">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BA1C523">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A0B7B9F">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08C8B9B5">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B54863A">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6A071932">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7299B9DC">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6FD9E31">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801522D">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132E5796">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DC100D8">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074B0C01">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A9F202F">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1061BB7">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12CC41E2">
      <w:pPr>
        <w:pStyle w:val="39"/>
        <w:spacing w:beforeLines="0" w:afterLines="0" w:line="460" w:lineRule="exact"/>
        <w:ind w:left="0" w:firstLine="640" w:firstLineChars="200"/>
        <w:jc w:val="center"/>
        <w:rPr>
          <w:rFonts w:ascii="方正小标宋简体" w:eastAsia="方正小标宋简体"/>
          <w:bCs/>
          <w:sz w:val="32"/>
          <w:szCs w:val="32"/>
        </w:rPr>
      </w:pPr>
    </w:p>
    <w:p w14:paraId="7F97570F">
      <w:pPr>
        <w:pStyle w:val="39"/>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5798E930">
      <w:pPr>
        <w:pStyle w:val="39"/>
        <w:numPr>
          <w:ilvl w:val="0"/>
          <w:numId w:val="21"/>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14:paraId="17A15BBB">
      <w:pPr>
        <w:pStyle w:val="39"/>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75DBD890">
      <w:pPr>
        <w:pStyle w:val="39"/>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D32D45F">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BA9CCED">
      <w:pPr>
        <w:pStyle w:val="39"/>
        <w:spacing w:beforeLines="0" w:afterLines="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14:paraId="6BA5E79E">
      <w:pPr>
        <w:pStyle w:val="39"/>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60665BEB">
      <w:pPr>
        <w:pStyle w:val="39"/>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4D5555E4">
      <w:pPr>
        <w:pStyle w:val="5"/>
        <w:spacing w:before="0" w:line="520" w:lineRule="exact"/>
        <w:rPr>
          <w:rFonts w:ascii="方正小标宋简体" w:eastAsia="方正小标宋简体"/>
          <w:b w:val="0"/>
          <w:szCs w:val="36"/>
        </w:rPr>
      </w:pPr>
      <w:bookmarkStart w:id="67" w:name="_Toc220232392"/>
      <w:r>
        <w:rPr>
          <w:rFonts w:hint="eastAsia" w:ascii="方正小标宋简体" w:eastAsia="方正小标宋简体"/>
          <w:b w:val="0"/>
        </w:rPr>
        <w:t>采购合同</w:t>
      </w:r>
      <w:bookmarkEnd w:id="67"/>
      <w:r>
        <w:rPr>
          <w:rFonts w:hint="eastAsia" w:ascii="方正小标宋简体" w:eastAsia="方正小标宋简体"/>
          <w:b w:val="0"/>
        </w:rPr>
        <w:t>内容</w:t>
      </w:r>
    </w:p>
    <w:p w14:paraId="6666B0C7">
      <w:pPr>
        <w:spacing w:line="520" w:lineRule="exact"/>
        <w:ind w:firstLine="440" w:firstLineChars="200"/>
        <w:jc w:val="both"/>
        <w:rPr>
          <w:szCs w:val="27"/>
        </w:rPr>
      </w:pPr>
    </w:p>
    <w:p w14:paraId="061BDF9F">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36DBE865">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0FE5832E">
      <w:pPr>
        <w:spacing w:line="360" w:lineRule="auto"/>
        <w:ind w:firstLine="440" w:firstLineChars="200"/>
        <w:jc w:val="both"/>
        <w:rPr>
          <w:szCs w:val="27"/>
          <w:u w:val="single"/>
        </w:rPr>
      </w:pPr>
      <w:r>
        <w:rPr>
          <w:rFonts w:hint="eastAsia"/>
          <w:szCs w:val="27"/>
        </w:rPr>
        <w:t>签订地点：</w:t>
      </w:r>
    </w:p>
    <w:p w14:paraId="51B8DB82">
      <w:pPr>
        <w:spacing w:line="360" w:lineRule="auto"/>
        <w:ind w:firstLine="440" w:firstLineChars="200"/>
        <w:jc w:val="both"/>
        <w:rPr>
          <w:szCs w:val="27"/>
          <w:u w:val="single"/>
        </w:rPr>
      </w:pPr>
      <w:r>
        <w:rPr>
          <w:rFonts w:hint="eastAsia"/>
          <w:szCs w:val="27"/>
        </w:rPr>
        <w:t>项目名称：</w:t>
      </w:r>
    </w:p>
    <w:p w14:paraId="1AEE4757">
      <w:pPr>
        <w:spacing w:line="360" w:lineRule="auto"/>
        <w:ind w:firstLine="440" w:firstLineChars="200"/>
        <w:jc w:val="both"/>
        <w:rPr>
          <w:szCs w:val="27"/>
          <w:u w:val="single"/>
        </w:rPr>
      </w:pPr>
      <w:r>
        <w:rPr>
          <w:rFonts w:hint="eastAsia"/>
          <w:szCs w:val="27"/>
        </w:rPr>
        <w:t>项目编号：</w:t>
      </w:r>
    </w:p>
    <w:p w14:paraId="6E0D34E0">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7E9B34E0">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251D7141">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F49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CAD396A">
            <w:pPr>
              <w:spacing w:line="360" w:lineRule="auto"/>
              <w:ind w:firstLine="440" w:firstLineChars="200"/>
              <w:jc w:val="both"/>
            </w:pPr>
            <w:r>
              <w:rPr>
                <w:rFonts w:hint="eastAsia"/>
              </w:rPr>
              <w:t>产品名称</w:t>
            </w:r>
          </w:p>
        </w:tc>
        <w:tc>
          <w:tcPr>
            <w:tcW w:w="1623" w:type="dxa"/>
          </w:tcPr>
          <w:p w14:paraId="28D521A5">
            <w:pPr>
              <w:spacing w:line="360" w:lineRule="auto"/>
              <w:ind w:firstLine="440" w:firstLineChars="200"/>
              <w:jc w:val="both"/>
            </w:pPr>
            <w:r>
              <w:rPr>
                <w:rFonts w:hint="eastAsia"/>
              </w:rPr>
              <w:t>规格型号</w:t>
            </w:r>
          </w:p>
        </w:tc>
        <w:tc>
          <w:tcPr>
            <w:tcW w:w="902" w:type="dxa"/>
          </w:tcPr>
          <w:p w14:paraId="6291A0E7">
            <w:pPr>
              <w:spacing w:line="360" w:lineRule="auto"/>
              <w:ind w:firstLine="440" w:firstLineChars="200"/>
              <w:jc w:val="both"/>
            </w:pPr>
            <w:r>
              <w:rPr>
                <w:rFonts w:hint="eastAsia"/>
              </w:rPr>
              <w:t>单位</w:t>
            </w:r>
          </w:p>
        </w:tc>
        <w:tc>
          <w:tcPr>
            <w:tcW w:w="902" w:type="dxa"/>
          </w:tcPr>
          <w:p w14:paraId="7A8F148E">
            <w:pPr>
              <w:spacing w:line="360" w:lineRule="auto"/>
              <w:ind w:firstLine="440" w:firstLineChars="200"/>
              <w:jc w:val="both"/>
            </w:pPr>
            <w:r>
              <w:rPr>
                <w:rFonts w:hint="eastAsia"/>
              </w:rPr>
              <w:t>数量</w:t>
            </w:r>
          </w:p>
        </w:tc>
        <w:tc>
          <w:tcPr>
            <w:tcW w:w="1071" w:type="dxa"/>
          </w:tcPr>
          <w:p w14:paraId="17FAA33C">
            <w:pPr>
              <w:spacing w:line="360" w:lineRule="auto"/>
              <w:ind w:firstLine="440" w:firstLineChars="200"/>
              <w:jc w:val="both"/>
            </w:pPr>
            <w:r>
              <w:rPr>
                <w:rFonts w:hint="eastAsia"/>
              </w:rPr>
              <w:t>单价</w:t>
            </w:r>
          </w:p>
        </w:tc>
        <w:tc>
          <w:tcPr>
            <w:tcW w:w="1250" w:type="dxa"/>
          </w:tcPr>
          <w:p w14:paraId="6E187DFB">
            <w:pPr>
              <w:spacing w:line="360" w:lineRule="auto"/>
              <w:ind w:firstLine="440" w:firstLineChars="200"/>
              <w:jc w:val="both"/>
            </w:pPr>
            <w:r>
              <w:rPr>
                <w:rFonts w:hint="eastAsia"/>
              </w:rPr>
              <w:t>小计</w:t>
            </w:r>
          </w:p>
        </w:tc>
        <w:tc>
          <w:tcPr>
            <w:tcW w:w="1106" w:type="dxa"/>
          </w:tcPr>
          <w:p w14:paraId="6D6721F1">
            <w:pPr>
              <w:spacing w:line="360" w:lineRule="auto"/>
              <w:ind w:firstLine="440" w:firstLineChars="200"/>
              <w:jc w:val="both"/>
            </w:pPr>
            <w:r>
              <w:rPr>
                <w:rFonts w:hint="eastAsia"/>
              </w:rPr>
              <w:t>备注</w:t>
            </w:r>
          </w:p>
        </w:tc>
      </w:tr>
      <w:tr w14:paraId="68D8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AAD886">
            <w:pPr>
              <w:spacing w:line="360" w:lineRule="auto"/>
              <w:ind w:firstLine="440" w:firstLineChars="200"/>
              <w:jc w:val="both"/>
            </w:pPr>
          </w:p>
        </w:tc>
        <w:tc>
          <w:tcPr>
            <w:tcW w:w="1623" w:type="dxa"/>
          </w:tcPr>
          <w:p w14:paraId="4E6EC003">
            <w:pPr>
              <w:spacing w:line="360" w:lineRule="auto"/>
              <w:ind w:firstLine="440" w:firstLineChars="200"/>
              <w:jc w:val="both"/>
            </w:pPr>
          </w:p>
        </w:tc>
        <w:tc>
          <w:tcPr>
            <w:tcW w:w="902" w:type="dxa"/>
          </w:tcPr>
          <w:p w14:paraId="13CEE99C">
            <w:pPr>
              <w:spacing w:line="360" w:lineRule="auto"/>
              <w:ind w:firstLine="440" w:firstLineChars="200"/>
              <w:jc w:val="both"/>
            </w:pPr>
          </w:p>
        </w:tc>
        <w:tc>
          <w:tcPr>
            <w:tcW w:w="902" w:type="dxa"/>
          </w:tcPr>
          <w:p w14:paraId="57D1770C">
            <w:pPr>
              <w:spacing w:line="360" w:lineRule="auto"/>
              <w:ind w:firstLine="440" w:firstLineChars="200"/>
              <w:jc w:val="both"/>
            </w:pPr>
          </w:p>
        </w:tc>
        <w:tc>
          <w:tcPr>
            <w:tcW w:w="1071" w:type="dxa"/>
          </w:tcPr>
          <w:p w14:paraId="23016EDA">
            <w:pPr>
              <w:spacing w:line="360" w:lineRule="auto"/>
              <w:ind w:firstLine="440" w:firstLineChars="200"/>
              <w:jc w:val="both"/>
            </w:pPr>
          </w:p>
        </w:tc>
        <w:tc>
          <w:tcPr>
            <w:tcW w:w="1250" w:type="dxa"/>
          </w:tcPr>
          <w:p w14:paraId="681BE653">
            <w:pPr>
              <w:spacing w:line="360" w:lineRule="auto"/>
              <w:ind w:firstLine="440" w:firstLineChars="200"/>
              <w:jc w:val="both"/>
            </w:pPr>
          </w:p>
        </w:tc>
        <w:tc>
          <w:tcPr>
            <w:tcW w:w="1106" w:type="dxa"/>
          </w:tcPr>
          <w:p w14:paraId="73BA98AC">
            <w:pPr>
              <w:spacing w:line="360" w:lineRule="auto"/>
              <w:ind w:firstLine="440" w:firstLineChars="200"/>
              <w:jc w:val="both"/>
            </w:pPr>
          </w:p>
        </w:tc>
      </w:tr>
      <w:tr w14:paraId="5004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F793DE">
            <w:pPr>
              <w:spacing w:line="360" w:lineRule="auto"/>
              <w:ind w:firstLine="440" w:firstLineChars="200"/>
              <w:jc w:val="both"/>
            </w:pPr>
          </w:p>
        </w:tc>
        <w:tc>
          <w:tcPr>
            <w:tcW w:w="1623" w:type="dxa"/>
          </w:tcPr>
          <w:p w14:paraId="08B66050">
            <w:pPr>
              <w:spacing w:line="360" w:lineRule="auto"/>
              <w:ind w:firstLine="440" w:firstLineChars="200"/>
              <w:jc w:val="both"/>
            </w:pPr>
          </w:p>
        </w:tc>
        <w:tc>
          <w:tcPr>
            <w:tcW w:w="902" w:type="dxa"/>
          </w:tcPr>
          <w:p w14:paraId="1D8840D3">
            <w:pPr>
              <w:spacing w:line="360" w:lineRule="auto"/>
              <w:ind w:firstLine="440" w:firstLineChars="200"/>
              <w:jc w:val="both"/>
            </w:pPr>
          </w:p>
        </w:tc>
        <w:tc>
          <w:tcPr>
            <w:tcW w:w="902" w:type="dxa"/>
          </w:tcPr>
          <w:p w14:paraId="7A4929C2">
            <w:pPr>
              <w:spacing w:line="360" w:lineRule="auto"/>
              <w:ind w:firstLine="440" w:firstLineChars="200"/>
              <w:jc w:val="both"/>
            </w:pPr>
          </w:p>
        </w:tc>
        <w:tc>
          <w:tcPr>
            <w:tcW w:w="1071" w:type="dxa"/>
          </w:tcPr>
          <w:p w14:paraId="4356B2CF">
            <w:pPr>
              <w:spacing w:line="360" w:lineRule="auto"/>
              <w:ind w:firstLine="440" w:firstLineChars="200"/>
              <w:jc w:val="both"/>
            </w:pPr>
          </w:p>
        </w:tc>
        <w:tc>
          <w:tcPr>
            <w:tcW w:w="1250" w:type="dxa"/>
          </w:tcPr>
          <w:p w14:paraId="4E471FA8">
            <w:pPr>
              <w:spacing w:line="360" w:lineRule="auto"/>
              <w:ind w:firstLine="440" w:firstLineChars="200"/>
              <w:jc w:val="both"/>
            </w:pPr>
          </w:p>
        </w:tc>
        <w:tc>
          <w:tcPr>
            <w:tcW w:w="1106" w:type="dxa"/>
          </w:tcPr>
          <w:p w14:paraId="0E80A6B9">
            <w:pPr>
              <w:spacing w:line="360" w:lineRule="auto"/>
              <w:ind w:firstLine="440" w:firstLineChars="200"/>
              <w:jc w:val="both"/>
            </w:pPr>
          </w:p>
        </w:tc>
      </w:tr>
      <w:tr w14:paraId="5E25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7163600">
            <w:pPr>
              <w:spacing w:line="360" w:lineRule="auto"/>
              <w:ind w:firstLine="440" w:firstLineChars="200"/>
              <w:jc w:val="both"/>
            </w:pPr>
          </w:p>
        </w:tc>
        <w:tc>
          <w:tcPr>
            <w:tcW w:w="1623" w:type="dxa"/>
          </w:tcPr>
          <w:p w14:paraId="5197FBC4">
            <w:pPr>
              <w:spacing w:line="360" w:lineRule="auto"/>
              <w:ind w:firstLine="440" w:firstLineChars="200"/>
              <w:jc w:val="both"/>
            </w:pPr>
          </w:p>
        </w:tc>
        <w:tc>
          <w:tcPr>
            <w:tcW w:w="902" w:type="dxa"/>
          </w:tcPr>
          <w:p w14:paraId="1B00CAB8">
            <w:pPr>
              <w:spacing w:line="360" w:lineRule="auto"/>
              <w:ind w:firstLine="440" w:firstLineChars="200"/>
              <w:jc w:val="both"/>
            </w:pPr>
          </w:p>
        </w:tc>
        <w:tc>
          <w:tcPr>
            <w:tcW w:w="902" w:type="dxa"/>
          </w:tcPr>
          <w:p w14:paraId="4CF66502">
            <w:pPr>
              <w:spacing w:line="360" w:lineRule="auto"/>
              <w:ind w:firstLine="440" w:firstLineChars="200"/>
              <w:jc w:val="both"/>
            </w:pPr>
          </w:p>
        </w:tc>
        <w:tc>
          <w:tcPr>
            <w:tcW w:w="1071" w:type="dxa"/>
          </w:tcPr>
          <w:p w14:paraId="73083485">
            <w:pPr>
              <w:spacing w:line="360" w:lineRule="auto"/>
              <w:ind w:firstLine="440" w:firstLineChars="200"/>
              <w:jc w:val="both"/>
            </w:pPr>
          </w:p>
        </w:tc>
        <w:tc>
          <w:tcPr>
            <w:tcW w:w="1250" w:type="dxa"/>
          </w:tcPr>
          <w:p w14:paraId="2400D772">
            <w:pPr>
              <w:spacing w:line="360" w:lineRule="auto"/>
              <w:ind w:firstLine="440" w:firstLineChars="200"/>
              <w:jc w:val="both"/>
            </w:pPr>
          </w:p>
        </w:tc>
        <w:tc>
          <w:tcPr>
            <w:tcW w:w="1106" w:type="dxa"/>
          </w:tcPr>
          <w:p w14:paraId="05FCBDC6">
            <w:pPr>
              <w:spacing w:line="360" w:lineRule="auto"/>
              <w:ind w:firstLine="440" w:firstLineChars="200"/>
              <w:jc w:val="both"/>
            </w:pPr>
          </w:p>
        </w:tc>
      </w:tr>
      <w:tr w14:paraId="6F95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666AC9B">
            <w:pPr>
              <w:spacing w:line="360" w:lineRule="auto"/>
              <w:ind w:firstLine="440" w:firstLineChars="200"/>
              <w:jc w:val="both"/>
            </w:pPr>
            <w:r>
              <w:rPr>
                <w:rFonts w:hint="eastAsia"/>
              </w:rPr>
              <w:t>合同总价款（大小写）：</w:t>
            </w:r>
          </w:p>
          <w:p w14:paraId="26CB5536">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26FF2AAD">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712835E5">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76471303">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FFED28C">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59AD782D">
      <w:pPr>
        <w:pStyle w:val="12"/>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4F986EC">
      <w:pPr>
        <w:pStyle w:val="12"/>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2142FE99">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33E0245">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37BE7F45">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3B4EDD7B">
      <w:pPr>
        <w:spacing w:line="360" w:lineRule="auto"/>
        <w:ind w:firstLine="440" w:firstLineChars="200"/>
        <w:jc w:val="both"/>
      </w:pPr>
      <w:r>
        <w:rPr>
          <w:rFonts w:hint="eastAsia"/>
          <w:szCs w:val="27"/>
        </w:rPr>
        <w:t>1.</w:t>
      </w:r>
      <w:r>
        <w:rPr>
          <w:szCs w:val="27"/>
        </w:rPr>
        <w:t>交货方法，按下列第（ ）项执行：</w:t>
      </w:r>
    </w:p>
    <w:p w14:paraId="6D3D0010">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1896743E">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6EDCF62C">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E9CD142">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24772CFD">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5D307AC7">
      <w:pPr>
        <w:numPr>
          <w:ilvl w:val="0"/>
          <w:numId w:val="22"/>
        </w:numPr>
        <w:spacing w:line="360" w:lineRule="auto"/>
        <w:ind w:left="0" w:firstLine="440" w:firstLineChars="200"/>
        <w:jc w:val="both"/>
      </w:pPr>
      <w:r>
        <w:rPr>
          <w:rFonts w:hint="eastAsia"/>
        </w:rPr>
        <w:t xml:space="preserve">付款条件                  </w:t>
      </w:r>
    </w:p>
    <w:p w14:paraId="39E5C90B">
      <w:pPr>
        <w:spacing w:line="360" w:lineRule="auto"/>
        <w:ind w:firstLine="440" w:firstLineChars="200"/>
        <w:jc w:val="both"/>
      </w:pPr>
      <w:r>
        <w:rPr>
          <w:rFonts w:hint="eastAsia"/>
        </w:rPr>
        <w:t>本合同以人民币付款。</w:t>
      </w:r>
    </w:p>
    <w:p w14:paraId="0DEDEFBD">
      <w:pPr>
        <w:spacing w:line="360" w:lineRule="auto"/>
        <w:ind w:firstLine="440" w:firstLineChars="200"/>
        <w:jc w:val="both"/>
      </w:pPr>
      <w:r>
        <w:rPr>
          <w:rFonts w:hint="eastAsia"/>
        </w:rPr>
        <w:t>该项目是否实行预付款：</w:t>
      </w:r>
    </w:p>
    <w:p w14:paraId="2D7BD17B">
      <w:pPr>
        <w:spacing w:line="360" w:lineRule="auto"/>
        <w:ind w:firstLine="440" w:firstLineChars="200"/>
        <w:jc w:val="both"/>
      </w:pPr>
      <w:r>
        <w:rPr>
          <w:rFonts w:hint="eastAsia"/>
        </w:rPr>
        <w:t>实行预付款的条件和比例：</w:t>
      </w:r>
    </w:p>
    <w:p w14:paraId="702CF627">
      <w:pPr>
        <w:spacing w:line="360" w:lineRule="auto"/>
        <w:ind w:firstLine="440" w:firstLineChars="200"/>
        <w:jc w:val="both"/>
      </w:pPr>
      <w:r>
        <w:rPr>
          <w:rFonts w:hint="eastAsia"/>
        </w:rPr>
        <w:t>合同款项结算方式和支付比例：</w:t>
      </w:r>
      <w:r>
        <w:rPr>
          <w:rFonts w:hint="eastAsia"/>
          <w:lang w:val="en-US"/>
        </w:rPr>
        <w:t xml:space="preserve">   </w:t>
      </w:r>
    </w:p>
    <w:p w14:paraId="269CAB57">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780378D4">
      <w:pPr>
        <w:numPr>
          <w:ilvl w:val="0"/>
          <w:numId w:val="22"/>
        </w:numPr>
        <w:spacing w:line="360" w:lineRule="auto"/>
        <w:ind w:left="0" w:firstLine="440" w:firstLineChars="200"/>
        <w:jc w:val="both"/>
        <w:rPr>
          <w:szCs w:val="27"/>
        </w:rPr>
      </w:pPr>
      <w:r>
        <w:rPr>
          <w:szCs w:val="27"/>
        </w:rPr>
        <w:t>验收方法</w:t>
      </w:r>
    </w:p>
    <w:p w14:paraId="2183BE51">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0C90D096">
      <w:pPr>
        <w:pStyle w:val="10"/>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D298589">
      <w:pPr>
        <w:pStyle w:val="10"/>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98EBAA">
      <w:pPr>
        <w:pStyle w:val="10"/>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02ED8845">
      <w:pPr>
        <w:pStyle w:val="10"/>
        <w:spacing w:line="360" w:lineRule="auto"/>
        <w:ind w:left="440" w:firstLine="480" w:firstLineChars="200"/>
        <w:jc w:val="both"/>
        <w:rPr>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141133BF">
      <w:pPr>
        <w:pStyle w:val="10"/>
        <w:spacing w:line="360" w:lineRule="auto"/>
        <w:ind w:left="440" w:firstLine="480" w:firstLineChars="200"/>
        <w:jc w:val="both"/>
        <w:rPr>
          <w:b/>
          <w:bCs/>
          <w:sz w:val="24"/>
          <w:u w:val="single"/>
        </w:rPr>
      </w:pPr>
      <w:r>
        <w:rPr>
          <w:rFonts w:hint="eastAsia"/>
          <w:sz w:val="24"/>
          <w:szCs w:val="27"/>
        </w:rPr>
        <w:t>检测、验收费用承担方式：</w:t>
      </w:r>
    </w:p>
    <w:p w14:paraId="6EF5AE5E">
      <w:pPr>
        <w:spacing w:line="360" w:lineRule="auto"/>
        <w:ind w:firstLine="442" w:firstLineChars="200"/>
        <w:jc w:val="both"/>
      </w:pPr>
      <w:r>
        <w:rPr>
          <w:b/>
          <w:bCs/>
          <w:szCs w:val="27"/>
        </w:rPr>
        <w:t>第八条 </w:t>
      </w:r>
      <w:r>
        <w:rPr>
          <w:szCs w:val="27"/>
        </w:rPr>
        <w:t xml:space="preserve"> 对产品提出异议的时间和办法</w:t>
      </w:r>
    </w:p>
    <w:p w14:paraId="47BEAAEB">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3E91A09F">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7F1D207F">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756A15CE">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504BAA9F">
      <w:pPr>
        <w:spacing w:line="360" w:lineRule="auto"/>
        <w:ind w:firstLine="440" w:firstLineChars="200"/>
        <w:jc w:val="both"/>
        <w:rPr>
          <w:szCs w:val="27"/>
        </w:rPr>
      </w:pPr>
      <w:r>
        <w:rPr>
          <w:rFonts w:hint="eastAsia"/>
          <w:szCs w:val="27"/>
        </w:rPr>
        <w:t>1.保修</w:t>
      </w:r>
    </w:p>
    <w:p w14:paraId="432A854B">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0911658E">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9C702CA">
      <w:pPr>
        <w:spacing w:line="360" w:lineRule="auto"/>
        <w:ind w:firstLine="440" w:firstLineChars="200"/>
        <w:jc w:val="both"/>
        <w:rPr>
          <w:szCs w:val="27"/>
        </w:rPr>
      </w:pPr>
      <w:r>
        <w:rPr>
          <w:rFonts w:hint="eastAsia"/>
          <w:szCs w:val="27"/>
        </w:rPr>
        <w:t>2.维修</w:t>
      </w:r>
    </w:p>
    <w:p w14:paraId="304B5FB6">
      <w:pPr>
        <w:pStyle w:val="12"/>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936571E">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352CE17B">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0D491E3C">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2A9D38F7">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2196D75">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6EEA0E13">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16C76EDB">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2A9EAB95">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06034762">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371D76B4">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0BD0BC70">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565E61BF">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2687D768">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544097FE">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B8DD9CC">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2E32BA97">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428A14B">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727CCD73">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7EE0855D">
      <w:pPr>
        <w:spacing w:line="360" w:lineRule="auto"/>
        <w:ind w:firstLine="440" w:firstLineChars="200"/>
        <w:jc w:val="both"/>
      </w:pPr>
    </w:p>
    <w:p w14:paraId="196310DC">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5BF755E1">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12DBBC8C">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0C328B33">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B4FCB84">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B18999C">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36FC766">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07C9B2B">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08F5D933">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00EC8273">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1A3E071">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714A8326">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44CD13B">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01B54DE7">
      <w:pPr>
        <w:spacing w:line="360" w:lineRule="auto"/>
        <w:ind w:firstLine="440" w:firstLineChars="200"/>
        <w:jc w:val="both"/>
        <w:rPr>
          <w:szCs w:val="27"/>
        </w:rPr>
      </w:pPr>
    </w:p>
    <w:p w14:paraId="3B519853">
      <w:pPr>
        <w:spacing w:line="360" w:lineRule="auto"/>
        <w:ind w:firstLine="440" w:firstLineChars="200"/>
        <w:jc w:val="both"/>
        <w:rPr>
          <w:szCs w:val="27"/>
        </w:rPr>
      </w:pPr>
    </w:p>
    <w:p w14:paraId="19FC3289">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0810C4F">
      <w:pPr>
        <w:spacing w:line="360" w:lineRule="auto"/>
        <w:ind w:firstLine="440" w:firstLineChars="200"/>
        <w:jc w:val="both"/>
      </w:pPr>
      <w:r>
        <w:rPr>
          <w:rFonts w:hint="eastAsia"/>
          <w:szCs w:val="27"/>
        </w:rPr>
        <w:t xml:space="preserve">地址：                               </w:t>
      </w:r>
      <w:r>
        <w:rPr>
          <w:szCs w:val="27"/>
        </w:rPr>
        <w:t>地址：</w:t>
      </w:r>
    </w:p>
    <w:p w14:paraId="506601E3">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6966BC76">
      <w:pPr>
        <w:spacing w:line="360" w:lineRule="auto"/>
        <w:ind w:firstLine="440" w:firstLineChars="200"/>
        <w:jc w:val="both"/>
        <w:rPr>
          <w:u w:val="single"/>
        </w:rPr>
      </w:pPr>
      <w:r>
        <w:rPr>
          <w:rFonts w:hint="eastAsia"/>
          <w:szCs w:val="27"/>
        </w:rPr>
        <w:t>委托代理人：                         委托代理人：</w:t>
      </w:r>
    </w:p>
    <w:p w14:paraId="7CF687D0">
      <w:pPr>
        <w:spacing w:line="360" w:lineRule="auto"/>
        <w:ind w:firstLine="440" w:firstLineChars="200"/>
        <w:jc w:val="both"/>
      </w:pPr>
      <w:r>
        <w:rPr>
          <w:rFonts w:hint="eastAsia"/>
        </w:rPr>
        <w:t>电话：                               电话：</w:t>
      </w:r>
    </w:p>
    <w:p w14:paraId="15B415F7">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3CD851C5">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4F6C420D">
      <w:pPr>
        <w:spacing w:line="640" w:lineRule="exact"/>
        <w:ind w:firstLine="1650" w:firstLineChars="750"/>
        <w:jc w:val="both"/>
        <w:rPr>
          <w:szCs w:val="27"/>
          <w:u w:val="single"/>
        </w:rPr>
      </w:pPr>
    </w:p>
    <w:p w14:paraId="6DD90559">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5CD7797">
      <w:pPr>
        <w:spacing w:line="500" w:lineRule="exact"/>
        <w:rPr>
          <w:b/>
          <w:bCs/>
          <w:sz w:val="24"/>
        </w:rPr>
      </w:pPr>
    </w:p>
    <w:p w14:paraId="0FEB2B26">
      <w:pPr>
        <w:pStyle w:val="2"/>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3CB10AFC">
      <w:pPr>
        <w:pStyle w:val="2"/>
        <w:ind w:firstLine="240"/>
        <w:rPr>
          <w:rFonts w:asciiTheme="minorEastAsia" w:hAnsiTheme="minorEastAsia" w:eastAsiaTheme="minorEastAsia"/>
          <w:sz w:val="24"/>
          <w:szCs w:val="24"/>
        </w:rPr>
      </w:pPr>
    </w:p>
    <w:p w14:paraId="76859DFD">
      <w:pPr>
        <w:pStyle w:val="2"/>
        <w:ind w:firstLine="240"/>
        <w:rPr>
          <w:rFonts w:asciiTheme="minorEastAsia" w:hAnsiTheme="minorEastAsia" w:eastAsiaTheme="minorEastAsia"/>
          <w:sz w:val="24"/>
        </w:rPr>
      </w:pPr>
    </w:p>
    <w:p w14:paraId="3C582AE0">
      <w:pPr>
        <w:pStyle w:val="2"/>
        <w:ind w:firstLine="240"/>
        <w:rPr>
          <w:rFonts w:asciiTheme="minorEastAsia" w:hAnsiTheme="minorEastAsia" w:eastAsiaTheme="minorEastAsia"/>
          <w:sz w:val="24"/>
        </w:rPr>
      </w:pPr>
    </w:p>
    <w:p w14:paraId="1B2113C2">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D169D5F">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D2512C9">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C97EFEA">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C684423">
      <w:pPr>
        <w:pStyle w:val="18"/>
        <w:spacing w:before="0" w:beforeAutospacing="0" w:after="0" w:afterAutospacing="0" w:line="330" w:lineRule="atLeast"/>
        <w:rPr>
          <w:b/>
          <w:bCs/>
          <w:color w:val="0000FF"/>
          <w:sz w:val="21"/>
          <w:szCs w:val="21"/>
        </w:rPr>
      </w:pPr>
    </w:p>
    <w:p w14:paraId="41D45508">
      <w:pPr>
        <w:pStyle w:val="18"/>
        <w:spacing w:before="0" w:beforeAutospacing="0" w:after="0" w:afterAutospacing="0" w:line="330" w:lineRule="atLeast"/>
        <w:rPr>
          <w:b/>
          <w:bCs/>
          <w:color w:val="0000FF"/>
          <w:sz w:val="21"/>
          <w:szCs w:val="21"/>
        </w:rPr>
      </w:pPr>
    </w:p>
    <w:p w14:paraId="36144A6E">
      <w:pPr>
        <w:pStyle w:val="18"/>
        <w:spacing w:before="0" w:beforeAutospacing="0" w:after="0" w:afterAutospacing="0" w:line="330" w:lineRule="atLeast"/>
        <w:rPr>
          <w:b/>
          <w:bCs/>
          <w:color w:val="0000FF"/>
          <w:sz w:val="21"/>
          <w:szCs w:val="21"/>
        </w:rPr>
      </w:pPr>
    </w:p>
    <w:p w14:paraId="6FA739D9">
      <w:pPr>
        <w:pStyle w:val="18"/>
        <w:spacing w:before="0" w:beforeAutospacing="0" w:after="0" w:afterAutospacing="0" w:line="330" w:lineRule="atLeast"/>
        <w:rPr>
          <w:b/>
          <w:bCs/>
          <w:color w:val="0000FF"/>
          <w:sz w:val="21"/>
          <w:szCs w:val="21"/>
        </w:rPr>
      </w:pPr>
    </w:p>
    <w:p w14:paraId="02B2932E">
      <w:pPr>
        <w:pStyle w:val="18"/>
        <w:spacing w:before="0" w:beforeAutospacing="0" w:after="0" w:afterAutospacing="0" w:line="330" w:lineRule="atLeast"/>
        <w:rPr>
          <w:b/>
          <w:bCs/>
          <w:color w:val="0000FF"/>
          <w:sz w:val="21"/>
          <w:szCs w:val="21"/>
        </w:rPr>
      </w:pPr>
    </w:p>
    <w:p w14:paraId="727F356D">
      <w:pPr>
        <w:pStyle w:val="18"/>
        <w:spacing w:before="0" w:beforeAutospacing="0" w:after="0" w:afterAutospacing="0" w:line="330" w:lineRule="atLeast"/>
        <w:rPr>
          <w:b/>
          <w:bCs/>
          <w:color w:val="0000FF"/>
          <w:sz w:val="21"/>
          <w:szCs w:val="21"/>
        </w:rPr>
      </w:pPr>
    </w:p>
    <w:p w14:paraId="189FD4E1">
      <w:pPr>
        <w:pStyle w:val="18"/>
        <w:spacing w:before="0" w:beforeAutospacing="0" w:after="0" w:afterAutospacing="0" w:line="330" w:lineRule="atLeast"/>
        <w:rPr>
          <w:b/>
          <w:bCs/>
          <w:color w:val="0000FF"/>
          <w:sz w:val="21"/>
          <w:szCs w:val="21"/>
        </w:rPr>
      </w:pPr>
    </w:p>
    <w:p w14:paraId="446A817E">
      <w:pPr>
        <w:pStyle w:val="18"/>
        <w:spacing w:before="0" w:beforeAutospacing="0" w:after="0" w:afterAutospacing="0" w:line="330" w:lineRule="atLeast"/>
        <w:rPr>
          <w:b/>
          <w:bCs/>
          <w:color w:val="0000FF"/>
          <w:sz w:val="21"/>
          <w:szCs w:val="21"/>
        </w:rPr>
      </w:pPr>
    </w:p>
    <w:p w14:paraId="7DCC463E">
      <w:pPr>
        <w:pStyle w:val="18"/>
        <w:spacing w:before="0" w:beforeAutospacing="0" w:after="0" w:afterAutospacing="0" w:line="330" w:lineRule="atLeast"/>
        <w:rPr>
          <w:b/>
          <w:bCs/>
          <w:color w:val="0000FF"/>
          <w:sz w:val="21"/>
          <w:szCs w:val="21"/>
        </w:rPr>
      </w:pPr>
    </w:p>
    <w:p w14:paraId="5FE3354C">
      <w:pPr>
        <w:pStyle w:val="18"/>
        <w:spacing w:before="0" w:beforeAutospacing="0" w:after="0" w:afterAutospacing="0" w:line="330" w:lineRule="atLeast"/>
        <w:rPr>
          <w:b/>
          <w:bCs/>
          <w:color w:val="0000FF"/>
          <w:sz w:val="21"/>
          <w:szCs w:val="21"/>
        </w:rPr>
      </w:pPr>
    </w:p>
    <w:p w14:paraId="69939BCE">
      <w:pPr>
        <w:pStyle w:val="18"/>
        <w:spacing w:before="0" w:beforeAutospacing="0" w:after="0" w:afterAutospacing="0" w:line="330" w:lineRule="atLeast"/>
        <w:rPr>
          <w:b/>
          <w:bCs/>
          <w:color w:val="0000FF"/>
          <w:sz w:val="21"/>
          <w:szCs w:val="21"/>
        </w:rPr>
      </w:pPr>
    </w:p>
    <w:p w14:paraId="05A996FE">
      <w:pPr>
        <w:pStyle w:val="18"/>
        <w:spacing w:before="0" w:beforeAutospacing="0" w:after="0" w:afterAutospacing="0" w:line="330" w:lineRule="atLeast"/>
        <w:rPr>
          <w:b/>
          <w:bCs/>
          <w:color w:val="0000FF"/>
          <w:sz w:val="21"/>
          <w:szCs w:val="21"/>
        </w:rPr>
      </w:pPr>
    </w:p>
    <w:p w14:paraId="05F0A0E1">
      <w:pPr>
        <w:pStyle w:val="18"/>
        <w:spacing w:before="0" w:beforeAutospacing="0" w:after="0" w:afterAutospacing="0" w:line="330" w:lineRule="atLeast"/>
        <w:rPr>
          <w:b/>
          <w:bCs/>
          <w:color w:val="0000FF"/>
          <w:sz w:val="21"/>
          <w:szCs w:val="21"/>
        </w:rPr>
      </w:pPr>
    </w:p>
    <w:p w14:paraId="042E8289">
      <w:pPr>
        <w:pStyle w:val="18"/>
        <w:spacing w:before="0" w:beforeAutospacing="0" w:after="0" w:afterAutospacing="0" w:line="330" w:lineRule="atLeast"/>
        <w:rPr>
          <w:b/>
          <w:bCs/>
          <w:color w:val="0000FF"/>
          <w:sz w:val="21"/>
          <w:szCs w:val="21"/>
        </w:rPr>
      </w:pPr>
    </w:p>
    <w:p w14:paraId="6F8F3251">
      <w:pPr>
        <w:pStyle w:val="18"/>
        <w:spacing w:before="0" w:beforeAutospacing="0" w:after="0" w:afterAutospacing="0" w:line="330" w:lineRule="atLeast"/>
        <w:rPr>
          <w:b/>
          <w:bCs/>
          <w:color w:val="0000FF"/>
          <w:sz w:val="21"/>
          <w:szCs w:val="21"/>
        </w:rPr>
      </w:pPr>
    </w:p>
    <w:p w14:paraId="5C3E6BF3">
      <w:pPr>
        <w:pStyle w:val="18"/>
        <w:spacing w:before="0" w:beforeAutospacing="0" w:after="0" w:afterAutospacing="0" w:line="330" w:lineRule="atLeast"/>
        <w:rPr>
          <w:b/>
          <w:bCs/>
          <w:color w:val="0000FF"/>
          <w:sz w:val="21"/>
          <w:szCs w:val="21"/>
        </w:rPr>
      </w:pPr>
    </w:p>
    <w:p w14:paraId="7F7B1423">
      <w:pPr>
        <w:pStyle w:val="18"/>
        <w:spacing w:before="0" w:beforeAutospacing="0" w:after="0" w:afterAutospacing="0" w:line="330" w:lineRule="atLeast"/>
        <w:rPr>
          <w:b/>
          <w:bCs/>
          <w:color w:val="0000FF"/>
          <w:sz w:val="21"/>
          <w:szCs w:val="21"/>
        </w:rPr>
      </w:pPr>
    </w:p>
    <w:p w14:paraId="42795C7A">
      <w:pPr>
        <w:pStyle w:val="18"/>
        <w:spacing w:before="0" w:beforeAutospacing="0" w:after="0" w:afterAutospacing="0" w:line="330" w:lineRule="atLeast"/>
        <w:rPr>
          <w:b/>
          <w:bCs/>
          <w:color w:val="0000FF"/>
          <w:sz w:val="21"/>
          <w:szCs w:val="21"/>
        </w:rPr>
      </w:pPr>
    </w:p>
    <w:p w14:paraId="367656B6">
      <w:pPr>
        <w:pStyle w:val="18"/>
        <w:spacing w:before="0" w:beforeAutospacing="0" w:after="0" w:afterAutospacing="0" w:line="330" w:lineRule="atLeast"/>
        <w:rPr>
          <w:b/>
          <w:bCs/>
          <w:color w:val="0000FF"/>
          <w:sz w:val="21"/>
          <w:szCs w:val="21"/>
        </w:rPr>
      </w:pPr>
    </w:p>
    <w:p w14:paraId="48EEE8EA">
      <w:pPr>
        <w:pStyle w:val="18"/>
        <w:spacing w:before="0" w:beforeAutospacing="0" w:after="0" w:afterAutospacing="0" w:line="330" w:lineRule="atLeast"/>
        <w:rPr>
          <w:b/>
          <w:bCs/>
          <w:color w:val="0000FF"/>
          <w:sz w:val="21"/>
          <w:szCs w:val="21"/>
        </w:rPr>
      </w:pPr>
    </w:p>
    <w:p w14:paraId="4524B85F">
      <w:pPr>
        <w:pStyle w:val="18"/>
        <w:spacing w:before="0" w:beforeAutospacing="0" w:after="0" w:afterAutospacing="0" w:line="330" w:lineRule="atLeast"/>
        <w:rPr>
          <w:b/>
          <w:bCs/>
          <w:color w:val="0000FF"/>
          <w:sz w:val="21"/>
          <w:szCs w:val="21"/>
        </w:rPr>
      </w:pPr>
    </w:p>
    <w:p w14:paraId="5C945CEB">
      <w:pPr>
        <w:spacing w:before="1"/>
        <w:ind w:left="218"/>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7D4532-0C0E-444A-8F8F-2C89E113E2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embedRegular r:id="rId2" w:fontKey="{5E62E424-F7A7-45E4-B167-CA58B9D08035}"/>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45B061B2-76AB-4B2E-BB92-DDFB37226EA9}"/>
  </w:font>
  <w:font w:name="微软雅黑">
    <w:panose1 w:val="020B0503020204020204"/>
    <w:charset w:val="86"/>
    <w:family w:val="swiss"/>
    <w:pitch w:val="default"/>
    <w:sig w:usb0="80000287" w:usb1="2ACF3C50" w:usb2="00000016" w:usb3="00000000" w:csb0="0004001F" w:csb1="00000000"/>
    <w:embedRegular r:id="rId4" w:fontKey="{FC0CDC1C-E789-426E-A1D0-DB9EB69CB8B3}"/>
  </w:font>
  <w:font w:name="楷体_GB2312">
    <w:altName w:val="楷体"/>
    <w:panose1 w:val="00000000000000000000"/>
    <w:charset w:val="86"/>
    <w:family w:val="modern"/>
    <w:pitch w:val="default"/>
    <w:sig w:usb0="00000000" w:usb1="00000000" w:usb2="00000010" w:usb3="00000000" w:csb0="00040000" w:csb1="00000000"/>
    <w:embedRegular r:id="rId5" w:fontKey="{7A3539A8-E1D7-4FF8-BF9C-CE0035AAE99E}"/>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02FBC">
    <w:pPr>
      <w:pStyle w:val="9"/>
      <w:spacing w:line="14" w:lineRule="auto"/>
      <w:rPr>
        <w:sz w:val="20"/>
      </w:rPr>
    </w:pPr>
    <w:r>
      <w:rPr>
        <w:lang w:val="en-US" w:bidi="ar-SA"/>
      </w:rPr>
      <w:pict>
        <v:shape id="文本框 19" o:spid="_x0000_s2052"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7344FFB">
                <w:pPr>
                  <w:pStyle w:val="14"/>
                </w:pPr>
                <w:r>
                  <w:fldChar w:fldCharType="begin"/>
                </w:r>
                <w:r>
                  <w:instrText xml:space="preserve"> PAGE  \* MERGEFORMAT </w:instrText>
                </w:r>
                <w:r>
                  <w:fldChar w:fldCharType="separate"/>
                </w:r>
                <w:r>
                  <w:t>2</w:t>
                </w:r>
                <w:r>
                  <w:fldChar w:fldCharType="end"/>
                </w:r>
              </w:p>
            </w:txbxContent>
          </v:textbox>
        </v:shape>
      </w:pict>
    </w:r>
    <w:r>
      <w:rPr>
        <w:lang w:val="en-US" w:bidi="ar-SA"/>
      </w:rPr>
      <w:pict>
        <v:shape id="Text Box 1" o:spid="_x0000_s2051"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71893A17">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84868">
    <w:pPr>
      <w:pStyle w:val="14"/>
    </w:pPr>
    <w:r>
      <w:rPr>
        <w:lang w:val="en-US" w:bidi="ar-SA"/>
      </w:rPr>
      <w:pict>
        <v:shape id="文本框 20"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1D38ECFF">
                <w:pPr>
                  <w:pStyle w:val="14"/>
                </w:pPr>
                <w:r>
                  <w:fldChar w:fldCharType="begin"/>
                </w:r>
                <w:r>
                  <w:instrText xml:space="preserve"> PAGE  \* MERGEFORMAT </w:instrText>
                </w:r>
                <w:r>
                  <w:fldChar w:fldCharType="separate"/>
                </w:r>
                <w:r>
                  <w:t>8</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D7D6">
    <w:pPr>
      <w:pStyle w:val="9"/>
      <w:spacing w:line="14" w:lineRule="auto"/>
      <w:rPr>
        <w:sz w:val="20"/>
      </w:rPr>
    </w:pPr>
    <w:r>
      <w:rPr>
        <w:lang w:val="en-US" w:bidi="ar-SA"/>
      </w:rPr>
      <w:pict>
        <v:shape id="Text Box 3" o:spid="_x0000_s2049"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472DB5FE">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042E8"/>
    <w:rsid w:val="00020C23"/>
    <w:rsid w:val="000214D3"/>
    <w:rsid w:val="00023D3A"/>
    <w:rsid w:val="00043B98"/>
    <w:rsid w:val="00057B84"/>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06956"/>
    <w:rsid w:val="003277CF"/>
    <w:rsid w:val="003A215A"/>
    <w:rsid w:val="003C343D"/>
    <w:rsid w:val="003E2DAF"/>
    <w:rsid w:val="004A586B"/>
    <w:rsid w:val="004B0A3A"/>
    <w:rsid w:val="00505A24"/>
    <w:rsid w:val="005775C2"/>
    <w:rsid w:val="005A5C90"/>
    <w:rsid w:val="005D28DA"/>
    <w:rsid w:val="005E337B"/>
    <w:rsid w:val="00604592"/>
    <w:rsid w:val="00621DF6"/>
    <w:rsid w:val="00654A68"/>
    <w:rsid w:val="0068329A"/>
    <w:rsid w:val="006A2351"/>
    <w:rsid w:val="006B42B6"/>
    <w:rsid w:val="006C53F2"/>
    <w:rsid w:val="006D4CAF"/>
    <w:rsid w:val="007660F8"/>
    <w:rsid w:val="0076759C"/>
    <w:rsid w:val="0077464F"/>
    <w:rsid w:val="00792705"/>
    <w:rsid w:val="007A2FBC"/>
    <w:rsid w:val="007B7866"/>
    <w:rsid w:val="007C7D9E"/>
    <w:rsid w:val="007E0029"/>
    <w:rsid w:val="007E1140"/>
    <w:rsid w:val="008066F4"/>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B6A7B"/>
    <w:rsid w:val="00BC362E"/>
    <w:rsid w:val="00BF3FAE"/>
    <w:rsid w:val="00C00A62"/>
    <w:rsid w:val="00C11572"/>
    <w:rsid w:val="00C31650"/>
    <w:rsid w:val="00C33A5A"/>
    <w:rsid w:val="00C577ED"/>
    <w:rsid w:val="00C74202"/>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2F5F"/>
    <w:rsid w:val="00E56BC8"/>
    <w:rsid w:val="00E77C5F"/>
    <w:rsid w:val="00E9120C"/>
    <w:rsid w:val="00EA18C3"/>
    <w:rsid w:val="00EA6208"/>
    <w:rsid w:val="00EB0F60"/>
    <w:rsid w:val="00EE0293"/>
    <w:rsid w:val="00EE101D"/>
    <w:rsid w:val="00EF59CF"/>
    <w:rsid w:val="00F06423"/>
    <w:rsid w:val="00F55CEF"/>
    <w:rsid w:val="00F61B16"/>
    <w:rsid w:val="00F702F6"/>
    <w:rsid w:val="00F75AF7"/>
    <w:rsid w:val="00F77257"/>
    <w:rsid w:val="00FB5A7E"/>
    <w:rsid w:val="00FD20DA"/>
    <w:rsid w:val="00FD399A"/>
    <w:rsid w:val="00FD5902"/>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72B7C0B"/>
    <w:rsid w:val="27DB438A"/>
    <w:rsid w:val="2D0A773C"/>
    <w:rsid w:val="2DE12C65"/>
    <w:rsid w:val="2F880A01"/>
    <w:rsid w:val="2FD724F6"/>
    <w:rsid w:val="31DC6234"/>
    <w:rsid w:val="34515A2A"/>
    <w:rsid w:val="356B0BA7"/>
    <w:rsid w:val="35D5077B"/>
    <w:rsid w:val="37E101C1"/>
    <w:rsid w:val="37F0553F"/>
    <w:rsid w:val="38B85990"/>
    <w:rsid w:val="399C7DC6"/>
    <w:rsid w:val="3A5355D6"/>
    <w:rsid w:val="3C8C7557"/>
    <w:rsid w:val="3EC160B0"/>
    <w:rsid w:val="3F2F421C"/>
    <w:rsid w:val="3FA3325E"/>
    <w:rsid w:val="3FF9264B"/>
    <w:rsid w:val="4006602A"/>
    <w:rsid w:val="44CD7D38"/>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3"/>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hAnsi="Courier New" w:eastAsiaTheme="minorEastAsia" w:cstheme="minorBidi"/>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2"/>
    <w:qFormat/>
    <w:uiPriority w:val="0"/>
    <w:rPr>
      <w:sz w:val="18"/>
      <w:szCs w:val="18"/>
    </w:rPr>
  </w:style>
  <w:style w:type="paragraph" w:styleId="14">
    <w:name w:val="footer"/>
    <w:basedOn w:val="1"/>
    <w:link w:val="31"/>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20"/>
    <w:link w:val="38"/>
    <w:qFormat/>
    <w:uiPriority w:val="0"/>
    <w:pPr>
      <w:autoSpaceDE/>
      <w:autoSpaceDN/>
      <w:spacing w:after="120"/>
      <w:ind w:firstLine="420" w:firstLineChars="100"/>
      <w:jc w:val="both"/>
    </w:pPr>
    <w:rPr>
      <w:kern w:val="2"/>
      <w:sz w:val="21"/>
      <w:szCs w:val="21"/>
    </w:r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Hyperlink"/>
    <w:basedOn w:val="23"/>
    <w:qFormat/>
    <w:uiPriority w:val="0"/>
    <w:rPr>
      <w:color w:val="0000FF" w:themeColor="hyperlink"/>
      <w:u w:val="single"/>
    </w:rPr>
  </w:style>
  <w:style w:type="paragraph" w:customStyle="1" w:styleId="2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3"/>
    <w:link w:val="15"/>
    <w:qFormat/>
    <w:uiPriority w:val="0"/>
    <w:rPr>
      <w:rFonts w:ascii="宋体" w:hAnsi="宋体" w:cs="宋体"/>
      <w:sz w:val="18"/>
      <w:szCs w:val="18"/>
      <w:lang w:val="zh-CN" w:bidi="zh-CN"/>
    </w:rPr>
  </w:style>
  <w:style w:type="character" w:customStyle="1" w:styleId="31">
    <w:name w:val="页脚 Char"/>
    <w:basedOn w:val="23"/>
    <w:link w:val="14"/>
    <w:qFormat/>
    <w:uiPriority w:val="0"/>
    <w:rPr>
      <w:rFonts w:ascii="宋体" w:hAnsi="宋体" w:cs="宋体"/>
      <w:sz w:val="18"/>
      <w:szCs w:val="18"/>
      <w:lang w:val="zh-CN" w:bidi="zh-CN"/>
    </w:rPr>
  </w:style>
  <w:style w:type="character" w:customStyle="1" w:styleId="32">
    <w:name w:val="批注框文本 Char"/>
    <w:basedOn w:val="23"/>
    <w:link w:val="13"/>
    <w:qFormat/>
    <w:uiPriority w:val="0"/>
    <w:rPr>
      <w:rFonts w:ascii="宋体" w:hAnsi="宋体" w:cs="宋体"/>
      <w:sz w:val="18"/>
      <w:szCs w:val="18"/>
      <w:lang w:val="zh-CN" w:bidi="zh-CN"/>
    </w:rPr>
  </w:style>
  <w:style w:type="character" w:customStyle="1" w:styleId="33">
    <w:name w:val="正文文本 Char"/>
    <w:basedOn w:val="23"/>
    <w:link w:val="9"/>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9"/>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68677F-08CA-4DEC-8089-E3BB3749966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648</Words>
  <Characters>743</Characters>
  <Lines>144</Lines>
  <Paragraphs>40</Paragraphs>
  <TotalTime>8</TotalTime>
  <ScaleCrop>false</ScaleCrop>
  <LinksUpToDate>false</LinksUpToDate>
  <CharactersWithSpaces>792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2026-03-11T01:16:47Z</dcterms:modified>
  <dc:title>周口市政府采购中心招标文件</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