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4E4268">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4FEC11E6">
      <w:pPr>
        <w:tabs>
          <w:tab w:val="left" w:pos="315"/>
          <w:tab w:val="left" w:pos="8820"/>
        </w:tabs>
        <w:spacing w:line="500" w:lineRule="exact"/>
        <w:ind w:right="267" w:rightChars="127"/>
        <w:jc w:val="center"/>
        <w:rPr>
          <w:rFonts w:ascii="仿宋_GB2312" w:eastAsia="仿宋_GB2312"/>
          <w:b/>
          <w:bCs/>
          <w:color w:val="auto"/>
          <w:sz w:val="48"/>
        </w:rPr>
      </w:pPr>
    </w:p>
    <w:p w14:paraId="709408C5">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0F4C2A1F">
      <w:pPr>
        <w:tabs>
          <w:tab w:val="left" w:pos="315"/>
          <w:tab w:val="left" w:pos="8820"/>
        </w:tabs>
        <w:spacing w:line="500" w:lineRule="exact"/>
        <w:ind w:right="267" w:rightChars="127"/>
        <w:jc w:val="center"/>
        <w:rPr>
          <w:rFonts w:ascii="仿宋_GB2312" w:eastAsia="仿宋_GB2312"/>
          <w:color w:val="auto"/>
          <w:sz w:val="44"/>
        </w:rPr>
      </w:pPr>
    </w:p>
    <w:p w14:paraId="14EA94B5">
      <w:pPr>
        <w:tabs>
          <w:tab w:val="left" w:pos="315"/>
          <w:tab w:val="left" w:pos="8820"/>
        </w:tabs>
        <w:ind w:right="267" w:rightChars="127"/>
        <w:rPr>
          <w:rFonts w:ascii="仿宋_GB2312" w:eastAsia="仿宋_GB2312"/>
          <w:color w:val="auto"/>
          <w:sz w:val="44"/>
        </w:rPr>
      </w:pPr>
    </w:p>
    <w:p w14:paraId="39914FC1">
      <w:pPr>
        <w:tabs>
          <w:tab w:val="left" w:pos="315"/>
          <w:tab w:val="left" w:pos="8820"/>
        </w:tabs>
        <w:spacing w:line="500" w:lineRule="exact"/>
        <w:ind w:right="267" w:rightChars="127"/>
        <w:rPr>
          <w:rFonts w:ascii="仿宋_GB2312" w:eastAsia="仿宋_GB2312"/>
          <w:b/>
          <w:bCs/>
          <w:color w:val="auto"/>
          <w:sz w:val="36"/>
        </w:rPr>
      </w:pPr>
      <w:r>
        <w:rPr>
          <w:rFonts w:hint="eastAsia" w:ascii="Arial Black" w:hAnsi="Arial Black" w:eastAsia="华文彩云"/>
          <w:color w:val="auto"/>
          <w:sz w:val="44"/>
        </w:rPr>
        <w:t xml:space="preserve">  </w:t>
      </w:r>
    </w:p>
    <w:p w14:paraId="5BE43CF1">
      <w:pPr>
        <w:tabs>
          <w:tab w:val="left" w:pos="315"/>
          <w:tab w:val="left" w:pos="8820"/>
        </w:tabs>
        <w:spacing w:line="500" w:lineRule="exact"/>
        <w:ind w:right="267" w:rightChars="127"/>
        <w:rPr>
          <w:rFonts w:ascii="仿宋_GB2312" w:eastAsia="仿宋_GB2312"/>
          <w:b/>
          <w:bCs/>
          <w:color w:val="auto"/>
          <w:sz w:val="36"/>
        </w:rPr>
      </w:pPr>
    </w:p>
    <w:p w14:paraId="6775FFB2">
      <w:pPr>
        <w:tabs>
          <w:tab w:val="left" w:pos="315"/>
          <w:tab w:val="left" w:pos="8820"/>
        </w:tabs>
        <w:spacing w:line="500" w:lineRule="exact"/>
        <w:ind w:right="267" w:rightChars="127"/>
        <w:jc w:val="center"/>
        <w:rPr>
          <w:rFonts w:ascii="宋体" w:hAnsi="宋体"/>
          <w:color w:val="auto"/>
          <w:sz w:val="32"/>
        </w:rPr>
      </w:pPr>
    </w:p>
    <w:p w14:paraId="6F1182AE">
      <w:pPr>
        <w:tabs>
          <w:tab w:val="left" w:pos="315"/>
          <w:tab w:val="left" w:pos="8820"/>
        </w:tabs>
        <w:spacing w:line="500" w:lineRule="exact"/>
        <w:ind w:right="267" w:rightChars="127"/>
        <w:jc w:val="center"/>
        <w:rPr>
          <w:rFonts w:ascii="微软简标宋" w:eastAsia="黑体"/>
          <w:b/>
          <w:bCs/>
          <w:color w:val="auto"/>
          <w:sz w:val="52"/>
        </w:rPr>
      </w:pPr>
    </w:p>
    <w:p w14:paraId="0F1C3F0F">
      <w:pPr>
        <w:tabs>
          <w:tab w:val="left" w:pos="315"/>
          <w:tab w:val="left" w:pos="8820"/>
        </w:tabs>
        <w:spacing w:line="600" w:lineRule="exact"/>
        <w:ind w:right="267" w:rightChars="127"/>
        <w:jc w:val="left"/>
        <w:rPr>
          <w:rFonts w:hint="eastAsia" w:ascii="宋体" w:hAnsi="宋体"/>
          <w:b/>
          <w:bCs/>
          <w:color w:val="auto"/>
          <w:sz w:val="44"/>
          <w:szCs w:val="44"/>
        </w:rPr>
      </w:pPr>
      <w:r>
        <w:rPr>
          <w:rFonts w:hint="eastAsia" w:ascii="宋体" w:hAnsi="宋体"/>
          <w:b/>
          <w:bCs/>
          <w:color w:val="auto"/>
          <w:sz w:val="44"/>
          <w:szCs w:val="44"/>
        </w:rPr>
        <w:t xml:space="preserve">项目名称: </w:t>
      </w:r>
      <w:r>
        <w:rPr>
          <w:rFonts w:hint="eastAsia" w:ascii="宋体" w:hAnsi="宋体"/>
          <w:b/>
          <w:bCs/>
          <w:color w:val="auto"/>
          <w:sz w:val="44"/>
          <w:szCs w:val="44"/>
          <w:lang w:val="en-US" w:eastAsia="zh-CN"/>
        </w:rPr>
        <w:t>周口市城乡一体化示范区许湾办事处2025年机电井维修工程采购项目</w:t>
      </w:r>
    </w:p>
    <w:p w14:paraId="5BBF12CB">
      <w:pPr>
        <w:tabs>
          <w:tab w:val="left" w:pos="315"/>
          <w:tab w:val="left" w:pos="8820"/>
        </w:tabs>
        <w:spacing w:line="600" w:lineRule="exact"/>
        <w:ind w:right="267" w:rightChars="127"/>
        <w:jc w:val="left"/>
        <w:rPr>
          <w:rFonts w:ascii="宋体" w:hAnsi="宋体"/>
          <w:b/>
          <w:bCs/>
          <w:color w:val="auto"/>
          <w:sz w:val="44"/>
          <w:szCs w:val="44"/>
        </w:rPr>
      </w:pPr>
      <w:r>
        <w:rPr>
          <w:rFonts w:hint="eastAsia" w:ascii="宋体" w:hAnsi="宋体"/>
          <w:b/>
          <w:bCs/>
          <w:color w:val="auto"/>
          <w:sz w:val="44"/>
          <w:szCs w:val="44"/>
        </w:rPr>
        <w:t>编号: 示范磋商采购-2026-10</w:t>
      </w:r>
    </w:p>
    <w:p w14:paraId="2D80B9BA">
      <w:pPr>
        <w:pStyle w:val="9"/>
        <w:rPr>
          <w:rFonts w:ascii="微软简标宋" w:eastAsia="黑体"/>
          <w:b/>
          <w:bCs/>
          <w:color w:val="auto"/>
          <w:sz w:val="52"/>
          <w:szCs w:val="24"/>
        </w:rPr>
      </w:pPr>
    </w:p>
    <w:p w14:paraId="77887B5E">
      <w:pPr>
        <w:pStyle w:val="9"/>
        <w:rPr>
          <w:rFonts w:ascii="宋体" w:hAnsi="宋体"/>
          <w:b/>
          <w:color w:val="auto"/>
          <w:sz w:val="32"/>
        </w:rPr>
      </w:pPr>
    </w:p>
    <w:p w14:paraId="39D62038">
      <w:pPr>
        <w:pStyle w:val="9"/>
        <w:rPr>
          <w:rFonts w:ascii="宋体" w:hAnsi="宋体"/>
          <w:b/>
          <w:color w:val="auto"/>
          <w:sz w:val="32"/>
        </w:rPr>
      </w:pPr>
    </w:p>
    <w:p w14:paraId="2921ADB7">
      <w:pPr>
        <w:pStyle w:val="9"/>
        <w:jc w:val="center"/>
        <w:rPr>
          <w:rFonts w:hint="eastAsia" w:ascii="宋体" w:hAnsi="宋体"/>
          <w:b/>
          <w:color w:val="auto"/>
          <w:sz w:val="32"/>
        </w:rPr>
      </w:pPr>
      <w:r>
        <w:rPr>
          <w:rFonts w:hint="eastAsia" w:ascii="宋体" w:hAnsi="宋体"/>
          <w:b/>
          <w:color w:val="auto"/>
          <w:sz w:val="32"/>
          <w:lang w:val="en-US" w:eastAsia="zh-CN"/>
        </w:rPr>
        <w:t>2026</w:t>
      </w:r>
      <w:r>
        <w:rPr>
          <w:rFonts w:hint="eastAsia" w:ascii="宋体" w:hAnsi="宋体"/>
          <w:b/>
          <w:color w:val="auto"/>
          <w:sz w:val="32"/>
        </w:rPr>
        <w:t>年</w:t>
      </w:r>
      <w:r>
        <w:rPr>
          <w:rFonts w:hint="eastAsia" w:ascii="宋体" w:hAnsi="宋体"/>
          <w:b/>
          <w:color w:val="auto"/>
          <w:sz w:val="32"/>
          <w:lang w:val="en-US" w:eastAsia="zh-CN"/>
        </w:rPr>
        <w:t>9</w:t>
      </w:r>
      <w:r>
        <w:rPr>
          <w:rFonts w:hint="eastAsia" w:ascii="宋体" w:hAnsi="宋体"/>
          <w:b/>
          <w:color w:val="auto"/>
          <w:sz w:val="32"/>
        </w:rPr>
        <w:t>月</w:t>
      </w:r>
    </w:p>
    <w:p w14:paraId="3736DB1F">
      <w:pPr>
        <w:pStyle w:val="9"/>
        <w:jc w:val="center"/>
        <w:rPr>
          <w:rFonts w:ascii="宋体" w:hAnsi="宋体"/>
          <w:b/>
          <w:color w:val="auto"/>
          <w:sz w:val="32"/>
        </w:rPr>
      </w:pPr>
    </w:p>
    <w:p w14:paraId="7A38E69F">
      <w:pPr>
        <w:pStyle w:val="9"/>
        <w:jc w:val="center"/>
        <w:rPr>
          <w:rFonts w:ascii="宋体" w:hAnsi="宋体"/>
          <w:b/>
          <w:color w:val="auto"/>
          <w:sz w:val="32"/>
        </w:rPr>
      </w:pPr>
    </w:p>
    <w:p w14:paraId="74389929">
      <w:pPr>
        <w:rPr>
          <w:rFonts w:ascii="仿宋_GB2312" w:eastAsia="仿宋_GB2312"/>
          <w:b/>
          <w:color w:val="auto"/>
          <w:sz w:val="30"/>
          <w:szCs w:val="30"/>
        </w:rPr>
      </w:pPr>
    </w:p>
    <w:p w14:paraId="4BA80856">
      <w:pPr>
        <w:pStyle w:val="37"/>
        <w:ind w:firstLine="210"/>
        <w:rPr>
          <w:color w:val="auto"/>
        </w:rPr>
      </w:pPr>
    </w:p>
    <w:p w14:paraId="70D7242D">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59B93AB1">
      <w:pPr>
        <w:rPr>
          <w:rFonts w:ascii="宋体" w:hAnsi="宋体" w:cs="宋体"/>
          <w:b/>
          <w:color w:val="auto"/>
          <w:sz w:val="32"/>
          <w:szCs w:val="32"/>
        </w:rPr>
      </w:pPr>
    </w:p>
    <w:p w14:paraId="1ECF4E21">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第一章  竞争性磋商邀请函</w:t>
      </w:r>
      <w:r>
        <w:rPr>
          <w:rFonts w:hint="eastAsia" w:ascii="宋体" w:hAnsi="宋体" w:cs="宋体"/>
          <w:b/>
          <w:color w:val="auto"/>
          <w:sz w:val="32"/>
          <w:szCs w:val="32"/>
          <w:lang w:val="en-US" w:eastAsia="zh-CN"/>
        </w:rPr>
        <w:t xml:space="preserve"> .........................3</w:t>
      </w:r>
    </w:p>
    <w:p w14:paraId="678F2165">
      <w:pPr>
        <w:spacing w:line="800" w:lineRule="exact"/>
        <w:rPr>
          <w:rFonts w:hint="default" w:ascii="宋体" w:hAnsi="宋体" w:cs="宋体"/>
          <w:b/>
          <w:color w:val="auto"/>
          <w:sz w:val="32"/>
          <w:szCs w:val="32"/>
          <w:lang w:val="en-US" w:eastAsia="zh-CN"/>
        </w:rPr>
      </w:pPr>
      <w:r>
        <w:rPr>
          <w:rFonts w:hint="eastAsia" w:ascii="宋体" w:hAnsi="宋体" w:cs="宋体"/>
          <w:b/>
          <w:color w:val="auto"/>
          <w:sz w:val="32"/>
          <w:szCs w:val="32"/>
        </w:rPr>
        <w:t xml:space="preserve">第二章  供应商须知 </w:t>
      </w:r>
      <w:r>
        <w:rPr>
          <w:rFonts w:hint="eastAsia" w:ascii="宋体" w:hAnsi="宋体" w:cs="宋体"/>
          <w:b/>
          <w:color w:val="auto"/>
          <w:sz w:val="32"/>
          <w:szCs w:val="32"/>
          <w:lang w:val="en-US" w:eastAsia="zh-CN"/>
        </w:rPr>
        <w:t>...............................6</w:t>
      </w:r>
    </w:p>
    <w:p w14:paraId="293F8155">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 xml:space="preserve">第三章 </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采购项目内容及要求</w:t>
      </w:r>
      <w:r>
        <w:rPr>
          <w:rFonts w:hint="eastAsia" w:ascii="宋体" w:hAnsi="宋体" w:cs="宋体"/>
          <w:b/>
          <w:color w:val="auto"/>
          <w:sz w:val="32"/>
          <w:szCs w:val="32"/>
          <w:lang w:val="en-US" w:eastAsia="zh-CN"/>
        </w:rPr>
        <w:t>.......................24</w:t>
      </w:r>
    </w:p>
    <w:p w14:paraId="73E3CBB1">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w:t>
      </w:r>
      <w:r>
        <w:rPr>
          <w:rFonts w:hint="eastAsia" w:ascii="宋体" w:hAnsi="宋体" w:cs="宋体"/>
          <w:b/>
          <w:color w:val="auto"/>
          <w:sz w:val="32"/>
          <w:szCs w:val="32"/>
          <w:lang w:val="en-US" w:eastAsia="zh-CN"/>
        </w:rPr>
        <w:t>.....................25</w:t>
      </w:r>
    </w:p>
    <w:p w14:paraId="1CA901B0">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第五章  合同主要条款</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合同签订指引</w:t>
      </w:r>
      <w:r>
        <w:rPr>
          <w:rFonts w:hint="eastAsia" w:ascii="宋体" w:hAnsi="宋体" w:cs="宋体"/>
          <w:b/>
          <w:color w:val="auto"/>
          <w:sz w:val="32"/>
          <w:szCs w:val="32"/>
          <w:lang w:val="en-US" w:eastAsia="zh-CN"/>
        </w:rPr>
        <w:t>、</w:t>
      </w:r>
      <w:r>
        <w:rPr>
          <w:rFonts w:hint="eastAsia" w:ascii="宋体" w:hAnsi="宋体" w:cs="宋体"/>
          <w:b/>
          <w:color w:val="auto"/>
          <w:sz w:val="32"/>
          <w:szCs w:val="32"/>
        </w:rPr>
        <w:t>供应商履约验收指引</w:t>
      </w:r>
      <w:r>
        <w:rPr>
          <w:rFonts w:hint="eastAsia" w:ascii="宋体" w:hAnsi="宋体" w:cs="宋体"/>
          <w:b/>
          <w:color w:val="auto"/>
          <w:sz w:val="32"/>
          <w:szCs w:val="32"/>
          <w:lang w:val="en-US" w:eastAsia="zh-CN"/>
        </w:rPr>
        <w:t>41</w:t>
      </w:r>
    </w:p>
    <w:p w14:paraId="7A58EB3B">
      <w:pPr>
        <w:jc w:val="center"/>
        <w:rPr>
          <w:rFonts w:hint="eastAsia"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4ED7E1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0" w:name="_Toc35393798"/>
      <w:bookmarkStart w:id="1" w:name="_Toc28359012"/>
      <w:bookmarkStart w:id="2" w:name="_Toc35393629"/>
      <w:bookmarkStart w:id="3" w:name="_Toc28359089"/>
      <w:bookmarkStart w:id="4" w:name="OLE_LINK1"/>
      <w:bookmarkStart w:id="5" w:name="OLE_LINK2"/>
      <w:r>
        <w:rPr>
          <w:rFonts w:hint="eastAsia" w:ascii="宋体" w:hAnsi="宋体" w:eastAsia="宋体" w:cs="宋体"/>
          <w:i w:val="0"/>
          <w:iCs w:val="0"/>
          <w:color w:val="auto"/>
          <w:sz w:val="24"/>
          <w:szCs w:val="24"/>
          <w:lang w:val="en-US" w:eastAsia="zh-CN"/>
        </w:rPr>
        <w:t>项目概况</w:t>
      </w:r>
    </w:p>
    <w:p w14:paraId="345479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rPr>
      </w:pPr>
      <w:r>
        <w:rPr>
          <w:rFonts w:hint="eastAsia" w:ascii="宋体" w:hAnsi="宋体" w:eastAsia="宋体" w:cs="宋体"/>
          <w:i w:val="0"/>
          <w:iCs w:val="0"/>
          <w:color w:val="auto"/>
          <w:sz w:val="24"/>
          <w:szCs w:val="24"/>
          <w:lang w:val="en-US" w:eastAsia="zh-CN"/>
        </w:rPr>
        <w:t>周口市城乡一体化示范区许湾办事处2025年机电井维修工程采购项目 (项目名称) 的潜在投标人应在周口市公共资源交易中心网（http://jyzx.zhoukou.gov.cn）获取招标文件，并于</w:t>
      </w:r>
      <w:r>
        <w:rPr>
          <w:rFonts w:hint="eastAsia" w:ascii="宋体" w:hAnsi="宋体" w:cs="宋体"/>
          <w:i w:val="0"/>
          <w:iCs w:val="0"/>
          <w:color w:val="auto"/>
          <w:sz w:val="24"/>
          <w:szCs w:val="24"/>
          <w:lang w:val="en-US" w:eastAsia="zh-CN"/>
        </w:rPr>
        <w:t>2026</w:t>
      </w:r>
      <w:r>
        <w:rPr>
          <w:rFonts w:hint="eastAsia" w:ascii="宋体" w:hAnsi="宋体" w:eastAsia="宋体" w:cs="宋体"/>
          <w:i w:val="0"/>
          <w:iCs w:val="0"/>
          <w:color w:val="auto"/>
          <w:sz w:val="24"/>
          <w:szCs w:val="24"/>
          <w:lang w:val="en-US" w:eastAsia="zh-CN"/>
        </w:rPr>
        <w:t>年</w:t>
      </w:r>
      <w:r>
        <w:rPr>
          <w:rFonts w:hint="eastAsia" w:ascii="宋体" w:hAnsi="宋体" w:cs="宋体"/>
          <w:i w:val="0"/>
          <w:iCs w:val="0"/>
          <w:color w:val="auto"/>
          <w:sz w:val="24"/>
          <w:szCs w:val="24"/>
          <w:lang w:val="en-US" w:eastAsia="zh-CN"/>
        </w:rPr>
        <w:t>9</w:t>
      </w:r>
      <w:r>
        <w:rPr>
          <w:rFonts w:hint="eastAsia" w:ascii="宋体" w:hAnsi="宋体" w:eastAsia="宋体" w:cs="宋体"/>
          <w:i w:val="0"/>
          <w:iCs w:val="0"/>
          <w:color w:val="auto"/>
          <w:sz w:val="24"/>
          <w:szCs w:val="24"/>
          <w:lang w:val="en-US" w:eastAsia="zh-CN"/>
        </w:rPr>
        <w:t>月</w:t>
      </w:r>
      <w:r>
        <w:rPr>
          <w:rFonts w:hint="eastAsia" w:ascii="宋体" w:hAnsi="宋体" w:cs="宋体"/>
          <w:i w:val="0"/>
          <w:iCs w:val="0"/>
          <w:color w:val="auto"/>
          <w:sz w:val="24"/>
          <w:szCs w:val="24"/>
          <w:lang w:val="en-US" w:eastAsia="zh-CN"/>
        </w:rPr>
        <w:t>18</w:t>
      </w:r>
      <w:r>
        <w:rPr>
          <w:rFonts w:hint="eastAsia" w:ascii="宋体" w:hAnsi="宋体" w:eastAsia="宋体" w:cs="宋体"/>
          <w:i w:val="0"/>
          <w:iCs w:val="0"/>
          <w:color w:val="auto"/>
          <w:sz w:val="24"/>
          <w:szCs w:val="24"/>
          <w:lang w:val="en-US" w:eastAsia="zh-CN"/>
        </w:rPr>
        <w:t>日</w:t>
      </w:r>
      <w:r>
        <w:rPr>
          <w:rFonts w:hint="eastAsia" w:ascii="宋体" w:hAnsi="宋体"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点</w:t>
      </w:r>
      <w:r>
        <w:rPr>
          <w:rFonts w:hint="eastAsia" w:ascii="宋体" w:hAnsi="宋体"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分（北京时间）前递交投标文件。</w:t>
      </w:r>
    </w:p>
    <w:p w14:paraId="6ED592C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一、项目基本情况</w:t>
      </w:r>
      <w:bookmarkEnd w:id="0"/>
      <w:bookmarkEnd w:id="1"/>
      <w:bookmarkEnd w:id="2"/>
      <w:bookmarkEnd w:id="3"/>
    </w:p>
    <w:p w14:paraId="01231B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项目编号：示范磋商采购-2026-10</w:t>
      </w:r>
    </w:p>
    <w:p w14:paraId="0FA2C7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项目名称：</w:t>
      </w:r>
      <w:r>
        <w:rPr>
          <w:rFonts w:hint="eastAsia" w:asciiTheme="minorEastAsia" w:hAnsiTheme="minorEastAsia" w:eastAsiaTheme="minorEastAsia" w:cstheme="minorEastAsia"/>
          <w:i w:val="0"/>
          <w:iCs w:val="0"/>
          <w:color w:val="auto"/>
          <w:sz w:val="24"/>
          <w:szCs w:val="24"/>
          <w:lang w:val="en-US" w:eastAsia="zh-CN"/>
        </w:rPr>
        <w:t>周口市城乡一体化示范区许湾办事处2025年机电井维修工程采购项目</w:t>
      </w:r>
    </w:p>
    <w:p w14:paraId="60DF92B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采购方式：竞争性</w:t>
      </w:r>
      <w:r>
        <w:rPr>
          <w:rFonts w:hint="eastAsia" w:asciiTheme="minorEastAsia" w:hAnsiTheme="minorEastAsia" w:eastAsiaTheme="minorEastAsia" w:cstheme="minorEastAsia"/>
          <w:i w:val="0"/>
          <w:iCs w:val="0"/>
          <w:color w:val="auto"/>
          <w:sz w:val="24"/>
          <w:szCs w:val="24"/>
          <w:lang w:val="en-US" w:eastAsia="zh-CN"/>
        </w:rPr>
        <w:t>磋商</w:t>
      </w:r>
    </w:p>
    <w:p w14:paraId="22078D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预算金额：1816329.81</w:t>
      </w:r>
      <w:r>
        <w:rPr>
          <w:rFonts w:hint="eastAsia" w:asciiTheme="minorEastAsia" w:hAnsiTheme="minorEastAsia" w:eastAsiaTheme="minorEastAsia" w:cstheme="minorEastAsia"/>
          <w:i w:val="0"/>
          <w:iCs w:val="0"/>
          <w:color w:val="auto"/>
          <w:sz w:val="24"/>
          <w:szCs w:val="24"/>
          <w:lang w:val="en-US" w:eastAsia="zh-CN"/>
        </w:rPr>
        <w:t>元</w:t>
      </w:r>
    </w:p>
    <w:p w14:paraId="4B5FB96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最高限价：1816329.81</w:t>
      </w:r>
      <w:r>
        <w:rPr>
          <w:rFonts w:hint="eastAsia" w:asciiTheme="minorEastAsia" w:hAnsiTheme="minorEastAsia" w:eastAsiaTheme="minorEastAsia" w:cstheme="minorEastAsia"/>
          <w:i w:val="0"/>
          <w:iCs w:val="0"/>
          <w:color w:val="auto"/>
          <w:sz w:val="24"/>
          <w:szCs w:val="24"/>
          <w:lang w:val="en-US" w:eastAsia="zh-CN"/>
        </w:rPr>
        <w:t>元</w:t>
      </w:r>
    </w:p>
    <w:p w14:paraId="50C02640">
      <w:pPr>
        <w:pStyle w:val="26"/>
        <w:snapToGrid w:val="0"/>
        <w:spacing w:before="0" w:beforeAutospacing="0" w:after="0" w:afterAutospacing="0" w:line="360" w:lineRule="auto"/>
        <w:ind w:firstLine="480"/>
        <w:jc w:val="both"/>
        <w:rPr>
          <w:rFonts w:hint="eastAsia" w:eastAsia="宋体" w:cs="宋体"/>
          <w:color w:val="auto"/>
          <w:lang w:val="en-US" w:eastAsia="zh-CN"/>
        </w:rPr>
      </w:pPr>
      <w:r>
        <w:rPr>
          <w:rFonts w:hint="eastAsia" w:cs="宋体"/>
          <w:color w:val="auto"/>
          <w:lang w:val="en-US" w:eastAsia="zh-CN"/>
        </w:rPr>
        <w:t>包</w:t>
      </w:r>
      <w:r>
        <w:rPr>
          <w:rFonts w:hint="eastAsia" w:cs="宋体"/>
          <w:color w:val="auto"/>
        </w:rPr>
        <w:t>划分：</w:t>
      </w:r>
      <w:r>
        <w:rPr>
          <w:rFonts w:hint="eastAsia" w:cs="宋体"/>
          <w:color w:val="auto"/>
          <w:lang w:val="en-US" w:eastAsia="zh-CN"/>
        </w:rPr>
        <w:t>1</w:t>
      </w:r>
      <w:r>
        <w:rPr>
          <w:rFonts w:hint="eastAsia" w:cs="宋体"/>
          <w:color w:val="auto"/>
        </w:rPr>
        <w:t>个</w:t>
      </w:r>
      <w:r>
        <w:rPr>
          <w:rFonts w:hint="eastAsia" w:cs="宋体"/>
          <w:color w:val="auto"/>
          <w:lang w:val="en-US" w:eastAsia="zh-CN"/>
        </w:rPr>
        <w:t>包</w:t>
      </w:r>
    </w:p>
    <w:tbl>
      <w:tblPr>
        <w:tblStyle w:val="30"/>
        <w:tblW w:w="9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8"/>
        <w:gridCol w:w="3235"/>
        <w:gridCol w:w="3236"/>
      </w:tblGrid>
      <w:tr w14:paraId="75BCE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3208" w:type="dxa"/>
            <w:vAlign w:val="center"/>
          </w:tcPr>
          <w:p w14:paraId="53196AE6">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包号</w:t>
            </w:r>
          </w:p>
        </w:tc>
        <w:tc>
          <w:tcPr>
            <w:tcW w:w="3235" w:type="dxa"/>
            <w:vAlign w:val="center"/>
          </w:tcPr>
          <w:p w14:paraId="70DBB6A0">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包名称</w:t>
            </w:r>
          </w:p>
        </w:tc>
        <w:tc>
          <w:tcPr>
            <w:tcW w:w="3236" w:type="dxa"/>
            <w:vAlign w:val="center"/>
          </w:tcPr>
          <w:p w14:paraId="025D2DB7">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包最高限价万元</w:t>
            </w:r>
          </w:p>
        </w:tc>
      </w:tr>
      <w:tr w14:paraId="60D5C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3208" w:type="dxa"/>
            <w:vAlign w:val="center"/>
          </w:tcPr>
          <w:p w14:paraId="7450F348">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1</w:t>
            </w:r>
          </w:p>
        </w:tc>
        <w:tc>
          <w:tcPr>
            <w:tcW w:w="3235" w:type="dxa"/>
            <w:vAlign w:val="center"/>
          </w:tcPr>
          <w:p w14:paraId="2AECBDEB">
            <w:pPr>
              <w:adjustRightInd w:val="0"/>
              <w:snapToGrid w:val="0"/>
              <w:spacing w:line="360" w:lineRule="auto"/>
              <w:jc w:val="center"/>
              <w:rPr>
                <w:rFonts w:hint="eastAsia"/>
                <w:color w:val="auto"/>
                <w:vertAlign w:val="baseline"/>
              </w:rPr>
            </w:pPr>
            <w:r>
              <w:rPr>
                <w:rFonts w:hint="eastAsia" w:ascii="宋体" w:hAnsi="宋体" w:eastAsia="宋体" w:cs="宋体"/>
                <w:i w:val="0"/>
                <w:iCs w:val="0"/>
                <w:color w:val="auto"/>
                <w:sz w:val="24"/>
                <w:szCs w:val="24"/>
                <w:lang w:val="en-US" w:eastAsia="zh-CN"/>
              </w:rPr>
              <w:t>周口市城乡一体化示范区许湾办事处2025年机电井维修工程采购项目</w:t>
            </w:r>
          </w:p>
        </w:tc>
        <w:tc>
          <w:tcPr>
            <w:tcW w:w="3236" w:type="dxa"/>
            <w:vAlign w:val="center"/>
          </w:tcPr>
          <w:p w14:paraId="1FAAF33B">
            <w:pPr>
              <w:adjustRightInd w:val="0"/>
              <w:snapToGrid w:val="0"/>
              <w:spacing w:line="360" w:lineRule="auto"/>
              <w:jc w:val="center"/>
              <w:rPr>
                <w:rFonts w:hint="eastAsia"/>
                <w:color w:val="auto"/>
                <w:vertAlign w:val="baseline"/>
              </w:rPr>
            </w:pPr>
            <w:r>
              <w:rPr>
                <w:rFonts w:hint="eastAsia" w:asciiTheme="minorEastAsia" w:hAnsiTheme="minorEastAsia" w:eastAsiaTheme="minorEastAsia" w:cstheme="minorEastAsia"/>
                <w:i w:val="0"/>
                <w:iCs w:val="0"/>
                <w:color w:val="auto"/>
                <w:sz w:val="24"/>
                <w:szCs w:val="24"/>
              </w:rPr>
              <w:t>181</w:t>
            </w:r>
            <w:r>
              <w:rPr>
                <w:rFonts w:hint="eastAsia" w:asciiTheme="minorEastAsia" w:hAnsiTheme="minorEastAsia" w:eastAsiaTheme="minorEastAsia" w:cstheme="minorEastAsia"/>
                <w:i w:val="0"/>
                <w:iCs w:val="0"/>
                <w:color w:val="auto"/>
                <w:sz w:val="24"/>
                <w:szCs w:val="24"/>
                <w:lang w:val="en-US" w:eastAsia="zh-CN"/>
              </w:rPr>
              <w:t>.</w:t>
            </w:r>
            <w:r>
              <w:rPr>
                <w:rFonts w:hint="eastAsia" w:asciiTheme="minorEastAsia" w:hAnsiTheme="minorEastAsia" w:eastAsiaTheme="minorEastAsia" w:cstheme="minorEastAsia"/>
                <w:i w:val="0"/>
                <w:iCs w:val="0"/>
                <w:color w:val="auto"/>
                <w:sz w:val="24"/>
                <w:szCs w:val="24"/>
              </w:rPr>
              <w:t>632981</w:t>
            </w:r>
          </w:p>
        </w:tc>
      </w:tr>
    </w:tbl>
    <w:p w14:paraId="5188C81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采购需求：（包括但不限于标的的名称、数量、简要技术需求或服务要求等）</w:t>
      </w:r>
    </w:p>
    <w:p w14:paraId="2EE02D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合同履行期限：</w:t>
      </w:r>
      <w:r>
        <w:rPr>
          <w:rFonts w:hint="eastAsia" w:asciiTheme="minorEastAsia" w:hAnsiTheme="minorEastAsia" w:eastAsiaTheme="minorEastAsia" w:cstheme="minorEastAsia"/>
          <w:i w:val="0"/>
          <w:iCs w:val="0"/>
          <w:color w:val="auto"/>
          <w:sz w:val="24"/>
          <w:szCs w:val="24"/>
          <w:lang w:val="en-US" w:eastAsia="zh-CN"/>
        </w:rPr>
        <w:t>自合同签订之日起60日历天</w:t>
      </w:r>
    </w:p>
    <w:p w14:paraId="04FA27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6" w:name="_Toc28359013"/>
      <w:bookmarkStart w:id="7" w:name="_Toc35393630"/>
      <w:bookmarkStart w:id="8" w:name="_Toc35393799"/>
      <w:bookmarkStart w:id="9" w:name="_Toc28359090"/>
      <w:r>
        <w:rPr>
          <w:rFonts w:hint="eastAsia" w:ascii="宋体" w:hAnsi="宋体" w:eastAsia="宋体" w:cs="宋体"/>
          <w:i w:val="0"/>
          <w:iCs w:val="0"/>
          <w:color w:val="auto"/>
          <w:sz w:val="24"/>
          <w:szCs w:val="24"/>
        </w:rPr>
        <w:t>是否接受进口产品：否</w:t>
      </w:r>
    </w:p>
    <w:p w14:paraId="74C30D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4FAFA1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eastAsia="宋体" w:cs="宋体"/>
          <w:i w:val="0"/>
          <w:iCs w:val="0"/>
          <w:color w:val="auto"/>
          <w:sz w:val="24"/>
          <w:szCs w:val="24"/>
          <w:u w:val="single"/>
          <w:lang w:val="en-US" w:eastAsia="zh-CN"/>
        </w:rPr>
        <w:t xml:space="preserve">  181.632981  </w:t>
      </w:r>
      <w:r>
        <w:rPr>
          <w:rFonts w:hint="eastAsia" w:ascii="宋体" w:hAnsi="宋体" w:eastAsia="宋体" w:cs="宋体"/>
          <w:i w:val="0"/>
          <w:iCs w:val="0"/>
          <w:color w:val="auto"/>
          <w:sz w:val="24"/>
          <w:szCs w:val="24"/>
          <w:lang w:val="en-US" w:eastAsia="zh-CN"/>
        </w:rPr>
        <w:t>（万元）</w:t>
      </w:r>
      <w:r>
        <w:rPr>
          <w:rFonts w:hint="eastAsia" w:ascii="宋体" w:hAnsi="宋体" w:eastAsia="宋体" w:cs="宋体"/>
          <w:i w:val="0"/>
          <w:iCs w:val="0"/>
          <w:color w:val="auto"/>
          <w:sz w:val="24"/>
          <w:szCs w:val="24"/>
          <w:u w:val="none"/>
          <w:lang w:val="en-US" w:eastAsia="zh-CN"/>
        </w:rPr>
        <w:t xml:space="preserve"> 必须提供中小企业声明函。</w:t>
      </w:r>
    </w:p>
    <w:p w14:paraId="1443E62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6"/>
      <w:bookmarkEnd w:id="7"/>
      <w:bookmarkEnd w:id="8"/>
      <w:bookmarkEnd w:id="9"/>
    </w:p>
    <w:p w14:paraId="507C21D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1.满足《中华人民共和国政府采购法》第二十二条规定；</w:t>
      </w:r>
    </w:p>
    <w:p w14:paraId="7C1D73B3">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1BD63897">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134172A8">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247DE30F">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7F55361B">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43072D88">
      <w:pPr>
        <w:adjustRightInd w:val="0"/>
        <w:snapToGrid w:val="0"/>
        <w:spacing w:line="360" w:lineRule="auto"/>
        <w:ind w:firstLine="480" w:firstLineChars="200"/>
        <w:rPr>
          <w:rFonts w:hint="eastAsia"/>
          <w:color w:val="auto"/>
        </w:rPr>
      </w:pPr>
      <w:r>
        <w:rPr>
          <w:rFonts w:hint="eastAsia"/>
          <w:color w:val="auto"/>
          <w:sz w:val="24"/>
        </w:rPr>
        <w:t xml:space="preserve">（6）法律、行政法规规定的其他条件。 </w:t>
      </w:r>
    </w:p>
    <w:p w14:paraId="766ADB4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bookmarkStart w:id="10" w:name="_Toc28359091"/>
      <w:bookmarkStart w:id="11" w:name="_Toc28359014"/>
      <w:r>
        <w:rPr>
          <w:rFonts w:hint="eastAsia" w:asciiTheme="minorEastAsia" w:hAnsiTheme="minorEastAsia" w:eastAsiaTheme="minorEastAsia" w:cstheme="minorEastAsia"/>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6C6E8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Theme="minorEastAsia" w:hAnsiTheme="minorEastAsia" w:eastAsiaTheme="minorEastAsia" w:cstheme="minorEastAsia"/>
          <w:i w:val="0"/>
          <w:iCs w:val="0"/>
          <w:color w:val="auto"/>
          <w:sz w:val="24"/>
          <w:szCs w:val="24"/>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33D674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rPr>
      </w:pPr>
      <w:r>
        <w:rPr>
          <w:rFonts w:hint="eastAsia" w:ascii="宋体" w:hAnsi="宋体" w:eastAsia="宋体" w:cs="宋体"/>
          <w:i w:val="0"/>
          <w:iCs w:val="0"/>
          <w:color w:val="auto"/>
          <w:sz w:val="24"/>
          <w:szCs w:val="24"/>
        </w:rPr>
        <w:t>（2）</w:t>
      </w:r>
      <w:r>
        <w:rPr>
          <w:rFonts w:hint="eastAsia" w:ascii="宋体" w:hAnsi="宋体" w:eastAsia="宋体" w:cs="宋体"/>
          <w:i w:val="0"/>
          <w:iCs w:val="0"/>
          <w:color w:val="auto"/>
          <w:sz w:val="24"/>
          <w:szCs w:val="24"/>
          <w:lang w:val="en-US" w:eastAsia="zh-CN"/>
        </w:rPr>
        <w:t xml:space="preserve">供应商须具有市政公用工程施工总承包贰级及以上资质或水利水电工程施工总承包贰级及以上资质，具备有效的安全生产考核合格证书，并在人员、设备、资金等方面具有相应的施工能力。项目经理具有专业贰级及以上注册建造师执业资格，并具备有效的安全生产考核合格证书（B证），且未担任其他在施建设工程项目的项目经理。 </w:t>
      </w:r>
    </w:p>
    <w:p w14:paraId="4284B66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2" w:name="_Toc35393631"/>
      <w:bookmarkStart w:id="13" w:name="_Toc35393800"/>
      <w:r>
        <w:rPr>
          <w:rFonts w:hint="eastAsia" w:asciiTheme="minorEastAsia" w:hAnsiTheme="minorEastAsia" w:eastAsiaTheme="minorEastAsia" w:cstheme="minorEastAsia"/>
          <w:b w:val="0"/>
          <w:color w:val="auto"/>
          <w:sz w:val="24"/>
          <w:szCs w:val="24"/>
        </w:rPr>
        <w:t>三、获取采购文件</w:t>
      </w:r>
      <w:bookmarkEnd w:id="10"/>
      <w:bookmarkEnd w:id="11"/>
      <w:bookmarkEnd w:id="12"/>
      <w:bookmarkEnd w:id="13"/>
    </w:p>
    <w:p w14:paraId="2A68258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9</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7</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至</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9</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14</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u w:val="single"/>
          <w:lang w:val="en-US" w:eastAsia="zh-CN"/>
        </w:rPr>
        <w:t>23:59分</w:t>
      </w:r>
      <w:r>
        <w:rPr>
          <w:rFonts w:hint="eastAsia" w:asciiTheme="minorEastAsia" w:hAnsiTheme="minorEastAsia" w:eastAsiaTheme="minorEastAsia" w:cstheme="minorEastAsia"/>
          <w:i w:val="0"/>
          <w:iCs w:val="0"/>
          <w:color w:val="auto"/>
          <w:sz w:val="24"/>
          <w:szCs w:val="24"/>
        </w:rPr>
        <w:t>（北京时间，法定节假日除外 ）</w:t>
      </w:r>
    </w:p>
    <w:p w14:paraId="07E530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293101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1A4E42A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售价：</w:t>
      </w:r>
      <w:r>
        <w:rPr>
          <w:rFonts w:hint="eastAsia" w:asciiTheme="minorEastAsia" w:hAnsiTheme="minorEastAsia" w:eastAsiaTheme="minorEastAsia" w:cstheme="minorEastAsia"/>
          <w:i w:val="0"/>
          <w:iCs w:val="0"/>
          <w:color w:val="auto"/>
          <w:sz w:val="24"/>
          <w:szCs w:val="24"/>
          <w:lang w:val="en-US" w:eastAsia="zh-CN"/>
        </w:rPr>
        <w:t>0</w:t>
      </w:r>
    </w:p>
    <w:p w14:paraId="4003665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4" w:name="_Toc35393632"/>
      <w:bookmarkStart w:id="15" w:name="_Toc28359015"/>
      <w:bookmarkStart w:id="16" w:name="_Toc35393801"/>
      <w:bookmarkStart w:id="17" w:name="_Toc28359092"/>
      <w:r>
        <w:rPr>
          <w:rFonts w:hint="eastAsia" w:asciiTheme="minorEastAsia" w:hAnsiTheme="minorEastAsia" w:eastAsiaTheme="minorEastAsia" w:cstheme="minorEastAsia"/>
          <w:b w:val="0"/>
          <w:color w:val="auto"/>
          <w:sz w:val="24"/>
          <w:szCs w:val="24"/>
        </w:rPr>
        <w:t>四、响应文件提交</w:t>
      </w:r>
      <w:bookmarkEnd w:id="14"/>
      <w:bookmarkEnd w:id="15"/>
      <w:bookmarkEnd w:id="16"/>
      <w:bookmarkEnd w:id="17"/>
    </w:p>
    <w:p w14:paraId="6F61F8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截止时间：</w:t>
      </w:r>
      <w:r>
        <w:rPr>
          <w:rFonts w:hint="eastAsia" w:ascii="宋体" w:hAnsi="宋体" w:cs="宋体"/>
          <w:i w:val="0"/>
          <w:iCs w:val="0"/>
          <w:color w:val="auto"/>
          <w:sz w:val="24"/>
          <w:szCs w:val="24"/>
          <w:u w:val="single"/>
          <w:lang w:val="en-US" w:eastAsia="zh-CN"/>
        </w:rPr>
        <w:t>2026</w:t>
      </w:r>
      <w:r>
        <w:rPr>
          <w:rFonts w:hint="eastAsia" w:ascii="宋体" w:hAnsi="宋体" w:eastAsia="宋体" w:cs="宋体"/>
          <w:i w:val="0"/>
          <w:iCs w:val="0"/>
          <w:color w:val="auto"/>
          <w:sz w:val="24"/>
          <w:szCs w:val="24"/>
          <w:u w:val="single"/>
          <w:lang w:val="en-US" w:eastAsia="zh-CN"/>
        </w:rPr>
        <w:t>年</w:t>
      </w:r>
      <w:r>
        <w:rPr>
          <w:rFonts w:hint="eastAsia" w:ascii="宋体" w:hAnsi="宋体" w:cs="宋体"/>
          <w:i w:val="0"/>
          <w:iCs w:val="0"/>
          <w:color w:val="auto"/>
          <w:sz w:val="24"/>
          <w:szCs w:val="24"/>
          <w:u w:val="single"/>
          <w:lang w:val="en-US" w:eastAsia="zh-CN"/>
        </w:rPr>
        <w:t>9</w:t>
      </w:r>
      <w:r>
        <w:rPr>
          <w:rFonts w:hint="eastAsia" w:ascii="宋体" w:hAnsi="宋体" w:eastAsia="宋体" w:cs="宋体"/>
          <w:i w:val="0"/>
          <w:iCs w:val="0"/>
          <w:color w:val="auto"/>
          <w:sz w:val="24"/>
          <w:szCs w:val="24"/>
          <w:u w:val="single"/>
          <w:lang w:val="en-US" w:eastAsia="zh-CN"/>
        </w:rPr>
        <w:t>月</w:t>
      </w:r>
      <w:r>
        <w:rPr>
          <w:rFonts w:hint="eastAsia" w:ascii="宋体" w:hAnsi="宋体" w:cs="宋体"/>
          <w:i w:val="0"/>
          <w:iCs w:val="0"/>
          <w:color w:val="auto"/>
          <w:sz w:val="24"/>
          <w:szCs w:val="24"/>
          <w:u w:val="single"/>
          <w:lang w:val="en-US" w:eastAsia="zh-CN"/>
        </w:rPr>
        <w:t>18</w:t>
      </w:r>
      <w:r>
        <w:rPr>
          <w:rFonts w:hint="eastAsia" w:ascii="宋体" w:hAnsi="宋体" w:eastAsia="宋体" w:cs="宋体"/>
          <w:i w:val="0"/>
          <w:iCs w:val="0"/>
          <w:color w:val="auto"/>
          <w:sz w:val="24"/>
          <w:szCs w:val="24"/>
          <w:u w:val="single"/>
          <w:lang w:val="en-US" w:eastAsia="zh-CN"/>
        </w:rPr>
        <w:t>日</w:t>
      </w:r>
      <w:r>
        <w:rPr>
          <w:rFonts w:hint="eastAsia" w:ascii="宋体" w:hAnsi="宋体" w:cs="宋体"/>
          <w:i w:val="0"/>
          <w:iCs w:val="0"/>
          <w:color w:val="auto"/>
          <w:sz w:val="24"/>
          <w:szCs w:val="24"/>
          <w:u w:val="single"/>
          <w:lang w:val="en-US" w:eastAsia="zh-CN"/>
        </w:rPr>
        <w:t>10</w:t>
      </w:r>
      <w:r>
        <w:rPr>
          <w:rFonts w:hint="eastAsia" w:ascii="宋体" w:hAnsi="宋体" w:eastAsia="宋体" w:cs="宋体"/>
          <w:i w:val="0"/>
          <w:iCs w:val="0"/>
          <w:color w:val="auto"/>
          <w:sz w:val="24"/>
          <w:szCs w:val="24"/>
          <w:u w:val="single"/>
          <w:lang w:val="en-US" w:eastAsia="zh-CN"/>
        </w:rPr>
        <w:t>点</w:t>
      </w:r>
      <w:r>
        <w:rPr>
          <w:rFonts w:hint="eastAsia" w:ascii="宋体" w:hAnsi="宋体" w:cs="宋体"/>
          <w:i w:val="0"/>
          <w:iCs w:val="0"/>
          <w:color w:val="auto"/>
          <w:sz w:val="24"/>
          <w:szCs w:val="24"/>
          <w:u w:val="single"/>
          <w:lang w:val="en-US" w:eastAsia="zh-CN"/>
        </w:rPr>
        <w:t>00</w:t>
      </w:r>
      <w:r>
        <w:rPr>
          <w:rFonts w:hint="eastAsia" w:ascii="宋体" w:hAnsi="宋体" w:eastAsia="宋体" w:cs="宋体"/>
          <w:i w:val="0"/>
          <w:iCs w:val="0"/>
          <w:color w:val="auto"/>
          <w:sz w:val="24"/>
          <w:szCs w:val="24"/>
          <w:u w:val="single"/>
          <w:lang w:val="en-US" w:eastAsia="zh-CN"/>
        </w:rPr>
        <w:t>分</w:t>
      </w:r>
      <w:r>
        <w:rPr>
          <w:rFonts w:hint="eastAsia" w:asciiTheme="minorEastAsia" w:hAnsiTheme="minorEastAsia" w:eastAsiaTheme="minorEastAsia" w:cstheme="minorEastAsia"/>
          <w:bCs/>
          <w:i w:val="0"/>
          <w:iCs w:val="0"/>
          <w:color w:val="auto"/>
          <w:sz w:val="24"/>
          <w:szCs w:val="24"/>
        </w:rPr>
        <w:t>（北京时间）</w:t>
      </w:r>
    </w:p>
    <w:p w14:paraId="3FC43D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rPr>
        <w:t>周口市公共资源交易中心网</w:t>
      </w:r>
      <w:r>
        <w:rPr>
          <w:rFonts w:hint="eastAsia" w:asciiTheme="minorEastAsia" w:hAnsiTheme="minorEastAsia" w:eastAsiaTheme="minorEastAsia" w:cstheme="minorEastAsia"/>
          <w:i w:val="0"/>
          <w:iCs w:val="0"/>
          <w:color w:val="auto"/>
          <w:sz w:val="24"/>
          <w:szCs w:val="24"/>
        </w:rPr>
        <w:t>（网址</w:t>
      </w:r>
      <w:r>
        <w:rPr>
          <w:rFonts w:hint="eastAsia" w:asciiTheme="minorEastAsia" w:hAnsiTheme="minorEastAsia" w:eastAsiaTheme="minorEastAsia" w:cstheme="minorEastAsia"/>
          <w:i w:val="0"/>
          <w:iCs w:val="0"/>
          <w:color w:val="auto"/>
          <w:kern w:val="2"/>
          <w:sz w:val="24"/>
          <w:szCs w:val="24"/>
        </w:rPr>
        <w:t>http://jyzx.zhoukou.gov.cn</w:t>
      </w:r>
      <w:r>
        <w:rPr>
          <w:rFonts w:hint="eastAsia" w:asciiTheme="minorEastAsia" w:hAnsiTheme="minorEastAsia" w:eastAsiaTheme="minorEastAsia" w:cstheme="minorEastAsia"/>
          <w:i w:val="0"/>
          <w:iCs w:val="0"/>
          <w:color w:val="auto"/>
          <w:sz w:val="24"/>
          <w:szCs w:val="24"/>
        </w:rPr>
        <w:t>）。</w:t>
      </w:r>
    </w:p>
    <w:p w14:paraId="2097F20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rPr>
      </w:pPr>
      <w:bookmarkStart w:id="18" w:name="_Toc35393633"/>
      <w:bookmarkStart w:id="19" w:name="_Toc28359016"/>
      <w:bookmarkStart w:id="20" w:name="_Toc28359093"/>
      <w:bookmarkStart w:id="21" w:name="_Toc35393802"/>
      <w:r>
        <w:rPr>
          <w:rFonts w:hint="eastAsia" w:asciiTheme="minorEastAsia" w:hAnsiTheme="minorEastAsia" w:eastAsiaTheme="minorEastAsia" w:cstheme="minorEastAsia"/>
          <w:b w:val="0"/>
          <w:i w:val="0"/>
          <w:iCs w:val="0"/>
          <w:color w:val="auto"/>
          <w:sz w:val="24"/>
          <w:szCs w:val="24"/>
        </w:rPr>
        <w:t>五、开启（竞争性磋商方式必须填写）</w:t>
      </w:r>
      <w:bookmarkEnd w:id="18"/>
      <w:bookmarkEnd w:id="19"/>
      <w:bookmarkEnd w:id="20"/>
      <w:bookmarkEnd w:id="21"/>
    </w:p>
    <w:p w14:paraId="7F81E8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宋体" w:hAnsi="宋体" w:cs="宋体"/>
          <w:i w:val="0"/>
          <w:iCs w:val="0"/>
          <w:color w:val="auto"/>
          <w:sz w:val="24"/>
          <w:szCs w:val="24"/>
          <w:u w:val="single"/>
          <w:lang w:val="en-US" w:eastAsia="zh-CN"/>
        </w:rPr>
        <w:t>2026</w:t>
      </w:r>
      <w:r>
        <w:rPr>
          <w:rFonts w:hint="eastAsia" w:ascii="宋体" w:hAnsi="宋体" w:eastAsia="宋体" w:cs="宋体"/>
          <w:i w:val="0"/>
          <w:iCs w:val="0"/>
          <w:color w:val="auto"/>
          <w:sz w:val="24"/>
          <w:szCs w:val="24"/>
          <w:u w:val="single"/>
          <w:lang w:val="en-US" w:eastAsia="zh-CN"/>
        </w:rPr>
        <w:t>年</w:t>
      </w:r>
      <w:r>
        <w:rPr>
          <w:rFonts w:hint="eastAsia" w:ascii="宋体" w:hAnsi="宋体" w:cs="宋体"/>
          <w:i w:val="0"/>
          <w:iCs w:val="0"/>
          <w:color w:val="auto"/>
          <w:sz w:val="24"/>
          <w:szCs w:val="24"/>
          <w:u w:val="single"/>
          <w:lang w:val="en-US" w:eastAsia="zh-CN"/>
        </w:rPr>
        <w:t>9</w:t>
      </w:r>
      <w:r>
        <w:rPr>
          <w:rFonts w:hint="eastAsia" w:ascii="宋体" w:hAnsi="宋体" w:eastAsia="宋体" w:cs="宋体"/>
          <w:i w:val="0"/>
          <w:iCs w:val="0"/>
          <w:color w:val="auto"/>
          <w:sz w:val="24"/>
          <w:szCs w:val="24"/>
          <w:u w:val="single"/>
          <w:lang w:val="en-US" w:eastAsia="zh-CN"/>
        </w:rPr>
        <w:t>月</w:t>
      </w:r>
      <w:r>
        <w:rPr>
          <w:rFonts w:hint="eastAsia" w:ascii="宋体" w:hAnsi="宋体" w:cs="宋体"/>
          <w:i w:val="0"/>
          <w:iCs w:val="0"/>
          <w:color w:val="auto"/>
          <w:sz w:val="24"/>
          <w:szCs w:val="24"/>
          <w:u w:val="single"/>
          <w:lang w:val="en-US" w:eastAsia="zh-CN"/>
        </w:rPr>
        <w:t>18</w:t>
      </w:r>
      <w:r>
        <w:rPr>
          <w:rFonts w:hint="eastAsia" w:ascii="宋体" w:hAnsi="宋体" w:eastAsia="宋体" w:cs="宋体"/>
          <w:i w:val="0"/>
          <w:iCs w:val="0"/>
          <w:color w:val="auto"/>
          <w:sz w:val="24"/>
          <w:szCs w:val="24"/>
          <w:u w:val="single"/>
          <w:lang w:val="en-US" w:eastAsia="zh-CN"/>
        </w:rPr>
        <w:t>日</w:t>
      </w:r>
      <w:r>
        <w:rPr>
          <w:rFonts w:hint="eastAsia" w:ascii="宋体" w:hAnsi="宋体" w:cs="宋体"/>
          <w:i w:val="0"/>
          <w:iCs w:val="0"/>
          <w:color w:val="auto"/>
          <w:sz w:val="24"/>
          <w:szCs w:val="24"/>
          <w:u w:val="single"/>
          <w:lang w:val="en-US" w:eastAsia="zh-CN"/>
        </w:rPr>
        <w:t>10</w:t>
      </w:r>
      <w:r>
        <w:rPr>
          <w:rFonts w:hint="eastAsia" w:ascii="宋体" w:hAnsi="宋体" w:eastAsia="宋体" w:cs="宋体"/>
          <w:i w:val="0"/>
          <w:iCs w:val="0"/>
          <w:color w:val="auto"/>
          <w:sz w:val="24"/>
          <w:szCs w:val="24"/>
          <w:u w:val="single"/>
          <w:lang w:val="en-US" w:eastAsia="zh-CN"/>
        </w:rPr>
        <w:t>点</w:t>
      </w:r>
      <w:r>
        <w:rPr>
          <w:rFonts w:hint="eastAsia" w:ascii="宋体" w:hAnsi="宋体" w:cs="宋体"/>
          <w:i w:val="0"/>
          <w:iCs w:val="0"/>
          <w:color w:val="auto"/>
          <w:sz w:val="24"/>
          <w:szCs w:val="24"/>
          <w:u w:val="single"/>
          <w:lang w:val="en-US" w:eastAsia="zh-CN"/>
        </w:rPr>
        <w:t>00</w:t>
      </w:r>
      <w:r>
        <w:rPr>
          <w:rFonts w:hint="eastAsia" w:ascii="宋体" w:hAnsi="宋体" w:eastAsia="宋体" w:cs="宋体"/>
          <w:i w:val="0"/>
          <w:iCs w:val="0"/>
          <w:color w:val="auto"/>
          <w:sz w:val="24"/>
          <w:szCs w:val="24"/>
          <w:u w:val="single"/>
          <w:lang w:val="en-US" w:eastAsia="zh-CN"/>
        </w:rPr>
        <w:t>分</w:t>
      </w:r>
      <w:r>
        <w:rPr>
          <w:rFonts w:hint="eastAsia" w:asciiTheme="minorEastAsia" w:hAnsiTheme="minorEastAsia" w:eastAsiaTheme="minorEastAsia" w:cstheme="minorEastAsia"/>
          <w:bCs/>
          <w:color w:val="auto"/>
          <w:sz w:val="24"/>
          <w:szCs w:val="24"/>
        </w:rPr>
        <w:t>（北京时间）</w:t>
      </w:r>
    </w:p>
    <w:p w14:paraId="5C5B2B4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1134EFC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2" w:name="_Toc35393634"/>
      <w:bookmarkStart w:id="23" w:name="_Toc35393803"/>
      <w:bookmarkStart w:id="24" w:name="_Toc28359017"/>
      <w:bookmarkStart w:id="25" w:name="_Toc28359094"/>
      <w:r>
        <w:rPr>
          <w:rFonts w:hint="eastAsia" w:asciiTheme="minorEastAsia" w:hAnsiTheme="minorEastAsia" w:eastAsiaTheme="minorEastAsia" w:cstheme="minorEastAsia"/>
          <w:b w:val="0"/>
          <w:color w:val="auto"/>
          <w:sz w:val="24"/>
          <w:szCs w:val="24"/>
        </w:rPr>
        <w:t>六、公告期限</w:t>
      </w:r>
      <w:bookmarkEnd w:id="22"/>
      <w:bookmarkEnd w:id="23"/>
      <w:bookmarkEnd w:id="24"/>
      <w:bookmarkEnd w:id="25"/>
    </w:p>
    <w:p w14:paraId="6B63CC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自本公告发布之日起3个工作日。</w:t>
      </w:r>
    </w:p>
    <w:p w14:paraId="72885BF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rPr>
      </w:pPr>
      <w:bookmarkStart w:id="26" w:name="_Toc35393635"/>
      <w:bookmarkStart w:id="27" w:name="_Toc35393804"/>
      <w:r>
        <w:rPr>
          <w:rFonts w:hint="eastAsia" w:asciiTheme="minorEastAsia" w:hAnsiTheme="minorEastAsia" w:eastAsiaTheme="minorEastAsia" w:cstheme="minorEastAsia"/>
          <w:b w:val="0"/>
          <w:color w:val="auto"/>
          <w:sz w:val="24"/>
          <w:szCs w:val="24"/>
        </w:rPr>
        <w:t>七、其他补充事宜</w:t>
      </w:r>
      <w:bookmarkEnd w:id="26"/>
      <w:bookmarkEnd w:id="27"/>
    </w:p>
    <w:p w14:paraId="6CE87B0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8" w:name="_Toc28359095"/>
      <w:bookmarkStart w:id="29" w:name="_Toc35393636"/>
      <w:bookmarkStart w:id="30" w:name="_Toc28359018"/>
      <w:bookmarkStart w:id="31" w:name="_Toc35393805"/>
      <w:r>
        <w:rPr>
          <w:rFonts w:hint="eastAsia" w:asciiTheme="minorEastAsia" w:hAnsiTheme="minorEastAsia" w:eastAsiaTheme="minorEastAsia" w:cstheme="minorEastAsia"/>
          <w:b w:val="0"/>
          <w:color w:val="auto"/>
          <w:sz w:val="24"/>
          <w:szCs w:val="24"/>
        </w:rPr>
        <w:t>八、凡对本次采购提出询问，请按以下方式联系。</w:t>
      </w:r>
      <w:bookmarkEnd w:id="28"/>
      <w:bookmarkEnd w:id="29"/>
      <w:bookmarkEnd w:id="30"/>
      <w:bookmarkEnd w:id="31"/>
    </w:p>
    <w:p w14:paraId="52FDA0C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1.采购人信息</w:t>
      </w:r>
    </w:p>
    <w:p w14:paraId="7D2FDAB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w:t>
      </w:r>
      <w:r>
        <w:rPr>
          <w:rFonts w:hint="eastAsia" w:ascii="宋体" w:hAnsi="宋体" w:eastAsia="宋体" w:cs="宋体"/>
          <w:i w:val="0"/>
          <w:iCs w:val="0"/>
          <w:color w:val="auto"/>
          <w:sz w:val="24"/>
          <w:szCs w:val="24"/>
          <w:lang w:val="en-US" w:eastAsia="zh-CN"/>
        </w:rPr>
        <w:t>周口市城乡一体化示范区许湾办事处</w:t>
      </w:r>
      <w:r>
        <w:rPr>
          <w:rFonts w:hint="eastAsia" w:ascii="宋体" w:hAnsi="宋体" w:eastAsia="宋体" w:cs="宋体"/>
          <w:i w:val="0"/>
          <w:iCs w:val="0"/>
          <w:color w:val="auto"/>
          <w:sz w:val="24"/>
          <w:szCs w:val="24"/>
        </w:rPr>
        <w:t>　　　　　　　　　　　　</w:t>
      </w:r>
    </w:p>
    <w:p w14:paraId="5BAC1C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w:t>
      </w:r>
      <w:r>
        <w:rPr>
          <w:rFonts w:hint="eastAsia" w:ascii="宋体" w:hAnsi="宋体" w:eastAsia="宋体" w:cs="宋体"/>
          <w:i w:val="0"/>
          <w:iCs w:val="0"/>
          <w:color w:val="auto"/>
          <w:sz w:val="24"/>
          <w:szCs w:val="24"/>
          <w:lang w:val="en-US" w:eastAsia="zh-CN"/>
        </w:rPr>
        <w:t>周口市城乡一体化示范区</w:t>
      </w:r>
      <w:r>
        <w:rPr>
          <w:rFonts w:hint="eastAsia" w:ascii="宋体" w:hAnsi="宋体" w:eastAsia="宋体" w:cs="宋体"/>
          <w:i w:val="0"/>
          <w:iCs w:val="0"/>
          <w:color w:val="auto"/>
          <w:sz w:val="24"/>
          <w:szCs w:val="24"/>
        </w:rPr>
        <w:t>　　　　　　　　　　　　</w:t>
      </w:r>
    </w:p>
    <w:p w14:paraId="7509A8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项目联系人</w:t>
      </w:r>
      <w:r>
        <w:rPr>
          <w:rFonts w:hint="eastAsia" w:ascii="宋体" w:hAnsi="宋体" w:eastAsia="宋体" w:cs="宋体"/>
          <w:i w:val="0"/>
          <w:iCs w:val="0"/>
          <w:color w:val="auto"/>
          <w:sz w:val="24"/>
          <w:szCs w:val="24"/>
          <w:lang w:val="en-US" w:eastAsia="zh-CN"/>
        </w:rPr>
        <w:t xml:space="preserve">：冯阳阳     </w:t>
      </w:r>
      <w:r>
        <w:rPr>
          <w:rFonts w:hint="eastAsia" w:ascii="宋体" w:hAnsi="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 xml:space="preserve">联系方式：15703888735　　　　　　　　　　　 </w:t>
      </w:r>
      <w:bookmarkStart w:id="32" w:name="_Toc28359086"/>
      <w:bookmarkStart w:id="33" w:name="_Toc28359009"/>
    </w:p>
    <w:p w14:paraId="592B2E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2.采购代理机构信息</w:t>
      </w:r>
      <w:bookmarkEnd w:id="32"/>
      <w:bookmarkEnd w:id="33"/>
    </w:p>
    <w:p w14:paraId="24D78F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称：周口市公共资源交易中心政府采购中心　　　　　　　　　　　　</w:t>
      </w:r>
    </w:p>
    <w:p w14:paraId="49D27F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　址：周口市光明路与政通路交叉口</w:t>
      </w:r>
      <w:r>
        <w:rPr>
          <w:rFonts w:hint="eastAsia" w:ascii="宋体" w:hAnsi="宋体" w:eastAsia="宋体" w:cs="宋体"/>
          <w:i w:val="0"/>
          <w:iCs w:val="0"/>
          <w:color w:val="auto"/>
          <w:sz w:val="24"/>
          <w:szCs w:val="24"/>
          <w:lang w:val="en-US" w:eastAsia="zh-CN"/>
        </w:rPr>
        <w:t>向北100米路东</w:t>
      </w:r>
    </w:p>
    <w:p w14:paraId="65C830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项目联系人：</w:t>
      </w:r>
      <w:r>
        <w:rPr>
          <w:rFonts w:hint="eastAsia" w:ascii="宋体" w:hAnsi="宋体" w:cs="宋体"/>
          <w:i w:val="0"/>
          <w:iCs w:val="0"/>
          <w:color w:val="auto"/>
          <w:sz w:val="24"/>
          <w:szCs w:val="24"/>
          <w:lang w:val="en-US" w:eastAsia="zh-CN"/>
        </w:rPr>
        <w:t>刘宇</w:t>
      </w:r>
      <w:r>
        <w:rPr>
          <w:rFonts w:hint="eastAsia" w:ascii="宋体" w:hAnsi="宋体" w:eastAsia="宋体" w:cs="宋体"/>
          <w:i w:val="0"/>
          <w:iCs w:val="0"/>
          <w:color w:val="auto"/>
          <w:sz w:val="24"/>
          <w:szCs w:val="24"/>
          <w:lang w:val="en-US" w:eastAsia="zh-CN"/>
        </w:rPr>
        <w:t xml:space="preserve">       </w:t>
      </w:r>
      <w:r>
        <w:rPr>
          <w:rFonts w:hint="eastAsia" w:ascii="宋体" w:hAnsi="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bookmarkStart w:id="34" w:name="_Toc28359087"/>
      <w:bookmarkStart w:id="35" w:name="_Toc28359010"/>
      <w:r>
        <w:rPr>
          <w:rFonts w:hint="eastAsia" w:ascii="宋体" w:hAnsi="宋体" w:eastAsia="宋体" w:cs="宋体"/>
          <w:i w:val="0"/>
          <w:iCs w:val="0"/>
          <w:color w:val="auto"/>
          <w:sz w:val="24"/>
          <w:szCs w:val="24"/>
          <w:highlight w:val="none"/>
          <w:lang w:val="en-US" w:eastAsia="zh-CN"/>
        </w:rPr>
        <w:t>0394-</w:t>
      </w:r>
      <w:r>
        <w:rPr>
          <w:rFonts w:hint="eastAsia" w:ascii="宋体" w:hAnsi="宋体" w:cs="宋体"/>
          <w:i w:val="0"/>
          <w:iCs w:val="0"/>
          <w:color w:val="auto"/>
          <w:sz w:val="24"/>
          <w:szCs w:val="24"/>
          <w:highlight w:val="none"/>
          <w:lang w:val="en-US" w:eastAsia="zh-CN"/>
        </w:rPr>
        <w:t>8106517</w:t>
      </w:r>
      <w:r>
        <w:rPr>
          <w:rFonts w:hint="eastAsia" w:ascii="宋体" w:hAnsi="宋体" w:eastAsia="宋体" w:cs="宋体"/>
          <w:i w:val="0"/>
          <w:iCs w:val="0"/>
          <w:color w:val="auto"/>
          <w:sz w:val="24"/>
          <w:szCs w:val="24"/>
        </w:rPr>
        <w:t>　　　　　　　　</w:t>
      </w:r>
    </w:p>
    <w:bookmarkEnd w:id="34"/>
    <w:bookmarkEnd w:id="35"/>
    <w:p w14:paraId="487CD0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lang w:val="en-US" w:eastAsia="zh-CN"/>
        </w:rPr>
        <w:t>3.</w:t>
      </w:r>
      <w:r>
        <w:rPr>
          <w:rFonts w:hint="eastAsia" w:ascii="宋体" w:hAnsi="宋体" w:eastAsia="宋体" w:cs="宋体"/>
          <w:i w:val="0"/>
          <w:iCs w:val="0"/>
          <w:color w:val="auto"/>
          <w:sz w:val="24"/>
          <w:szCs w:val="24"/>
          <w:highlight w:val="none"/>
          <w:lang w:val="en-US" w:eastAsia="zh-CN"/>
        </w:rPr>
        <w:t>监督单位：周口市城乡一体化示范区财政局政府采购管理办公室</w:t>
      </w:r>
    </w:p>
    <w:p w14:paraId="6688742A">
      <w:pPr>
        <w:pStyle w:val="37"/>
        <w:ind w:firstLine="720" w:firstLineChars="300"/>
        <w:rPr>
          <w:rFonts w:hint="default"/>
          <w:color w:val="auto"/>
          <w:lang w:val="en-US" w:eastAsia="zh-CN"/>
        </w:rPr>
      </w:pPr>
      <w:r>
        <w:rPr>
          <w:rFonts w:hint="eastAsia" w:ascii="宋体" w:hAnsi="宋体" w:eastAsia="宋体" w:cs="宋体"/>
          <w:i w:val="0"/>
          <w:iCs w:val="0"/>
          <w:color w:val="auto"/>
          <w:sz w:val="24"/>
          <w:szCs w:val="24"/>
          <w:highlight w:val="none"/>
          <w:lang w:val="en-US" w:eastAsia="zh-CN"/>
        </w:rPr>
        <w:t>联系方式：0394-7735709</w:t>
      </w:r>
      <w:r>
        <w:rPr>
          <w:rFonts w:hint="eastAsia" w:ascii="宋体" w:hAnsi="宋体" w:eastAsia="宋体" w:cs="宋体"/>
          <w:i w:val="0"/>
          <w:iCs w:val="0"/>
          <w:color w:val="auto"/>
          <w:sz w:val="24"/>
          <w:szCs w:val="24"/>
          <w:lang w:val="en-US" w:eastAsia="zh-CN"/>
        </w:rPr>
        <w:t xml:space="preserve">  </w:t>
      </w:r>
    </w:p>
    <w:p w14:paraId="33DC663B">
      <w:pPr>
        <w:pStyle w:val="37"/>
        <w:numPr>
          <w:ilvl w:val="0"/>
          <w:numId w:val="0"/>
        </w:numPr>
        <w:rPr>
          <w:rFonts w:hint="default"/>
          <w:color w:val="auto"/>
          <w:lang w:val="en-US" w:eastAsia="zh-CN"/>
        </w:rPr>
      </w:pPr>
    </w:p>
    <w:p w14:paraId="34235056">
      <w:pPr>
        <w:pStyle w:val="10"/>
        <w:adjustRightInd w:val="0"/>
        <w:snapToGrid w:val="0"/>
        <w:spacing w:line="360" w:lineRule="auto"/>
        <w:ind w:firstLine="2040" w:firstLineChars="85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周口市公共资源交易中心政府采购中心</w:t>
      </w:r>
    </w:p>
    <w:p w14:paraId="709193CB">
      <w:pPr>
        <w:pStyle w:val="23"/>
        <w:adjustRightInd w:val="0"/>
        <w:spacing w:line="360" w:lineRule="auto"/>
        <w:ind w:firstLine="3360" w:firstLineChars="1400"/>
        <w:rPr>
          <w:rFonts w:hint="eastAsia" w:ascii="宋体" w:hAnsi="宋体" w:eastAsia="宋体" w:cs="宋体"/>
          <w:color w:val="auto"/>
        </w:rPr>
      </w:pPr>
      <w:r>
        <w:rPr>
          <w:rFonts w:hint="eastAsia" w:ascii="宋体" w:hAnsi="宋体" w:cs="宋体"/>
          <w:color w:val="auto"/>
          <w:sz w:val="24"/>
          <w:szCs w:val="24"/>
          <w:lang w:val="en-US" w:eastAsia="zh-CN"/>
        </w:rPr>
        <w:t>2026</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7</w:t>
      </w:r>
      <w:bookmarkStart w:id="49" w:name="_GoBack"/>
      <w:bookmarkEnd w:id="49"/>
      <w:r>
        <w:rPr>
          <w:rFonts w:hint="eastAsia" w:ascii="宋体" w:hAnsi="宋体" w:eastAsia="宋体" w:cs="宋体"/>
          <w:color w:val="auto"/>
          <w:sz w:val="24"/>
          <w:szCs w:val="24"/>
        </w:rPr>
        <w:t>日</w:t>
      </w:r>
      <w:r>
        <w:rPr>
          <w:rFonts w:hint="eastAsia" w:ascii="宋体" w:hAnsi="宋体" w:eastAsia="宋体" w:cs="宋体"/>
          <w:i w:val="0"/>
          <w:iCs w:val="0"/>
          <w:color w:val="auto"/>
          <w:sz w:val="24"/>
          <w:szCs w:val="24"/>
        </w:rPr>
        <w:t>　　</w:t>
      </w:r>
    </w:p>
    <w:p w14:paraId="789A5C9A">
      <w:pPr>
        <w:pStyle w:val="37"/>
        <w:rPr>
          <w:rFonts w:hint="default" w:asciiTheme="minorEastAsia" w:hAnsiTheme="minorEastAsia" w:eastAsiaTheme="minorEastAsia" w:cstheme="minorEastAsia"/>
          <w:color w:val="auto"/>
          <w:sz w:val="24"/>
          <w:szCs w:val="24"/>
          <w:lang w:val="en-US" w:eastAsia="zh-CN"/>
        </w:rPr>
      </w:pPr>
    </w:p>
    <w:bookmarkEnd w:id="4"/>
    <w:bookmarkEnd w:id="5"/>
    <w:p w14:paraId="4909EA49">
      <w:pPr>
        <w:pStyle w:val="37"/>
        <w:rPr>
          <w:color w:val="auto"/>
        </w:rPr>
      </w:pPr>
    </w:p>
    <w:p w14:paraId="6275276C">
      <w:pPr>
        <w:pStyle w:val="37"/>
        <w:rPr>
          <w:color w:val="auto"/>
        </w:rPr>
      </w:pPr>
    </w:p>
    <w:p w14:paraId="48E67612">
      <w:pPr>
        <w:pStyle w:val="37"/>
        <w:rPr>
          <w:color w:val="auto"/>
        </w:rPr>
      </w:pPr>
    </w:p>
    <w:p w14:paraId="5E3A1822">
      <w:pPr>
        <w:pStyle w:val="37"/>
        <w:rPr>
          <w:color w:val="auto"/>
        </w:rPr>
      </w:pPr>
    </w:p>
    <w:p w14:paraId="6FBD7673">
      <w:pPr>
        <w:pStyle w:val="37"/>
        <w:rPr>
          <w:color w:val="auto"/>
        </w:rPr>
      </w:pPr>
    </w:p>
    <w:p w14:paraId="51D03056">
      <w:pPr>
        <w:pStyle w:val="37"/>
        <w:rPr>
          <w:color w:val="auto"/>
        </w:rPr>
      </w:pPr>
    </w:p>
    <w:p w14:paraId="4E2EBF98">
      <w:pPr>
        <w:pStyle w:val="37"/>
        <w:rPr>
          <w:color w:val="auto"/>
        </w:rPr>
      </w:pPr>
    </w:p>
    <w:p w14:paraId="343CCE7E">
      <w:pPr>
        <w:pStyle w:val="37"/>
        <w:rPr>
          <w:color w:val="auto"/>
        </w:rPr>
      </w:pPr>
    </w:p>
    <w:p w14:paraId="1AD7E87E">
      <w:pPr>
        <w:pStyle w:val="37"/>
        <w:rPr>
          <w:color w:val="auto"/>
        </w:rPr>
      </w:pPr>
    </w:p>
    <w:p w14:paraId="2FA1DF26">
      <w:pPr>
        <w:jc w:val="center"/>
        <w:rPr>
          <w:rFonts w:ascii="宋体" w:hAnsi="宋体" w:cs="宋体"/>
          <w:b/>
          <w:color w:val="auto"/>
          <w:sz w:val="24"/>
        </w:rPr>
      </w:pPr>
      <w:r>
        <w:rPr>
          <w:rFonts w:hint="eastAsia" w:ascii="宋体" w:hAnsi="宋体" w:cs="宋体"/>
          <w:b/>
          <w:color w:val="auto"/>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5FA7BA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23B20948">
            <w:pPr>
              <w:jc w:val="center"/>
              <w:rPr>
                <w:rFonts w:ascii="宋体" w:hAnsi="宋体" w:cs="宋体"/>
                <w:color w:val="auto"/>
                <w:sz w:val="24"/>
              </w:rPr>
            </w:pPr>
            <w:r>
              <w:rPr>
                <w:rFonts w:hint="eastAsia" w:ascii="宋体" w:hAnsi="宋体" w:cs="宋体"/>
                <w:color w:val="auto"/>
                <w:sz w:val="24"/>
              </w:rPr>
              <w:t>供应商须知前附表</w:t>
            </w:r>
          </w:p>
        </w:tc>
      </w:tr>
      <w:tr w14:paraId="5CDF4A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8F28B8D">
            <w:pPr>
              <w:spacing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592FD817">
            <w:pPr>
              <w:spacing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46543812">
            <w:pPr>
              <w:rPr>
                <w:rFonts w:ascii="宋体" w:hAnsi="宋体" w:cs="宋体"/>
                <w:color w:val="auto"/>
                <w:sz w:val="24"/>
              </w:rPr>
            </w:pPr>
            <w:r>
              <w:rPr>
                <w:rFonts w:hint="eastAsia" w:ascii="宋体" w:hAnsi="宋体" w:cs="宋体"/>
                <w:color w:val="auto"/>
                <w:sz w:val="24"/>
              </w:rPr>
              <w:t>内  容</w:t>
            </w:r>
          </w:p>
        </w:tc>
      </w:tr>
      <w:tr w14:paraId="101D5E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2F81001">
            <w:pPr>
              <w:numPr>
                <w:ilvl w:val="0"/>
                <w:numId w:val="1"/>
              </w:numPr>
              <w:spacing w:beforeLines="50"/>
              <w:jc w:val="center"/>
              <w:rPr>
                <w:rFonts w:ascii="宋体" w:hAnsi="宋体" w:cs="宋体"/>
                <w:color w:val="auto"/>
                <w:sz w:val="24"/>
              </w:rPr>
            </w:pPr>
          </w:p>
        </w:tc>
        <w:tc>
          <w:tcPr>
            <w:tcW w:w="1995" w:type="dxa"/>
            <w:vAlign w:val="center"/>
          </w:tcPr>
          <w:p w14:paraId="28C63C21">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3137C8A0">
            <w:pPr>
              <w:rPr>
                <w:rFonts w:ascii="宋体" w:hAnsi="宋体" w:cs="宋体"/>
                <w:color w:val="auto"/>
                <w:sz w:val="24"/>
              </w:rPr>
            </w:pPr>
            <w:r>
              <w:rPr>
                <w:rFonts w:hint="eastAsia" w:ascii="宋体" w:hAnsi="宋体" w:cs="宋体"/>
                <w:color w:val="auto"/>
                <w:sz w:val="24"/>
              </w:rPr>
              <w:t>1）项目名称：</w:t>
            </w:r>
            <w:r>
              <w:rPr>
                <w:rFonts w:hint="eastAsia" w:ascii="宋体" w:hAnsi="宋体" w:cs="宋体"/>
                <w:color w:val="auto"/>
                <w:sz w:val="24"/>
                <w:lang w:val="en-US" w:eastAsia="zh-CN"/>
              </w:rPr>
              <w:t>周口市城乡一体化示范区许湾办事处2025年机电井维修工程采购项目</w:t>
            </w:r>
          </w:p>
          <w:p w14:paraId="6E5878AF">
            <w:pPr>
              <w:rPr>
                <w:rFonts w:ascii="宋体" w:hAnsi="宋体" w:cs="宋体"/>
                <w:color w:val="auto"/>
                <w:sz w:val="24"/>
              </w:rPr>
            </w:pPr>
            <w:r>
              <w:rPr>
                <w:rFonts w:hint="eastAsia" w:ascii="宋体" w:hAnsi="宋体" w:cs="宋体"/>
                <w:color w:val="auto"/>
                <w:sz w:val="24"/>
              </w:rPr>
              <w:t>2）采购内容：</w:t>
            </w:r>
            <w:r>
              <w:rPr>
                <w:rFonts w:hint="eastAsia" w:asciiTheme="minorEastAsia" w:hAnsiTheme="minorEastAsia" w:eastAsiaTheme="minorEastAsia" w:cstheme="minorEastAsia"/>
                <w:i w:val="0"/>
                <w:iCs w:val="0"/>
                <w:color w:val="auto"/>
                <w:sz w:val="24"/>
                <w:szCs w:val="24"/>
                <w:lang w:val="en-US" w:eastAsia="zh-CN"/>
              </w:rPr>
              <w:t>周口市城乡一体化示范区许湾办事处2025年机电井维修工程采购项目</w:t>
            </w:r>
          </w:p>
          <w:p w14:paraId="38253D3B">
            <w:pPr>
              <w:rPr>
                <w:rFonts w:ascii="宋体" w:hAnsi="宋体" w:cs="宋体"/>
                <w:color w:val="auto"/>
                <w:sz w:val="24"/>
              </w:rPr>
            </w:pPr>
            <w:r>
              <w:rPr>
                <w:rFonts w:hint="eastAsia" w:ascii="宋体" w:hAnsi="宋体" w:cs="宋体"/>
                <w:color w:val="auto"/>
                <w:sz w:val="24"/>
              </w:rPr>
              <w:t>3）采购人：</w:t>
            </w:r>
            <w:r>
              <w:rPr>
                <w:rFonts w:hint="eastAsia" w:asciiTheme="minorEastAsia" w:hAnsiTheme="minorEastAsia" w:eastAsiaTheme="minorEastAsia" w:cstheme="minorEastAsia"/>
                <w:i w:val="0"/>
                <w:iCs w:val="0"/>
                <w:color w:val="auto"/>
                <w:sz w:val="24"/>
                <w:szCs w:val="24"/>
                <w:lang w:val="en-US" w:eastAsia="zh-CN"/>
              </w:rPr>
              <w:t>周口市城乡一体化示范区许湾办事处</w:t>
            </w:r>
          </w:p>
          <w:p w14:paraId="6F3D44F8">
            <w:pPr>
              <w:rPr>
                <w:rFonts w:ascii="宋体" w:hAnsi="宋体" w:cs="宋体"/>
                <w:color w:val="auto"/>
                <w:sz w:val="24"/>
              </w:rPr>
            </w:pPr>
            <w:r>
              <w:rPr>
                <w:rFonts w:hint="eastAsia" w:ascii="宋体" w:hAnsi="宋体" w:cs="宋体"/>
                <w:color w:val="auto"/>
                <w:sz w:val="24"/>
              </w:rPr>
              <w:t>4）采购代理机构：周口市公共资源交易中心政府采购中心</w:t>
            </w:r>
          </w:p>
        </w:tc>
      </w:tr>
      <w:tr w14:paraId="514EC0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5BA2129">
            <w:pPr>
              <w:numPr>
                <w:ilvl w:val="0"/>
                <w:numId w:val="1"/>
              </w:numPr>
              <w:spacing w:beforeLines="50"/>
              <w:jc w:val="center"/>
              <w:rPr>
                <w:rFonts w:ascii="宋体" w:hAnsi="宋体" w:cs="宋体"/>
                <w:color w:val="auto"/>
                <w:sz w:val="24"/>
              </w:rPr>
            </w:pPr>
          </w:p>
        </w:tc>
        <w:tc>
          <w:tcPr>
            <w:tcW w:w="1995" w:type="dxa"/>
            <w:vAlign w:val="center"/>
          </w:tcPr>
          <w:p w14:paraId="1DBBEA63">
            <w:pPr>
              <w:spacing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7990799C">
            <w:pPr>
              <w:spacing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1426FE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974105A">
            <w:pPr>
              <w:numPr>
                <w:ilvl w:val="0"/>
                <w:numId w:val="1"/>
              </w:numPr>
              <w:spacing w:beforeLines="50"/>
              <w:jc w:val="center"/>
              <w:rPr>
                <w:rFonts w:ascii="宋体" w:hAnsi="宋体" w:cs="宋体"/>
                <w:color w:val="auto"/>
                <w:sz w:val="24"/>
              </w:rPr>
            </w:pPr>
          </w:p>
        </w:tc>
        <w:tc>
          <w:tcPr>
            <w:tcW w:w="1995" w:type="dxa"/>
            <w:vAlign w:val="center"/>
          </w:tcPr>
          <w:p w14:paraId="60535CE2">
            <w:pPr>
              <w:spacing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00039714">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65BE4BC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3C83AC77">
            <w:pPr>
              <w:numPr>
                <w:ilvl w:val="0"/>
                <w:numId w:val="1"/>
              </w:numPr>
              <w:spacing w:beforeLines="50"/>
              <w:rPr>
                <w:rFonts w:ascii="宋体" w:hAnsi="宋体" w:cs="宋体"/>
                <w:color w:val="auto"/>
                <w:sz w:val="24"/>
              </w:rPr>
            </w:pPr>
          </w:p>
        </w:tc>
        <w:tc>
          <w:tcPr>
            <w:tcW w:w="1995" w:type="dxa"/>
            <w:vAlign w:val="center"/>
          </w:tcPr>
          <w:p w14:paraId="350EE506">
            <w:pPr>
              <w:spacing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42259DF2">
            <w:pPr>
              <w:snapToGrid w:val="0"/>
              <w:rPr>
                <w:rFonts w:ascii="宋体" w:hAnsi="宋体" w:cs="宋体"/>
                <w:color w:val="auto"/>
                <w:sz w:val="24"/>
              </w:rPr>
            </w:pPr>
            <w:r>
              <w:rPr>
                <w:rFonts w:hint="eastAsia" w:ascii="宋体" w:hAnsi="宋体" w:cs="宋体"/>
                <w:color w:val="auto"/>
                <w:sz w:val="24"/>
              </w:rPr>
              <w:t>中文</w:t>
            </w:r>
          </w:p>
        </w:tc>
      </w:tr>
      <w:tr w14:paraId="5C269D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05D20C7">
            <w:pPr>
              <w:numPr>
                <w:ilvl w:val="0"/>
                <w:numId w:val="1"/>
              </w:numPr>
              <w:spacing w:beforeLines="50"/>
              <w:rPr>
                <w:rFonts w:ascii="宋体" w:hAnsi="宋体" w:cs="宋体"/>
                <w:color w:val="auto"/>
                <w:sz w:val="24"/>
              </w:rPr>
            </w:pPr>
          </w:p>
        </w:tc>
        <w:tc>
          <w:tcPr>
            <w:tcW w:w="1995" w:type="dxa"/>
            <w:vAlign w:val="center"/>
          </w:tcPr>
          <w:p w14:paraId="4D15F043">
            <w:pPr>
              <w:spacing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7535B4AD">
            <w:pPr>
              <w:spacing w:beforeLines="50"/>
              <w:jc w:val="center"/>
              <w:rPr>
                <w:rFonts w:hint="eastAsia" w:ascii="宋体" w:hAnsi="宋体" w:cs="宋体"/>
                <w:color w:val="auto"/>
                <w:sz w:val="24"/>
              </w:rPr>
            </w:pPr>
            <w:r>
              <w:rPr>
                <w:rFonts w:hint="eastAsia" w:ascii="宋体" w:hAnsi="宋体" w:cs="宋体"/>
                <w:color w:val="auto"/>
                <w:sz w:val="24"/>
              </w:rPr>
              <w:t>人民币</w:t>
            </w:r>
          </w:p>
        </w:tc>
      </w:tr>
      <w:tr w14:paraId="69DE38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C39DF17">
            <w:pPr>
              <w:numPr>
                <w:ilvl w:val="0"/>
                <w:numId w:val="1"/>
              </w:numPr>
              <w:spacing w:beforeLines="50"/>
              <w:jc w:val="center"/>
              <w:rPr>
                <w:rFonts w:ascii="宋体" w:hAnsi="宋体" w:cs="宋体"/>
                <w:color w:val="auto"/>
                <w:sz w:val="24"/>
              </w:rPr>
            </w:pPr>
          </w:p>
        </w:tc>
        <w:tc>
          <w:tcPr>
            <w:tcW w:w="1995" w:type="dxa"/>
            <w:vAlign w:val="center"/>
          </w:tcPr>
          <w:p w14:paraId="48C8D610">
            <w:pPr>
              <w:spacing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10517118">
            <w:pPr>
              <w:spacing w:beforeLines="50"/>
              <w:jc w:val="center"/>
              <w:rPr>
                <w:rFonts w:hint="eastAsia" w:ascii="宋体" w:hAnsi="宋体" w:cs="宋体"/>
                <w:color w:val="auto"/>
                <w:sz w:val="24"/>
              </w:rPr>
            </w:pPr>
            <w:r>
              <w:rPr>
                <w:rFonts w:hint="eastAsia" w:ascii="宋体" w:hAnsi="宋体" w:cs="宋体"/>
                <w:color w:val="auto"/>
                <w:sz w:val="24"/>
              </w:rPr>
              <w:t>报价包括所本项目所招标的工程量清单及有关附表包括的全部内容、保险、税费、包装、现场落地、安装、验收等（采购项目技术规格、参数及要求）</w:t>
            </w:r>
          </w:p>
        </w:tc>
      </w:tr>
      <w:tr w14:paraId="179B2B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07C4569">
            <w:pPr>
              <w:numPr>
                <w:ilvl w:val="0"/>
                <w:numId w:val="1"/>
              </w:numPr>
              <w:spacing w:beforeLines="50"/>
              <w:jc w:val="center"/>
              <w:rPr>
                <w:rFonts w:ascii="宋体" w:hAnsi="宋体" w:cs="宋体"/>
                <w:color w:val="auto"/>
                <w:sz w:val="24"/>
              </w:rPr>
            </w:pPr>
          </w:p>
        </w:tc>
        <w:tc>
          <w:tcPr>
            <w:tcW w:w="1995" w:type="dxa"/>
            <w:vAlign w:val="center"/>
          </w:tcPr>
          <w:p w14:paraId="3577E757">
            <w:pPr>
              <w:spacing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31145908">
            <w:pPr>
              <w:rPr>
                <w:rFonts w:ascii="宋体" w:hAnsi="宋体" w:cs="宋体"/>
                <w:color w:val="auto"/>
                <w:sz w:val="24"/>
              </w:rPr>
            </w:pPr>
            <w:r>
              <w:rPr>
                <w:rFonts w:hint="eastAsia" w:ascii="宋体" w:hAnsi="宋体" w:cs="宋体"/>
                <w:color w:val="auto"/>
                <w:sz w:val="24"/>
              </w:rPr>
              <w:t>响应文件递交截止期后60日内有效</w:t>
            </w:r>
          </w:p>
        </w:tc>
      </w:tr>
      <w:tr w14:paraId="4CFF92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644C0B9">
            <w:pPr>
              <w:numPr>
                <w:ilvl w:val="0"/>
                <w:numId w:val="1"/>
              </w:numPr>
              <w:spacing w:beforeLines="50"/>
              <w:jc w:val="center"/>
              <w:rPr>
                <w:rFonts w:ascii="宋体" w:hAnsi="宋体" w:cs="宋体"/>
                <w:color w:val="auto"/>
                <w:sz w:val="24"/>
              </w:rPr>
            </w:pPr>
          </w:p>
        </w:tc>
        <w:tc>
          <w:tcPr>
            <w:tcW w:w="1995" w:type="dxa"/>
            <w:vAlign w:val="center"/>
          </w:tcPr>
          <w:p w14:paraId="18A87284">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1A83869B">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F236B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56051A7">
            <w:pPr>
              <w:numPr>
                <w:ilvl w:val="0"/>
                <w:numId w:val="1"/>
              </w:numPr>
              <w:spacing w:beforeLines="50"/>
              <w:jc w:val="center"/>
              <w:rPr>
                <w:rFonts w:ascii="宋体" w:hAnsi="宋体" w:cs="宋体"/>
                <w:color w:val="auto"/>
                <w:sz w:val="24"/>
              </w:rPr>
            </w:pPr>
          </w:p>
        </w:tc>
        <w:tc>
          <w:tcPr>
            <w:tcW w:w="1995" w:type="dxa"/>
            <w:vAlign w:val="center"/>
          </w:tcPr>
          <w:p w14:paraId="34543F37">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42285BB3">
            <w:pPr>
              <w:tabs>
                <w:tab w:val="left" w:pos="8640"/>
              </w:tabs>
              <w:rPr>
                <w:rFonts w:hint="eastAsia" w:ascii="宋体" w:hAnsi="宋体" w:eastAsia="宋体" w:cs="宋体"/>
                <w:color w:val="auto"/>
                <w:sz w:val="24"/>
                <w:lang w:eastAsia="zh-CN"/>
              </w:rPr>
            </w:pPr>
            <w:r>
              <w:rPr>
                <w:rFonts w:hint="eastAsia" w:ascii="宋体" w:hAnsi="宋体" w:cs="宋体"/>
                <w:color w:val="auto"/>
                <w:sz w:val="24"/>
                <w:lang w:val="en-US" w:eastAsia="zh-CN"/>
              </w:rPr>
              <w:t>无</w:t>
            </w:r>
          </w:p>
        </w:tc>
      </w:tr>
      <w:tr w14:paraId="0F7651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E7DE0B6">
            <w:pPr>
              <w:numPr>
                <w:ilvl w:val="0"/>
                <w:numId w:val="1"/>
              </w:numPr>
              <w:spacing w:beforeLines="50"/>
              <w:jc w:val="center"/>
              <w:rPr>
                <w:rFonts w:ascii="宋体" w:hAnsi="宋体" w:cs="宋体"/>
                <w:color w:val="auto"/>
                <w:sz w:val="24"/>
              </w:rPr>
            </w:pPr>
          </w:p>
        </w:tc>
        <w:tc>
          <w:tcPr>
            <w:tcW w:w="1995" w:type="dxa"/>
            <w:vAlign w:val="center"/>
          </w:tcPr>
          <w:p w14:paraId="29112D9B">
            <w:pPr>
              <w:spacing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66FD8028">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0DA62D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9F6D29">
            <w:pPr>
              <w:numPr>
                <w:ilvl w:val="0"/>
                <w:numId w:val="1"/>
              </w:numPr>
              <w:spacing w:beforeLines="50"/>
              <w:jc w:val="center"/>
              <w:rPr>
                <w:rFonts w:ascii="宋体" w:hAnsi="宋体" w:cs="宋体"/>
                <w:color w:val="auto"/>
                <w:sz w:val="24"/>
              </w:rPr>
            </w:pPr>
          </w:p>
        </w:tc>
        <w:tc>
          <w:tcPr>
            <w:tcW w:w="1995" w:type="dxa"/>
            <w:vAlign w:val="center"/>
          </w:tcPr>
          <w:p w14:paraId="23B72A6C">
            <w:pPr>
              <w:spacing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08BC12EF">
            <w:pPr>
              <w:rPr>
                <w:rFonts w:ascii="宋体" w:hAnsi="宋体" w:cs="宋体"/>
                <w:color w:val="auto"/>
                <w:sz w:val="24"/>
              </w:rPr>
            </w:pPr>
            <w:r>
              <w:rPr>
                <w:rFonts w:hint="eastAsia" w:ascii="宋体" w:hAnsi="宋体" w:cs="宋体"/>
                <w:color w:val="auto"/>
                <w:sz w:val="24"/>
              </w:rPr>
              <w:t>无</w:t>
            </w:r>
          </w:p>
        </w:tc>
      </w:tr>
      <w:tr w14:paraId="68880D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B9C7C91">
            <w:pPr>
              <w:numPr>
                <w:ilvl w:val="0"/>
                <w:numId w:val="1"/>
              </w:numPr>
              <w:spacing w:beforeLines="50"/>
              <w:jc w:val="center"/>
              <w:rPr>
                <w:rFonts w:ascii="宋体" w:hAnsi="宋体" w:cs="宋体"/>
                <w:color w:val="auto"/>
                <w:sz w:val="24"/>
              </w:rPr>
            </w:pPr>
          </w:p>
        </w:tc>
        <w:tc>
          <w:tcPr>
            <w:tcW w:w="1995" w:type="dxa"/>
            <w:vAlign w:val="center"/>
          </w:tcPr>
          <w:p w14:paraId="1C6A0BA4">
            <w:pPr>
              <w:spacing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2188FD3B">
            <w:pPr>
              <w:rPr>
                <w:rFonts w:ascii="宋体" w:hAnsi="宋体" w:cs="宋体"/>
                <w:color w:val="auto"/>
                <w:sz w:val="24"/>
              </w:rPr>
            </w:pPr>
            <w:r>
              <w:rPr>
                <w:rFonts w:hint="eastAsia" w:ascii="宋体" w:hAnsi="宋体" w:cs="宋体"/>
                <w:color w:val="auto"/>
                <w:sz w:val="24"/>
              </w:rPr>
              <w:t>对竞争性磋商文件进行</w:t>
            </w:r>
            <w:r>
              <w:rPr>
                <w:rFonts w:hint="eastAsia" w:ascii="宋体" w:hAnsi="宋体" w:cs="宋体"/>
                <w:color w:val="auto"/>
                <w:sz w:val="24"/>
                <w:lang w:val="en-US" w:eastAsia="zh-CN"/>
              </w:rPr>
              <w:t>的</w:t>
            </w:r>
            <w:r>
              <w:rPr>
                <w:rFonts w:hint="eastAsia" w:ascii="宋体" w:hAnsi="宋体" w:cs="宋体"/>
                <w:color w:val="auto"/>
                <w:sz w:val="24"/>
              </w:rPr>
              <w:t>澄清，以</w:t>
            </w:r>
            <w:r>
              <w:rPr>
                <w:rFonts w:hint="eastAsia" w:ascii="宋体" w:hAnsi="宋体" w:cs="宋体"/>
                <w:color w:val="auto"/>
                <w:sz w:val="24"/>
                <w:lang w:val="en-US" w:eastAsia="zh-CN"/>
              </w:rPr>
              <w:t>网上公告的方式</w:t>
            </w:r>
            <w:r>
              <w:rPr>
                <w:rFonts w:hint="eastAsia" w:ascii="宋体" w:hAnsi="宋体" w:cs="宋体"/>
                <w:color w:val="auto"/>
                <w:sz w:val="24"/>
              </w:rPr>
              <w:t>通知</w:t>
            </w:r>
            <w:r>
              <w:rPr>
                <w:rFonts w:hint="eastAsia" w:ascii="宋体" w:hAnsi="宋体" w:cs="宋体"/>
                <w:color w:val="auto"/>
                <w:sz w:val="24"/>
                <w:lang w:val="en-US" w:eastAsia="zh-CN"/>
              </w:rPr>
              <w:t>供应商</w:t>
            </w:r>
            <w:r>
              <w:rPr>
                <w:rFonts w:hint="eastAsia" w:ascii="宋体" w:hAnsi="宋体" w:cs="宋体"/>
                <w:color w:val="auto"/>
                <w:sz w:val="24"/>
              </w:rPr>
              <w:t>。澄清或修改的内容可能影响响应文件编制的，采购人、采购代理机构应当在提交响应文件截止时间至少5日前。</w:t>
            </w:r>
          </w:p>
        </w:tc>
      </w:tr>
      <w:tr w14:paraId="6DD92D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7B0369A">
            <w:pPr>
              <w:numPr>
                <w:ilvl w:val="0"/>
                <w:numId w:val="1"/>
              </w:numPr>
              <w:spacing w:beforeLines="50"/>
              <w:jc w:val="center"/>
              <w:rPr>
                <w:rFonts w:ascii="宋体" w:hAnsi="宋体" w:cs="宋体"/>
                <w:color w:val="auto"/>
                <w:sz w:val="24"/>
              </w:rPr>
            </w:pPr>
          </w:p>
        </w:tc>
        <w:tc>
          <w:tcPr>
            <w:tcW w:w="1995" w:type="dxa"/>
            <w:vAlign w:val="center"/>
          </w:tcPr>
          <w:p w14:paraId="120F40F3">
            <w:pPr>
              <w:spacing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24843DB9">
            <w:pPr>
              <w:ind w:firstLine="360" w:firstLineChars="150"/>
              <w:rPr>
                <w:rFonts w:ascii="宋体" w:hAnsi="宋体" w:cs="宋体"/>
                <w:color w:val="auto"/>
                <w:sz w:val="24"/>
              </w:rPr>
            </w:pPr>
            <w:r>
              <w:rPr>
                <w:rFonts w:hint="eastAsia" w:ascii="宋体" w:hAnsi="宋体" w:cs="宋体"/>
                <w:color w:val="auto"/>
                <w:sz w:val="24"/>
              </w:rPr>
              <w:t xml:space="preserve">****年 ****  月 ****  日上午****   （见磋商公告） </w:t>
            </w:r>
          </w:p>
        </w:tc>
      </w:tr>
      <w:tr w14:paraId="40395D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204AF38">
            <w:pPr>
              <w:numPr>
                <w:ilvl w:val="0"/>
                <w:numId w:val="1"/>
              </w:numPr>
              <w:spacing w:beforeLines="50"/>
              <w:jc w:val="center"/>
              <w:rPr>
                <w:rFonts w:ascii="宋体" w:hAnsi="宋体" w:cs="宋体"/>
                <w:color w:val="auto"/>
                <w:sz w:val="24"/>
              </w:rPr>
            </w:pPr>
          </w:p>
        </w:tc>
        <w:tc>
          <w:tcPr>
            <w:tcW w:w="1995" w:type="dxa"/>
            <w:vAlign w:val="center"/>
          </w:tcPr>
          <w:p w14:paraId="0C93D94E">
            <w:pPr>
              <w:spacing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35A78037">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3690FB53">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39055C26">
            <w:pPr>
              <w:spacing w:line="560" w:lineRule="exact"/>
              <w:rPr>
                <w:rFonts w:ascii="宋体" w:hAnsi="宋体" w:cs="宋体"/>
                <w:color w:val="auto"/>
                <w:sz w:val="24"/>
              </w:rPr>
            </w:pPr>
            <w:r>
              <w:rPr>
                <w:rFonts w:hint="eastAsia" w:ascii="宋体" w:hAnsi="宋体" w:eastAsia="宋体" w:cs="宋体"/>
                <w:color w:val="auto"/>
                <w:sz w:val="24"/>
                <w:szCs w:val="24"/>
              </w:rPr>
              <w:t>（本项目实行网上远程开标无须到现场提交响应文件）</w:t>
            </w:r>
          </w:p>
        </w:tc>
      </w:tr>
      <w:tr w14:paraId="25D3E9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768EEE7">
            <w:pPr>
              <w:numPr>
                <w:ilvl w:val="0"/>
                <w:numId w:val="1"/>
              </w:numPr>
              <w:spacing w:beforeLines="50"/>
              <w:jc w:val="center"/>
              <w:rPr>
                <w:rFonts w:ascii="宋体" w:hAnsi="宋体" w:cs="宋体"/>
                <w:color w:val="auto"/>
                <w:sz w:val="24"/>
              </w:rPr>
            </w:pPr>
          </w:p>
        </w:tc>
        <w:tc>
          <w:tcPr>
            <w:tcW w:w="1995" w:type="dxa"/>
            <w:vAlign w:val="center"/>
          </w:tcPr>
          <w:p w14:paraId="601E24D3">
            <w:pPr>
              <w:spacing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4EE013C8">
            <w:pPr>
              <w:tabs>
                <w:tab w:val="left" w:pos="8640"/>
              </w:tabs>
              <w:ind w:left="-2" w:leftChars="-1" w:firstLine="240" w:firstLineChars="100"/>
              <w:rPr>
                <w:rFonts w:ascii="宋体" w:hAnsi="宋体" w:cs="宋体"/>
                <w:color w:val="auto"/>
                <w:sz w:val="24"/>
              </w:rPr>
            </w:pPr>
            <w:r>
              <w:rPr>
                <w:rFonts w:hint="eastAsia" w:ascii="宋体" w:hAnsi="宋体" w:cs="宋体"/>
                <w:color w:val="auto"/>
                <w:sz w:val="24"/>
              </w:rPr>
              <w:t>****年 ****  月 ****  日上午****  见磋商公告</w:t>
            </w:r>
          </w:p>
        </w:tc>
      </w:tr>
      <w:tr w14:paraId="0B4AFF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5AB8736A">
            <w:pPr>
              <w:numPr>
                <w:ilvl w:val="0"/>
                <w:numId w:val="1"/>
              </w:numPr>
              <w:spacing w:beforeLines="50"/>
              <w:jc w:val="center"/>
              <w:rPr>
                <w:rFonts w:ascii="宋体" w:hAnsi="宋体" w:cs="宋体"/>
                <w:color w:val="auto"/>
                <w:sz w:val="24"/>
              </w:rPr>
            </w:pPr>
          </w:p>
        </w:tc>
        <w:tc>
          <w:tcPr>
            <w:tcW w:w="1995" w:type="dxa"/>
            <w:vAlign w:val="center"/>
          </w:tcPr>
          <w:p w14:paraId="556A80A0">
            <w:pPr>
              <w:spacing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21EAA805">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0D50C0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3B6936E">
            <w:pPr>
              <w:numPr>
                <w:ilvl w:val="0"/>
                <w:numId w:val="1"/>
              </w:numPr>
              <w:spacing w:beforeLines="50"/>
              <w:jc w:val="center"/>
              <w:rPr>
                <w:rFonts w:ascii="宋体" w:hAnsi="宋体" w:cs="宋体"/>
                <w:color w:val="auto"/>
                <w:sz w:val="24"/>
              </w:rPr>
            </w:pPr>
          </w:p>
        </w:tc>
        <w:tc>
          <w:tcPr>
            <w:tcW w:w="1995" w:type="dxa"/>
            <w:vAlign w:val="center"/>
          </w:tcPr>
          <w:p w14:paraId="2595763A">
            <w:pPr>
              <w:spacing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45C95800">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w:t>
            </w:r>
            <w:r>
              <w:rPr>
                <w:rFonts w:hint="eastAsia" w:ascii="宋体" w:hAnsi="宋体" w:cs="宋体"/>
                <w:color w:val="auto"/>
                <w:sz w:val="24"/>
                <w:lang w:val="en-US" w:eastAsia="zh-CN"/>
              </w:rPr>
              <w:t>由采购人</w:t>
            </w:r>
            <w:r>
              <w:rPr>
                <w:rFonts w:hint="eastAsia" w:ascii="宋体" w:hAnsi="宋体" w:cs="宋体"/>
                <w:color w:val="auto"/>
                <w:sz w:val="24"/>
              </w:rPr>
              <w:t>确定成交供应商。采购代理机构向成交供应商发出成交通知书。</w:t>
            </w:r>
          </w:p>
        </w:tc>
      </w:tr>
      <w:tr w14:paraId="1E2D04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9A00DC4">
            <w:pPr>
              <w:numPr>
                <w:ilvl w:val="0"/>
                <w:numId w:val="1"/>
              </w:numPr>
              <w:spacing w:beforeLines="50"/>
              <w:jc w:val="center"/>
              <w:rPr>
                <w:rFonts w:ascii="宋体" w:hAnsi="宋体" w:cs="宋体"/>
                <w:color w:val="auto"/>
                <w:sz w:val="24"/>
              </w:rPr>
            </w:pPr>
          </w:p>
        </w:tc>
        <w:tc>
          <w:tcPr>
            <w:tcW w:w="1995" w:type="dxa"/>
            <w:vAlign w:val="center"/>
          </w:tcPr>
          <w:p w14:paraId="2E720DAF">
            <w:pPr>
              <w:spacing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1F2E0A3B">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419AD965">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0CB6FB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77A78C3">
            <w:pPr>
              <w:numPr>
                <w:ilvl w:val="0"/>
                <w:numId w:val="1"/>
              </w:numPr>
              <w:spacing w:beforeLines="50"/>
              <w:jc w:val="center"/>
              <w:rPr>
                <w:rFonts w:ascii="宋体" w:hAnsi="宋体" w:cs="宋体"/>
                <w:color w:val="auto"/>
                <w:sz w:val="24"/>
              </w:rPr>
            </w:pPr>
          </w:p>
        </w:tc>
        <w:tc>
          <w:tcPr>
            <w:tcW w:w="1995" w:type="dxa"/>
            <w:vAlign w:val="center"/>
          </w:tcPr>
          <w:p w14:paraId="2CEE3582">
            <w:pPr>
              <w:spacing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1A0C9274">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29A854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B9A57E2">
            <w:pPr>
              <w:numPr>
                <w:ilvl w:val="0"/>
                <w:numId w:val="1"/>
              </w:numPr>
              <w:spacing w:beforeLines="50"/>
              <w:jc w:val="center"/>
              <w:rPr>
                <w:rFonts w:ascii="宋体" w:hAnsi="宋体" w:cs="宋体"/>
                <w:color w:val="auto"/>
                <w:sz w:val="24"/>
              </w:rPr>
            </w:pPr>
          </w:p>
        </w:tc>
        <w:tc>
          <w:tcPr>
            <w:tcW w:w="1995" w:type="dxa"/>
            <w:vAlign w:val="center"/>
          </w:tcPr>
          <w:p w14:paraId="11BDB4C6">
            <w:pPr>
              <w:jc w:val="center"/>
              <w:rPr>
                <w:rFonts w:ascii="宋体" w:hAnsi="宋体" w:cs="宋体"/>
                <w:color w:val="auto"/>
                <w:sz w:val="24"/>
              </w:rPr>
            </w:pPr>
            <w:r>
              <w:rPr>
                <w:rFonts w:hint="eastAsia" w:cs="宋体" w:asciiTheme="minorEastAsia" w:hAnsiTheme="minorEastAsia" w:eastAsiaTheme="minorEastAsia"/>
                <w:color w:val="auto"/>
                <w:sz w:val="24"/>
                <w:szCs w:val="24"/>
              </w:rPr>
              <w:t>工期</w:t>
            </w:r>
          </w:p>
        </w:tc>
        <w:tc>
          <w:tcPr>
            <w:tcW w:w="6615" w:type="dxa"/>
            <w:vAlign w:val="center"/>
          </w:tcPr>
          <w:p w14:paraId="1038BFD3">
            <w:pPr>
              <w:jc w:val="left"/>
              <w:rPr>
                <w:rFonts w:ascii="宋体" w:hAnsi="宋体" w:cs="宋体"/>
                <w:color w:val="auto"/>
                <w:sz w:val="24"/>
              </w:rPr>
            </w:pPr>
            <w:r>
              <w:rPr>
                <w:rFonts w:hint="eastAsia" w:asciiTheme="minorEastAsia" w:hAnsiTheme="minorEastAsia" w:eastAsiaTheme="minorEastAsia" w:cstheme="minorEastAsia"/>
                <w:i w:val="0"/>
                <w:iCs w:val="0"/>
                <w:color w:val="auto"/>
                <w:sz w:val="24"/>
                <w:szCs w:val="24"/>
                <w:lang w:val="en-US" w:eastAsia="zh-CN"/>
              </w:rPr>
              <w:t>自合同签订之日起60日历天</w:t>
            </w:r>
            <w:r>
              <w:rPr>
                <w:rFonts w:hint="eastAsia" w:cs="宋体" w:asciiTheme="minorEastAsia" w:hAnsiTheme="minorEastAsia" w:eastAsiaTheme="minorEastAsia"/>
                <w:color w:val="auto"/>
                <w:sz w:val="24"/>
                <w:szCs w:val="24"/>
              </w:rPr>
              <w:t>。</w:t>
            </w:r>
          </w:p>
        </w:tc>
      </w:tr>
      <w:tr w14:paraId="667151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6E80670B">
            <w:pPr>
              <w:numPr>
                <w:ilvl w:val="0"/>
                <w:numId w:val="1"/>
              </w:numPr>
              <w:spacing w:beforeLines="50"/>
              <w:jc w:val="both"/>
              <w:rPr>
                <w:rFonts w:ascii="宋体" w:hAnsi="宋体" w:cs="宋体"/>
                <w:color w:val="auto"/>
                <w:sz w:val="24"/>
              </w:rPr>
            </w:pPr>
          </w:p>
        </w:tc>
        <w:tc>
          <w:tcPr>
            <w:tcW w:w="1995" w:type="dxa"/>
            <w:vAlign w:val="center"/>
          </w:tcPr>
          <w:p w14:paraId="06E0323C">
            <w:pPr>
              <w:jc w:val="left"/>
              <w:rPr>
                <w:rFonts w:hint="eastAsia"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付款方式（要求详细填写）</w:t>
            </w:r>
          </w:p>
        </w:tc>
        <w:tc>
          <w:tcPr>
            <w:tcW w:w="6615" w:type="dxa"/>
            <w:vAlign w:val="center"/>
          </w:tcPr>
          <w:p w14:paraId="25E6A604">
            <w:pPr>
              <w:jc w:val="left"/>
              <w:rPr>
                <w:rFonts w:hint="eastAsia"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lang w:val="en-US" w:eastAsia="zh-CN"/>
              </w:rPr>
              <w:t>项目完成后，工程完工验收合格支付实际完成工程量金额的100%。</w:t>
            </w:r>
          </w:p>
        </w:tc>
      </w:tr>
      <w:tr w14:paraId="1C7460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9B2F7E4">
            <w:pPr>
              <w:numPr>
                <w:ilvl w:val="0"/>
                <w:numId w:val="1"/>
              </w:numPr>
              <w:spacing w:beforeLines="50"/>
              <w:jc w:val="center"/>
              <w:rPr>
                <w:rFonts w:ascii="宋体" w:hAnsi="宋体" w:cs="宋体"/>
                <w:color w:val="auto"/>
                <w:sz w:val="24"/>
              </w:rPr>
            </w:pPr>
          </w:p>
        </w:tc>
        <w:tc>
          <w:tcPr>
            <w:tcW w:w="1995" w:type="dxa"/>
            <w:vAlign w:val="center"/>
          </w:tcPr>
          <w:p w14:paraId="277C6A52">
            <w:pPr>
              <w:spacing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62B503BD">
            <w:pPr>
              <w:tabs>
                <w:tab w:val="left" w:pos="8640"/>
              </w:tabs>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不勘察</w:t>
            </w:r>
          </w:p>
        </w:tc>
      </w:tr>
      <w:tr w14:paraId="7C701E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F57BA74">
            <w:pPr>
              <w:numPr>
                <w:ilvl w:val="0"/>
                <w:numId w:val="1"/>
              </w:numPr>
              <w:spacing w:beforeLines="50"/>
              <w:jc w:val="center"/>
              <w:rPr>
                <w:rFonts w:ascii="宋体" w:hAnsi="宋体" w:cs="宋体"/>
                <w:color w:val="auto"/>
                <w:sz w:val="24"/>
              </w:rPr>
            </w:pPr>
          </w:p>
        </w:tc>
        <w:tc>
          <w:tcPr>
            <w:tcW w:w="1995" w:type="dxa"/>
            <w:vAlign w:val="center"/>
          </w:tcPr>
          <w:p w14:paraId="636F2DC8">
            <w:pPr>
              <w:spacing w:beforeLines="50"/>
              <w:ind w:firstLine="14" w:firstLineChars="6"/>
              <w:jc w:val="center"/>
              <w:rPr>
                <w:rFonts w:ascii="宋体" w:hAnsi="宋体" w:cs="宋体"/>
                <w:color w:val="auto"/>
                <w:sz w:val="24"/>
              </w:rPr>
            </w:pPr>
            <w:r>
              <w:rPr>
                <w:rFonts w:hint="eastAsia" w:ascii="宋体" w:hAnsi="宋体" w:cs="宋体"/>
                <w:b/>
                <w:bCs/>
                <w:color w:val="auto"/>
                <w:sz w:val="24"/>
                <w:lang w:val="en-US" w:eastAsia="zh-CN"/>
              </w:rPr>
              <w:t>报价</w:t>
            </w:r>
          </w:p>
        </w:tc>
        <w:tc>
          <w:tcPr>
            <w:tcW w:w="6615" w:type="dxa"/>
            <w:vAlign w:val="center"/>
          </w:tcPr>
          <w:p w14:paraId="00CF7BFB">
            <w:pPr>
              <w:tabs>
                <w:tab w:val="left" w:pos="8640"/>
              </w:tabs>
              <w:jc w:val="left"/>
              <w:rPr>
                <w:rFonts w:ascii="宋体" w:hAnsi="宋体" w:cs="宋体"/>
                <w:color w:val="auto"/>
                <w:sz w:val="24"/>
              </w:rPr>
            </w:pPr>
            <w:r>
              <w:rPr>
                <w:rFonts w:hint="eastAsia" w:ascii="宋体" w:hAnsi="宋体" w:cs="宋体"/>
                <w:b/>
                <w:bCs/>
                <w:color w:val="auto"/>
                <w:sz w:val="24"/>
                <w:lang w:val="en-US" w:eastAsia="zh-CN"/>
              </w:rPr>
              <w:t>二次报价</w:t>
            </w:r>
          </w:p>
        </w:tc>
      </w:tr>
      <w:tr w14:paraId="1EC424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7D23318">
            <w:pPr>
              <w:numPr>
                <w:ilvl w:val="0"/>
                <w:numId w:val="1"/>
              </w:numPr>
              <w:spacing w:beforeLines="50"/>
              <w:jc w:val="center"/>
              <w:rPr>
                <w:rFonts w:ascii="宋体" w:hAnsi="宋体" w:cs="宋体"/>
                <w:color w:val="auto"/>
                <w:sz w:val="24"/>
              </w:rPr>
            </w:pPr>
          </w:p>
        </w:tc>
        <w:tc>
          <w:tcPr>
            <w:tcW w:w="1995" w:type="dxa"/>
            <w:vAlign w:val="center"/>
          </w:tcPr>
          <w:p w14:paraId="4E1C8774">
            <w:pPr>
              <w:spacing w:beforeLines="50"/>
              <w:ind w:firstLine="14" w:firstLineChars="6"/>
              <w:jc w:val="center"/>
              <w:rPr>
                <w:rFonts w:hint="eastAsia" w:ascii="宋体" w:hAnsi="宋体" w:cs="宋体"/>
                <w:b/>
                <w:bCs/>
                <w:color w:val="auto"/>
                <w:sz w:val="24"/>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3AD2C6DE">
            <w:pPr>
              <w:tabs>
                <w:tab w:val="left" w:pos="8640"/>
              </w:tabs>
              <w:jc w:val="left"/>
              <w:rPr>
                <w:rFonts w:hint="eastAsia" w:ascii="宋体" w:hAnsi="宋体" w:cs="宋体"/>
                <w:b/>
                <w:bCs/>
                <w:color w:val="auto"/>
                <w:sz w:val="24"/>
                <w:lang w:val="en-US" w:eastAsia="zh-CN"/>
              </w:rPr>
            </w:pPr>
            <w:r>
              <w:rPr>
                <w:rFonts w:hint="eastAsia" w:ascii="宋体" w:hAnsi="宋体" w:cs="宋体"/>
                <w:b/>
                <w:bCs/>
                <w:color w:val="auto"/>
                <w:sz w:val="24"/>
                <w:highlight w:val="none"/>
                <w:lang w:val="en-US" w:eastAsia="zh-CN"/>
              </w:rPr>
              <w:t>建筑业</w:t>
            </w:r>
          </w:p>
        </w:tc>
      </w:tr>
    </w:tbl>
    <w:p w14:paraId="6453434D">
      <w:pPr>
        <w:pStyle w:val="28"/>
        <w:ind w:firstLine="0" w:firstLineChars="0"/>
        <w:rPr>
          <w:rFonts w:ascii="宋体" w:hAnsi="宋体" w:eastAsia="宋体" w:cs="宋体"/>
          <w:b/>
          <w:color w:val="auto"/>
          <w:sz w:val="24"/>
        </w:rPr>
      </w:pPr>
    </w:p>
    <w:p w14:paraId="3B4EC298">
      <w:pPr>
        <w:rPr>
          <w:rFonts w:ascii="宋体" w:hAnsi="宋体" w:eastAsia="宋体" w:cs="宋体"/>
          <w:b/>
          <w:color w:val="auto"/>
          <w:sz w:val="24"/>
        </w:rPr>
      </w:pPr>
    </w:p>
    <w:p w14:paraId="7FE13671">
      <w:pPr>
        <w:rPr>
          <w:rFonts w:ascii="宋体" w:hAnsi="宋体" w:eastAsia="宋体" w:cs="宋体"/>
          <w:b/>
          <w:color w:val="auto"/>
          <w:sz w:val="24"/>
        </w:rPr>
      </w:pPr>
    </w:p>
    <w:p w14:paraId="0BABE7DA">
      <w:pPr>
        <w:rPr>
          <w:rFonts w:ascii="宋体" w:hAnsi="宋体" w:eastAsia="宋体" w:cs="宋体"/>
          <w:b/>
          <w:color w:val="auto"/>
          <w:sz w:val="24"/>
        </w:rPr>
      </w:pPr>
    </w:p>
    <w:p w14:paraId="74BE9D46">
      <w:pPr>
        <w:rPr>
          <w:rFonts w:ascii="宋体" w:hAnsi="宋体" w:eastAsia="宋体" w:cs="宋体"/>
          <w:b/>
          <w:color w:val="auto"/>
          <w:sz w:val="24"/>
        </w:rPr>
      </w:pPr>
    </w:p>
    <w:p w14:paraId="627CB4FF">
      <w:pPr>
        <w:rPr>
          <w:rFonts w:ascii="宋体" w:hAnsi="宋体" w:eastAsia="宋体" w:cs="宋体"/>
          <w:b/>
          <w:color w:val="auto"/>
          <w:sz w:val="24"/>
        </w:rPr>
      </w:pPr>
    </w:p>
    <w:p w14:paraId="0FCF69F0">
      <w:pPr>
        <w:rPr>
          <w:rFonts w:ascii="宋体" w:hAnsi="宋体" w:eastAsia="宋体" w:cs="宋体"/>
          <w:b/>
          <w:color w:val="auto"/>
          <w:sz w:val="24"/>
        </w:rPr>
      </w:pPr>
    </w:p>
    <w:p w14:paraId="44E46275">
      <w:pPr>
        <w:rPr>
          <w:rFonts w:ascii="宋体" w:hAnsi="宋体" w:eastAsia="宋体" w:cs="宋体"/>
          <w:b/>
          <w:color w:val="auto"/>
          <w:sz w:val="24"/>
        </w:rPr>
      </w:pPr>
    </w:p>
    <w:p w14:paraId="13A7BC07">
      <w:pPr>
        <w:rPr>
          <w:rFonts w:ascii="宋体" w:hAnsi="宋体" w:eastAsia="宋体" w:cs="宋体"/>
          <w:b/>
          <w:color w:val="auto"/>
          <w:sz w:val="24"/>
        </w:rPr>
      </w:pPr>
    </w:p>
    <w:p w14:paraId="20D43B85">
      <w:pPr>
        <w:rPr>
          <w:rFonts w:ascii="宋体" w:hAnsi="宋体" w:eastAsia="宋体" w:cs="宋体"/>
          <w:b/>
          <w:color w:val="auto"/>
          <w:sz w:val="24"/>
        </w:rPr>
      </w:pPr>
    </w:p>
    <w:p w14:paraId="27EA2733">
      <w:pPr>
        <w:rPr>
          <w:rFonts w:ascii="宋体" w:hAnsi="宋体" w:eastAsia="宋体" w:cs="宋体"/>
          <w:b/>
          <w:color w:val="auto"/>
          <w:sz w:val="24"/>
        </w:rPr>
      </w:pPr>
    </w:p>
    <w:p w14:paraId="1300554C">
      <w:pPr>
        <w:rPr>
          <w:rFonts w:ascii="宋体" w:hAnsi="宋体" w:eastAsia="宋体" w:cs="宋体"/>
          <w:b/>
          <w:color w:val="auto"/>
          <w:sz w:val="24"/>
        </w:rPr>
      </w:pPr>
    </w:p>
    <w:p w14:paraId="41CB9571">
      <w:pPr>
        <w:rPr>
          <w:rFonts w:ascii="宋体" w:hAnsi="宋体" w:eastAsia="宋体" w:cs="宋体"/>
          <w:b/>
          <w:color w:val="auto"/>
          <w:sz w:val="24"/>
        </w:rPr>
      </w:pPr>
    </w:p>
    <w:p w14:paraId="5D6C691F">
      <w:pPr>
        <w:rPr>
          <w:rFonts w:ascii="宋体" w:hAnsi="宋体" w:eastAsia="宋体" w:cs="宋体"/>
          <w:b/>
          <w:color w:val="auto"/>
          <w:sz w:val="24"/>
        </w:rPr>
      </w:pPr>
    </w:p>
    <w:p w14:paraId="7DF8CF57">
      <w:pPr>
        <w:rPr>
          <w:rFonts w:ascii="宋体" w:hAnsi="宋体" w:eastAsia="宋体" w:cs="宋体"/>
          <w:b/>
          <w:color w:val="auto"/>
          <w:sz w:val="24"/>
        </w:rPr>
      </w:pPr>
    </w:p>
    <w:p w14:paraId="3807930E">
      <w:pPr>
        <w:rPr>
          <w:rFonts w:ascii="宋体" w:hAnsi="宋体" w:eastAsia="宋体" w:cs="宋体"/>
          <w:b/>
          <w:color w:val="auto"/>
          <w:sz w:val="24"/>
        </w:rPr>
      </w:pPr>
    </w:p>
    <w:p w14:paraId="21584997">
      <w:pPr>
        <w:rPr>
          <w:rFonts w:ascii="宋体" w:hAnsi="宋体" w:eastAsia="宋体" w:cs="宋体"/>
          <w:b/>
          <w:color w:val="auto"/>
          <w:sz w:val="24"/>
        </w:rPr>
      </w:pPr>
    </w:p>
    <w:p w14:paraId="1CAE3FC5">
      <w:pPr>
        <w:rPr>
          <w:rFonts w:ascii="宋体" w:hAnsi="宋体" w:eastAsia="宋体" w:cs="宋体"/>
          <w:b/>
          <w:color w:val="auto"/>
          <w:sz w:val="24"/>
        </w:rPr>
      </w:pPr>
    </w:p>
    <w:p w14:paraId="5FE6E050">
      <w:pPr>
        <w:rPr>
          <w:rFonts w:ascii="宋体" w:hAnsi="宋体" w:eastAsia="宋体" w:cs="宋体"/>
          <w:b/>
          <w:color w:val="auto"/>
          <w:sz w:val="24"/>
        </w:rPr>
      </w:pPr>
    </w:p>
    <w:p w14:paraId="42CEB5FC">
      <w:pPr>
        <w:spacing w:line="720" w:lineRule="auto"/>
        <w:jc w:val="center"/>
        <w:rPr>
          <w:rFonts w:ascii="宋体" w:hAnsi="宋体" w:cs="宋体"/>
          <w:b/>
          <w:color w:val="auto"/>
          <w:sz w:val="24"/>
        </w:rPr>
      </w:pPr>
      <w:r>
        <w:rPr>
          <w:rFonts w:hint="eastAsia" w:ascii="宋体" w:hAnsi="宋体" w:cs="宋体"/>
          <w:b/>
          <w:color w:val="auto"/>
          <w:sz w:val="24"/>
        </w:rPr>
        <w:t>一、总则</w:t>
      </w:r>
    </w:p>
    <w:p w14:paraId="1CE1A1D2">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0C492FA7">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2E470031">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1BB76DD2">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7E5F43DF">
      <w:pPr>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w:t>
      </w:r>
      <w:r>
        <w:rPr>
          <w:rFonts w:hint="eastAsia" w:asciiTheme="minorEastAsia" w:hAnsiTheme="minorEastAsia" w:eastAsiaTheme="minorEastAsia" w:cstheme="minorEastAsia"/>
          <w:i w:val="0"/>
          <w:iCs w:val="0"/>
          <w:color w:val="auto"/>
          <w:sz w:val="24"/>
          <w:szCs w:val="24"/>
          <w:lang w:val="en-US" w:eastAsia="zh-CN"/>
        </w:rPr>
        <w:t>周口市城乡一体化示范区许湾办事处</w:t>
      </w:r>
    </w:p>
    <w:p w14:paraId="5D638EF3">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4E9D3C44">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3B7AFCB6">
      <w:pPr>
        <w:tabs>
          <w:tab w:val="left" w:pos="720"/>
          <w:tab w:val="left" w:pos="819"/>
        </w:tabs>
        <w:autoSpaceDE w:val="0"/>
        <w:autoSpaceDN w:val="0"/>
        <w:spacing w:before="194" w:line="388" w:lineRule="auto"/>
        <w:ind w:right="612" w:firstLine="480" w:firstLineChars="200"/>
        <w:rPr>
          <w:rFonts w:ascii="宋体" w:hAnsi="宋体" w:cs="宋体"/>
          <w:color w:val="auto"/>
          <w:sz w:val="24"/>
        </w:rPr>
      </w:pPr>
      <w:r>
        <w:rPr>
          <w:rFonts w:hint="eastAsia" w:ascii="宋体" w:hAnsi="宋体" w:cs="宋体"/>
          <w:color w:val="auto"/>
          <w:sz w:val="24"/>
        </w:rPr>
        <w:t>2.5“工程“：——指谈判供应商按谈判文件规定，须为采购人提供的工程施工及服务。</w:t>
      </w:r>
    </w:p>
    <w:p w14:paraId="3846C428">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C86921C">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3AB6C989">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30CC9BE6">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657E7260">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196CB404">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22EFB069">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355B9689">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285A5651">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29B29164">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2C2CECB8">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3FBC83FA">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4FFC5E16">
      <w:pPr>
        <w:widowControl/>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4C042194">
      <w:pPr>
        <w:widowControl/>
        <w:spacing w:line="360" w:lineRule="auto"/>
        <w:ind w:firstLine="480" w:firstLineChars="200"/>
        <w:rPr>
          <w:rFonts w:ascii="宋体" w:hAnsi="宋体" w:cs="宋体"/>
          <w:color w:val="auto"/>
          <w:sz w:val="24"/>
        </w:rPr>
      </w:pPr>
      <w:r>
        <w:rPr>
          <w:rFonts w:hint="eastAsia" w:ascii="宋体" w:hAnsi="宋体" w:cs="宋体"/>
          <w:color w:val="auto"/>
          <w:sz w:val="24"/>
        </w:rPr>
        <w:t xml:space="preserve">4.1.3 </w:t>
      </w:r>
      <w:r>
        <w:rPr>
          <w:rFonts w:hint="eastAsia" w:ascii="宋体" w:hAnsi="宋体" w:eastAsia="宋体" w:cs="宋体"/>
          <w:color w:val="auto"/>
          <w:sz w:val="24"/>
          <w:highlight w:val="none"/>
          <w:lang w:val="en-US"/>
        </w:rPr>
        <w:t>供应商</w:t>
      </w:r>
      <w:r>
        <w:rPr>
          <w:rFonts w:hint="eastAsia" w:ascii="宋体" w:hAnsi="宋体" w:eastAsia="宋体" w:cs="宋体"/>
          <w:color w:val="auto"/>
          <w:sz w:val="24"/>
          <w:highlight w:val="none"/>
        </w:rPr>
        <w:t>应在</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lang w:val="en-US"/>
        </w:rPr>
        <w:t>响应</w:t>
      </w:r>
      <w:r>
        <w:rPr>
          <w:rFonts w:hint="eastAsia" w:ascii="宋体" w:hAnsi="宋体" w:eastAsia="宋体" w:cs="宋体"/>
          <w:color w:val="auto"/>
          <w:sz w:val="24"/>
          <w:highlight w:val="none"/>
        </w:rPr>
        <w:t>文件中承诺未被纳入本地黑名单且未存在不诚信记录</w:t>
      </w:r>
      <w:r>
        <w:rPr>
          <w:rFonts w:hint="eastAsia" w:ascii="宋体" w:hAnsi="宋体" w:cs="宋体"/>
          <w:color w:val="auto"/>
          <w:sz w:val="24"/>
        </w:rPr>
        <w:t>；</w:t>
      </w:r>
    </w:p>
    <w:p w14:paraId="5606BFEA">
      <w:pPr>
        <w:pStyle w:val="74"/>
        <w:spacing w:line="360" w:lineRule="auto"/>
        <w:ind w:firstLine="480" w:firstLineChars="200"/>
        <w:rPr>
          <w:rFonts w:hAnsi="宋体" w:eastAsia="宋体"/>
          <w:color w:val="auto"/>
          <w:kern w:val="2"/>
          <w:sz w:val="24"/>
          <w:lang w:val="en-US"/>
        </w:rPr>
      </w:pPr>
      <w:r>
        <w:rPr>
          <w:rFonts w:hint="eastAsia" w:hAnsi="宋体" w:eastAsia="宋体"/>
          <w:color w:val="auto"/>
          <w:kern w:val="2"/>
          <w:sz w:val="24"/>
          <w:lang w:val="en-US"/>
        </w:rPr>
        <w:t>4.1.4 供应商自觉抵制政府采购领域商业贿赂行为承诺书；</w:t>
      </w:r>
    </w:p>
    <w:p w14:paraId="31606D09">
      <w:pPr>
        <w:spacing w:line="480" w:lineRule="auto"/>
        <w:ind w:firstLine="480" w:firstLineChars="200"/>
        <w:rPr>
          <w:rFonts w:ascii="宋体" w:hAnsi="宋体" w:cs="宋体"/>
          <w:color w:val="auto"/>
          <w:sz w:val="24"/>
        </w:rPr>
      </w:pPr>
      <w:r>
        <w:rPr>
          <w:rFonts w:hint="eastAsia" w:ascii="宋体" w:hAnsi="宋体" w:cs="宋体"/>
          <w:color w:val="auto"/>
          <w:sz w:val="24"/>
        </w:rPr>
        <w:t>4.2 供应商需提供售后服务体系与承诺。</w:t>
      </w:r>
    </w:p>
    <w:p w14:paraId="4BDE56FD">
      <w:pPr>
        <w:spacing w:line="48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rPr>
        <w:t>4.3</w:t>
      </w:r>
      <w:r>
        <w:rPr>
          <w:rFonts w:hint="eastAsia" w:ascii="宋体" w:hAnsi="宋体" w:eastAsia="宋体" w:cs="宋体"/>
          <w:color w:val="auto"/>
          <w:sz w:val="24"/>
          <w:lang w:val="en-US" w:eastAsia="zh-CN"/>
        </w:rPr>
        <w:t>供应商需提供加盖单位公章、法定代表人签章的营业执照扫描件</w:t>
      </w:r>
      <w:r>
        <w:rPr>
          <w:rFonts w:hint="eastAsia" w:ascii="宋体" w:hAnsi="宋体" w:eastAsia="宋体" w:cs="宋体"/>
          <w:color w:val="auto"/>
          <w:sz w:val="24"/>
        </w:rPr>
        <w:t>。</w:t>
      </w:r>
    </w:p>
    <w:p w14:paraId="12EC03F8">
      <w:pPr>
        <w:spacing w:line="480" w:lineRule="auto"/>
        <w:ind w:firstLine="480" w:firstLineChars="200"/>
        <w:rPr>
          <w:rFonts w:ascii="宋体" w:hAnsi="宋体" w:cs="宋体"/>
          <w:color w:val="auto"/>
          <w:sz w:val="24"/>
        </w:rPr>
      </w:pPr>
      <w:r>
        <w:rPr>
          <w:rFonts w:hint="eastAsia" w:ascii="宋体" w:hAnsi="宋体" w:cs="宋体"/>
          <w:color w:val="auto"/>
          <w:sz w:val="24"/>
        </w:rPr>
        <w:t>4.4供应商应遵守国家法律、法规有关竞争性磋商的规定。</w:t>
      </w:r>
    </w:p>
    <w:p w14:paraId="46019B18">
      <w:pPr>
        <w:spacing w:line="560" w:lineRule="exact"/>
        <w:ind w:firstLine="480" w:firstLineChars="200"/>
        <w:rPr>
          <w:rFonts w:hint="eastAsia" w:ascii="宋体" w:hAnsi="宋体" w:cs="宋体"/>
          <w:color w:val="auto"/>
          <w:sz w:val="24"/>
        </w:rPr>
      </w:pPr>
      <w:r>
        <w:rPr>
          <w:rFonts w:hint="eastAsia" w:ascii="宋体" w:hAnsi="宋体" w:cs="宋体"/>
          <w:color w:val="auto"/>
          <w:sz w:val="24"/>
        </w:rPr>
        <w:t>4.5 凡通过磋商小组符合性审查的供应商均为合格供应商。未通过符合性审查的供应商将视为不响应本项目的竞争性磋商文件被否决。</w:t>
      </w:r>
    </w:p>
    <w:p w14:paraId="58FF75E1">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 注：单位负责人为同一人或者存在直接控股、管理关系的不同供应商，不得参加同一合同项下的政府采购活动。</w:t>
      </w:r>
    </w:p>
    <w:p w14:paraId="282755BE">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79E83201">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5A88A67C">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EFB8E7">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13DCD9DC">
      <w:pPr>
        <w:pStyle w:val="28"/>
        <w:ind w:firstLine="480"/>
        <w:rPr>
          <w:rFonts w:ascii="宋体" w:hAnsi="宋体" w:eastAsia="宋体" w:cs="宋体"/>
          <w:color w:val="auto"/>
          <w:sz w:val="24"/>
        </w:rPr>
      </w:pPr>
    </w:p>
    <w:p w14:paraId="7852680E">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778F7F95">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2CAAD3BA">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3CB29277">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668788D6">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3B93F6C6">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3E7D2750">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78F1A537">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01651635">
      <w:pPr>
        <w:spacing w:line="560" w:lineRule="exact"/>
        <w:ind w:firstLine="480" w:firstLineChars="200"/>
        <w:rPr>
          <w:rFonts w:ascii="宋体" w:hAnsi="宋体" w:cs="宋体"/>
          <w:color w:val="auto"/>
          <w:sz w:val="24"/>
        </w:rPr>
      </w:pPr>
      <w:r>
        <w:rPr>
          <w:rFonts w:hint="eastAsia" w:ascii="宋体" w:hAnsi="宋体" w:cs="宋体"/>
          <w:color w:val="auto"/>
          <w:sz w:val="24"/>
        </w:rPr>
        <w:t>6.2</w:t>
      </w:r>
      <w:r>
        <w:rPr>
          <w:rFonts w:hint="eastAsia" w:ascii="宋体" w:hAnsi="宋体" w:cs="宋体"/>
          <w:color w:val="auto"/>
          <w:sz w:val="24"/>
          <w:highlight w:val="none"/>
        </w:rPr>
        <w:t>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eastAsia="宋体" w:cs="宋体"/>
          <w:color w:val="auto"/>
          <w:spacing w:val="0"/>
          <w:position w:val="0"/>
          <w:sz w:val="24"/>
          <w:highlight w:val="none"/>
          <w:shd w:val="clear" w:fill="auto"/>
        </w:rPr>
        <w:t>投标人如对竞争性</w:t>
      </w:r>
      <w:r>
        <w:rPr>
          <w:rFonts w:hint="eastAsia" w:ascii="宋体" w:hAnsi="宋体" w:cs="宋体"/>
          <w:color w:val="auto"/>
          <w:spacing w:val="0"/>
          <w:position w:val="0"/>
          <w:sz w:val="24"/>
          <w:highlight w:val="none"/>
          <w:shd w:val="clear" w:fill="auto"/>
          <w:lang w:val="en-US" w:eastAsia="zh-CN"/>
        </w:rPr>
        <w:t>磋</w:t>
      </w:r>
      <w:r>
        <w:rPr>
          <w:rFonts w:hint="eastAsia" w:ascii="宋体" w:hAnsi="宋体" w:eastAsia="宋体" w:cs="宋体"/>
          <w:color w:val="auto"/>
          <w:spacing w:val="0"/>
          <w:position w:val="0"/>
          <w:sz w:val="24"/>
          <w:highlight w:val="none"/>
          <w:shd w:val="clear" w:fill="auto"/>
        </w:rPr>
        <w:t>商文件无异议，出具确认书，确认竞争性</w:t>
      </w:r>
      <w:r>
        <w:rPr>
          <w:rFonts w:hint="eastAsia" w:ascii="宋体" w:hAnsi="宋体" w:cs="宋体"/>
          <w:color w:val="auto"/>
          <w:spacing w:val="0"/>
          <w:position w:val="0"/>
          <w:sz w:val="24"/>
          <w:highlight w:val="none"/>
          <w:shd w:val="clear" w:fill="auto"/>
          <w:lang w:val="en-US" w:eastAsia="zh-CN"/>
        </w:rPr>
        <w:t>磋</w:t>
      </w:r>
      <w:r>
        <w:rPr>
          <w:rFonts w:hint="eastAsia" w:ascii="宋体" w:hAnsi="宋体" w:eastAsia="宋体" w:cs="宋体"/>
          <w:color w:val="auto"/>
          <w:spacing w:val="0"/>
          <w:position w:val="0"/>
          <w:sz w:val="24"/>
          <w:highlight w:val="none"/>
          <w:shd w:val="clear" w:fill="auto"/>
        </w:rPr>
        <w:t>商文件清晰无异议。确认书作为资格审查资料</w:t>
      </w:r>
      <w:r>
        <w:rPr>
          <w:rFonts w:hint="eastAsia" w:ascii="宋体" w:hAnsi="宋体" w:cs="宋体"/>
          <w:color w:val="auto"/>
          <w:spacing w:val="0"/>
          <w:position w:val="0"/>
          <w:sz w:val="24"/>
          <w:highlight w:val="none"/>
          <w:shd w:val="clear" w:fill="auto"/>
          <w:lang w:eastAsia="zh-CN"/>
        </w:rPr>
        <w:t>，</w:t>
      </w:r>
      <w:r>
        <w:rPr>
          <w:rFonts w:hint="eastAsia" w:ascii="宋体" w:hAnsi="宋体" w:eastAsia="宋体" w:cs="宋体"/>
          <w:color w:val="auto"/>
          <w:kern w:val="0"/>
          <w:sz w:val="24"/>
          <w:szCs w:val="24"/>
          <w:highlight w:val="none"/>
          <w:lang w:val="en-US" w:eastAsia="zh-CN" w:bidi="ar"/>
        </w:rPr>
        <w:t>否则视为无效的响应文件</w:t>
      </w:r>
      <w:r>
        <w:rPr>
          <w:rFonts w:hint="eastAsia" w:ascii="宋体" w:hAnsi="宋体" w:eastAsia="宋体" w:cs="宋体"/>
          <w:color w:val="auto"/>
          <w:sz w:val="24"/>
          <w:szCs w:val="24"/>
          <w:highlight w:val="none"/>
        </w:rPr>
        <w:t>。</w:t>
      </w:r>
    </w:p>
    <w:p w14:paraId="4786BA97">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29F69CC7">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3BC87894">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32E4F72E">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484BF80">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1CD87A3B">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16B901B2">
      <w:pPr>
        <w:spacing w:line="560" w:lineRule="exact"/>
        <w:ind w:firstLine="480" w:firstLineChars="200"/>
        <w:rPr>
          <w:rFonts w:ascii="宋体" w:hAnsi="宋体" w:cs="宋体"/>
          <w:color w:val="auto"/>
          <w:sz w:val="24"/>
          <w:highlight w:val="none"/>
        </w:rPr>
      </w:pPr>
      <w:r>
        <w:rPr>
          <w:rFonts w:hint="eastAsia" w:ascii="宋体" w:hAnsi="宋体" w:cs="宋体"/>
          <w:color w:val="auto"/>
          <w:sz w:val="24"/>
        </w:rPr>
        <w:t>8.1</w:t>
      </w:r>
      <w:r>
        <w:rPr>
          <w:rFonts w:hint="eastAsia" w:ascii="宋体" w:hAnsi="宋体" w:eastAsia="宋体" w:cs="宋体"/>
          <w:color w:val="auto"/>
          <w:spacing w:val="0"/>
          <w:position w:val="0"/>
          <w:sz w:val="24"/>
          <w:highlight w:val="none"/>
          <w:shd w:val="clear" w:fill="auto"/>
        </w:rPr>
        <w:t>供应商应仔细阅读、并充分理解竞争性磋商文件的所有内容，按照竞争性磋商文件的要求编制、提交响应性文件。响应性文件应对竞争性磋商文件的要求作出实质性响应，并保证及承诺所提供的全部资料的真实性、合法性，否则其响应性文件将作为无效处理。</w:t>
      </w:r>
      <w:r>
        <w:rPr>
          <w:rFonts w:hint="eastAsia"/>
          <w:color w:val="auto"/>
          <w:spacing w:val="-3"/>
          <w:sz w:val="24"/>
          <w:highlight w:val="none"/>
        </w:rPr>
        <w:t>提交的资料应证明其满足</w:t>
      </w:r>
      <w:r>
        <w:rPr>
          <w:rFonts w:hint="eastAsia"/>
          <w:color w:val="auto"/>
          <w:spacing w:val="-3"/>
          <w:sz w:val="24"/>
          <w:highlight w:val="none"/>
          <w:lang w:val="en-US" w:eastAsia="zh-CN"/>
        </w:rPr>
        <w:t>磋商</w:t>
      </w:r>
      <w:r>
        <w:rPr>
          <w:rFonts w:hint="eastAsia"/>
          <w:color w:val="auto"/>
          <w:spacing w:val="-3"/>
          <w:sz w:val="24"/>
          <w:highlight w:val="none"/>
        </w:rPr>
        <w:t>文件要求并在材料上面标注“与原件一致”字样，该文件包括资格材料、文字资料、图纸和数据等详细描述的资料,否则视为不响应</w:t>
      </w:r>
      <w:r>
        <w:rPr>
          <w:rFonts w:hint="eastAsia"/>
          <w:color w:val="auto"/>
          <w:spacing w:val="-3"/>
          <w:sz w:val="24"/>
          <w:highlight w:val="none"/>
          <w:lang w:val="en-US" w:eastAsia="zh-CN"/>
        </w:rPr>
        <w:t>磋商</w:t>
      </w:r>
      <w:r>
        <w:rPr>
          <w:rFonts w:hint="eastAsia"/>
          <w:color w:val="auto"/>
          <w:spacing w:val="-3"/>
          <w:sz w:val="24"/>
          <w:highlight w:val="none"/>
        </w:rPr>
        <w:t>文件。</w:t>
      </w:r>
    </w:p>
    <w:p w14:paraId="67E9F941">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5A8053A1">
      <w:pPr>
        <w:spacing w:line="560" w:lineRule="exact"/>
        <w:ind w:firstLine="480" w:firstLineChars="200"/>
        <w:rPr>
          <w:rFonts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6D45BADC">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7E02DC1B">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5C85B37D">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37ACD5F2">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3A6FFCF6">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6BC6C957">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6B99C8DD">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4D414CFF">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165ADCE1">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028BAD2">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38BEC546">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w:t>
      </w:r>
      <w:r>
        <w:rPr>
          <w:rFonts w:hint="eastAsia" w:ascii="宋体" w:hAnsi="宋体" w:cs="宋体"/>
          <w:color w:val="auto"/>
          <w:sz w:val="24"/>
          <w:lang w:val="en-US" w:eastAsia="zh-CN"/>
        </w:rPr>
        <w:t>工程</w:t>
      </w:r>
      <w:r>
        <w:rPr>
          <w:rFonts w:hint="eastAsia" w:ascii="宋体" w:hAnsi="宋体" w:cs="宋体"/>
          <w:color w:val="auto"/>
          <w:sz w:val="24"/>
        </w:rPr>
        <w:t>、税费、</w:t>
      </w:r>
      <w:r>
        <w:rPr>
          <w:rFonts w:hint="eastAsia" w:ascii="宋体" w:hAnsi="宋体" w:cs="宋体"/>
          <w:color w:val="auto"/>
          <w:sz w:val="24"/>
          <w:lang w:eastAsia="zh-CN"/>
        </w:rPr>
        <w:t>、</w:t>
      </w:r>
      <w:r>
        <w:rPr>
          <w:rFonts w:hint="eastAsia" w:ascii="宋体" w:hAnsi="宋体" w:cs="宋体"/>
          <w:color w:val="auto"/>
          <w:sz w:val="24"/>
          <w:lang w:val="en-US" w:eastAsia="zh-CN"/>
        </w:rPr>
        <w:t>材料、</w:t>
      </w:r>
      <w:r>
        <w:rPr>
          <w:rFonts w:hint="eastAsia" w:ascii="宋体" w:hAnsi="宋体" w:cs="宋体"/>
          <w:color w:val="auto"/>
          <w:sz w:val="24"/>
        </w:rPr>
        <w:t>现场落地、验收和交付后约定期限内免费维保等工作所发生的一切应有费用。</w:t>
      </w:r>
    </w:p>
    <w:p w14:paraId="5C66E1C6">
      <w:pPr>
        <w:spacing w:line="560" w:lineRule="exact"/>
        <w:ind w:firstLine="480" w:firstLineChars="200"/>
        <w:rPr>
          <w:rFonts w:ascii="宋体" w:hAnsi="宋体" w:cs="宋体"/>
          <w:color w:val="auto"/>
          <w:sz w:val="24"/>
        </w:rPr>
      </w:pPr>
      <w:r>
        <w:rPr>
          <w:rFonts w:hint="eastAsia" w:ascii="宋体" w:hAnsi="宋体" w:cs="宋体"/>
          <w:color w:val="auto"/>
          <w:sz w:val="24"/>
        </w:rPr>
        <w:t>12.2经过磋商后进行的报价为供应商的最终报价。</w:t>
      </w:r>
    </w:p>
    <w:p w14:paraId="25945A54">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229516BE">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3FD1DEB5">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1DD5FF85">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76DFA42E">
      <w:pPr>
        <w:spacing w:line="560" w:lineRule="exact"/>
        <w:ind w:firstLine="480" w:firstLineChars="200"/>
        <w:rPr>
          <w:rFonts w:hint="eastAsia" w:ascii="宋体" w:hAnsi="宋体" w:cs="宋体"/>
          <w:color w:val="auto"/>
          <w:sz w:val="24"/>
        </w:rPr>
      </w:pPr>
      <w:r>
        <w:rPr>
          <w:rFonts w:hint="eastAsia" w:ascii="宋体" w:hAnsi="宋体" w:cs="宋体"/>
          <w:color w:val="auto"/>
          <w:sz w:val="24"/>
        </w:rPr>
        <w:t>13.l响应性文件有效期为自竞争性磋商开始之日起60天，有效期短于此规定的响应性文件将被视为无效。</w:t>
      </w:r>
    </w:p>
    <w:p w14:paraId="24082C6E">
      <w:pPr>
        <w:spacing w:line="560" w:lineRule="exact"/>
        <w:ind w:firstLine="480" w:firstLineChars="200"/>
        <w:rPr>
          <w:rFonts w:hint="eastAsia" w:ascii="宋体" w:hAnsi="宋体" w:cs="宋体"/>
          <w:color w:val="auto"/>
          <w:sz w:val="24"/>
        </w:rPr>
      </w:pPr>
    </w:p>
    <w:p w14:paraId="5E7CF5C0">
      <w:pPr>
        <w:spacing w:line="560" w:lineRule="exact"/>
        <w:ind w:firstLine="480" w:firstLineChars="200"/>
        <w:rPr>
          <w:rFonts w:hint="eastAsia" w:ascii="宋体" w:hAnsi="宋体" w:cs="宋体"/>
          <w:color w:val="auto"/>
          <w:sz w:val="24"/>
        </w:rPr>
      </w:pPr>
    </w:p>
    <w:p w14:paraId="21741775">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4597390">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3FBB59A2">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0D353E0A">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6D344C2">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39A6DD8A">
      <w:pPr>
        <w:spacing w:line="360" w:lineRule="auto"/>
        <w:ind w:firstLine="550"/>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02C32DD2">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63713A28">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w:t>
      </w:r>
      <w:r>
        <w:rPr>
          <w:rFonts w:hint="eastAsia" w:ascii="宋体" w:hAnsi="宋体" w:cs="宋体"/>
          <w:color w:val="auto"/>
          <w:sz w:val="24"/>
          <w:lang w:val="en-US" w:eastAsia="zh-CN"/>
        </w:rPr>
        <w:t>响应</w:t>
      </w:r>
      <w:r>
        <w:rPr>
          <w:rFonts w:hint="eastAsia" w:ascii="宋体" w:hAnsi="宋体" w:cs="宋体"/>
          <w:color w:val="auto"/>
          <w:sz w:val="24"/>
        </w:rPr>
        <w:t>文件和纸质</w:t>
      </w:r>
      <w:r>
        <w:rPr>
          <w:rFonts w:hint="eastAsia" w:ascii="宋体" w:hAnsi="宋体" w:cs="宋体"/>
          <w:color w:val="auto"/>
          <w:sz w:val="24"/>
          <w:lang w:val="en-US" w:eastAsia="zh-CN"/>
        </w:rPr>
        <w:t>响应</w:t>
      </w:r>
      <w:r>
        <w:rPr>
          <w:rFonts w:hint="eastAsia" w:ascii="宋体" w:hAnsi="宋体" w:cs="宋体"/>
          <w:color w:val="auto"/>
          <w:sz w:val="24"/>
        </w:rPr>
        <w:t>文件均不再提交。在解密投标</w:t>
      </w:r>
      <w:r>
        <w:rPr>
          <w:rFonts w:hint="eastAsia" w:ascii="宋体" w:hAnsi="宋体" w:cs="宋体"/>
          <w:color w:val="auto"/>
          <w:sz w:val="24"/>
          <w:lang w:val="en-US" w:eastAsia="zh-CN"/>
        </w:rPr>
        <w:t>响应</w:t>
      </w:r>
      <w:r>
        <w:rPr>
          <w:rFonts w:hint="eastAsia" w:ascii="宋体" w:hAnsi="宋体" w:cs="宋体"/>
          <w:color w:val="auto"/>
          <w:sz w:val="24"/>
        </w:rPr>
        <w:t>开始时30分钟内进行解密，超时视为放弃递交</w:t>
      </w:r>
      <w:r>
        <w:rPr>
          <w:rFonts w:hint="eastAsia" w:ascii="宋体" w:hAnsi="宋体" w:cs="宋体"/>
          <w:color w:val="auto"/>
          <w:sz w:val="24"/>
          <w:lang w:val="en-US" w:eastAsia="zh-CN"/>
        </w:rPr>
        <w:t>响应</w:t>
      </w:r>
      <w:r>
        <w:rPr>
          <w:rFonts w:hint="eastAsia" w:ascii="宋体" w:hAnsi="宋体" w:cs="宋体"/>
          <w:color w:val="auto"/>
          <w:sz w:val="24"/>
        </w:rPr>
        <w:t>文件。</w:t>
      </w:r>
    </w:p>
    <w:p w14:paraId="4334F4C2">
      <w:pPr>
        <w:spacing w:line="360" w:lineRule="auto"/>
        <w:ind w:firstLine="550"/>
        <w:rPr>
          <w:rFonts w:hint="eastAsia" w:ascii="宋体" w:hAnsi="宋体" w:cs="宋体"/>
          <w:color w:val="auto"/>
          <w:sz w:val="24"/>
        </w:rPr>
      </w:pPr>
      <w:r>
        <w:rPr>
          <w:rFonts w:hint="eastAsia" w:ascii="宋体" w:hAnsi="宋体" w:cs="宋体"/>
          <w:color w:val="auto"/>
          <w:sz w:val="24"/>
        </w:rPr>
        <w:t>注：</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r>
        <w:rPr>
          <w:rFonts w:hint="eastAsia" w:ascii="宋体" w:hAnsi="宋体" w:cs="宋体"/>
          <w:color w:val="auto"/>
          <w:sz w:val="24"/>
        </w:rPr>
        <w:t>如未在招标文件规定的投标时间截止前上传网上</w:t>
      </w:r>
      <w:r>
        <w:rPr>
          <w:rFonts w:hint="eastAsia" w:ascii="宋体" w:hAnsi="宋体" w:cs="宋体"/>
          <w:color w:val="auto"/>
          <w:sz w:val="24"/>
          <w:lang w:val="en-US" w:eastAsia="zh-CN"/>
        </w:rPr>
        <w:t>响应</w:t>
      </w:r>
      <w:r>
        <w:rPr>
          <w:rFonts w:hint="eastAsia" w:ascii="宋体" w:hAnsi="宋体" w:cs="宋体"/>
          <w:color w:val="auto"/>
          <w:sz w:val="24"/>
        </w:rPr>
        <w:t>文件，投标无效。</w:t>
      </w:r>
    </w:p>
    <w:p w14:paraId="38A670D5">
      <w:pPr>
        <w:autoSpaceDE w:val="0"/>
        <w:autoSpaceDN w:val="0"/>
        <w:adjustRightInd w:val="0"/>
        <w:spacing w:line="500" w:lineRule="exact"/>
        <w:ind w:firstLine="480" w:firstLineChars="2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w:t>
      </w:r>
      <w:r>
        <w:rPr>
          <w:rFonts w:hint="eastAsia" w:ascii="宋体" w:hAnsi="宋体" w:cs="宋体"/>
          <w:color w:val="auto"/>
          <w:sz w:val="24"/>
        </w:rPr>
        <w:fldChar w:fldCharType="begin"/>
      </w:r>
      <w:r>
        <w:rPr>
          <w:rFonts w:hint="eastAsia" w:ascii="宋体" w:hAnsi="宋体" w:cs="宋体"/>
          <w:color w:val="auto"/>
          <w:sz w:val="24"/>
        </w:rPr>
        <w:instrText xml:space="preserve"> HYPERLINK "http://jyzx.zhoukou.gov.cn）办事指南《不见面开标远程在线解密会员端操作手册操作指南》。" </w:instrText>
      </w:r>
      <w:r>
        <w:rPr>
          <w:rFonts w:hint="eastAsia" w:ascii="宋体" w:hAnsi="宋体" w:cs="宋体"/>
          <w:color w:val="auto"/>
          <w:sz w:val="24"/>
        </w:rPr>
        <w:fldChar w:fldCharType="separate"/>
      </w:r>
      <w:r>
        <w:rPr>
          <w:rStyle w:val="35"/>
          <w:rFonts w:hint="eastAsia" w:ascii="宋体" w:hAnsi="宋体" w:cs="宋体"/>
          <w:color w:val="auto"/>
          <w:sz w:val="24"/>
        </w:rPr>
        <w:t>http://jyzx.zhoukou.gov.cn）</w:t>
      </w:r>
      <w:r>
        <w:rPr>
          <w:rStyle w:val="35"/>
          <w:rFonts w:hint="eastAsia" w:ascii="宋体" w:hAnsi="宋体" w:cs="宋体"/>
          <w:color w:val="auto"/>
          <w:sz w:val="24"/>
          <w:lang w:val="en-US" w:eastAsia="zh-CN"/>
        </w:rPr>
        <w:t>办事指南</w:t>
      </w:r>
      <w:r>
        <w:rPr>
          <w:rStyle w:val="35"/>
          <w:rFonts w:hint="eastAsia" w:ascii="宋体" w:hAnsi="宋体" w:eastAsia="宋体" w:cs="宋体"/>
          <w:bCs/>
          <w:color w:val="auto"/>
          <w:sz w:val="24"/>
          <w:lang w:val="en-US" w:eastAsia="zh-CN"/>
        </w:rPr>
        <w:t>《</w:t>
      </w:r>
      <w:r>
        <w:rPr>
          <w:rStyle w:val="35"/>
          <w:rFonts w:hint="eastAsia" w:ascii="宋体" w:hAnsi="宋体" w:eastAsia="宋体" w:cs="宋体"/>
          <w:bCs/>
          <w:color w:val="auto"/>
          <w:sz w:val="24"/>
        </w:rPr>
        <w:t>不见面开标远程在线解密会员端操作手册操作指南</w:t>
      </w:r>
      <w:r>
        <w:rPr>
          <w:rStyle w:val="35"/>
          <w:rFonts w:hint="eastAsia" w:ascii="宋体" w:hAnsi="宋体" w:eastAsia="宋体" w:cs="宋体"/>
          <w:bCs/>
          <w:color w:val="auto"/>
          <w:sz w:val="24"/>
          <w:lang w:val="en-US" w:eastAsia="zh-CN"/>
        </w:rPr>
        <w:t>》</w:t>
      </w:r>
      <w:r>
        <w:rPr>
          <w:rStyle w:val="35"/>
          <w:rFonts w:hint="eastAsia" w:ascii="宋体" w:hAnsi="宋体" w:cs="宋体"/>
          <w:color w:val="auto"/>
          <w:sz w:val="24"/>
        </w:rPr>
        <w:t>。</w:t>
      </w:r>
      <w:r>
        <w:rPr>
          <w:rFonts w:hint="eastAsia" w:ascii="宋体" w:hAnsi="宋体" w:cs="宋体"/>
          <w:color w:val="auto"/>
          <w:sz w:val="24"/>
        </w:rPr>
        <w:fldChar w:fldCharType="end"/>
      </w:r>
    </w:p>
    <w:p w14:paraId="6F82DD6E">
      <w:pPr>
        <w:autoSpaceDE w:val="0"/>
        <w:autoSpaceDN w:val="0"/>
        <w:adjustRightInd w:val="0"/>
        <w:spacing w:line="500" w:lineRule="exact"/>
        <w:ind w:firstLine="241" w:firstLineChars="100"/>
        <w:rPr>
          <w:rFonts w:ascii="宋体" w:hAnsi="宋体" w:cs="宋体"/>
          <w:b/>
          <w:color w:val="auto"/>
          <w:sz w:val="24"/>
        </w:rPr>
      </w:pPr>
      <w:r>
        <w:rPr>
          <w:rFonts w:hint="eastAsia" w:ascii="宋体" w:hAnsi="宋体" w:cs="宋体"/>
          <w:b/>
          <w:color w:val="auto"/>
          <w:sz w:val="24"/>
        </w:rPr>
        <w:t>16.响应性文件的递交</w:t>
      </w:r>
    </w:p>
    <w:p w14:paraId="203228EB">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6FD7FC95">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672A1D3F">
      <w:pPr>
        <w:pStyle w:val="58"/>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26B5588D">
      <w:pPr>
        <w:pStyle w:val="58"/>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79E2E065">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273B8585">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196E405B">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1973D21D">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3CBBA5AC">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17.4.2响应性文件未按竞争性磋商文件规定密封、签署、盖章的；</w:t>
      </w:r>
    </w:p>
    <w:p w14:paraId="465252AE">
      <w:pPr>
        <w:pStyle w:val="58"/>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73004E9A">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2751B71F">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657D106B">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464360A5">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6B5796EC">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7AD3C54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w:t>
      </w:r>
    </w:p>
    <w:p w14:paraId="651D5430">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1E10FF08">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5F338AA">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2FF8A4AF">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488134F9">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7F068E12">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414A353F">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7F50CC60">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1036CC77">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5045C283">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5A315FE">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33CC85F2">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4D9B63AC">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67DB6180">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3C295734">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4405EDF2">
      <w:pPr>
        <w:spacing w:line="480" w:lineRule="auto"/>
        <w:ind w:firstLine="480" w:firstLineChars="200"/>
        <w:rPr>
          <w:rFonts w:ascii="宋体" w:hAnsi="宋体" w:cs="宋体"/>
          <w:color w:val="auto"/>
          <w:sz w:val="24"/>
        </w:rPr>
      </w:pPr>
      <w:r>
        <w:rPr>
          <w:rFonts w:hint="eastAsia" w:ascii="宋体" w:hAnsi="宋体" w:cs="宋体"/>
          <w:color w:val="auto"/>
          <w:sz w:val="24"/>
        </w:rPr>
        <w:t>19.7.3供应商代表未能出具有效身份证明，或与身份不符的；</w:t>
      </w:r>
    </w:p>
    <w:p w14:paraId="6B765DE8">
      <w:pPr>
        <w:spacing w:line="360" w:lineRule="auto"/>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7C1B02FF">
      <w:pPr>
        <w:spacing w:line="360" w:lineRule="auto"/>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3D3C5332">
      <w:pPr>
        <w:spacing w:line="360" w:lineRule="auto"/>
        <w:ind w:firstLine="480" w:firstLineChars="200"/>
        <w:rPr>
          <w:rFonts w:ascii="宋体" w:hAnsi="宋体" w:cs="宋体"/>
          <w:color w:val="auto"/>
          <w:sz w:val="24"/>
        </w:rPr>
      </w:pPr>
      <w:r>
        <w:rPr>
          <w:rFonts w:hint="eastAsia" w:ascii="宋体" w:hAnsi="宋体" w:cs="宋体"/>
          <w:color w:val="auto"/>
          <w:sz w:val="24"/>
        </w:rPr>
        <w:t>19.7.6</w:t>
      </w:r>
      <w:r>
        <w:rPr>
          <w:rFonts w:hint="eastAsia" w:ascii="宋体" w:hAnsi="宋体" w:eastAsia="宋体" w:cs="宋体"/>
          <w:color w:val="auto"/>
          <w:spacing w:val="0"/>
          <w:position w:val="0"/>
          <w:sz w:val="24"/>
          <w:highlight w:val="none"/>
          <w:shd w:val="clear" w:fill="auto"/>
        </w:rPr>
        <w:t>供应商</w:t>
      </w:r>
      <w:r>
        <w:rPr>
          <w:rFonts w:hint="eastAsia" w:ascii="宋体" w:hAnsi="宋体" w:eastAsia="宋体" w:cs="宋体"/>
          <w:color w:val="auto"/>
          <w:spacing w:val="0"/>
          <w:position w:val="0"/>
          <w:sz w:val="24"/>
          <w:highlight w:val="none"/>
          <w:shd w:val="clear" w:fill="auto"/>
          <w:lang w:val="en-US" w:eastAsia="zh-CN"/>
        </w:rPr>
        <w:t>对</w:t>
      </w:r>
      <w:r>
        <w:rPr>
          <w:rFonts w:hint="eastAsia" w:ascii="宋体" w:hAnsi="宋体" w:eastAsia="宋体" w:cs="宋体"/>
          <w:color w:val="auto"/>
          <w:spacing w:val="0"/>
          <w:position w:val="0"/>
          <w:sz w:val="24"/>
          <w:highlight w:val="none"/>
          <w:shd w:val="clear" w:fill="auto"/>
        </w:rPr>
        <w:t>投标质量无承诺的</w:t>
      </w:r>
      <w:r>
        <w:rPr>
          <w:rFonts w:hint="eastAsia" w:ascii="宋体" w:hAnsi="宋体" w:cs="宋体"/>
          <w:color w:val="auto"/>
          <w:sz w:val="24"/>
        </w:rPr>
        <w:t>；</w:t>
      </w:r>
    </w:p>
    <w:p w14:paraId="63372D5D">
      <w:pPr>
        <w:spacing w:line="360" w:lineRule="auto"/>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19.7.7响应性文件的内容修改处未按规定签名或盖章的；</w:t>
      </w:r>
    </w:p>
    <w:p w14:paraId="1FA4CB47">
      <w:pPr>
        <w:spacing w:line="360" w:lineRule="auto"/>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454E629B">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5BC54108">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3FF4BC46">
      <w:pPr>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rPr>
        <w:t>19.7.</w:t>
      </w:r>
      <w:r>
        <w:rPr>
          <w:rFonts w:hint="eastAsia" w:ascii="宋体" w:hAnsi="宋体" w:cs="宋体"/>
          <w:color w:val="auto"/>
          <w:sz w:val="24"/>
          <w:lang w:val="en-US" w:eastAsia="zh-CN"/>
        </w:rPr>
        <w:t>11</w:t>
      </w:r>
      <w:r>
        <w:rPr>
          <w:rFonts w:ascii="Calibri" w:hAnsi="Calibri" w:cs="Calibri"/>
          <w:color w:val="auto"/>
          <w:sz w:val="24"/>
          <w:highlight w:val="none"/>
        </w:rPr>
        <w:t>未提供经会计师事务所或审计机构审计的财务会计报表，包括资产负债表、现金流量表、利润表、和财务情况说明书的</w:t>
      </w:r>
      <w:r>
        <w:rPr>
          <w:rFonts w:hint="eastAsia" w:ascii="Calibri" w:hAnsi="Calibri" w:cs="Calibri"/>
          <w:color w:val="auto"/>
          <w:sz w:val="24"/>
          <w:highlight w:val="none"/>
        </w:rPr>
        <w:t>或针对本项目所开具的资信证明的</w:t>
      </w:r>
      <w:r>
        <w:rPr>
          <w:rFonts w:hint="eastAsia" w:ascii="宋体" w:hAnsi="宋体" w:eastAsia="宋体" w:cs="宋体"/>
          <w:color w:val="auto"/>
          <w:sz w:val="24"/>
          <w:szCs w:val="24"/>
          <w:highlight w:val="none"/>
        </w:rPr>
        <w:t>；</w:t>
      </w:r>
    </w:p>
    <w:p w14:paraId="0305F16A">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25B7E04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3被授权人和法定代表人未附劳动合同的</w:t>
      </w:r>
      <w:r>
        <w:rPr>
          <w:rFonts w:hint="eastAsia" w:ascii="宋体" w:hAnsi="宋体" w:eastAsia="宋体" w:cs="宋体"/>
          <w:color w:val="auto"/>
          <w:sz w:val="24"/>
          <w:szCs w:val="24"/>
          <w:highlight w:val="none"/>
        </w:rPr>
        <w:t>；</w:t>
      </w:r>
    </w:p>
    <w:p w14:paraId="3181F97B">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不同供应商的投标（响应）文件的内容存在两处以上细节错误一致；</w:t>
      </w:r>
    </w:p>
    <w:p w14:paraId="73148989">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16</w:t>
      </w:r>
      <w:r>
        <w:rPr>
          <w:rFonts w:hint="eastAsia" w:ascii="宋体" w:hAnsi="宋体" w:eastAsia="宋体" w:cs="宋体"/>
          <w:color w:val="auto"/>
          <w:sz w:val="24"/>
        </w:rPr>
        <w:t>不同供应商的法定代表人、委托代理人、项目经理、项目负责人等由同一个单位缴纳社会保险或者领取报酬的；</w:t>
      </w:r>
    </w:p>
    <w:p w14:paraId="27C1F8B9">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不同供应商投标（响应）文件中法定代表人或者负责人签字出自同一人之手</w:t>
      </w:r>
      <w:r>
        <w:rPr>
          <w:rFonts w:hint="eastAsia" w:ascii="宋体" w:hAnsi="宋体" w:cs="宋体"/>
          <w:color w:val="auto"/>
          <w:sz w:val="24"/>
          <w:szCs w:val="24"/>
          <w:highlight w:val="none"/>
          <w:lang w:eastAsia="zh-CN"/>
        </w:rPr>
        <w:t>；</w:t>
      </w:r>
    </w:p>
    <w:p w14:paraId="76AE061E">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19.7.17</w:t>
      </w:r>
      <w:r>
        <w:rPr>
          <w:rFonts w:hint="eastAsia" w:ascii="宋体" w:hAnsi="宋体" w:eastAsia="宋体" w:cs="宋体"/>
          <w:color w:val="auto"/>
          <w:sz w:val="24"/>
          <w:szCs w:val="24"/>
          <w:highlight w:val="none"/>
          <w:lang w:val="en-US"/>
        </w:rPr>
        <w:t>供应商没有将“廉洁自律承诺书”附在投标（响应）文件中</w:t>
      </w:r>
      <w:r>
        <w:rPr>
          <w:rFonts w:hint="eastAsia" w:ascii="宋体" w:hAnsi="宋体" w:cs="宋体"/>
          <w:color w:val="auto"/>
          <w:sz w:val="24"/>
          <w:szCs w:val="24"/>
          <w:highlight w:val="none"/>
          <w:lang w:eastAsia="zh-CN"/>
        </w:rPr>
        <w:t>；</w:t>
      </w:r>
    </w:p>
    <w:p w14:paraId="27AAE01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szCs w:val="24"/>
          <w:highlight w:val="none"/>
          <w:lang w:val="en-US" w:eastAsia="zh-CN"/>
        </w:rPr>
        <w:t>19.7.18</w:t>
      </w:r>
      <w:r>
        <w:rPr>
          <w:rFonts w:hint="eastAsia" w:ascii="宋体" w:hAnsi="宋体" w:eastAsia="宋体" w:cs="宋体"/>
          <w:color w:val="auto"/>
          <w:kern w:val="0"/>
          <w:sz w:val="24"/>
          <w:szCs w:val="24"/>
          <w:highlight w:val="none"/>
          <w:lang w:val="en-US" w:eastAsia="zh-CN" w:bidi="ar"/>
        </w:rPr>
        <w:t>授权委托书中法定代表人和委托代理人未在身份证扫描件正面和反面签字的。</w:t>
      </w:r>
    </w:p>
    <w:p w14:paraId="14F1363D">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52F04AF9">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59C629D8">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44E55810">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69163D34">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2355F0D1">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5F7AC2A5">
      <w:pPr>
        <w:pStyle w:val="40"/>
        <w:rPr>
          <w:rFonts w:ascii="宋体" w:hAnsi="宋体" w:cs="宋体"/>
          <w:color w:val="auto"/>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F04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74B894B">
            <w:pPr>
              <w:pStyle w:val="75"/>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1E2CA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39B8AE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47A1863D">
            <w:pPr>
              <w:pStyle w:val="75"/>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3869158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6CBD444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2E98E3A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6A9E737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6A29F96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07953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E8B5A7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2FF56BEC">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277B30F3">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F3FA356">
            <w:pPr>
              <w:adjustRightInd w:val="0"/>
              <w:snapToGrid w:val="0"/>
              <w:spacing w:line="360" w:lineRule="auto"/>
              <w:ind w:right="-10"/>
              <w:rPr>
                <w:rFonts w:ascii="宋体" w:hAnsi="宋体" w:cs="宋体"/>
                <w:color w:val="auto"/>
                <w:sz w:val="24"/>
              </w:rPr>
            </w:pPr>
          </w:p>
        </w:tc>
        <w:tc>
          <w:tcPr>
            <w:tcW w:w="2371" w:type="dxa"/>
            <w:vAlign w:val="center"/>
          </w:tcPr>
          <w:p w14:paraId="0A56DCB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AC53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7CA70C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1F733E10">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0960750A">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DD6662D">
            <w:pPr>
              <w:adjustRightInd w:val="0"/>
              <w:snapToGrid w:val="0"/>
              <w:spacing w:line="360" w:lineRule="auto"/>
              <w:ind w:right="-10"/>
              <w:rPr>
                <w:rFonts w:ascii="宋体" w:hAnsi="宋体" w:cs="宋体"/>
                <w:color w:val="auto"/>
                <w:sz w:val="24"/>
              </w:rPr>
            </w:pPr>
          </w:p>
        </w:tc>
        <w:tc>
          <w:tcPr>
            <w:tcW w:w="2371" w:type="dxa"/>
            <w:vAlign w:val="center"/>
          </w:tcPr>
          <w:p w14:paraId="3334111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A005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6CA5E9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7AB92644">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252921C7">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E974E67">
            <w:pPr>
              <w:adjustRightInd w:val="0"/>
              <w:snapToGrid w:val="0"/>
              <w:spacing w:line="360" w:lineRule="auto"/>
              <w:ind w:right="-10"/>
              <w:rPr>
                <w:rFonts w:ascii="宋体" w:hAnsi="宋体" w:cs="宋体"/>
                <w:color w:val="auto"/>
                <w:sz w:val="24"/>
              </w:rPr>
            </w:pPr>
          </w:p>
        </w:tc>
        <w:tc>
          <w:tcPr>
            <w:tcW w:w="2371" w:type="dxa"/>
            <w:vAlign w:val="center"/>
          </w:tcPr>
          <w:p w14:paraId="15D65A6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4341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E7BF44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67014729">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34A6A46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2854D0A">
            <w:pPr>
              <w:adjustRightInd w:val="0"/>
              <w:snapToGrid w:val="0"/>
              <w:spacing w:line="360" w:lineRule="auto"/>
              <w:ind w:right="-10"/>
              <w:rPr>
                <w:rFonts w:ascii="宋体" w:hAnsi="宋体" w:cs="宋体"/>
                <w:color w:val="auto"/>
                <w:sz w:val="24"/>
              </w:rPr>
            </w:pPr>
          </w:p>
        </w:tc>
        <w:tc>
          <w:tcPr>
            <w:tcW w:w="2371" w:type="dxa"/>
            <w:vAlign w:val="center"/>
          </w:tcPr>
          <w:p w14:paraId="5C96F4A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6349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330CC95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1860C247">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4F3356EB">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49A52E0">
            <w:pPr>
              <w:adjustRightInd w:val="0"/>
              <w:snapToGrid w:val="0"/>
              <w:spacing w:line="360" w:lineRule="auto"/>
              <w:ind w:right="-10"/>
              <w:rPr>
                <w:rFonts w:ascii="宋体" w:hAnsi="宋体" w:cs="宋体"/>
                <w:color w:val="auto"/>
                <w:sz w:val="24"/>
              </w:rPr>
            </w:pPr>
          </w:p>
        </w:tc>
        <w:tc>
          <w:tcPr>
            <w:tcW w:w="2371" w:type="dxa"/>
            <w:vAlign w:val="center"/>
          </w:tcPr>
          <w:p w14:paraId="07D8573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F1C9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41D0D8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4A5AA947">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66DEDCD8">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A74B3AC">
            <w:pPr>
              <w:adjustRightInd w:val="0"/>
              <w:snapToGrid w:val="0"/>
              <w:spacing w:line="360" w:lineRule="auto"/>
              <w:ind w:right="-10"/>
              <w:rPr>
                <w:rFonts w:ascii="宋体" w:hAnsi="宋体" w:cs="宋体"/>
                <w:color w:val="auto"/>
                <w:sz w:val="24"/>
              </w:rPr>
            </w:pPr>
          </w:p>
        </w:tc>
        <w:tc>
          <w:tcPr>
            <w:tcW w:w="2371" w:type="dxa"/>
            <w:vAlign w:val="center"/>
          </w:tcPr>
          <w:p w14:paraId="2079610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6786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A16951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0C220E2B">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77B48A67">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D5CB5AA">
            <w:pPr>
              <w:adjustRightInd w:val="0"/>
              <w:snapToGrid w:val="0"/>
              <w:spacing w:line="360" w:lineRule="auto"/>
              <w:ind w:right="-10"/>
              <w:rPr>
                <w:rFonts w:ascii="宋体" w:hAnsi="宋体" w:cs="宋体"/>
                <w:color w:val="auto"/>
                <w:sz w:val="24"/>
              </w:rPr>
            </w:pPr>
          </w:p>
        </w:tc>
        <w:tc>
          <w:tcPr>
            <w:tcW w:w="2371" w:type="dxa"/>
            <w:vAlign w:val="center"/>
          </w:tcPr>
          <w:p w14:paraId="5100BAD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8C5A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2C85A4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4DFD7824">
            <w:pPr>
              <w:spacing w:after="50" w:line="360" w:lineRule="auto"/>
              <w:ind w:right="-10"/>
              <w:jc w:val="center"/>
              <w:rPr>
                <w:rFonts w:ascii="宋体" w:hAnsi="宋体" w:cs="宋体"/>
                <w:color w:val="auto"/>
                <w:sz w:val="24"/>
              </w:rPr>
            </w:pPr>
            <w:r>
              <w:rPr>
                <w:rFonts w:hint="eastAsia" w:ascii="宋体" w:hAnsi="宋体" w:cs="宋体"/>
                <w:bCs/>
                <w:color w:val="auto"/>
                <w:sz w:val="24"/>
                <w:lang w:val="en-US" w:eastAsia="zh-CN"/>
              </w:rPr>
              <w:t>工</w:t>
            </w:r>
            <w:r>
              <w:rPr>
                <w:rFonts w:hint="eastAsia" w:ascii="宋体" w:hAnsi="宋体" w:cs="宋体"/>
                <w:bCs/>
                <w:color w:val="auto"/>
                <w:sz w:val="24"/>
              </w:rPr>
              <w:t>期</w:t>
            </w:r>
          </w:p>
        </w:tc>
        <w:tc>
          <w:tcPr>
            <w:tcW w:w="1937" w:type="dxa"/>
            <w:vAlign w:val="center"/>
          </w:tcPr>
          <w:p w14:paraId="35DDEF27">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4ACE88F">
            <w:pPr>
              <w:adjustRightInd w:val="0"/>
              <w:snapToGrid w:val="0"/>
              <w:spacing w:line="360" w:lineRule="auto"/>
              <w:ind w:right="-10"/>
              <w:rPr>
                <w:rFonts w:ascii="宋体" w:hAnsi="宋体" w:cs="宋体"/>
                <w:color w:val="auto"/>
                <w:sz w:val="24"/>
              </w:rPr>
            </w:pPr>
          </w:p>
        </w:tc>
        <w:tc>
          <w:tcPr>
            <w:tcW w:w="2371" w:type="dxa"/>
            <w:vAlign w:val="center"/>
          </w:tcPr>
          <w:p w14:paraId="68C714A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FCB8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4880F7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1FD5B630">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45EC034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C6BDC54">
            <w:pPr>
              <w:adjustRightInd w:val="0"/>
              <w:snapToGrid w:val="0"/>
              <w:spacing w:line="360" w:lineRule="auto"/>
              <w:ind w:right="-10"/>
              <w:rPr>
                <w:rFonts w:ascii="宋体" w:hAnsi="宋体" w:cs="宋体"/>
                <w:color w:val="auto"/>
                <w:sz w:val="24"/>
              </w:rPr>
            </w:pPr>
          </w:p>
        </w:tc>
        <w:tc>
          <w:tcPr>
            <w:tcW w:w="2371" w:type="dxa"/>
            <w:vAlign w:val="center"/>
          </w:tcPr>
          <w:p w14:paraId="5230974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5EED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0BA62FD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31BF56AC">
            <w:pPr>
              <w:spacing w:after="50" w:line="360" w:lineRule="auto"/>
              <w:ind w:right="-10"/>
              <w:jc w:val="center"/>
              <w:rPr>
                <w:rFonts w:ascii="宋体" w:hAnsi="宋体" w:cs="宋体"/>
                <w:color w:val="auto"/>
                <w:sz w:val="24"/>
              </w:rPr>
            </w:pPr>
            <w:r>
              <w:rPr>
                <w:rFonts w:hint="eastAsia" w:ascii="宋体" w:hAnsi="宋体" w:cs="宋体"/>
                <w:color w:val="auto"/>
                <w:sz w:val="24"/>
              </w:rPr>
              <w:t>工程技术要求</w:t>
            </w:r>
          </w:p>
        </w:tc>
        <w:tc>
          <w:tcPr>
            <w:tcW w:w="1937" w:type="dxa"/>
            <w:vAlign w:val="center"/>
          </w:tcPr>
          <w:p w14:paraId="35F7015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5F24675">
            <w:pPr>
              <w:adjustRightInd w:val="0"/>
              <w:snapToGrid w:val="0"/>
              <w:spacing w:line="360" w:lineRule="auto"/>
              <w:ind w:right="-10"/>
              <w:rPr>
                <w:rFonts w:ascii="宋体" w:hAnsi="宋体" w:cs="宋体"/>
                <w:color w:val="auto"/>
                <w:sz w:val="24"/>
              </w:rPr>
            </w:pPr>
          </w:p>
        </w:tc>
        <w:tc>
          <w:tcPr>
            <w:tcW w:w="2371" w:type="dxa"/>
            <w:vAlign w:val="center"/>
          </w:tcPr>
          <w:p w14:paraId="70D91F2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86D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D93C70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15643CF2">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5E8D012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88416C2">
            <w:pPr>
              <w:adjustRightInd w:val="0"/>
              <w:snapToGrid w:val="0"/>
              <w:spacing w:line="360" w:lineRule="auto"/>
              <w:ind w:right="-10"/>
              <w:rPr>
                <w:rFonts w:ascii="宋体" w:hAnsi="宋体" w:cs="宋体"/>
                <w:color w:val="auto"/>
                <w:sz w:val="24"/>
              </w:rPr>
            </w:pPr>
          </w:p>
        </w:tc>
        <w:tc>
          <w:tcPr>
            <w:tcW w:w="2371" w:type="dxa"/>
            <w:vAlign w:val="center"/>
          </w:tcPr>
          <w:p w14:paraId="358ED28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B58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9B39E9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688E229E">
            <w:pPr>
              <w:spacing w:after="50" w:line="360" w:lineRule="auto"/>
              <w:ind w:right="-10"/>
              <w:jc w:val="center"/>
              <w:rPr>
                <w:rFonts w:ascii="宋体" w:hAnsi="宋体" w:cs="宋体"/>
                <w:bCs/>
                <w:color w:val="auto"/>
                <w:sz w:val="24"/>
              </w:rPr>
            </w:pPr>
          </w:p>
        </w:tc>
        <w:tc>
          <w:tcPr>
            <w:tcW w:w="1937" w:type="dxa"/>
            <w:vAlign w:val="center"/>
          </w:tcPr>
          <w:p w14:paraId="4EC1155C">
            <w:pPr>
              <w:spacing w:after="50" w:line="360" w:lineRule="auto"/>
              <w:ind w:right="-10"/>
              <w:jc w:val="center"/>
              <w:rPr>
                <w:rFonts w:ascii="宋体" w:hAnsi="宋体" w:cs="宋体"/>
                <w:color w:val="auto"/>
                <w:sz w:val="24"/>
              </w:rPr>
            </w:pPr>
          </w:p>
        </w:tc>
        <w:tc>
          <w:tcPr>
            <w:tcW w:w="825" w:type="dxa"/>
            <w:vAlign w:val="center"/>
          </w:tcPr>
          <w:p w14:paraId="4A90E91E">
            <w:pPr>
              <w:adjustRightInd w:val="0"/>
              <w:snapToGrid w:val="0"/>
              <w:spacing w:line="360" w:lineRule="auto"/>
              <w:ind w:right="-10"/>
              <w:rPr>
                <w:rFonts w:ascii="宋体" w:hAnsi="宋体" w:cs="宋体"/>
                <w:color w:val="auto"/>
                <w:sz w:val="24"/>
              </w:rPr>
            </w:pPr>
          </w:p>
        </w:tc>
        <w:tc>
          <w:tcPr>
            <w:tcW w:w="2371" w:type="dxa"/>
            <w:vAlign w:val="center"/>
          </w:tcPr>
          <w:p w14:paraId="2AE29522">
            <w:pPr>
              <w:adjustRightInd w:val="0"/>
              <w:snapToGrid w:val="0"/>
              <w:spacing w:line="360" w:lineRule="auto"/>
              <w:ind w:right="-10"/>
              <w:jc w:val="center"/>
              <w:rPr>
                <w:rFonts w:ascii="宋体" w:hAnsi="宋体" w:cs="宋体"/>
                <w:color w:val="auto"/>
                <w:sz w:val="24"/>
              </w:rPr>
            </w:pPr>
          </w:p>
        </w:tc>
      </w:tr>
      <w:tr w14:paraId="6B715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2CABA3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1033E38B">
            <w:pPr>
              <w:spacing w:after="50" w:line="360" w:lineRule="auto"/>
              <w:ind w:right="-10"/>
              <w:jc w:val="center"/>
              <w:rPr>
                <w:rFonts w:ascii="宋体" w:hAnsi="宋体" w:cs="宋体"/>
                <w:color w:val="auto"/>
                <w:sz w:val="24"/>
              </w:rPr>
            </w:pPr>
          </w:p>
        </w:tc>
        <w:tc>
          <w:tcPr>
            <w:tcW w:w="1937" w:type="dxa"/>
            <w:vAlign w:val="center"/>
          </w:tcPr>
          <w:p w14:paraId="29AA5054">
            <w:pPr>
              <w:spacing w:after="50" w:line="360" w:lineRule="auto"/>
              <w:ind w:right="-10"/>
              <w:jc w:val="center"/>
              <w:rPr>
                <w:rFonts w:ascii="宋体" w:hAnsi="宋体" w:cs="宋体"/>
                <w:color w:val="auto"/>
                <w:sz w:val="24"/>
              </w:rPr>
            </w:pPr>
          </w:p>
        </w:tc>
        <w:tc>
          <w:tcPr>
            <w:tcW w:w="825" w:type="dxa"/>
            <w:vAlign w:val="center"/>
          </w:tcPr>
          <w:p w14:paraId="4AF38D57">
            <w:pPr>
              <w:adjustRightInd w:val="0"/>
              <w:snapToGrid w:val="0"/>
              <w:spacing w:line="360" w:lineRule="auto"/>
              <w:ind w:right="-10"/>
              <w:rPr>
                <w:rFonts w:ascii="宋体" w:hAnsi="宋体" w:cs="宋体"/>
                <w:color w:val="auto"/>
                <w:sz w:val="24"/>
              </w:rPr>
            </w:pPr>
          </w:p>
        </w:tc>
        <w:tc>
          <w:tcPr>
            <w:tcW w:w="2371" w:type="dxa"/>
            <w:vAlign w:val="center"/>
          </w:tcPr>
          <w:p w14:paraId="417E993C">
            <w:pPr>
              <w:adjustRightInd w:val="0"/>
              <w:snapToGrid w:val="0"/>
              <w:spacing w:line="360" w:lineRule="auto"/>
              <w:ind w:right="-10"/>
              <w:jc w:val="center"/>
              <w:rPr>
                <w:rFonts w:ascii="宋体" w:hAnsi="宋体" w:cs="宋体"/>
                <w:color w:val="auto"/>
                <w:sz w:val="24"/>
              </w:rPr>
            </w:pPr>
          </w:p>
        </w:tc>
      </w:tr>
      <w:tr w14:paraId="66081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F34AD7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1B3980C5">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212D5D45">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7FAF6A51">
      <w:pPr>
        <w:pStyle w:val="40"/>
        <w:rPr>
          <w:rFonts w:ascii="宋体" w:hAnsi="宋体" w:cs="宋体"/>
          <w:color w:val="auto"/>
          <w:sz w:val="24"/>
          <w:szCs w:val="24"/>
        </w:rPr>
      </w:pPr>
    </w:p>
    <w:p w14:paraId="1941CB8D">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42876384">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56C5DEE">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FDF9E01">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75B5F9EC">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43F0521D">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1E459A79">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39FE9BA8">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18BCC023">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0E800F70">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0FF92EBE">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3CC08DEC">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014C7C5B">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3821A563">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2CE2CF8C">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55BA2659">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F4F0A91">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0E09A89D">
      <w:pPr>
        <w:spacing w:line="560" w:lineRule="exact"/>
        <w:ind w:firstLine="480" w:firstLineChars="200"/>
        <w:rPr>
          <w:rFonts w:ascii="宋体" w:hAnsi="宋体" w:cs="宋体"/>
          <w:color w:val="auto"/>
          <w:sz w:val="24"/>
        </w:rPr>
      </w:pPr>
      <w:r>
        <w:rPr>
          <w:rFonts w:hint="eastAsia" w:ascii="宋体" w:hAnsi="宋体" w:cs="宋体"/>
          <w:color w:val="auto"/>
          <w:sz w:val="24"/>
        </w:rPr>
        <w:t>21.4.2</w:t>
      </w:r>
      <w:r>
        <w:rPr>
          <w:rFonts w:hint="eastAsia" w:ascii="宋体" w:hAnsi="宋体" w:cs="宋体"/>
          <w:color w:val="auto"/>
          <w:sz w:val="24"/>
          <w:lang w:val="zh-CN"/>
        </w:rPr>
        <w:t>供应商应当按照竞争性磋商文件的变动情况和竞争性磋商小组的要求重新提交响应性文件，并由其法定代表人或授权代表签字或者加盖公章。</w:t>
      </w:r>
    </w:p>
    <w:p w14:paraId="48A8831D">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1342E32D">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1642B37D">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77B7716C">
      <w:pPr>
        <w:spacing w:line="560" w:lineRule="exact"/>
        <w:ind w:firstLine="480" w:firstLineChars="200"/>
        <w:rPr>
          <w:rFonts w:hint="default" w:eastAsia="宋体"/>
          <w:color w:val="auto"/>
          <w:sz w:val="24"/>
          <w:lang w:val="en-US" w:eastAsia="zh-CN"/>
        </w:rPr>
      </w:pPr>
      <w:r>
        <w:rPr>
          <w:rFonts w:hint="eastAsia" w:ascii="宋体" w:hAnsi="宋体" w:eastAsia="宋体" w:cs="宋体"/>
          <w:color w:val="auto"/>
          <w:sz w:val="24"/>
          <w:lang w:val="en-US" w:eastAsia="zh-CN"/>
        </w:rPr>
        <w:t>开标后请供应商在计算前等待报价，网上报价</w:t>
      </w:r>
      <w:r>
        <w:rPr>
          <w:rFonts w:hint="eastAsia" w:ascii="宋体" w:hAnsi="宋体" w:eastAsia="宋体" w:cs="宋体"/>
          <w:color w:val="auto"/>
          <w:sz w:val="24"/>
          <w:lang w:val="zh-CN" w:eastAsia="zh-CN"/>
        </w:rPr>
        <w:t>，</w:t>
      </w:r>
      <w:r>
        <w:rPr>
          <w:rFonts w:hint="eastAsia" w:ascii="宋体" w:hAnsi="宋体" w:eastAsia="宋体" w:cs="宋体"/>
          <w:color w:val="auto"/>
          <w:sz w:val="24"/>
          <w:lang w:val="zh-CN"/>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148C4EF8">
      <w:pPr>
        <w:pStyle w:val="37"/>
        <w:rPr>
          <w:rFonts w:hint="default" w:ascii="宋体" w:hAnsi="宋体" w:eastAsia="宋体" w:cs="宋体"/>
          <w:color w:val="auto"/>
          <w:kern w:val="2"/>
          <w:sz w:val="24"/>
          <w:szCs w:val="24"/>
          <w:lang w:val="en-US" w:eastAsia="zh-CN" w:bidi="ar-SA"/>
        </w:rPr>
      </w:pPr>
    </w:p>
    <w:p w14:paraId="691DD669">
      <w:pPr>
        <w:pStyle w:val="37"/>
        <w:rPr>
          <w:color w:val="auto"/>
          <w:lang w:val="zh-CN"/>
        </w:rPr>
      </w:pPr>
    </w:p>
    <w:p w14:paraId="7B4C433F">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33D83B00">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688D5961">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54D959E">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采购代理机构在评标结束后2个工作日内将评标报告送采购人。采购人自收到评标报告之日起５个工作日内，在评标报告确定的中标候选人名单中确定中标人。</w:t>
      </w:r>
    </w:p>
    <w:p w14:paraId="69C09C68">
      <w:pPr>
        <w:pStyle w:val="18"/>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14A85AA0">
      <w:pPr>
        <w:spacing w:line="360" w:lineRule="auto"/>
        <w:ind w:right="-92" w:rightChars="-44"/>
        <w:rPr>
          <w:rFonts w:ascii="宋体" w:hAnsi="宋体" w:cs="宋体"/>
          <w:color w:val="auto"/>
          <w:sz w:val="24"/>
        </w:rPr>
      </w:pPr>
      <w:r>
        <w:rPr>
          <w:rFonts w:hint="eastAsia" w:ascii="宋体" w:hAnsi="宋体" w:cs="宋体"/>
          <w:color w:val="auto"/>
          <w:sz w:val="24"/>
        </w:rPr>
        <w:t>评标方法：</w:t>
      </w:r>
    </w:p>
    <w:tbl>
      <w:tblPr>
        <w:tblStyle w:val="29"/>
        <w:tblpPr w:leftFromText="180" w:rightFromText="180" w:vertAnchor="text" w:horzAnchor="page" w:tblpX="1033" w:tblpY="531"/>
        <w:tblOverlap w:val="never"/>
        <w:tblW w:w="10022" w:type="dxa"/>
        <w:tblInd w:w="0" w:type="dxa"/>
        <w:tblLayout w:type="fixed"/>
        <w:tblCellMar>
          <w:top w:w="0" w:type="dxa"/>
          <w:left w:w="108" w:type="dxa"/>
          <w:bottom w:w="0" w:type="dxa"/>
          <w:right w:w="108" w:type="dxa"/>
        </w:tblCellMar>
      </w:tblPr>
      <w:tblGrid>
        <w:gridCol w:w="2113"/>
        <w:gridCol w:w="744"/>
        <w:gridCol w:w="2617"/>
        <w:gridCol w:w="1982"/>
        <w:gridCol w:w="2566"/>
      </w:tblGrid>
      <w:tr w14:paraId="7EF52EA2">
        <w:tblPrEx>
          <w:tblCellMar>
            <w:top w:w="0" w:type="dxa"/>
            <w:left w:w="108" w:type="dxa"/>
            <w:bottom w:w="0" w:type="dxa"/>
            <w:right w:w="108" w:type="dxa"/>
          </w:tblCellMar>
        </w:tblPrEx>
        <w:trPr>
          <w:trHeight w:val="252" w:hRule="atLeast"/>
        </w:trPr>
        <w:tc>
          <w:tcPr>
            <w:tcW w:w="2113" w:type="dxa"/>
            <w:tcBorders>
              <w:top w:val="single" w:color="auto" w:sz="4" w:space="0"/>
              <w:left w:val="single" w:color="auto" w:sz="4" w:space="0"/>
              <w:bottom w:val="single" w:color="auto" w:sz="4" w:space="0"/>
              <w:right w:val="single" w:color="auto" w:sz="4" w:space="0"/>
            </w:tcBorders>
            <w:vAlign w:val="center"/>
          </w:tcPr>
          <w:p w14:paraId="25C1D49A">
            <w:pPr>
              <w:spacing w:line="320" w:lineRule="exact"/>
              <w:rPr>
                <w:rFonts w:hint="eastAsia" w:ascii="宋体" w:hAnsi="宋体" w:eastAsia="宋体" w:cs="宋体"/>
                <w:color w:val="auto"/>
                <w:sz w:val="24"/>
              </w:rPr>
            </w:pPr>
            <w:r>
              <w:rPr>
                <w:rFonts w:hint="eastAsia" w:ascii="宋体" w:hAnsi="宋体" w:eastAsia="宋体" w:cs="宋体"/>
                <w:color w:val="auto"/>
                <w:sz w:val="24"/>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1FB45E6F">
            <w:pPr>
              <w:spacing w:line="320" w:lineRule="exact"/>
              <w:rPr>
                <w:rFonts w:hint="eastAsia" w:ascii="宋体" w:hAnsi="宋体" w:eastAsia="宋体" w:cs="宋体"/>
                <w:color w:val="auto"/>
                <w:sz w:val="24"/>
              </w:rPr>
            </w:pPr>
            <w:r>
              <w:rPr>
                <w:rFonts w:hint="eastAsia" w:ascii="宋体" w:hAnsi="宋体" w:eastAsia="宋体" w:cs="宋体"/>
                <w:color w:val="auto"/>
                <w:sz w:val="24"/>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14:paraId="4C685643">
            <w:pPr>
              <w:spacing w:line="320" w:lineRule="exact"/>
              <w:rPr>
                <w:rFonts w:hint="eastAsia" w:ascii="宋体" w:hAnsi="宋体" w:eastAsia="宋体" w:cs="宋体"/>
                <w:color w:val="auto"/>
                <w:sz w:val="24"/>
              </w:rPr>
            </w:pPr>
            <w:r>
              <w:rPr>
                <w:rFonts w:hint="eastAsia" w:ascii="宋体" w:hAnsi="宋体" w:eastAsia="宋体" w:cs="宋体"/>
                <w:color w:val="auto"/>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68BBAAC3">
            <w:pPr>
              <w:spacing w:line="320" w:lineRule="exact"/>
              <w:rPr>
                <w:rFonts w:hint="eastAsia" w:ascii="宋体" w:hAnsi="宋体" w:eastAsia="宋体" w:cs="宋体"/>
                <w:color w:val="auto"/>
                <w:sz w:val="24"/>
              </w:rPr>
            </w:pPr>
            <w:r>
              <w:rPr>
                <w:rFonts w:hint="eastAsia" w:ascii="宋体" w:hAnsi="宋体" w:eastAsia="宋体" w:cs="宋体"/>
                <w:color w:val="auto"/>
                <w:sz w:val="24"/>
              </w:rPr>
              <w:t>评分依据</w:t>
            </w:r>
          </w:p>
        </w:tc>
      </w:tr>
      <w:tr w14:paraId="36DE3229">
        <w:tblPrEx>
          <w:tblCellMar>
            <w:top w:w="0" w:type="dxa"/>
            <w:left w:w="108" w:type="dxa"/>
            <w:bottom w:w="0" w:type="dxa"/>
            <w:right w:w="108" w:type="dxa"/>
          </w:tblCellMar>
        </w:tblPrEx>
        <w:trPr>
          <w:trHeight w:val="700" w:hRule="atLeast"/>
        </w:trPr>
        <w:tc>
          <w:tcPr>
            <w:tcW w:w="2113" w:type="dxa"/>
            <w:tcBorders>
              <w:top w:val="single" w:color="auto" w:sz="4" w:space="0"/>
              <w:left w:val="single" w:color="auto" w:sz="4" w:space="0"/>
              <w:bottom w:val="single" w:color="auto" w:sz="4" w:space="0"/>
              <w:right w:val="single" w:color="auto" w:sz="4" w:space="0"/>
            </w:tcBorders>
            <w:vAlign w:val="center"/>
          </w:tcPr>
          <w:p w14:paraId="13D88E6A">
            <w:pPr>
              <w:spacing w:line="320" w:lineRule="exact"/>
              <w:rPr>
                <w:rFonts w:hint="eastAsia" w:ascii="宋体" w:hAnsi="宋体" w:eastAsia="宋体" w:cs="宋体"/>
                <w:color w:val="auto"/>
                <w:sz w:val="24"/>
              </w:rPr>
            </w:pPr>
            <w:r>
              <w:rPr>
                <w:rFonts w:hint="eastAsia" w:ascii="宋体" w:hAnsi="宋体" w:eastAsia="宋体" w:cs="宋体"/>
                <w:color w:val="auto"/>
                <w:sz w:val="24"/>
              </w:rPr>
              <w:t>报价得分（30分）</w:t>
            </w:r>
          </w:p>
        </w:tc>
        <w:tc>
          <w:tcPr>
            <w:tcW w:w="744" w:type="dxa"/>
            <w:tcBorders>
              <w:top w:val="single" w:color="auto" w:sz="4" w:space="0"/>
              <w:left w:val="single" w:color="auto" w:sz="4" w:space="0"/>
              <w:bottom w:val="single" w:color="auto" w:sz="4" w:space="0"/>
              <w:right w:val="single" w:color="auto" w:sz="4" w:space="0"/>
            </w:tcBorders>
            <w:vAlign w:val="center"/>
          </w:tcPr>
          <w:p w14:paraId="0F952B1D">
            <w:pPr>
              <w:spacing w:line="320" w:lineRule="exact"/>
              <w:rPr>
                <w:rFonts w:hint="eastAsia" w:ascii="宋体" w:hAnsi="宋体" w:eastAsia="宋体" w:cs="宋体"/>
                <w:color w:val="auto"/>
                <w:sz w:val="24"/>
              </w:rPr>
            </w:pPr>
            <w:r>
              <w:rPr>
                <w:rFonts w:hint="eastAsia" w:ascii="宋体" w:hAnsi="宋体" w:eastAsia="宋体" w:cs="宋体"/>
                <w:color w:val="auto"/>
                <w:sz w:val="24"/>
              </w:rPr>
              <w:t>（30分）</w:t>
            </w:r>
          </w:p>
        </w:tc>
        <w:tc>
          <w:tcPr>
            <w:tcW w:w="7165" w:type="dxa"/>
            <w:gridSpan w:val="3"/>
            <w:tcBorders>
              <w:top w:val="single" w:color="auto" w:sz="4" w:space="0"/>
              <w:left w:val="single" w:color="auto" w:sz="4" w:space="0"/>
              <w:bottom w:val="single" w:color="auto" w:sz="4" w:space="0"/>
              <w:right w:val="single" w:color="auto" w:sz="4" w:space="0"/>
            </w:tcBorders>
            <w:vAlign w:val="center"/>
          </w:tcPr>
          <w:p w14:paraId="10723003">
            <w:pPr>
              <w:ind w:firstLine="480" w:firstLineChars="200"/>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满足磋商文件要求且最后报价最低的供应商的价格为磋商基准价，其价格分为满分。其他供应商的价格分统一按照下列公式计算：</w:t>
            </w:r>
          </w:p>
          <w:p w14:paraId="51B6684B">
            <w:pPr>
              <w:ind w:firstLine="480" w:firstLineChars="200"/>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磋商报价得分=（磋商基准价/最后磋商报价）×价格权值×100</w:t>
            </w:r>
          </w:p>
          <w:p w14:paraId="4E08BA7D">
            <w:pPr>
              <w:tabs>
                <w:tab w:val="left" w:pos="5130"/>
              </w:tabs>
              <w:adjustRightInd w:val="0"/>
              <w:snapToGrid w:val="0"/>
              <w:spacing w:line="360" w:lineRule="auto"/>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备注：价格分计算保留小数点后二位。</w:t>
            </w:r>
          </w:p>
          <w:p w14:paraId="5D6148D9">
            <w:pPr>
              <w:spacing w:line="320" w:lineRule="exact"/>
              <w:rPr>
                <w:rFonts w:hint="eastAsia" w:ascii="宋体" w:hAnsi="宋体" w:cs="宋体"/>
                <w:color w:val="auto"/>
                <w:sz w:val="24"/>
              </w:rPr>
            </w:pPr>
            <w:r>
              <w:rPr>
                <w:rFonts w:hint="eastAsia" w:ascii="宋体" w:hAnsi="宋体" w:cs="宋体"/>
                <w:color w:val="auto"/>
                <w:sz w:val="24"/>
              </w:rPr>
              <w:t>注：</w:t>
            </w:r>
          </w:p>
          <w:p w14:paraId="2567712F">
            <w:pPr>
              <w:spacing w:line="320" w:lineRule="exact"/>
              <w:rPr>
                <w:rFonts w:hint="eastAsia" w:ascii="宋体" w:hAnsi="宋体" w:cs="宋体"/>
                <w:color w:val="auto"/>
                <w:sz w:val="24"/>
              </w:rPr>
            </w:pPr>
            <w:r>
              <w:rPr>
                <w:rFonts w:hint="eastAsia" w:ascii="宋体" w:hAnsi="宋体" w:cs="宋体"/>
                <w:color w:val="auto"/>
                <w:sz w:val="24"/>
              </w:rPr>
              <w:t>1.若投标人投标价格均超过控制价，做废标处理。</w:t>
            </w:r>
          </w:p>
          <w:p w14:paraId="18065764">
            <w:pPr>
              <w:spacing w:line="320" w:lineRule="exact"/>
              <w:rPr>
                <w:rFonts w:hint="eastAsia" w:ascii="宋体" w:hAnsi="宋体" w:cs="宋体"/>
                <w:color w:val="auto"/>
                <w:sz w:val="24"/>
              </w:rPr>
            </w:pPr>
            <w:r>
              <w:rPr>
                <w:rFonts w:hint="eastAsia" w:ascii="宋体" w:hAnsi="宋体" w:cs="宋体"/>
                <w:color w:val="auto"/>
                <w:sz w:val="24"/>
              </w:rPr>
              <w:t xml:space="preserve">2.对小型、微型、监狱企业、残疾人福利性单位投标报价给予 </w:t>
            </w:r>
            <w:r>
              <w:rPr>
                <w:rFonts w:hint="eastAsia" w:ascii="宋体" w:hAnsi="宋体" w:cs="宋体"/>
                <w:color w:val="auto"/>
                <w:sz w:val="24"/>
                <w:lang w:val="en-US" w:eastAsia="zh-CN"/>
              </w:rPr>
              <w:t>5</w:t>
            </w:r>
            <w:r>
              <w:rPr>
                <w:rFonts w:hint="eastAsia" w:ascii="宋体" w:hAnsi="宋体" w:cs="宋体"/>
                <w:color w:val="auto"/>
                <w:sz w:val="24"/>
              </w:rPr>
              <w:t>%的扣除，用扣除后的价格参与评审。参加本项目的中小企业应当提供《中小企业声明函》（格式详见《政府采购促进中小企业发展</w:t>
            </w:r>
            <w:r>
              <w:rPr>
                <w:rFonts w:hint="eastAsia" w:ascii="宋体" w:hAnsi="宋体" w:cs="宋体"/>
                <w:color w:val="auto"/>
                <w:sz w:val="24"/>
                <w:lang w:val="en-US" w:eastAsia="zh-CN"/>
              </w:rPr>
              <w:t>管理</w:t>
            </w:r>
            <w:r>
              <w:rPr>
                <w:rFonts w:hint="eastAsia" w:ascii="宋体" w:hAnsi="宋体" w:cs="宋体"/>
                <w:color w:val="auto"/>
                <w:sz w:val="24"/>
              </w:rPr>
              <w:t>办法》）。</w:t>
            </w:r>
          </w:p>
          <w:p w14:paraId="33455A94">
            <w:pPr>
              <w:spacing w:line="320" w:lineRule="exact"/>
              <w:rPr>
                <w:rFonts w:hint="eastAsia" w:ascii="宋体" w:hAnsi="宋体" w:eastAsia="宋体" w:cs="宋体"/>
                <w:color w:val="auto"/>
                <w:sz w:val="24"/>
              </w:rPr>
            </w:pPr>
            <w:r>
              <w:rPr>
                <w:rFonts w:hint="eastAsia" w:ascii="宋体" w:hAnsi="宋体" w:cs="宋体"/>
                <w:color w:val="auto"/>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434AEE9">
        <w:tblPrEx>
          <w:tblCellMar>
            <w:top w:w="0" w:type="dxa"/>
            <w:left w:w="108" w:type="dxa"/>
            <w:bottom w:w="0" w:type="dxa"/>
            <w:right w:w="108" w:type="dxa"/>
          </w:tblCellMar>
        </w:tblPrEx>
        <w:trPr>
          <w:trHeight w:val="323" w:hRule="atLeast"/>
        </w:trPr>
        <w:tc>
          <w:tcPr>
            <w:tcW w:w="2113" w:type="dxa"/>
            <w:vMerge w:val="restart"/>
            <w:tcBorders>
              <w:top w:val="single" w:color="auto" w:sz="4" w:space="0"/>
              <w:left w:val="single" w:color="auto" w:sz="4" w:space="0"/>
              <w:right w:val="single" w:color="auto" w:sz="4" w:space="0"/>
            </w:tcBorders>
            <w:vAlign w:val="center"/>
          </w:tcPr>
          <w:p w14:paraId="2682F75D">
            <w:pPr>
              <w:spacing w:line="320" w:lineRule="exact"/>
              <w:rPr>
                <w:rFonts w:hint="eastAsia" w:ascii="宋体" w:hAnsi="宋体" w:eastAsia="宋体" w:cs="宋体"/>
                <w:color w:val="auto"/>
                <w:sz w:val="24"/>
              </w:rPr>
            </w:pPr>
            <w:r>
              <w:rPr>
                <w:rFonts w:hint="eastAsia" w:ascii="宋体" w:hAnsi="宋体" w:eastAsia="宋体" w:cs="宋体"/>
                <w:color w:val="auto"/>
                <w:sz w:val="24"/>
              </w:rPr>
              <w:t>技术部分</w:t>
            </w:r>
          </w:p>
          <w:p w14:paraId="362D92FB">
            <w:pPr>
              <w:spacing w:line="320" w:lineRule="exact"/>
              <w:rPr>
                <w:rFonts w:hint="eastAsia" w:ascii="宋体" w:hAnsi="宋体" w:eastAsia="宋体" w:cs="宋体"/>
                <w:color w:val="auto"/>
                <w:sz w:val="24"/>
              </w:rPr>
            </w:pPr>
            <w:r>
              <w:rPr>
                <w:rFonts w:hint="eastAsia" w:ascii="宋体" w:hAnsi="宋体" w:eastAsia="宋体" w:cs="宋体"/>
                <w:color w:val="auto"/>
                <w:sz w:val="24"/>
              </w:rPr>
              <w:t>(50分）</w:t>
            </w:r>
          </w:p>
        </w:tc>
        <w:tc>
          <w:tcPr>
            <w:tcW w:w="744" w:type="dxa"/>
            <w:vMerge w:val="restart"/>
            <w:tcBorders>
              <w:top w:val="single" w:color="auto" w:sz="4" w:space="0"/>
              <w:left w:val="single" w:color="auto" w:sz="4" w:space="0"/>
              <w:right w:val="single" w:color="auto" w:sz="4" w:space="0"/>
            </w:tcBorders>
            <w:vAlign w:val="center"/>
          </w:tcPr>
          <w:p w14:paraId="6F9FA3EB">
            <w:pPr>
              <w:spacing w:line="320" w:lineRule="exact"/>
              <w:rPr>
                <w:rFonts w:hint="eastAsia" w:ascii="宋体" w:hAnsi="宋体" w:eastAsia="宋体" w:cs="宋体"/>
                <w:color w:val="auto"/>
                <w:sz w:val="24"/>
              </w:rPr>
            </w:pPr>
            <w:r>
              <w:rPr>
                <w:rFonts w:hint="eastAsia" w:ascii="宋体" w:hAnsi="宋体" w:eastAsia="宋体" w:cs="宋体"/>
                <w:color w:val="auto"/>
                <w:sz w:val="24"/>
              </w:rPr>
              <w:t>（50分）</w:t>
            </w:r>
          </w:p>
        </w:tc>
        <w:tc>
          <w:tcPr>
            <w:tcW w:w="2617" w:type="dxa"/>
            <w:tcBorders>
              <w:top w:val="single" w:color="auto" w:sz="4" w:space="0"/>
              <w:left w:val="single" w:color="auto" w:sz="4" w:space="0"/>
              <w:right w:val="single" w:color="auto" w:sz="4" w:space="0"/>
            </w:tcBorders>
            <w:vAlign w:val="center"/>
          </w:tcPr>
          <w:p w14:paraId="3BC7D7FF">
            <w:pPr>
              <w:spacing w:line="320" w:lineRule="exact"/>
              <w:rPr>
                <w:rFonts w:hint="eastAsia" w:ascii="宋体" w:hAnsi="宋体" w:eastAsia="宋体" w:cs="宋体"/>
                <w:color w:val="auto"/>
                <w:sz w:val="24"/>
              </w:rPr>
            </w:pPr>
            <w:r>
              <w:rPr>
                <w:rFonts w:hint="eastAsia" w:ascii="宋体" w:hAnsi="宋体" w:eastAsia="宋体" w:cs="宋体"/>
                <w:color w:val="auto"/>
                <w:sz w:val="24"/>
              </w:rPr>
              <w:t>施工方案和技术措施（8分）</w:t>
            </w:r>
          </w:p>
        </w:tc>
        <w:tc>
          <w:tcPr>
            <w:tcW w:w="4548" w:type="dxa"/>
            <w:gridSpan w:val="2"/>
            <w:tcBorders>
              <w:top w:val="single" w:color="auto" w:sz="4" w:space="0"/>
              <w:left w:val="single" w:color="auto" w:sz="4" w:space="0"/>
              <w:right w:val="single" w:color="auto" w:sz="4" w:space="0"/>
            </w:tcBorders>
            <w:vAlign w:val="center"/>
          </w:tcPr>
          <w:p w14:paraId="18F20147">
            <w:pPr>
              <w:spacing w:line="320" w:lineRule="exact"/>
              <w:rPr>
                <w:rFonts w:hint="eastAsia" w:ascii="宋体" w:hAnsi="宋体" w:eastAsia="宋体" w:cs="宋体"/>
                <w:color w:val="auto"/>
                <w:sz w:val="24"/>
              </w:rPr>
            </w:pPr>
            <w:r>
              <w:rPr>
                <w:rFonts w:hint="eastAsia" w:ascii="宋体" w:hAnsi="宋体" w:eastAsia="宋体" w:cs="宋体"/>
                <w:color w:val="auto"/>
                <w:sz w:val="24"/>
              </w:rPr>
              <w:t>1、有施工方案和技术措施（含工程特点、施工重点与难点及绿色施工）得8分，缺一项扣2分扣完为止。</w:t>
            </w:r>
          </w:p>
          <w:p w14:paraId="1DAFEC31">
            <w:pPr>
              <w:spacing w:line="320" w:lineRule="exact"/>
              <w:rPr>
                <w:rFonts w:hint="eastAsia" w:ascii="宋体" w:hAnsi="宋体" w:eastAsia="宋体" w:cs="宋体"/>
                <w:color w:val="auto"/>
                <w:sz w:val="24"/>
              </w:rPr>
            </w:pPr>
            <w:r>
              <w:rPr>
                <w:rFonts w:hint="eastAsia" w:ascii="宋体" w:hAnsi="宋体" w:eastAsia="宋体" w:cs="宋体"/>
                <w:color w:val="auto"/>
                <w:sz w:val="24"/>
              </w:rPr>
              <w:t>2、不提供不得分。</w:t>
            </w:r>
          </w:p>
        </w:tc>
      </w:tr>
      <w:tr w14:paraId="065402CA">
        <w:tblPrEx>
          <w:tblCellMar>
            <w:top w:w="0" w:type="dxa"/>
            <w:left w:w="108" w:type="dxa"/>
            <w:bottom w:w="0" w:type="dxa"/>
            <w:right w:w="108" w:type="dxa"/>
          </w:tblCellMar>
        </w:tblPrEx>
        <w:trPr>
          <w:trHeight w:val="323" w:hRule="atLeast"/>
        </w:trPr>
        <w:tc>
          <w:tcPr>
            <w:tcW w:w="2113" w:type="dxa"/>
            <w:vMerge w:val="continue"/>
            <w:tcBorders>
              <w:left w:val="single" w:color="auto" w:sz="4" w:space="0"/>
              <w:right w:val="single" w:color="auto" w:sz="4" w:space="0"/>
            </w:tcBorders>
            <w:vAlign w:val="center"/>
          </w:tcPr>
          <w:p w14:paraId="011B5228">
            <w:pPr>
              <w:spacing w:line="320" w:lineRule="exact"/>
              <w:rPr>
                <w:rFonts w:hint="eastAsia" w:ascii="宋体" w:hAnsi="宋体" w:eastAsia="宋体" w:cs="宋体"/>
                <w:color w:val="auto"/>
                <w:sz w:val="24"/>
              </w:rPr>
            </w:pPr>
          </w:p>
        </w:tc>
        <w:tc>
          <w:tcPr>
            <w:tcW w:w="744" w:type="dxa"/>
            <w:vMerge w:val="continue"/>
            <w:tcBorders>
              <w:left w:val="single" w:color="auto" w:sz="4" w:space="0"/>
              <w:right w:val="single" w:color="auto" w:sz="4" w:space="0"/>
            </w:tcBorders>
            <w:vAlign w:val="center"/>
          </w:tcPr>
          <w:p w14:paraId="487E5119">
            <w:pPr>
              <w:spacing w:line="320" w:lineRule="exact"/>
              <w:rPr>
                <w:rFonts w:hint="eastAsia" w:ascii="宋体" w:hAnsi="宋体" w:eastAsia="宋体" w:cs="宋体"/>
                <w:color w:val="auto"/>
                <w:sz w:val="24"/>
              </w:rPr>
            </w:pPr>
          </w:p>
        </w:tc>
        <w:tc>
          <w:tcPr>
            <w:tcW w:w="2617" w:type="dxa"/>
            <w:tcBorders>
              <w:top w:val="single" w:color="auto" w:sz="4" w:space="0"/>
              <w:left w:val="single" w:color="auto" w:sz="4" w:space="0"/>
              <w:right w:val="single" w:color="auto" w:sz="4" w:space="0"/>
            </w:tcBorders>
            <w:vAlign w:val="center"/>
          </w:tcPr>
          <w:p w14:paraId="7332D10F">
            <w:pPr>
              <w:spacing w:line="320" w:lineRule="exact"/>
              <w:rPr>
                <w:rFonts w:hint="eastAsia" w:ascii="宋体" w:hAnsi="宋体" w:eastAsia="宋体" w:cs="宋体"/>
                <w:color w:val="auto"/>
                <w:sz w:val="24"/>
              </w:rPr>
            </w:pPr>
            <w:r>
              <w:rPr>
                <w:rFonts w:hint="eastAsia" w:ascii="宋体" w:hAnsi="宋体" w:eastAsia="宋体" w:cs="宋体"/>
                <w:color w:val="auto"/>
                <w:sz w:val="24"/>
              </w:rPr>
              <w:t>质量管理体系与措施（8分）</w:t>
            </w:r>
          </w:p>
        </w:tc>
        <w:tc>
          <w:tcPr>
            <w:tcW w:w="4548" w:type="dxa"/>
            <w:gridSpan w:val="2"/>
            <w:tcBorders>
              <w:top w:val="single" w:color="auto" w:sz="4" w:space="0"/>
              <w:left w:val="single" w:color="auto" w:sz="4" w:space="0"/>
              <w:right w:val="single" w:color="auto" w:sz="4" w:space="0"/>
            </w:tcBorders>
            <w:vAlign w:val="center"/>
          </w:tcPr>
          <w:p w14:paraId="3C6E1EB0">
            <w:pPr>
              <w:spacing w:line="320" w:lineRule="exact"/>
              <w:rPr>
                <w:rFonts w:hint="eastAsia" w:ascii="宋体" w:hAnsi="宋体" w:eastAsia="宋体" w:cs="宋体"/>
                <w:color w:val="auto"/>
                <w:sz w:val="24"/>
              </w:rPr>
            </w:pPr>
            <w:r>
              <w:rPr>
                <w:rFonts w:hint="eastAsia" w:ascii="宋体" w:hAnsi="宋体" w:eastAsia="宋体" w:cs="宋体"/>
                <w:color w:val="auto"/>
                <w:sz w:val="24"/>
              </w:rPr>
              <w:t>1、提供质量管理体系与保证措施得8分，</w:t>
            </w:r>
          </w:p>
          <w:p w14:paraId="37D4535D">
            <w:pPr>
              <w:spacing w:line="320" w:lineRule="exact"/>
              <w:rPr>
                <w:rFonts w:hint="eastAsia" w:ascii="宋体" w:hAnsi="宋体" w:eastAsia="宋体" w:cs="宋体"/>
                <w:color w:val="auto"/>
                <w:sz w:val="24"/>
              </w:rPr>
            </w:pPr>
            <w:r>
              <w:rPr>
                <w:rFonts w:hint="eastAsia" w:ascii="宋体" w:hAnsi="宋体" w:eastAsia="宋体" w:cs="宋体"/>
                <w:color w:val="auto"/>
                <w:sz w:val="24"/>
              </w:rPr>
              <w:t>2、不提供不得分。</w:t>
            </w:r>
          </w:p>
        </w:tc>
      </w:tr>
      <w:tr w14:paraId="1B24E42C">
        <w:tblPrEx>
          <w:tblCellMar>
            <w:top w:w="0" w:type="dxa"/>
            <w:left w:w="108" w:type="dxa"/>
            <w:bottom w:w="0" w:type="dxa"/>
            <w:right w:w="108" w:type="dxa"/>
          </w:tblCellMar>
        </w:tblPrEx>
        <w:trPr>
          <w:trHeight w:val="323" w:hRule="atLeast"/>
        </w:trPr>
        <w:tc>
          <w:tcPr>
            <w:tcW w:w="2113" w:type="dxa"/>
            <w:vMerge w:val="continue"/>
            <w:tcBorders>
              <w:left w:val="single" w:color="auto" w:sz="4" w:space="0"/>
              <w:right w:val="single" w:color="auto" w:sz="4" w:space="0"/>
            </w:tcBorders>
            <w:vAlign w:val="center"/>
          </w:tcPr>
          <w:p w14:paraId="5A00351F">
            <w:pPr>
              <w:spacing w:line="320" w:lineRule="exact"/>
              <w:rPr>
                <w:rFonts w:hint="eastAsia" w:ascii="宋体" w:hAnsi="宋体" w:eastAsia="宋体" w:cs="宋体"/>
                <w:color w:val="auto"/>
                <w:sz w:val="24"/>
              </w:rPr>
            </w:pPr>
          </w:p>
        </w:tc>
        <w:tc>
          <w:tcPr>
            <w:tcW w:w="744" w:type="dxa"/>
            <w:vMerge w:val="continue"/>
            <w:tcBorders>
              <w:left w:val="single" w:color="auto" w:sz="4" w:space="0"/>
              <w:right w:val="single" w:color="auto" w:sz="4" w:space="0"/>
            </w:tcBorders>
            <w:vAlign w:val="center"/>
          </w:tcPr>
          <w:p w14:paraId="197863B1">
            <w:pPr>
              <w:spacing w:line="320" w:lineRule="exact"/>
              <w:rPr>
                <w:rFonts w:hint="eastAsia" w:ascii="宋体" w:hAnsi="宋体" w:eastAsia="宋体" w:cs="宋体"/>
                <w:color w:val="auto"/>
                <w:sz w:val="24"/>
              </w:rPr>
            </w:pPr>
          </w:p>
        </w:tc>
        <w:tc>
          <w:tcPr>
            <w:tcW w:w="2617" w:type="dxa"/>
            <w:tcBorders>
              <w:top w:val="single" w:color="auto" w:sz="4" w:space="0"/>
              <w:left w:val="single" w:color="auto" w:sz="4" w:space="0"/>
              <w:right w:val="single" w:color="auto" w:sz="4" w:space="0"/>
            </w:tcBorders>
            <w:vAlign w:val="center"/>
          </w:tcPr>
          <w:p w14:paraId="656DFCCA">
            <w:pPr>
              <w:spacing w:line="320" w:lineRule="exact"/>
              <w:rPr>
                <w:rFonts w:hint="eastAsia" w:ascii="宋体" w:hAnsi="宋体" w:eastAsia="宋体" w:cs="宋体"/>
                <w:color w:val="auto"/>
                <w:sz w:val="24"/>
              </w:rPr>
            </w:pPr>
            <w:r>
              <w:rPr>
                <w:rFonts w:hint="eastAsia" w:ascii="宋体" w:hAnsi="宋体" w:eastAsia="宋体" w:cs="宋体"/>
                <w:color w:val="auto"/>
                <w:sz w:val="24"/>
              </w:rPr>
              <w:t>安全管理体系与措施（8分）</w:t>
            </w:r>
          </w:p>
        </w:tc>
        <w:tc>
          <w:tcPr>
            <w:tcW w:w="4548" w:type="dxa"/>
            <w:gridSpan w:val="2"/>
            <w:tcBorders>
              <w:top w:val="single" w:color="auto" w:sz="4" w:space="0"/>
              <w:left w:val="single" w:color="auto" w:sz="4" w:space="0"/>
              <w:right w:val="single" w:color="auto" w:sz="4" w:space="0"/>
            </w:tcBorders>
            <w:vAlign w:val="center"/>
          </w:tcPr>
          <w:p w14:paraId="6F623DD7">
            <w:pPr>
              <w:spacing w:line="320" w:lineRule="exact"/>
              <w:rPr>
                <w:rFonts w:hint="eastAsia" w:ascii="宋体" w:hAnsi="宋体" w:eastAsia="宋体" w:cs="宋体"/>
                <w:color w:val="auto"/>
                <w:sz w:val="24"/>
              </w:rPr>
            </w:pPr>
            <w:r>
              <w:rPr>
                <w:rFonts w:hint="eastAsia" w:ascii="宋体" w:hAnsi="宋体" w:eastAsia="宋体" w:cs="宋体"/>
                <w:color w:val="auto"/>
                <w:sz w:val="24"/>
              </w:rPr>
              <w:t>提供施工安全生产保障体系健全，安全管理目标的得4分，缺项或不提供不得分。</w:t>
            </w:r>
          </w:p>
          <w:p w14:paraId="17AF0FCD">
            <w:pPr>
              <w:spacing w:line="320" w:lineRule="exact"/>
              <w:rPr>
                <w:rFonts w:hint="eastAsia" w:ascii="宋体" w:hAnsi="宋体" w:eastAsia="宋体" w:cs="宋体"/>
                <w:color w:val="auto"/>
                <w:sz w:val="24"/>
              </w:rPr>
            </w:pPr>
            <w:r>
              <w:rPr>
                <w:rFonts w:hint="eastAsia" w:ascii="宋体" w:hAnsi="宋体" w:eastAsia="宋体" w:cs="宋体"/>
                <w:color w:val="auto"/>
                <w:sz w:val="24"/>
              </w:rPr>
              <w:t>根据工程特点、周边环境和施工工艺，现场重大危险源辨识全面，制定有关相应的安全管理措施的得4分，缺项或不提供不得分。</w:t>
            </w:r>
          </w:p>
        </w:tc>
      </w:tr>
      <w:tr w14:paraId="2AC46B01">
        <w:tblPrEx>
          <w:tblCellMar>
            <w:top w:w="0" w:type="dxa"/>
            <w:left w:w="108" w:type="dxa"/>
            <w:bottom w:w="0" w:type="dxa"/>
            <w:right w:w="108" w:type="dxa"/>
          </w:tblCellMar>
        </w:tblPrEx>
        <w:trPr>
          <w:trHeight w:val="323" w:hRule="atLeast"/>
        </w:trPr>
        <w:tc>
          <w:tcPr>
            <w:tcW w:w="2113" w:type="dxa"/>
            <w:vMerge w:val="continue"/>
            <w:tcBorders>
              <w:left w:val="single" w:color="auto" w:sz="4" w:space="0"/>
              <w:right w:val="single" w:color="auto" w:sz="4" w:space="0"/>
            </w:tcBorders>
            <w:vAlign w:val="center"/>
          </w:tcPr>
          <w:p w14:paraId="2EA6ACBE">
            <w:pPr>
              <w:spacing w:line="320" w:lineRule="exact"/>
              <w:rPr>
                <w:rFonts w:hint="eastAsia" w:ascii="宋体" w:hAnsi="宋体" w:eastAsia="宋体" w:cs="宋体"/>
                <w:color w:val="auto"/>
                <w:sz w:val="24"/>
              </w:rPr>
            </w:pPr>
          </w:p>
        </w:tc>
        <w:tc>
          <w:tcPr>
            <w:tcW w:w="744" w:type="dxa"/>
            <w:vMerge w:val="continue"/>
            <w:tcBorders>
              <w:left w:val="single" w:color="auto" w:sz="4" w:space="0"/>
              <w:right w:val="single" w:color="auto" w:sz="4" w:space="0"/>
            </w:tcBorders>
            <w:vAlign w:val="center"/>
          </w:tcPr>
          <w:p w14:paraId="45C3A562">
            <w:pPr>
              <w:spacing w:line="320" w:lineRule="exact"/>
              <w:rPr>
                <w:rFonts w:hint="eastAsia" w:ascii="宋体" w:hAnsi="宋体" w:eastAsia="宋体" w:cs="宋体"/>
                <w:color w:val="auto"/>
                <w:sz w:val="24"/>
              </w:rPr>
            </w:pPr>
          </w:p>
        </w:tc>
        <w:tc>
          <w:tcPr>
            <w:tcW w:w="2617" w:type="dxa"/>
            <w:tcBorders>
              <w:top w:val="single" w:color="auto" w:sz="4" w:space="0"/>
              <w:left w:val="single" w:color="auto" w:sz="4" w:space="0"/>
              <w:right w:val="single" w:color="auto" w:sz="4" w:space="0"/>
            </w:tcBorders>
            <w:vAlign w:val="center"/>
          </w:tcPr>
          <w:p w14:paraId="291D5E63">
            <w:pPr>
              <w:spacing w:line="320" w:lineRule="exact"/>
              <w:rPr>
                <w:rFonts w:hint="eastAsia" w:ascii="宋体" w:hAnsi="宋体" w:eastAsia="宋体" w:cs="宋体"/>
                <w:color w:val="auto"/>
                <w:sz w:val="24"/>
              </w:rPr>
            </w:pPr>
            <w:r>
              <w:rPr>
                <w:rFonts w:hint="eastAsia" w:ascii="宋体" w:hAnsi="宋体" w:eastAsia="宋体" w:cs="宋体"/>
                <w:color w:val="auto"/>
                <w:sz w:val="24"/>
              </w:rPr>
              <w:t>文明施工、环境保护管理体系及施工现场扬尘治理措施</w:t>
            </w:r>
          </w:p>
          <w:p w14:paraId="2F41E75C">
            <w:pPr>
              <w:spacing w:line="320" w:lineRule="exact"/>
              <w:rPr>
                <w:rFonts w:hint="eastAsia" w:ascii="宋体" w:hAnsi="宋体" w:eastAsia="宋体" w:cs="宋体"/>
                <w:color w:val="auto"/>
                <w:sz w:val="24"/>
              </w:rPr>
            </w:pPr>
            <w:r>
              <w:rPr>
                <w:rFonts w:hint="eastAsia" w:ascii="宋体" w:hAnsi="宋体" w:eastAsia="宋体" w:cs="宋体"/>
                <w:color w:val="auto"/>
                <w:sz w:val="24"/>
              </w:rPr>
              <w:t>（8分）</w:t>
            </w:r>
          </w:p>
        </w:tc>
        <w:tc>
          <w:tcPr>
            <w:tcW w:w="4548" w:type="dxa"/>
            <w:gridSpan w:val="2"/>
            <w:tcBorders>
              <w:top w:val="single" w:color="auto" w:sz="4" w:space="0"/>
              <w:left w:val="single" w:color="auto" w:sz="4" w:space="0"/>
              <w:right w:val="single" w:color="auto" w:sz="4" w:space="0"/>
            </w:tcBorders>
            <w:vAlign w:val="center"/>
          </w:tcPr>
          <w:p w14:paraId="15D29001">
            <w:pPr>
              <w:spacing w:line="320" w:lineRule="exact"/>
              <w:rPr>
                <w:rFonts w:hint="eastAsia" w:ascii="宋体" w:hAnsi="宋体" w:eastAsia="宋体" w:cs="宋体"/>
                <w:color w:val="auto"/>
                <w:sz w:val="24"/>
              </w:rPr>
            </w:pPr>
            <w:r>
              <w:rPr>
                <w:rFonts w:hint="eastAsia" w:ascii="宋体" w:hAnsi="宋体" w:eastAsia="宋体" w:cs="宋体"/>
                <w:color w:val="auto"/>
                <w:sz w:val="24"/>
              </w:rPr>
              <w:t xml:space="preserve">提供文明施工、环境保护管理体系、施工现场扬尘治理措施的得8分； </w:t>
            </w:r>
          </w:p>
          <w:p w14:paraId="52E15A4A">
            <w:pPr>
              <w:spacing w:line="320" w:lineRule="exact"/>
              <w:rPr>
                <w:rFonts w:hint="eastAsia" w:ascii="宋体" w:hAnsi="宋体" w:eastAsia="宋体" w:cs="宋体"/>
                <w:color w:val="auto"/>
                <w:sz w:val="24"/>
              </w:rPr>
            </w:pPr>
            <w:r>
              <w:rPr>
                <w:rFonts w:hint="eastAsia" w:ascii="宋体" w:hAnsi="宋体" w:eastAsia="宋体" w:cs="宋体"/>
                <w:color w:val="auto"/>
                <w:sz w:val="24"/>
              </w:rPr>
              <w:t>缺项或不提供不得分。</w:t>
            </w:r>
          </w:p>
        </w:tc>
      </w:tr>
      <w:tr w14:paraId="0FF4C124">
        <w:tblPrEx>
          <w:tblCellMar>
            <w:top w:w="0" w:type="dxa"/>
            <w:left w:w="108" w:type="dxa"/>
            <w:bottom w:w="0" w:type="dxa"/>
            <w:right w:w="108" w:type="dxa"/>
          </w:tblCellMar>
        </w:tblPrEx>
        <w:trPr>
          <w:trHeight w:val="323" w:hRule="atLeast"/>
        </w:trPr>
        <w:tc>
          <w:tcPr>
            <w:tcW w:w="2113" w:type="dxa"/>
            <w:vMerge w:val="continue"/>
            <w:tcBorders>
              <w:left w:val="single" w:color="auto" w:sz="4" w:space="0"/>
              <w:right w:val="single" w:color="auto" w:sz="4" w:space="0"/>
            </w:tcBorders>
            <w:vAlign w:val="center"/>
          </w:tcPr>
          <w:p w14:paraId="22A26E8B">
            <w:pPr>
              <w:spacing w:line="320" w:lineRule="exact"/>
              <w:rPr>
                <w:rFonts w:hint="eastAsia" w:ascii="宋体" w:hAnsi="宋体" w:eastAsia="宋体" w:cs="宋体"/>
                <w:color w:val="auto"/>
                <w:sz w:val="24"/>
              </w:rPr>
            </w:pPr>
          </w:p>
        </w:tc>
        <w:tc>
          <w:tcPr>
            <w:tcW w:w="744" w:type="dxa"/>
            <w:vMerge w:val="continue"/>
            <w:tcBorders>
              <w:left w:val="single" w:color="auto" w:sz="4" w:space="0"/>
              <w:right w:val="single" w:color="auto" w:sz="4" w:space="0"/>
            </w:tcBorders>
            <w:vAlign w:val="center"/>
          </w:tcPr>
          <w:p w14:paraId="16BEA85F">
            <w:pPr>
              <w:spacing w:line="320" w:lineRule="exact"/>
              <w:rPr>
                <w:rFonts w:hint="eastAsia" w:ascii="宋体" w:hAnsi="宋体" w:eastAsia="宋体" w:cs="宋体"/>
                <w:color w:val="auto"/>
                <w:sz w:val="24"/>
              </w:rPr>
            </w:pPr>
          </w:p>
        </w:tc>
        <w:tc>
          <w:tcPr>
            <w:tcW w:w="2617" w:type="dxa"/>
            <w:tcBorders>
              <w:top w:val="single" w:color="auto" w:sz="4" w:space="0"/>
              <w:left w:val="single" w:color="auto" w:sz="4" w:space="0"/>
              <w:right w:val="single" w:color="auto" w:sz="4" w:space="0"/>
            </w:tcBorders>
            <w:vAlign w:val="center"/>
          </w:tcPr>
          <w:p w14:paraId="484A18E5">
            <w:pPr>
              <w:spacing w:line="320" w:lineRule="exact"/>
              <w:rPr>
                <w:rFonts w:hint="eastAsia" w:ascii="宋体" w:hAnsi="宋体" w:eastAsia="宋体" w:cs="宋体"/>
                <w:color w:val="auto"/>
                <w:sz w:val="24"/>
              </w:rPr>
            </w:pPr>
            <w:r>
              <w:rPr>
                <w:rFonts w:hint="eastAsia" w:ascii="宋体" w:hAnsi="宋体" w:eastAsia="宋体" w:cs="宋体"/>
                <w:color w:val="auto"/>
                <w:sz w:val="24"/>
              </w:rPr>
              <w:t>工程进度计划与措施（4分）</w:t>
            </w:r>
          </w:p>
        </w:tc>
        <w:tc>
          <w:tcPr>
            <w:tcW w:w="4548" w:type="dxa"/>
            <w:gridSpan w:val="2"/>
            <w:tcBorders>
              <w:top w:val="single" w:color="auto" w:sz="4" w:space="0"/>
              <w:left w:val="single" w:color="auto" w:sz="4" w:space="0"/>
              <w:right w:val="single" w:color="auto" w:sz="4" w:space="0"/>
            </w:tcBorders>
            <w:vAlign w:val="center"/>
          </w:tcPr>
          <w:p w14:paraId="62AC6805">
            <w:pPr>
              <w:spacing w:line="320" w:lineRule="exact"/>
              <w:rPr>
                <w:rFonts w:hint="eastAsia" w:ascii="宋体" w:hAnsi="宋体" w:eastAsia="宋体" w:cs="宋体"/>
                <w:color w:val="auto"/>
                <w:sz w:val="24"/>
              </w:rPr>
            </w:pPr>
            <w:r>
              <w:rPr>
                <w:rFonts w:hint="eastAsia" w:ascii="宋体" w:hAnsi="宋体" w:eastAsia="宋体" w:cs="宋体"/>
                <w:color w:val="auto"/>
                <w:sz w:val="24"/>
              </w:rPr>
              <w:t>提供工程进度计划与措施的得4分，缺项或不提供不得分。</w:t>
            </w:r>
          </w:p>
        </w:tc>
      </w:tr>
      <w:tr w14:paraId="5901AE83">
        <w:tblPrEx>
          <w:tblCellMar>
            <w:top w:w="0" w:type="dxa"/>
            <w:left w:w="108" w:type="dxa"/>
            <w:bottom w:w="0" w:type="dxa"/>
            <w:right w:w="108" w:type="dxa"/>
          </w:tblCellMar>
        </w:tblPrEx>
        <w:trPr>
          <w:trHeight w:val="323" w:hRule="atLeast"/>
        </w:trPr>
        <w:tc>
          <w:tcPr>
            <w:tcW w:w="2113" w:type="dxa"/>
            <w:vMerge w:val="continue"/>
            <w:tcBorders>
              <w:left w:val="single" w:color="auto" w:sz="4" w:space="0"/>
              <w:right w:val="single" w:color="auto" w:sz="4" w:space="0"/>
            </w:tcBorders>
            <w:vAlign w:val="center"/>
          </w:tcPr>
          <w:p w14:paraId="0FCDA0D7">
            <w:pPr>
              <w:spacing w:line="320" w:lineRule="exact"/>
              <w:rPr>
                <w:rFonts w:hint="eastAsia" w:ascii="宋体" w:hAnsi="宋体" w:eastAsia="宋体" w:cs="宋体"/>
                <w:color w:val="auto"/>
                <w:sz w:val="24"/>
              </w:rPr>
            </w:pPr>
          </w:p>
        </w:tc>
        <w:tc>
          <w:tcPr>
            <w:tcW w:w="744" w:type="dxa"/>
            <w:vMerge w:val="continue"/>
            <w:tcBorders>
              <w:left w:val="single" w:color="auto" w:sz="4" w:space="0"/>
              <w:right w:val="single" w:color="auto" w:sz="4" w:space="0"/>
            </w:tcBorders>
            <w:vAlign w:val="center"/>
          </w:tcPr>
          <w:p w14:paraId="4105BC10">
            <w:pPr>
              <w:spacing w:line="320" w:lineRule="exact"/>
              <w:rPr>
                <w:rFonts w:hint="eastAsia" w:ascii="宋体" w:hAnsi="宋体" w:eastAsia="宋体" w:cs="宋体"/>
                <w:color w:val="auto"/>
                <w:sz w:val="24"/>
              </w:rPr>
            </w:pPr>
          </w:p>
        </w:tc>
        <w:tc>
          <w:tcPr>
            <w:tcW w:w="2617" w:type="dxa"/>
            <w:tcBorders>
              <w:top w:val="single" w:color="auto" w:sz="4" w:space="0"/>
              <w:left w:val="single" w:color="auto" w:sz="4" w:space="0"/>
              <w:right w:val="single" w:color="auto" w:sz="4" w:space="0"/>
            </w:tcBorders>
            <w:vAlign w:val="center"/>
          </w:tcPr>
          <w:p w14:paraId="33D39D65">
            <w:pPr>
              <w:spacing w:line="320" w:lineRule="exact"/>
              <w:rPr>
                <w:rFonts w:hint="eastAsia" w:ascii="宋体" w:hAnsi="宋体" w:eastAsia="宋体" w:cs="宋体"/>
                <w:color w:val="auto"/>
                <w:sz w:val="24"/>
              </w:rPr>
            </w:pPr>
            <w:r>
              <w:rPr>
                <w:rFonts w:hint="eastAsia" w:ascii="宋体" w:hAnsi="宋体" w:eastAsia="宋体" w:cs="宋体"/>
                <w:color w:val="auto"/>
                <w:sz w:val="24"/>
              </w:rPr>
              <w:t>施工进度表或网络计划图（4分）</w:t>
            </w:r>
          </w:p>
        </w:tc>
        <w:tc>
          <w:tcPr>
            <w:tcW w:w="4548" w:type="dxa"/>
            <w:gridSpan w:val="2"/>
            <w:tcBorders>
              <w:top w:val="single" w:color="auto" w:sz="4" w:space="0"/>
              <w:left w:val="single" w:color="auto" w:sz="4" w:space="0"/>
              <w:right w:val="single" w:color="auto" w:sz="4" w:space="0"/>
            </w:tcBorders>
            <w:vAlign w:val="center"/>
          </w:tcPr>
          <w:p w14:paraId="3027A3C4">
            <w:pPr>
              <w:spacing w:line="320" w:lineRule="exact"/>
              <w:rPr>
                <w:rFonts w:hint="eastAsia" w:ascii="宋体" w:hAnsi="宋体" w:eastAsia="宋体" w:cs="宋体"/>
                <w:color w:val="auto"/>
                <w:sz w:val="24"/>
              </w:rPr>
            </w:pPr>
            <w:r>
              <w:rPr>
                <w:rFonts w:hint="eastAsia" w:ascii="宋体" w:hAnsi="宋体" w:eastAsia="宋体" w:cs="宋体"/>
                <w:color w:val="auto"/>
                <w:sz w:val="24"/>
              </w:rPr>
              <w:t>提供施工进度表或网络计划图的得4分，缺项或不提供不得分。</w:t>
            </w:r>
          </w:p>
        </w:tc>
      </w:tr>
      <w:tr w14:paraId="0FA9CB71">
        <w:tblPrEx>
          <w:tblCellMar>
            <w:top w:w="0" w:type="dxa"/>
            <w:left w:w="108" w:type="dxa"/>
            <w:bottom w:w="0" w:type="dxa"/>
            <w:right w:w="108" w:type="dxa"/>
          </w:tblCellMar>
        </w:tblPrEx>
        <w:trPr>
          <w:trHeight w:val="323" w:hRule="atLeast"/>
        </w:trPr>
        <w:tc>
          <w:tcPr>
            <w:tcW w:w="2113" w:type="dxa"/>
            <w:vMerge w:val="continue"/>
            <w:tcBorders>
              <w:left w:val="single" w:color="auto" w:sz="4" w:space="0"/>
              <w:right w:val="single" w:color="auto" w:sz="4" w:space="0"/>
            </w:tcBorders>
            <w:vAlign w:val="center"/>
          </w:tcPr>
          <w:p w14:paraId="24F3B06E">
            <w:pPr>
              <w:spacing w:line="320" w:lineRule="exact"/>
              <w:rPr>
                <w:rFonts w:hint="eastAsia" w:ascii="宋体" w:hAnsi="宋体" w:eastAsia="宋体" w:cs="宋体"/>
                <w:color w:val="auto"/>
                <w:sz w:val="24"/>
              </w:rPr>
            </w:pPr>
          </w:p>
        </w:tc>
        <w:tc>
          <w:tcPr>
            <w:tcW w:w="744" w:type="dxa"/>
            <w:vMerge w:val="continue"/>
            <w:tcBorders>
              <w:left w:val="single" w:color="auto" w:sz="4" w:space="0"/>
              <w:right w:val="single" w:color="auto" w:sz="4" w:space="0"/>
            </w:tcBorders>
            <w:vAlign w:val="center"/>
          </w:tcPr>
          <w:p w14:paraId="0AD8750D">
            <w:pPr>
              <w:spacing w:line="320" w:lineRule="exact"/>
              <w:rPr>
                <w:rFonts w:hint="eastAsia" w:ascii="宋体" w:hAnsi="宋体" w:eastAsia="宋体" w:cs="宋体"/>
                <w:color w:val="auto"/>
                <w:sz w:val="24"/>
              </w:rPr>
            </w:pPr>
          </w:p>
        </w:tc>
        <w:tc>
          <w:tcPr>
            <w:tcW w:w="2617" w:type="dxa"/>
            <w:tcBorders>
              <w:top w:val="single" w:color="auto" w:sz="4" w:space="0"/>
              <w:left w:val="single" w:color="auto" w:sz="4" w:space="0"/>
              <w:right w:val="single" w:color="auto" w:sz="4" w:space="0"/>
            </w:tcBorders>
            <w:vAlign w:val="center"/>
          </w:tcPr>
          <w:p w14:paraId="66ED5D90">
            <w:pPr>
              <w:spacing w:line="320" w:lineRule="exact"/>
              <w:rPr>
                <w:rFonts w:hint="eastAsia" w:ascii="宋体" w:hAnsi="宋体" w:eastAsia="宋体" w:cs="宋体"/>
                <w:color w:val="auto"/>
                <w:sz w:val="24"/>
              </w:rPr>
            </w:pPr>
            <w:r>
              <w:rPr>
                <w:rFonts w:hint="eastAsia" w:ascii="宋体" w:hAnsi="宋体" w:eastAsia="宋体" w:cs="宋体"/>
                <w:color w:val="auto"/>
                <w:sz w:val="24"/>
              </w:rPr>
              <w:t>施工总平面布置图（4分）</w:t>
            </w:r>
          </w:p>
        </w:tc>
        <w:tc>
          <w:tcPr>
            <w:tcW w:w="4548" w:type="dxa"/>
            <w:gridSpan w:val="2"/>
            <w:tcBorders>
              <w:top w:val="single" w:color="auto" w:sz="4" w:space="0"/>
              <w:left w:val="single" w:color="auto" w:sz="4" w:space="0"/>
              <w:right w:val="single" w:color="auto" w:sz="4" w:space="0"/>
            </w:tcBorders>
            <w:vAlign w:val="center"/>
          </w:tcPr>
          <w:p w14:paraId="5F969CD8">
            <w:pPr>
              <w:spacing w:line="320" w:lineRule="exact"/>
              <w:rPr>
                <w:rFonts w:hint="eastAsia" w:ascii="宋体" w:hAnsi="宋体" w:eastAsia="宋体" w:cs="宋体"/>
                <w:color w:val="auto"/>
                <w:sz w:val="24"/>
              </w:rPr>
            </w:pPr>
            <w:r>
              <w:rPr>
                <w:rFonts w:hint="eastAsia" w:ascii="宋体" w:hAnsi="宋体" w:eastAsia="宋体" w:cs="宋体"/>
                <w:color w:val="auto"/>
                <w:sz w:val="24"/>
              </w:rPr>
              <w:t>提供符合安全、文明要求施工总平面布置图的得4分。</w:t>
            </w:r>
          </w:p>
          <w:p w14:paraId="29B23FC1">
            <w:pPr>
              <w:spacing w:line="320" w:lineRule="exact"/>
              <w:rPr>
                <w:rFonts w:hint="eastAsia" w:ascii="宋体" w:hAnsi="宋体" w:eastAsia="宋体" w:cs="宋体"/>
                <w:color w:val="auto"/>
                <w:sz w:val="24"/>
              </w:rPr>
            </w:pPr>
            <w:r>
              <w:rPr>
                <w:rFonts w:hint="eastAsia" w:ascii="宋体" w:hAnsi="宋体" w:eastAsia="宋体" w:cs="宋体"/>
                <w:color w:val="auto"/>
                <w:sz w:val="24"/>
              </w:rPr>
              <w:t>缺项或不提供不得分。</w:t>
            </w:r>
          </w:p>
        </w:tc>
      </w:tr>
      <w:tr w14:paraId="1B9EE144">
        <w:tblPrEx>
          <w:tblCellMar>
            <w:top w:w="0" w:type="dxa"/>
            <w:left w:w="108" w:type="dxa"/>
            <w:bottom w:w="0" w:type="dxa"/>
            <w:right w:w="108" w:type="dxa"/>
          </w:tblCellMar>
        </w:tblPrEx>
        <w:trPr>
          <w:trHeight w:val="323" w:hRule="atLeast"/>
        </w:trPr>
        <w:tc>
          <w:tcPr>
            <w:tcW w:w="2113" w:type="dxa"/>
            <w:vMerge w:val="continue"/>
            <w:tcBorders>
              <w:left w:val="single" w:color="auto" w:sz="4" w:space="0"/>
              <w:right w:val="single" w:color="auto" w:sz="4" w:space="0"/>
            </w:tcBorders>
            <w:vAlign w:val="center"/>
          </w:tcPr>
          <w:p w14:paraId="1646522B">
            <w:pPr>
              <w:spacing w:line="320" w:lineRule="exact"/>
              <w:rPr>
                <w:rFonts w:hint="eastAsia" w:ascii="宋体" w:hAnsi="宋体" w:eastAsia="宋体" w:cs="宋体"/>
                <w:color w:val="auto"/>
                <w:sz w:val="24"/>
              </w:rPr>
            </w:pPr>
          </w:p>
        </w:tc>
        <w:tc>
          <w:tcPr>
            <w:tcW w:w="744" w:type="dxa"/>
            <w:vMerge w:val="continue"/>
            <w:tcBorders>
              <w:left w:val="single" w:color="auto" w:sz="4" w:space="0"/>
              <w:right w:val="single" w:color="auto" w:sz="4" w:space="0"/>
            </w:tcBorders>
            <w:vAlign w:val="center"/>
          </w:tcPr>
          <w:p w14:paraId="6D71A972">
            <w:pPr>
              <w:spacing w:line="320" w:lineRule="exact"/>
              <w:rPr>
                <w:rFonts w:hint="eastAsia" w:ascii="宋体" w:hAnsi="宋体" w:eastAsia="宋体" w:cs="宋体"/>
                <w:color w:val="auto"/>
                <w:sz w:val="24"/>
              </w:rPr>
            </w:pPr>
          </w:p>
        </w:tc>
        <w:tc>
          <w:tcPr>
            <w:tcW w:w="2617" w:type="dxa"/>
            <w:tcBorders>
              <w:top w:val="single" w:color="auto" w:sz="4" w:space="0"/>
              <w:left w:val="single" w:color="auto" w:sz="4" w:space="0"/>
              <w:right w:val="single" w:color="auto" w:sz="4" w:space="0"/>
            </w:tcBorders>
            <w:vAlign w:val="center"/>
          </w:tcPr>
          <w:p w14:paraId="417C0950">
            <w:pPr>
              <w:spacing w:line="320" w:lineRule="exact"/>
              <w:rPr>
                <w:rFonts w:hint="eastAsia" w:ascii="宋体" w:hAnsi="宋体" w:eastAsia="宋体" w:cs="宋体"/>
                <w:color w:val="auto"/>
                <w:sz w:val="24"/>
              </w:rPr>
            </w:pPr>
            <w:r>
              <w:rPr>
                <w:rFonts w:hint="eastAsia" w:ascii="宋体" w:hAnsi="宋体" w:eastAsia="宋体" w:cs="宋体"/>
                <w:color w:val="auto"/>
                <w:sz w:val="24"/>
              </w:rPr>
              <w:t>拟投入资源配备计划(6分)</w:t>
            </w:r>
          </w:p>
        </w:tc>
        <w:tc>
          <w:tcPr>
            <w:tcW w:w="4548" w:type="dxa"/>
            <w:gridSpan w:val="2"/>
            <w:tcBorders>
              <w:top w:val="single" w:color="auto" w:sz="4" w:space="0"/>
              <w:left w:val="single" w:color="auto" w:sz="4" w:space="0"/>
              <w:right w:val="single" w:color="auto" w:sz="4" w:space="0"/>
            </w:tcBorders>
            <w:vAlign w:val="center"/>
          </w:tcPr>
          <w:p w14:paraId="38B8FC7F">
            <w:pPr>
              <w:spacing w:line="320" w:lineRule="exact"/>
              <w:rPr>
                <w:rFonts w:hint="eastAsia" w:ascii="宋体" w:hAnsi="宋体" w:eastAsia="宋体" w:cs="宋体"/>
                <w:color w:val="auto"/>
                <w:sz w:val="24"/>
              </w:rPr>
            </w:pPr>
            <w:r>
              <w:rPr>
                <w:rFonts w:hint="eastAsia" w:ascii="宋体" w:hAnsi="宋体" w:eastAsia="宋体" w:cs="宋体"/>
                <w:color w:val="auto"/>
                <w:sz w:val="24"/>
              </w:rPr>
              <w:t>（1）机械：投入计划与进度计划呼应，机械设备与本项目配置合理，满足安全技术规范和施工进度需要的得2分；</w:t>
            </w:r>
          </w:p>
          <w:p w14:paraId="785D6E84">
            <w:pPr>
              <w:spacing w:line="320" w:lineRule="exact"/>
              <w:rPr>
                <w:rFonts w:hint="eastAsia" w:ascii="宋体" w:hAnsi="宋体" w:eastAsia="宋体" w:cs="宋体"/>
                <w:color w:val="auto"/>
                <w:sz w:val="24"/>
              </w:rPr>
            </w:pPr>
            <w:r>
              <w:rPr>
                <w:rFonts w:hint="eastAsia" w:ascii="宋体" w:hAnsi="宋体" w:eastAsia="宋体" w:cs="宋体"/>
                <w:color w:val="auto"/>
                <w:sz w:val="24"/>
              </w:rPr>
              <w:t>（2）劳动力：投入计划与进度计划呼应，能满足施工需要的得2分；</w:t>
            </w:r>
          </w:p>
          <w:p w14:paraId="7664BDA4">
            <w:pPr>
              <w:spacing w:line="320" w:lineRule="exact"/>
              <w:rPr>
                <w:rFonts w:hint="eastAsia" w:ascii="宋体" w:hAnsi="宋体" w:eastAsia="宋体" w:cs="宋体"/>
                <w:color w:val="auto"/>
                <w:sz w:val="24"/>
              </w:rPr>
            </w:pPr>
            <w:r>
              <w:rPr>
                <w:rFonts w:hint="eastAsia" w:ascii="宋体" w:hAnsi="宋体" w:eastAsia="宋体" w:cs="宋体"/>
                <w:color w:val="auto"/>
                <w:sz w:val="24"/>
              </w:rPr>
              <w:t>（3）主要物资供应计划：主要物资投入计划与进度计划呼应，能满足施工需要的得2分；</w:t>
            </w:r>
          </w:p>
          <w:p w14:paraId="678CCEF0">
            <w:pPr>
              <w:spacing w:line="320" w:lineRule="exact"/>
              <w:rPr>
                <w:rFonts w:hint="eastAsia" w:ascii="宋体" w:hAnsi="宋体" w:eastAsia="宋体" w:cs="宋体"/>
                <w:color w:val="auto"/>
                <w:sz w:val="24"/>
              </w:rPr>
            </w:pPr>
            <w:r>
              <w:rPr>
                <w:rFonts w:hint="eastAsia" w:ascii="宋体" w:hAnsi="宋体" w:eastAsia="宋体" w:cs="宋体"/>
                <w:color w:val="auto"/>
                <w:sz w:val="24"/>
              </w:rPr>
              <w:t>缺项或不提供不得分。</w:t>
            </w:r>
          </w:p>
        </w:tc>
      </w:tr>
      <w:tr w14:paraId="02FE9714">
        <w:tblPrEx>
          <w:tblCellMar>
            <w:top w:w="0" w:type="dxa"/>
            <w:left w:w="108" w:type="dxa"/>
            <w:bottom w:w="0" w:type="dxa"/>
            <w:right w:w="108" w:type="dxa"/>
          </w:tblCellMar>
        </w:tblPrEx>
        <w:trPr>
          <w:trHeight w:val="473" w:hRule="atLeast"/>
        </w:trPr>
        <w:tc>
          <w:tcPr>
            <w:tcW w:w="2113" w:type="dxa"/>
            <w:vMerge w:val="restart"/>
            <w:tcBorders>
              <w:top w:val="single" w:color="auto" w:sz="4" w:space="0"/>
              <w:left w:val="single" w:color="auto" w:sz="4" w:space="0"/>
              <w:right w:val="single" w:color="auto" w:sz="4" w:space="0"/>
            </w:tcBorders>
            <w:vAlign w:val="center"/>
          </w:tcPr>
          <w:p w14:paraId="3E7C654B">
            <w:pPr>
              <w:spacing w:line="320" w:lineRule="exact"/>
              <w:rPr>
                <w:rFonts w:hint="eastAsia" w:ascii="宋体" w:hAnsi="宋体" w:eastAsia="宋体" w:cs="宋体"/>
                <w:color w:val="auto"/>
                <w:sz w:val="24"/>
              </w:rPr>
            </w:pPr>
            <w:r>
              <w:rPr>
                <w:rFonts w:hint="eastAsia" w:ascii="宋体" w:hAnsi="宋体" w:eastAsia="宋体" w:cs="宋体"/>
                <w:color w:val="auto"/>
                <w:sz w:val="24"/>
              </w:rPr>
              <w:t>商务部分</w:t>
            </w:r>
          </w:p>
          <w:p w14:paraId="3FBD49D7">
            <w:pPr>
              <w:spacing w:line="320" w:lineRule="exact"/>
              <w:rPr>
                <w:rFonts w:hint="eastAsia" w:ascii="宋体" w:hAnsi="宋体" w:eastAsia="宋体" w:cs="宋体"/>
                <w:color w:val="auto"/>
                <w:sz w:val="24"/>
              </w:rPr>
            </w:pPr>
            <w:r>
              <w:rPr>
                <w:rFonts w:hint="eastAsia" w:ascii="宋体" w:hAnsi="宋体" w:eastAsia="宋体" w:cs="宋体"/>
                <w:color w:val="auto"/>
                <w:sz w:val="24"/>
              </w:rPr>
              <w:t>（20分）</w:t>
            </w:r>
          </w:p>
        </w:tc>
        <w:tc>
          <w:tcPr>
            <w:tcW w:w="744" w:type="dxa"/>
            <w:vMerge w:val="restart"/>
            <w:tcBorders>
              <w:top w:val="single" w:color="auto" w:sz="4" w:space="0"/>
              <w:left w:val="single" w:color="auto" w:sz="4" w:space="0"/>
              <w:right w:val="single" w:color="auto" w:sz="4" w:space="0"/>
            </w:tcBorders>
            <w:vAlign w:val="center"/>
          </w:tcPr>
          <w:p w14:paraId="66F8DB07">
            <w:pPr>
              <w:spacing w:line="320" w:lineRule="exact"/>
              <w:rPr>
                <w:rFonts w:hint="eastAsia" w:ascii="宋体" w:hAnsi="宋体" w:eastAsia="宋体" w:cs="宋体"/>
                <w:color w:val="auto"/>
                <w:sz w:val="24"/>
              </w:rPr>
            </w:pPr>
            <w:r>
              <w:rPr>
                <w:rFonts w:hint="eastAsia" w:ascii="宋体" w:hAnsi="宋体" w:eastAsia="宋体" w:cs="宋体"/>
                <w:color w:val="auto"/>
                <w:sz w:val="24"/>
              </w:rPr>
              <w:t>（20分）</w:t>
            </w:r>
          </w:p>
        </w:tc>
        <w:tc>
          <w:tcPr>
            <w:tcW w:w="2617" w:type="dxa"/>
            <w:tcBorders>
              <w:top w:val="single" w:color="auto" w:sz="4" w:space="0"/>
              <w:left w:val="single" w:color="auto" w:sz="4" w:space="0"/>
              <w:right w:val="single" w:color="auto" w:sz="4" w:space="0"/>
            </w:tcBorders>
            <w:vAlign w:val="center"/>
          </w:tcPr>
          <w:p w14:paraId="33583A1C">
            <w:pPr>
              <w:spacing w:line="320" w:lineRule="exact"/>
              <w:rPr>
                <w:rFonts w:hint="eastAsia" w:ascii="宋体" w:hAnsi="宋体" w:eastAsia="宋体" w:cs="宋体"/>
                <w:color w:val="auto"/>
                <w:sz w:val="24"/>
              </w:rPr>
            </w:pPr>
            <w:r>
              <w:rPr>
                <w:rFonts w:hint="eastAsia" w:ascii="宋体" w:hAnsi="宋体" w:eastAsia="宋体" w:cs="宋体"/>
                <w:color w:val="auto"/>
                <w:sz w:val="24"/>
              </w:rPr>
              <w:t>项目管理人员（</w:t>
            </w:r>
            <w:r>
              <w:rPr>
                <w:rFonts w:hint="eastAsia" w:ascii="宋体" w:hAnsi="宋体" w:eastAsia="宋体" w:cs="宋体"/>
                <w:color w:val="auto"/>
                <w:sz w:val="24"/>
                <w:lang w:val="en-US" w:eastAsia="zh-CN"/>
              </w:rPr>
              <w:t>10</w:t>
            </w:r>
            <w:r>
              <w:rPr>
                <w:rFonts w:hint="eastAsia" w:ascii="宋体" w:hAnsi="宋体" w:eastAsia="宋体" w:cs="宋体"/>
                <w:color w:val="auto"/>
                <w:sz w:val="24"/>
              </w:rPr>
              <w:t>分）</w:t>
            </w:r>
          </w:p>
        </w:tc>
        <w:tc>
          <w:tcPr>
            <w:tcW w:w="4548" w:type="dxa"/>
            <w:gridSpan w:val="2"/>
            <w:tcBorders>
              <w:top w:val="single" w:color="auto" w:sz="4" w:space="0"/>
              <w:left w:val="single" w:color="auto" w:sz="4" w:space="0"/>
              <w:right w:val="single" w:color="auto" w:sz="4" w:space="0"/>
            </w:tcBorders>
            <w:vAlign w:val="center"/>
          </w:tcPr>
          <w:p w14:paraId="449519F7">
            <w:pPr>
              <w:spacing w:line="320" w:lineRule="exact"/>
              <w:rPr>
                <w:rFonts w:hint="eastAsia" w:ascii="宋体" w:hAnsi="宋体" w:eastAsia="宋体" w:cs="宋体"/>
                <w:color w:val="auto"/>
                <w:sz w:val="24"/>
              </w:rPr>
            </w:pPr>
            <w:r>
              <w:rPr>
                <w:rFonts w:hint="eastAsia" w:ascii="宋体" w:hAnsi="宋体" w:eastAsia="宋体" w:cs="宋体"/>
                <w:color w:val="auto"/>
                <w:sz w:val="24"/>
              </w:rPr>
              <w:t>拟派本项目施工员、</w:t>
            </w:r>
            <w:r>
              <w:rPr>
                <w:rFonts w:hint="eastAsia" w:ascii="宋体" w:hAnsi="宋体" w:eastAsia="宋体" w:cs="宋体"/>
                <w:color w:val="auto"/>
                <w:sz w:val="24"/>
                <w:lang w:val="en-US" w:eastAsia="zh-CN"/>
              </w:rPr>
              <w:t>质量员、造价师、</w:t>
            </w:r>
            <w:r>
              <w:rPr>
                <w:rFonts w:hint="eastAsia" w:ascii="宋体" w:hAnsi="宋体" w:eastAsia="宋体" w:cs="宋体"/>
                <w:color w:val="auto"/>
                <w:sz w:val="24"/>
              </w:rPr>
              <w:t>安全员齐全的得</w:t>
            </w:r>
            <w:r>
              <w:rPr>
                <w:rFonts w:hint="eastAsia" w:ascii="宋体" w:hAnsi="宋体" w:eastAsia="宋体" w:cs="宋体"/>
                <w:color w:val="auto"/>
                <w:sz w:val="24"/>
                <w:lang w:val="en-US" w:eastAsia="zh-CN"/>
              </w:rPr>
              <w:t>8</w:t>
            </w:r>
            <w:r>
              <w:rPr>
                <w:rFonts w:hint="eastAsia" w:ascii="宋体" w:hAnsi="宋体" w:eastAsia="宋体" w:cs="宋体"/>
                <w:color w:val="auto"/>
                <w:sz w:val="24"/>
              </w:rPr>
              <w:t>分。缺项或不提供者不得分。拟派本项目管理人员中具有中级及以上技术职称的得2分。</w:t>
            </w:r>
          </w:p>
          <w:p w14:paraId="38DA766E">
            <w:pPr>
              <w:spacing w:line="320" w:lineRule="exact"/>
              <w:rPr>
                <w:rFonts w:hint="eastAsia" w:ascii="宋体" w:hAnsi="宋体" w:eastAsia="宋体" w:cs="宋体"/>
                <w:color w:val="auto"/>
                <w:sz w:val="24"/>
              </w:rPr>
            </w:pPr>
            <w:r>
              <w:rPr>
                <w:rFonts w:hint="eastAsia" w:ascii="宋体" w:hAnsi="宋体" w:eastAsia="宋体" w:cs="宋体"/>
                <w:color w:val="auto"/>
                <w:sz w:val="24"/>
              </w:rPr>
              <w:t>（</w:t>
            </w:r>
            <w:r>
              <w:rPr>
                <w:rFonts w:hint="eastAsia" w:ascii="宋体" w:hAnsi="宋体" w:eastAsia="宋体" w:cs="宋体"/>
                <w:color w:val="auto"/>
                <w:sz w:val="24"/>
                <w:lang w:val="en-US" w:eastAsia="zh-CN"/>
              </w:rPr>
              <w:t>需提供人员证件、近</w:t>
            </w:r>
            <w:r>
              <w:rPr>
                <w:rFonts w:hint="eastAsia" w:ascii="宋体" w:hAnsi="宋体" w:eastAsia="宋体" w:cs="宋体"/>
                <w:color w:val="auto"/>
                <w:sz w:val="24"/>
              </w:rPr>
              <w:t>3个月缴纳社保证明和劳动合同的原件扫描件，不提供不</w:t>
            </w:r>
            <w:r>
              <w:rPr>
                <w:rFonts w:hint="eastAsia" w:ascii="宋体" w:hAnsi="宋体" w:cs="宋体"/>
                <w:color w:val="auto"/>
                <w:sz w:val="24"/>
                <w:lang w:val="en-US" w:eastAsia="zh-CN"/>
              </w:rPr>
              <w:t>得</w:t>
            </w:r>
            <w:r>
              <w:rPr>
                <w:rFonts w:hint="eastAsia" w:ascii="宋体" w:hAnsi="宋体" w:eastAsia="宋体" w:cs="宋体"/>
                <w:color w:val="auto"/>
                <w:sz w:val="24"/>
              </w:rPr>
              <w:t>分</w:t>
            </w:r>
            <w:r>
              <w:rPr>
                <w:rFonts w:hint="eastAsia" w:ascii="宋体" w:hAnsi="宋体" w:eastAsia="宋体" w:cs="宋体"/>
                <w:color w:val="auto"/>
                <w:sz w:val="24"/>
                <w:lang w:eastAsia="zh-CN"/>
              </w:rPr>
              <w:t>，</w:t>
            </w:r>
            <w:r>
              <w:rPr>
                <w:rFonts w:hint="eastAsia" w:ascii="宋体" w:hAnsi="宋体" w:eastAsia="宋体" w:cs="宋体"/>
                <w:color w:val="auto"/>
                <w:sz w:val="24"/>
              </w:rPr>
              <w:t>若企业成立不足三个月，则从企业成立之日起算。）</w:t>
            </w:r>
          </w:p>
        </w:tc>
      </w:tr>
      <w:tr w14:paraId="35CCFF13">
        <w:tblPrEx>
          <w:tblCellMar>
            <w:top w:w="0" w:type="dxa"/>
            <w:left w:w="108" w:type="dxa"/>
            <w:bottom w:w="0" w:type="dxa"/>
            <w:right w:w="108" w:type="dxa"/>
          </w:tblCellMar>
        </w:tblPrEx>
        <w:trPr>
          <w:trHeight w:val="473" w:hRule="atLeast"/>
        </w:trPr>
        <w:tc>
          <w:tcPr>
            <w:tcW w:w="2113" w:type="dxa"/>
            <w:vMerge w:val="continue"/>
            <w:tcBorders>
              <w:left w:val="single" w:color="auto" w:sz="4" w:space="0"/>
              <w:bottom w:val="single" w:color="auto" w:sz="4" w:space="0"/>
              <w:right w:val="single" w:color="auto" w:sz="4" w:space="0"/>
            </w:tcBorders>
            <w:vAlign w:val="center"/>
          </w:tcPr>
          <w:p w14:paraId="5FD225CC">
            <w:pPr>
              <w:spacing w:line="320" w:lineRule="exact"/>
              <w:rPr>
                <w:rFonts w:hint="eastAsia" w:ascii="宋体" w:hAnsi="宋体" w:eastAsia="宋体" w:cs="宋体"/>
                <w:color w:val="auto"/>
                <w:sz w:val="24"/>
              </w:rPr>
            </w:pPr>
          </w:p>
        </w:tc>
        <w:tc>
          <w:tcPr>
            <w:tcW w:w="744" w:type="dxa"/>
            <w:vMerge w:val="continue"/>
            <w:tcBorders>
              <w:left w:val="single" w:color="auto" w:sz="4" w:space="0"/>
              <w:bottom w:val="single" w:color="auto" w:sz="4" w:space="0"/>
              <w:right w:val="single" w:color="auto" w:sz="4" w:space="0"/>
            </w:tcBorders>
            <w:vAlign w:val="center"/>
          </w:tcPr>
          <w:p w14:paraId="29CF3F3C">
            <w:pPr>
              <w:spacing w:line="320" w:lineRule="exact"/>
              <w:rPr>
                <w:rFonts w:hint="eastAsia" w:ascii="宋体" w:hAnsi="宋体" w:eastAsia="宋体" w:cs="宋体"/>
                <w:color w:val="auto"/>
                <w:sz w:val="24"/>
              </w:rPr>
            </w:pPr>
          </w:p>
        </w:tc>
        <w:tc>
          <w:tcPr>
            <w:tcW w:w="2617" w:type="dxa"/>
            <w:tcBorders>
              <w:top w:val="single" w:color="auto" w:sz="4" w:space="0"/>
              <w:left w:val="single" w:color="auto" w:sz="4" w:space="0"/>
              <w:bottom w:val="single" w:color="auto" w:sz="4" w:space="0"/>
              <w:right w:val="single" w:color="auto" w:sz="4" w:space="0"/>
            </w:tcBorders>
            <w:vAlign w:val="center"/>
          </w:tcPr>
          <w:p w14:paraId="27942D1B">
            <w:pPr>
              <w:spacing w:line="320" w:lineRule="exact"/>
              <w:rPr>
                <w:rFonts w:hint="eastAsia" w:ascii="宋体" w:hAnsi="宋体" w:eastAsia="宋体" w:cs="宋体"/>
                <w:color w:val="auto"/>
                <w:sz w:val="24"/>
              </w:rPr>
            </w:pPr>
            <w:r>
              <w:rPr>
                <w:rFonts w:hint="eastAsia" w:ascii="宋体" w:hAnsi="宋体" w:eastAsia="宋体" w:cs="宋体"/>
                <w:color w:val="auto"/>
                <w:sz w:val="24"/>
              </w:rPr>
              <w:t>投标人承诺（10分）</w:t>
            </w:r>
          </w:p>
        </w:tc>
        <w:tc>
          <w:tcPr>
            <w:tcW w:w="4548" w:type="dxa"/>
            <w:gridSpan w:val="2"/>
            <w:tcBorders>
              <w:top w:val="single" w:color="auto" w:sz="4" w:space="0"/>
              <w:left w:val="single" w:color="auto" w:sz="4" w:space="0"/>
              <w:bottom w:val="single" w:color="auto" w:sz="4" w:space="0"/>
              <w:right w:val="single" w:color="auto" w:sz="4" w:space="0"/>
            </w:tcBorders>
            <w:vAlign w:val="center"/>
          </w:tcPr>
          <w:p w14:paraId="56CCFCA1">
            <w:pPr>
              <w:spacing w:line="320" w:lineRule="exact"/>
              <w:rPr>
                <w:rFonts w:hint="eastAsia" w:ascii="宋体" w:hAnsi="宋体" w:eastAsia="宋体" w:cs="宋体"/>
                <w:color w:val="auto"/>
                <w:sz w:val="24"/>
              </w:rPr>
            </w:pPr>
            <w:r>
              <w:rPr>
                <w:rFonts w:hint="eastAsia" w:ascii="宋体" w:hAnsi="宋体" w:eastAsia="宋体" w:cs="宋体"/>
                <w:color w:val="auto"/>
                <w:sz w:val="24"/>
              </w:rPr>
              <w:t>1、供应商提供工程质量保证和承诺（包括但不限于：能做到连续施工、不因资金问题影响工程进度、不拖欠农民工工资承诺，保证工程质量措施及质量缺陷处罚承诺，保证工期按时完工措施及延期处罚承诺，对工程回访保修承诺等）得10分，缺项或不提供不得分。</w:t>
            </w:r>
          </w:p>
        </w:tc>
      </w:tr>
    </w:tbl>
    <w:p w14:paraId="7B64E73B">
      <w:pPr>
        <w:spacing w:line="560" w:lineRule="exact"/>
        <w:rPr>
          <w:rFonts w:hint="eastAsia" w:ascii="宋体" w:hAnsi="宋体" w:cs="宋体"/>
          <w:b/>
          <w:color w:val="auto"/>
          <w:sz w:val="24"/>
        </w:rPr>
      </w:pPr>
    </w:p>
    <w:p w14:paraId="08AED3B6">
      <w:pPr>
        <w:spacing w:line="560" w:lineRule="exact"/>
        <w:rPr>
          <w:rFonts w:ascii="宋体" w:hAnsi="宋体" w:cs="宋体"/>
          <w:b/>
          <w:color w:val="auto"/>
          <w:sz w:val="24"/>
        </w:rPr>
      </w:pPr>
      <w:r>
        <w:rPr>
          <w:rFonts w:hint="eastAsia" w:ascii="宋体" w:hAnsi="宋体" w:cs="宋体"/>
          <w:b/>
          <w:color w:val="auto"/>
          <w:sz w:val="24"/>
        </w:rPr>
        <w:t>最终得分为磋商小组所有成员计分的算术平均值，计算保留小数点两位，小数点后第三位四舍五入。</w:t>
      </w:r>
    </w:p>
    <w:p w14:paraId="18D7DBA9">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28F49CB8">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A1D36E3">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727DC5B4">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E7AD3F5">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3D3EDD65">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3139A7B2">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0B22EF88">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732B788A">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148499A8">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4F2D4628">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5F573E1C">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2AC8C422">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4A54E57A">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346D4E60">
      <w:pPr>
        <w:pStyle w:val="37"/>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1DC619E4">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w:t>
      </w:r>
      <w:r>
        <w:rPr>
          <w:rFonts w:hint="eastAsia" w:ascii="宋体" w:hAnsi="宋体" w:cs="宋体"/>
          <w:color w:val="auto"/>
          <w:sz w:val="24"/>
          <w:lang w:val="en-US" w:eastAsia="zh-CN"/>
        </w:rPr>
        <w:t>在发出成交公告后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cs="宋体"/>
          <w:color w:val="auto"/>
          <w:sz w:val="24"/>
          <w:lang w:val="en-US" w:eastAsia="zh-CN"/>
        </w:rPr>
        <w:t>成交</w:t>
      </w:r>
      <w:r>
        <w:rPr>
          <w:rFonts w:hint="eastAsia" w:ascii="宋体" w:hAnsi="宋体" w:eastAsia="宋体" w:cs="宋体"/>
          <w:color w:val="auto"/>
          <w:sz w:val="24"/>
        </w:rPr>
        <w:t>通知书。</w:t>
      </w:r>
    </w:p>
    <w:p w14:paraId="75A7C3B1">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78BCBAE9">
      <w:pPr>
        <w:spacing w:line="720" w:lineRule="auto"/>
        <w:jc w:val="center"/>
        <w:rPr>
          <w:rFonts w:ascii="宋体" w:hAnsi="宋体" w:cs="宋体"/>
          <w:color w:val="auto"/>
          <w:sz w:val="24"/>
        </w:rPr>
      </w:pPr>
      <w:r>
        <w:rPr>
          <w:rFonts w:hint="eastAsia" w:ascii="宋体" w:hAnsi="宋体" w:cs="宋体"/>
          <w:b/>
          <w:color w:val="auto"/>
          <w:sz w:val="24"/>
        </w:rPr>
        <w:t>八、合同授予</w:t>
      </w:r>
    </w:p>
    <w:p w14:paraId="03D3718D">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76BFDE16">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25.1采购人、成交供应商在成交通知书发出之日起30日内，按照竞争性磋商文件确定的合同文本签订政府采购合同。</w:t>
      </w:r>
    </w:p>
    <w:p w14:paraId="3C98CCFD">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6AD4AB60">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7E0298D">
      <w:pPr>
        <w:spacing w:line="560" w:lineRule="exact"/>
        <w:ind w:firstLine="480" w:firstLineChars="200"/>
        <w:rPr>
          <w:rFonts w:hint="eastAsia" w:ascii="宋体" w:hAnsi="宋体" w:cs="宋体"/>
          <w:color w:val="auto"/>
          <w:sz w:val="24"/>
        </w:rPr>
      </w:pPr>
      <w:r>
        <w:rPr>
          <w:rFonts w:hint="eastAsia" w:ascii="宋体" w:hAnsi="宋体" w:eastAsia="宋体" w:cs="宋体"/>
          <w:color w:val="auto"/>
          <w:sz w:val="24"/>
          <w:highlight w:val="none"/>
          <w:lang w:val="en-US" w:eastAsia="zh-CN"/>
        </w:rPr>
        <w:t>25.4 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27BEEFB7">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72197869">
      <w:pPr>
        <w:pStyle w:val="3"/>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700B8F8F">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A958960">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w:t>
      </w:r>
      <w:r>
        <w:rPr>
          <w:rFonts w:hint="eastAsia" w:ascii="宋体" w:hAnsi="宋体" w:cs="宋体"/>
          <w:color w:val="auto"/>
          <w:sz w:val="24"/>
          <w:lang w:val="en-US" w:eastAsia="zh-CN"/>
        </w:rPr>
        <w:t>7</w:t>
      </w:r>
      <w:r>
        <w:rPr>
          <w:rFonts w:hint="eastAsia" w:ascii="宋体" w:hAnsi="宋体" w:cs="宋体"/>
          <w:color w:val="auto"/>
          <w:sz w:val="24"/>
        </w:rPr>
        <w:t>个工作日内做出答复，并以书面形式通知质疑供应商和其他供应商，但答复内容不得涉及商业秘密。</w:t>
      </w:r>
    </w:p>
    <w:p w14:paraId="4B6EFEB9">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72B44C91">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2953A00">
      <w:pPr>
        <w:spacing w:line="560" w:lineRule="exact"/>
        <w:rPr>
          <w:rFonts w:ascii="宋体" w:hAnsi="宋体" w:cs="宋体"/>
          <w:color w:val="auto"/>
          <w:sz w:val="24"/>
        </w:rPr>
        <w:sectPr>
          <w:headerReference r:id="rId3" w:type="default"/>
          <w:footerReference r:id="rId4" w:type="default"/>
          <w:pgSz w:w="11907" w:h="16840"/>
          <w:pgMar w:top="1480" w:right="1474" w:bottom="1985" w:left="1588" w:header="851" w:footer="992" w:gutter="0"/>
          <w:cols w:space="720" w:num="1"/>
          <w:docGrid w:type="lines" w:linePitch="312" w:charSpace="0"/>
        </w:sectPr>
      </w:pPr>
    </w:p>
    <w:p w14:paraId="2A63109B">
      <w:pPr>
        <w:jc w:val="center"/>
        <w:rPr>
          <w:rFonts w:ascii="宋体" w:hAnsi="宋体" w:cs="宋体"/>
          <w:b/>
          <w:color w:val="auto"/>
          <w:sz w:val="24"/>
        </w:rPr>
      </w:pPr>
      <w:r>
        <w:rPr>
          <w:rFonts w:hint="eastAsia" w:ascii="宋体" w:hAnsi="宋体" w:cs="宋体"/>
          <w:b/>
          <w:color w:val="auto"/>
          <w:sz w:val="24"/>
        </w:rPr>
        <w:t>第三章 采购项目内容及要求</w:t>
      </w:r>
    </w:p>
    <w:p w14:paraId="1B66E745">
      <w:pPr>
        <w:autoSpaceDE w:val="0"/>
        <w:autoSpaceDN w:val="0"/>
        <w:adjustRightInd w:val="0"/>
        <w:jc w:val="center"/>
        <w:rPr>
          <w:rFonts w:ascii="宋体" w:hAnsi="宋体" w:cs="宋体"/>
          <w:b/>
          <w:color w:val="auto"/>
          <w:sz w:val="24"/>
        </w:rPr>
      </w:pPr>
      <w:r>
        <w:rPr>
          <w:rFonts w:hint="eastAsia" w:ascii="宋体" w:hAnsi="宋体" w:cs="宋体"/>
          <w:b/>
          <w:color w:val="auto"/>
          <w:sz w:val="24"/>
        </w:rPr>
        <w:t>（内容及要求）</w:t>
      </w:r>
    </w:p>
    <w:p w14:paraId="65DB15F7">
      <w:pPr>
        <w:numPr>
          <w:ilvl w:val="0"/>
          <w:numId w:val="3"/>
        </w:numPr>
        <w:spacing w:line="480" w:lineRule="auto"/>
        <w:rPr>
          <w:rFonts w:ascii="宋体" w:hAnsi="宋体" w:cs="宋体"/>
          <w:color w:val="auto"/>
          <w:sz w:val="24"/>
        </w:rPr>
      </w:pPr>
      <w:r>
        <w:rPr>
          <w:rFonts w:hint="eastAsia" w:ascii="宋体" w:hAnsi="宋体" w:cs="宋体"/>
          <w:color w:val="auto"/>
          <w:sz w:val="24"/>
        </w:rPr>
        <w:t>本项目采购内容：</w:t>
      </w:r>
    </w:p>
    <w:p w14:paraId="153F326F">
      <w:pPr>
        <w:pStyle w:val="10"/>
        <w:ind w:left="283" w:leftChars="135" w:firstLine="360" w:firstLineChars="15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根据本项工程采购需求，本次谈判内容如下： 工程量清单及有关附表包括的全部内容。工程量清单：（见附件）</w:t>
      </w:r>
    </w:p>
    <w:p w14:paraId="36E2FD60">
      <w:pPr>
        <w:pStyle w:val="10"/>
        <w:ind w:left="283" w:leftChars="135" w:firstLine="360" w:firstLineChars="150"/>
        <w:rPr>
          <w:rFonts w:hint="eastAsia" w:ascii="宋体" w:hAnsi="宋体" w:eastAsia="宋体" w:cs="宋体"/>
          <w:color w:val="auto"/>
          <w:kern w:val="2"/>
          <w:sz w:val="24"/>
          <w:szCs w:val="24"/>
          <w:lang w:val="en-US" w:eastAsia="zh-CN" w:bidi="ar-SA"/>
        </w:rPr>
      </w:pPr>
      <w:bookmarkStart w:id="36" w:name="_bookmark2"/>
      <w:bookmarkEnd w:id="36"/>
      <w:r>
        <w:rPr>
          <w:rFonts w:hint="eastAsia" w:ascii="宋体" w:hAnsi="宋体" w:eastAsia="宋体" w:cs="宋体"/>
          <w:color w:val="auto"/>
          <w:kern w:val="2"/>
          <w:sz w:val="24"/>
          <w:szCs w:val="24"/>
          <w:lang w:val="en-US" w:eastAsia="zh-CN" w:bidi="ar-SA"/>
        </w:rPr>
        <w:t>2、施工要求</w:t>
      </w:r>
    </w:p>
    <w:p w14:paraId="4D2643B3">
      <w:pPr>
        <w:pStyle w:val="10"/>
        <w:ind w:left="283" w:leftChars="135" w:firstLine="360" w:firstLineChars="15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2.1承包方式：包工包料。所需材料符合国家相关标准； 整体要求结实、美观、耐用，质量优良。</w:t>
      </w:r>
    </w:p>
    <w:p w14:paraId="3668C03B">
      <w:pPr>
        <w:pStyle w:val="10"/>
        <w:ind w:left="283" w:leftChars="135" w:firstLine="360" w:firstLineChars="15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2.2质量标准：合格。</w:t>
      </w:r>
    </w:p>
    <w:p w14:paraId="3547897E">
      <w:pPr>
        <w:pStyle w:val="10"/>
        <w:ind w:left="283" w:leftChars="135" w:firstLine="360" w:firstLineChars="15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2.3工期：</w:t>
      </w:r>
      <w:r>
        <w:rPr>
          <w:rFonts w:hint="eastAsia" w:asciiTheme="minorEastAsia" w:hAnsiTheme="minorEastAsia" w:eastAsiaTheme="minorEastAsia" w:cstheme="minorEastAsia"/>
          <w:i w:val="0"/>
          <w:iCs w:val="0"/>
          <w:color w:val="auto"/>
          <w:sz w:val="24"/>
          <w:szCs w:val="24"/>
          <w:lang w:val="en-US" w:eastAsia="zh-CN"/>
        </w:rPr>
        <w:t>自合同签订之日起60日历天</w:t>
      </w:r>
      <w:r>
        <w:rPr>
          <w:rFonts w:hint="eastAsia" w:ascii="宋体" w:hAnsi="宋体" w:eastAsia="宋体" w:cs="宋体"/>
          <w:color w:val="auto"/>
          <w:kern w:val="2"/>
          <w:sz w:val="24"/>
          <w:szCs w:val="24"/>
          <w:lang w:val="en-US" w:eastAsia="zh-CN" w:bidi="ar-SA"/>
        </w:rPr>
        <w:t>。</w:t>
      </w:r>
    </w:p>
    <w:p w14:paraId="74ECFE66">
      <w:pPr>
        <w:pStyle w:val="10"/>
        <w:ind w:left="283" w:leftChars="135" w:firstLine="360" w:firstLineChars="15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2.4保修期：按相关行业标准或双方签订合同时约定。</w:t>
      </w:r>
    </w:p>
    <w:p w14:paraId="483F688D">
      <w:pPr>
        <w:pStyle w:val="10"/>
        <w:ind w:left="283" w:leftChars="135" w:firstLine="360" w:firstLineChars="15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2.5提供24小时工程服务，接到服务请求后 2小时响应，12小时内上门并视情况解决问题。 </w:t>
      </w:r>
    </w:p>
    <w:p w14:paraId="6EACBE2F">
      <w:pPr>
        <w:pStyle w:val="10"/>
        <w:ind w:left="283" w:leftChars="135" w:firstLine="360" w:firstLineChars="15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2.6施工的具体要求见施工图纸及工程效果图。</w:t>
      </w:r>
    </w:p>
    <w:p w14:paraId="0D2BC478">
      <w:pPr>
        <w:pStyle w:val="10"/>
        <w:ind w:left="283" w:leftChars="135" w:firstLine="360" w:firstLineChars="15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2.7投标人工程预算以现场勘察、施工图纸、工程量清单、所需材料及工期等要求综合考虑。</w:t>
      </w:r>
    </w:p>
    <w:p w14:paraId="4A874691">
      <w:pPr>
        <w:pStyle w:val="10"/>
        <w:ind w:left="283" w:leftChars="135" w:firstLine="360" w:firstLineChars="15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2.8严格落实安全措施，周密组织，文明施工。</w:t>
      </w:r>
    </w:p>
    <w:p w14:paraId="071CB4B0">
      <w:pPr>
        <w:pStyle w:val="10"/>
        <w:ind w:left="283" w:leftChars="135" w:firstLine="361" w:firstLineChars="15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2.9供应商对其提供的产品出具《关于符合本国产品标准的声明函》或财政部会同有关部门规定的有关证明文件。</w:t>
      </w:r>
    </w:p>
    <w:p w14:paraId="57FE9CD3">
      <w:pPr>
        <w:pStyle w:val="11"/>
        <w:rPr>
          <w:rFonts w:hint="eastAsia"/>
          <w:color w:val="auto"/>
        </w:rPr>
      </w:pPr>
    </w:p>
    <w:p w14:paraId="6F91E393">
      <w:pPr>
        <w:spacing w:line="420" w:lineRule="exact"/>
        <w:ind w:firstLine="480" w:firstLineChars="200"/>
        <w:rPr>
          <w:rStyle w:val="69"/>
          <w:rFonts w:ascii="宋体" w:hAnsi="宋体" w:cs="宋体"/>
          <w:color w:val="auto"/>
          <w:sz w:val="24"/>
        </w:rPr>
      </w:pPr>
    </w:p>
    <w:p w14:paraId="1D69D4D0">
      <w:pPr>
        <w:spacing w:after="120" w:line="415" w:lineRule="auto"/>
        <w:ind w:firstLine="480" w:firstLineChars="200"/>
        <w:jc w:val="center"/>
        <w:rPr>
          <w:rStyle w:val="69"/>
          <w:rFonts w:ascii="宋体" w:hAnsi="宋体" w:cs="宋体"/>
          <w:color w:val="auto"/>
          <w:sz w:val="24"/>
          <w:lang w:val="zh-CN"/>
        </w:rPr>
      </w:pPr>
    </w:p>
    <w:p w14:paraId="615362DC">
      <w:pPr>
        <w:pStyle w:val="37"/>
        <w:ind w:firstLine="240"/>
        <w:rPr>
          <w:rFonts w:ascii="宋体" w:hAnsi="宋体" w:cs="宋体"/>
          <w:color w:val="auto"/>
          <w:sz w:val="24"/>
        </w:rPr>
      </w:pPr>
    </w:p>
    <w:p w14:paraId="26193E54">
      <w:pPr>
        <w:pStyle w:val="37"/>
        <w:ind w:firstLine="240"/>
        <w:rPr>
          <w:rFonts w:ascii="宋体" w:hAnsi="宋体" w:cs="宋体"/>
          <w:color w:val="auto"/>
          <w:sz w:val="24"/>
        </w:rPr>
      </w:pPr>
    </w:p>
    <w:p w14:paraId="0D734A9F">
      <w:pPr>
        <w:pStyle w:val="37"/>
        <w:ind w:firstLine="240"/>
        <w:rPr>
          <w:rFonts w:ascii="宋体" w:hAnsi="宋体" w:cs="宋体"/>
          <w:color w:val="auto"/>
          <w:sz w:val="24"/>
        </w:rPr>
      </w:pPr>
    </w:p>
    <w:p w14:paraId="502D42DE">
      <w:pPr>
        <w:pStyle w:val="37"/>
        <w:ind w:firstLine="240"/>
        <w:rPr>
          <w:rFonts w:ascii="宋体" w:hAnsi="宋体" w:cs="宋体"/>
          <w:color w:val="auto"/>
          <w:sz w:val="24"/>
        </w:rPr>
      </w:pPr>
    </w:p>
    <w:p w14:paraId="3113C192">
      <w:pPr>
        <w:pStyle w:val="37"/>
        <w:ind w:firstLine="240"/>
        <w:rPr>
          <w:rFonts w:ascii="宋体" w:hAnsi="宋体" w:cs="宋体"/>
          <w:color w:val="auto"/>
          <w:sz w:val="24"/>
        </w:rPr>
      </w:pPr>
    </w:p>
    <w:p w14:paraId="036FC045">
      <w:pPr>
        <w:pStyle w:val="37"/>
        <w:ind w:firstLine="240"/>
        <w:rPr>
          <w:rFonts w:ascii="宋体" w:hAnsi="宋体" w:cs="宋体"/>
          <w:color w:val="auto"/>
          <w:sz w:val="24"/>
        </w:rPr>
      </w:pPr>
    </w:p>
    <w:p w14:paraId="4406A4D5">
      <w:pPr>
        <w:pStyle w:val="37"/>
        <w:ind w:firstLine="240"/>
        <w:rPr>
          <w:rFonts w:ascii="宋体" w:hAnsi="宋体" w:cs="宋体"/>
          <w:color w:val="auto"/>
          <w:sz w:val="24"/>
        </w:rPr>
      </w:pPr>
    </w:p>
    <w:p w14:paraId="475E22A2">
      <w:pPr>
        <w:pStyle w:val="37"/>
        <w:ind w:firstLine="240"/>
        <w:rPr>
          <w:rFonts w:ascii="宋体" w:hAnsi="宋体" w:cs="宋体"/>
          <w:color w:val="auto"/>
          <w:sz w:val="24"/>
        </w:rPr>
      </w:pPr>
    </w:p>
    <w:p w14:paraId="378F3554">
      <w:pPr>
        <w:pStyle w:val="37"/>
        <w:ind w:firstLine="240"/>
        <w:rPr>
          <w:rFonts w:ascii="宋体" w:hAnsi="宋体" w:cs="宋体"/>
          <w:color w:val="auto"/>
          <w:sz w:val="24"/>
        </w:rPr>
      </w:pPr>
    </w:p>
    <w:p w14:paraId="6C56DC9E">
      <w:pPr>
        <w:pStyle w:val="37"/>
        <w:ind w:firstLine="240"/>
        <w:rPr>
          <w:rFonts w:ascii="宋体" w:hAnsi="宋体" w:cs="宋体"/>
          <w:color w:val="auto"/>
          <w:sz w:val="24"/>
        </w:rPr>
      </w:pPr>
    </w:p>
    <w:p w14:paraId="6391D438">
      <w:pPr>
        <w:pStyle w:val="37"/>
        <w:ind w:firstLine="240"/>
        <w:rPr>
          <w:rFonts w:ascii="宋体" w:hAnsi="宋体" w:cs="宋体"/>
          <w:color w:val="auto"/>
          <w:sz w:val="24"/>
        </w:rPr>
      </w:pPr>
    </w:p>
    <w:p w14:paraId="4B0454E6">
      <w:pPr>
        <w:spacing w:line="480" w:lineRule="auto"/>
        <w:rPr>
          <w:rFonts w:ascii="宋体" w:hAnsi="宋体" w:cs="宋体"/>
          <w:color w:val="auto"/>
          <w:sz w:val="24"/>
        </w:rPr>
      </w:pPr>
      <w:r>
        <w:rPr>
          <w:rFonts w:hint="eastAsia" w:ascii="宋体" w:hAnsi="宋体" w:cs="宋体"/>
          <w:b/>
          <w:bCs/>
          <w:color w:val="auto"/>
          <w:sz w:val="24"/>
        </w:rPr>
        <w:t>第四章  响应性文件内容及格式</w:t>
      </w:r>
    </w:p>
    <w:p w14:paraId="074696B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435E7656">
      <w:pPr>
        <w:widowControl/>
        <w:spacing w:line="520" w:lineRule="exact"/>
        <w:ind w:firstLine="480" w:firstLineChars="200"/>
        <w:jc w:val="center"/>
        <w:rPr>
          <w:rFonts w:ascii="宋体" w:hAnsi="宋体" w:cs="宋体"/>
          <w:color w:val="auto"/>
          <w:sz w:val="24"/>
        </w:rPr>
      </w:pPr>
    </w:p>
    <w:p w14:paraId="76A42688">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6877D5E7">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．供应商在编制响应性文件时，对于给定格式的文件内容，必须按照给定的标准格式进行填报；对于没有给定标准格式的文件内容，可以由供应商自行设计。</w:t>
      </w:r>
    </w:p>
    <w:p w14:paraId="1CD26CD3">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.法定代表人本人参加竞争性磋商的，不需提供授权委托书。</w:t>
      </w:r>
    </w:p>
    <w:p w14:paraId="17524E1D">
      <w:pPr>
        <w:snapToGrid w:val="0"/>
        <w:jc w:val="left"/>
        <w:rPr>
          <w:rFonts w:ascii="宋体" w:hAnsi="宋体" w:cs="宋体"/>
          <w:color w:val="auto"/>
          <w:sz w:val="24"/>
        </w:rPr>
      </w:pPr>
    </w:p>
    <w:p w14:paraId="639C0C75">
      <w:pPr>
        <w:snapToGrid w:val="0"/>
        <w:jc w:val="left"/>
        <w:rPr>
          <w:rFonts w:ascii="宋体" w:hAnsi="宋体" w:cs="宋体"/>
          <w:color w:val="auto"/>
          <w:sz w:val="24"/>
        </w:rPr>
      </w:pPr>
    </w:p>
    <w:p w14:paraId="0DCAC424">
      <w:pPr>
        <w:snapToGrid w:val="0"/>
        <w:jc w:val="left"/>
        <w:rPr>
          <w:rFonts w:ascii="宋体" w:hAnsi="宋体" w:cs="宋体"/>
          <w:color w:val="auto"/>
          <w:sz w:val="24"/>
        </w:rPr>
      </w:pPr>
    </w:p>
    <w:p w14:paraId="0ABCEA40">
      <w:pPr>
        <w:snapToGrid w:val="0"/>
        <w:jc w:val="left"/>
        <w:rPr>
          <w:rFonts w:ascii="宋体" w:hAnsi="宋体" w:cs="宋体"/>
          <w:color w:val="auto"/>
          <w:sz w:val="24"/>
        </w:rPr>
      </w:pPr>
    </w:p>
    <w:p w14:paraId="26FC44DF">
      <w:pPr>
        <w:snapToGrid w:val="0"/>
        <w:jc w:val="left"/>
        <w:rPr>
          <w:rFonts w:ascii="宋体" w:hAnsi="宋体" w:cs="宋体"/>
          <w:color w:val="auto"/>
          <w:sz w:val="24"/>
        </w:rPr>
      </w:pPr>
    </w:p>
    <w:p w14:paraId="40865A52">
      <w:pPr>
        <w:snapToGrid w:val="0"/>
        <w:jc w:val="left"/>
        <w:rPr>
          <w:rFonts w:ascii="宋体" w:hAnsi="宋体" w:cs="宋体"/>
          <w:color w:val="auto"/>
          <w:sz w:val="24"/>
        </w:rPr>
      </w:pPr>
    </w:p>
    <w:p w14:paraId="29D9862E">
      <w:pPr>
        <w:snapToGrid w:val="0"/>
        <w:jc w:val="left"/>
        <w:rPr>
          <w:rFonts w:ascii="宋体" w:hAnsi="宋体" w:cs="宋体"/>
          <w:color w:val="auto"/>
          <w:sz w:val="24"/>
        </w:rPr>
      </w:pPr>
    </w:p>
    <w:p w14:paraId="379B0D7F">
      <w:pPr>
        <w:snapToGrid w:val="0"/>
        <w:jc w:val="left"/>
        <w:rPr>
          <w:rFonts w:ascii="宋体" w:hAnsi="宋体" w:cs="宋体"/>
          <w:color w:val="auto"/>
          <w:sz w:val="24"/>
        </w:rPr>
      </w:pPr>
    </w:p>
    <w:p w14:paraId="0D4EDB6B">
      <w:pPr>
        <w:snapToGrid w:val="0"/>
        <w:jc w:val="left"/>
        <w:rPr>
          <w:rFonts w:ascii="宋体" w:hAnsi="宋体" w:cs="宋体"/>
          <w:color w:val="auto"/>
          <w:sz w:val="24"/>
        </w:rPr>
      </w:pPr>
    </w:p>
    <w:p w14:paraId="09258D60">
      <w:pPr>
        <w:snapToGrid w:val="0"/>
        <w:jc w:val="left"/>
        <w:rPr>
          <w:rFonts w:ascii="宋体" w:hAnsi="宋体" w:cs="宋体"/>
          <w:color w:val="auto"/>
          <w:sz w:val="24"/>
        </w:rPr>
      </w:pPr>
    </w:p>
    <w:p w14:paraId="4A2498D1">
      <w:pPr>
        <w:snapToGrid w:val="0"/>
        <w:jc w:val="left"/>
        <w:rPr>
          <w:rFonts w:ascii="宋体" w:hAnsi="宋体" w:cs="宋体"/>
          <w:color w:val="auto"/>
          <w:sz w:val="24"/>
        </w:rPr>
      </w:pPr>
    </w:p>
    <w:p w14:paraId="11E88957">
      <w:pPr>
        <w:snapToGrid w:val="0"/>
        <w:jc w:val="left"/>
        <w:rPr>
          <w:rFonts w:ascii="宋体" w:hAnsi="宋体" w:cs="宋体"/>
          <w:color w:val="auto"/>
          <w:sz w:val="24"/>
        </w:rPr>
      </w:pPr>
    </w:p>
    <w:p w14:paraId="33FC669C">
      <w:pPr>
        <w:snapToGrid w:val="0"/>
        <w:jc w:val="left"/>
        <w:rPr>
          <w:rFonts w:ascii="宋体" w:hAnsi="宋体" w:cs="宋体"/>
          <w:color w:val="auto"/>
          <w:sz w:val="24"/>
        </w:rPr>
      </w:pPr>
    </w:p>
    <w:p w14:paraId="09126527">
      <w:pPr>
        <w:snapToGrid w:val="0"/>
        <w:jc w:val="left"/>
        <w:rPr>
          <w:rFonts w:ascii="宋体" w:hAnsi="宋体" w:cs="宋体"/>
          <w:color w:val="auto"/>
          <w:sz w:val="24"/>
        </w:rPr>
      </w:pPr>
    </w:p>
    <w:p w14:paraId="7B08030D">
      <w:pPr>
        <w:pStyle w:val="28"/>
        <w:ind w:firstLine="480"/>
        <w:rPr>
          <w:rFonts w:ascii="宋体" w:hAnsi="宋体" w:eastAsia="宋体" w:cs="宋体"/>
          <w:color w:val="auto"/>
          <w:sz w:val="24"/>
        </w:rPr>
      </w:pPr>
    </w:p>
    <w:p w14:paraId="48443950">
      <w:pPr>
        <w:pStyle w:val="28"/>
        <w:ind w:firstLine="480"/>
        <w:rPr>
          <w:rFonts w:ascii="宋体" w:hAnsi="宋体" w:eastAsia="宋体" w:cs="宋体"/>
          <w:color w:val="auto"/>
          <w:sz w:val="24"/>
        </w:rPr>
      </w:pPr>
    </w:p>
    <w:p w14:paraId="5C4FDD86">
      <w:pPr>
        <w:pStyle w:val="28"/>
        <w:ind w:firstLine="480"/>
        <w:rPr>
          <w:rFonts w:ascii="宋体" w:hAnsi="宋体" w:eastAsia="宋体" w:cs="宋体"/>
          <w:color w:val="auto"/>
          <w:sz w:val="24"/>
        </w:rPr>
      </w:pPr>
    </w:p>
    <w:p w14:paraId="396351E8">
      <w:pPr>
        <w:pStyle w:val="28"/>
        <w:ind w:firstLine="480"/>
        <w:rPr>
          <w:rFonts w:ascii="宋体" w:hAnsi="宋体" w:eastAsia="宋体" w:cs="宋体"/>
          <w:color w:val="auto"/>
          <w:sz w:val="24"/>
        </w:rPr>
      </w:pPr>
    </w:p>
    <w:p w14:paraId="758D271A">
      <w:pPr>
        <w:snapToGrid w:val="0"/>
        <w:jc w:val="left"/>
        <w:rPr>
          <w:rFonts w:ascii="宋体" w:hAnsi="宋体" w:cs="宋体"/>
          <w:color w:val="auto"/>
          <w:sz w:val="24"/>
        </w:rPr>
      </w:pPr>
    </w:p>
    <w:p w14:paraId="758DAAE2">
      <w:pPr>
        <w:snapToGrid w:val="0"/>
        <w:jc w:val="left"/>
        <w:rPr>
          <w:rFonts w:ascii="宋体" w:hAnsi="宋体" w:cs="宋体"/>
          <w:color w:val="auto"/>
          <w:sz w:val="24"/>
        </w:rPr>
      </w:pPr>
    </w:p>
    <w:p w14:paraId="4ABF6C8E">
      <w:pPr>
        <w:snapToGrid w:val="0"/>
        <w:jc w:val="left"/>
        <w:rPr>
          <w:rFonts w:ascii="宋体" w:hAnsi="宋体" w:cs="宋体"/>
          <w:color w:val="auto"/>
          <w:sz w:val="24"/>
        </w:rPr>
      </w:pPr>
    </w:p>
    <w:p w14:paraId="1E270F07">
      <w:pPr>
        <w:snapToGrid w:val="0"/>
        <w:jc w:val="left"/>
        <w:rPr>
          <w:rFonts w:ascii="宋体" w:hAnsi="宋体" w:cs="宋体"/>
          <w:color w:val="auto"/>
          <w:sz w:val="24"/>
        </w:rPr>
      </w:pPr>
    </w:p>
    <w:p w14:paraId="24C6A28E">
      <w:pPr>
        <w:snapToGrid w:val="0"/>
        <w:jc w:val="left"/>
        <w:rPr>
          <w:rFonts w:ascii="宋体" w:hAnsi="宋体" w:cs="宋体"/>
          <w:color w:val="auto"/>
          <w:sz w:val="24"/>
        </w:rPr>
      </w:pPr>
    </w:p>
    <w:p w14:paraId="20D2CD90">
      <w:pPr>
        <w:snapToGrid w:val="0"/>
        <w:jc w:val="left"/>
        <w:rPr>
          <w:rFonts w:ascii="宋体" w:hAnsi="宋体" w:cs="宋体"/>
          <w:color w:val="auto"/>
          <w:sz w:val="24"/>
        </w:rPr>
      </w:pPr>
    </w:p>
    <w:p w14:paraId="1294E81A">
      <w:pPr>
        <w:snapToGrid w:val="0"/>
        <w:jc w:val="left"/>
        <w:rPr>
          <w:rFonts w:ascii="宋体" w:hAnsi="宋体" w:cs="宋体"/>
          <w:color w:val="auto"/>
          <w:sz w:val="24"/>
        </w:rPr>
      </w:pPr>
    </w:p>
    <w:p w14:paraId="2B3C5AF5">
      <w:pPr>
        <w:snapToGrid w:val="0"/>
        <w:jc w:val="left"/>
        <w:rPr>
          <w:rFonts w:ascii="宋体" w:hAnsi="宋体" w:cs="宋体"/>
          <w:color w:val="auto"/>
          <w:sz w:val="24"/>
        </w:rPr>
      </w:pPr>
    </w:p>
    <w:p w14:paraId="3CA340F8">
      <w:pPr>
        <w:pStyle w:val="28"/>
        <w:ind w:firstLine="480"/>
        <w:rPr>
          <w:rFonts w:ascii="宋体" w:hAnsi="宋体" w:eastAsia="宋体" w:cs="宋体"/>
          <w:color w:val="auto"/>
          <w:sz w:val="24"/>
        </w:rPr>
      </w:pPr>
    </w:p>
    <w:p w14:paraId="564DB300">
      <w:pPr>
        <w:snapToGrid w:val="0"/>
        <w:jc w:val="left"/>
        <w:rPr>
          <w:rFonts w:ascii="宋体" w:hAnsi="宋体" w:cs="宋体"/>
          <w:color w:val="auto"/>
          <w:sz w:val="24"/>
        </w:rPr>
      </w:pPr>
    </w:p>
    <w:p w14:paraId="2C1FFE68">
      <w:pPr>
        <w:snapToGrid w:val="0"/>
        <w:jc w:val="left"/>
        <w:rPr>
          <w:rFonts w:ascii="宋体" w:hAnsi="宋体" w:cs="宋体"/>
          <w:color w:val="auto"/>
          <w:sz w:val="24"/>
        </w:rPr>
      </w:pPr>
    </w:p>
    <w:p w14:paraId="7718D8A1">
      <w:pPr>
        <w:pStyle w:val="28"/>
        <w:ind w:firstLine="480"/>
        <w:rPr>
          <w:rFonts w:ascii="宋体" w:hAnsi="宋体" w:eastAsia="宋体" w:cs="宋体"/>
          <w:color w:val="auto"/>
          <w:sz w:val="24"/>
        </w:rPr>
      </w:pPr>
    </w:p>
    <w:p w14:paraId="7747287C">
      <w:pPr>
        <w:spacing w:line="360" w:lineRule="auto"/>
        <w:jc w:val="left"/>
        <w:rPr>
          <w:rFonts w:ascii="宋体" w:hAnsi="宋体" w:cs="宋体"/>
          <w:color w:val="auto"/>
          <w:sz w:val="24"/>
        </w:rPr>
      </w:pPr>
    </w:p>
    <w:p w14:paraId="40D8984A">
      <w:pPr>
        <w:spacing w:line="360" w:lineRule="auto"/>
        <w:jc w:val="left"/>
        <w:rPr>
          <w:rFonts w:ascii="宋体" w:hAnsi="宋体" w:cs="宋体"/>
          <w:color w:val="auto"/>
          <w:sz w:val="24"/>
        </w:rPr>
      </w:pPr>
      <w:r>
        <w:rPr>
          <w:rFonts w:hint="eastAsia" w:ascii="宋体" w:hAnsi="宋体" w:cs="宋体"/>
          <w:color w:val="auto"/>
          <w:sz w:val="24"/>
        </w:rPr>
        <w:t>格式2-1</w:t>
      </w:r>
    </w:p>
    <w:p w14:paraId="18242C40">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14:paraId="7189CA70">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14:paraId="5C0F5602">
      <w:pPr>
        <w:spacing w:line="360" w:lineRule="auto"/>
        <w:ind w:firstLine="480" w:firstLineChars="200"/>
        <w:rPr>
          <w:rFonts w:ascii="宋体" w:hAnsi="宋体" w:cs="宋体"/>
          <w:color w:val="auto"/>
          <w:sz w:val="24"/>
        </w:rPr>
      </w:pPr>
    </w:p>
    <w:p w14:paraId="24F04F94">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w:t>
      </w:r>
    </w:p>
    <w:p w14:paraId="599F780E">
      <w:pPr>
        <w:spacing w:line="360" w:lineRule="auto"/>
        <w:rPr>
          <w:rFonts w:ascii="宋体" w:hAnsi="宋体" w:cs="宋体"/>
          <w:color w:val="auto"/>
          <w:sz w:val="24"/>
        </w:rPr>
      </w:pPr>
      <w:r>
        <w:rPr>
          <w:rFonts w:hint="eastAsia" w:ascii="宋体" w:hAnsi="宋体" w:cs="宋体"/>
          <w:color w:val="auto"/>
          <w:sz w:val="24"/>
        </w:rPr>
        <w:t>职务。</w:t>
      </w:r>
    </w:p>
    <w:p w14:paraId="156EC043">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744F7690">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397399AB">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7175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A1DEC1A">
            <w:pPr>
              <w:spacing w:line="480" w:lineRule="exact"/>
              <w:rPr>
                <w:rFonts w:ascii="宋体" w:hAnsi="宋体" w:cs="宋体"/>
                <w:b/>
                <w:bCs/>
                <w:color w:val="auto"/>
                <w:sz w:val="24"/>
              </w:rPr>
            </w:pPr>
          </w:p>
          <w:p w14:paraId="0F0A214E">
            <w:pPr>
              <w:spacing w:line="480" w:lineRule="exact"/>
              <w:rPr>
                <w:rFonts w:ascii="宋体" w:hAnsi="宋体" w:cs="宋体"/>
                <w:b/>
                <w:bCs/>
                <w:color w:val="auto"/>
                <w:sz w:val="24"/>
              </w:rPr>
            </w:pPr>
          </w:p>
          <w:p w14:paraId="6000E815">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0FAB1C6C">
            <w:pPr>
              <w:spacing w:line="480" w:lineRule="exact"/>
              <w:rPr>
                <w:rFonts w:ascii="宋体" w:hAnsi="宋体" w:cs="宋体"/>
                <w:color w:val="auto"/>
                <w:sz w:val="24"/>
              </w:rPr>
            </w:pPr>
          </w:p>
          <w:p w14:paraId="3D0A963D">
            <w:pPr>
              <w:spacing w:line="480" w:lineRule="exact"/>
              <w:rPr>
                <w:rFonts w:ascii="宋体" w:hAnsi="宋体" w:cs="宋体"/>
                <w:color w:val="auto"/>
                <w:sz w:val="24"/>
              </w:rPr>
            </w:pPr>
          </w:p>
        </w:tc>
      </w:tr>
    </w:tbl>
    <w:p w14:paraId="6F8F5073">
      <w:pPr>
        <w:spacing w:line="360" w:lineRule="auto"/>
        <w:ind w:firstLine="960" w:firstLineChars="400"/>
        <w:rPr>
          <w:rFonts w:ascii="宋体" w:hAnsi="宋体" w:cs="宋体"/>
          <w:color w:val="auto"/>
          <w:sz w:val="24"/>
        </w:rPr>
      </w:pPr>
    </w:p>
    <w:p w14:paraId="2D293B11">
      <w:pPr>
        <w:spacing w:line="360" w:lineRule="auto"/>
        <w:ind w:firstLine="3840" w:firstLineChars="1600"/>
        <w:rPr>
          <w:rFonts w:ascii="宋体" w:hAnsi="宋体" w:cs="宋体"/>
          <w:color w:val="auto"/>
          <w:sz w:val="24"/>
        </w:rPr>
      </w:pPr>
    </w:p>
    <w:p w14:paraId="260EDC6B">
      <w:pPr>
        <w:spacing w:line="360" w:lineRule="auto"/>
        <w:ind w:firstLine="3840" w:firstLineChars="1600"/>
        <w:rPr>
          <w:rFonts w:ascii="宋体" w:hAnsi="宋体" w:cs="宋体"/>
          <w:color w:val="auto"/>
          <w:sz w:val="24"/>
        </w:rPr>
      </w:pPr>
    </w:p>
    <w:p w14:paraId="40D22B7D">
      <w:pPr>
        <w:spacing w:line="360" w:lineRule="auto"/>
        <w:ind w:firstLine="3840" w:firstLineChars="1600"/>
        <w:rPr>
          <w:rFonts w:ascii="宋体" w:hAnsi="宋体" w:cs="宋体"/>
          <w:color w:val="auto"/>
          <w:sz w:val="24"/>
        </w:rPr>
      </w:pPr>
    </w:p>
    <w:p w14:paraId="5FE09893">
      <w:pPr>
        <w:spacing w:line="360" w:lineRule="auto"/>
        <w:jc w:val="center"/>
        <w:rPr>
          <w:rFonts w:ascii="宋体" w:hAnsi="宋体" w:cs="宋体"/>
          <w:color w:val="auto"/>
          <w:sz w:val="24"/>
        </w:rPr>
      </w:pPr>
    </w:p>
    <w:p w14:paraId="0931D770">
      <w:pPr>
        <w:spacing w:line="360" w:lineRule="auto"/>
        <w:jc w:val="center"/>
        <w:rPr>
          <w:rFonts w:ascii="宋体" w:hAnsi="宋体" w:cs="宋体"/>
          <w:color w:val="auto"/>
          <w:sz w:val="24"/>
        </w:rPr>
      </w:pPr>
    </w:p>
    <w:p w14:paraId="66930663">
      <w:pPr>
        <w:spacing w:line="360" w:lineRule="auto"/>
        <w:jc w:val="center"/>
        <w:rPr>
          <w:rFonts w:ascii="宋体" w:hAnsi="宋体" w:cs="宋体"/>
          <w:color w:val="auto"/>
          <w:sz w:val="24"/>
        </w:rPr>
      </w:pPr>
    </w:p>
    <w:p w14:paraId="1A68F25B">
      <w:pPr>
        <w:spacing w:line="360" w:lineRule="auto"/>
        <w:ind w:firstLine="3840" w:firstLineChars="16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40DFA92B">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12843859">
      <w:pPr>
        <w:spacing w:line="360" w:lineRule="auto"/>
        <w:jc w:val="center"/>
        <w:rPr>
          <w:rFonts w:ascii="宋体" w:hAnsi="宋体" w:cs="宋体"/>
          <w:color w:val="auto"/>
          <w:sz w:val="24"/>
        </w:rPr>
      </w:pPr>
    </w:p>
    <w:p w14:paraId="6700BC52">
      <w:pPr>
        <w:spacing w:line="360" w:lineRule="auto"/>
        <w:jc w:val="center"/>
        <w:rPr>
          <w:rFonts w:ascii="宋体" w:hAnsi="宋体" w:cs="宋体"/>
          <w:color w:val="auto"/>
          <w:sz w:val="24"/>
        </w:rPr>
      </w:pPr>
    </w:p>
    <w:p w14:paraId="3CEFD0A4">
      <w:pPr>
        <w:pStyle w:val="37"/>
        <w:ind w:firstLine="240"/>
        <w:rPr>
          <w:rFonts w:ascii="宋体" w:hAnsi="宋体" w:cs="宋体"/>
          <w:color w:val="auto"/>
          <w:sz w:val="24"/>
        </w:rPr>
      </w:pPr>
    </w:p>
    <w:p w14:paraId="5C37117A">
      <w:pPr>
        <w:pStyle w:val="37"/>
        <w:ind w:firstLine="240"/>
        <w:rPr>
          <w:rFonts w:ascii="宋体" w:hAnsi="宋体" w:cs="宋体"/>
          <w:color w:val="auto"/>
          <w:sz w:val="24"/>
        </w:rPr>
      </w:pPr>
    </w:p>
    <w:p w14:paraId="4FAA5A8E">
      <w:pPr>
        <w:pStyle w:val="37"/>
        <w:ind w:firstLine="240"/>
        <w:rPr>
          <w:rFonts w:ascii="宋体" w:hAnsi="宋体" w:cs="宋体"/>
          <w:color w:val="auto"/>
          <w:sz w:val="24"/>
        </w:rPr>
      </w:pPr>
    </w:p>
    <w:p w14:paraId="5148A7F1">
      <w:pPr>
        <w:pStyle w:val="37"/>
        <w:ind w:firstLine="240"/>
        <w:rPr>
          <w:rFonts w:ascii="宋体" w:hAnsi="宋体" w:cs="宋体"/>
          <w:color w:val="auto"/>
          <w:sz w:val="24"/>
        </w:rPr>
      </w:pPr>
    </w:p>
    <w:p w14:paraId="7A6235AE">
      <w:pPr>
        <w:pStyle w:val="37"/>
        <w:ind w:firstLine="240"/>
        <w:rPr>
          <w:rFonts w:ascii="宋体" w:hAnsi="宋体" w:cs="宋体"/>
          <w:color w:val="auto"/>
          <w:sz w:val="24"/>
        </w:rPr>
      </w:pPr>
    </w:p>
    <w:p w14:paraId="77A4D505">
      <w:pPr>
        <w:pStyle w:val="37"/>
        <w:ind w:firstLine="240"/>
        <w:rPr>
          <w:rFonts w:ascii="宋体" w:hAnsi="宋体" w:cs="宋体"/>
          <w:color w:val="auto"/>
          <w:sz w:val="24"/>
        </w:rPr>
      </w:pPr>
    </w:p>
    <w:p w14:paraId="672FF540">
      <w:pPr>
        <w:pStyle w:val="37"/>
        <w:ind w:firstLine="240"/>
        <w:rPr>
          <w:rFonts w:ascii="宋体" w:hAnsi="宋体" w:cs="宋体"/>
          <w:color w:val="auto"/>
          <w:sz w:val="24"/>
        </w:rPr>
      </w:pPr>
    </w:p>
    <w:p w14:paraId="21EA5EEF">
      <w:pPr>
        <w:pStyle w:val="37"/>
        <w:ind w:firstLine="240"/>
        <w:rPr>
          <w:rFonts w:ascii="宋体" w:hAnsi="宋体" w:cs="宋体"/>
          <w:color w:val="auto"/>
          <w:sz w:val="24"/>
        </w:rPr>
      </w:pPr>
    </w:p>
    <w:p w14:paraId="6197466F">
      <w:pPr>
        <w:pStyle w:val="37"/>
        <w:ind w:firstLine="240"/>
        <w:rPr>
          <w:rFonts w:ascii="宋体" w:hAnsi="宋体" w:cs="宋体"/>
          <w:color w:val="auto"/>
          <w:sz w:val="24"/>
        </w:rPr>
      </w:pPr>
    </w:p>
    <w:p w14:paraId="62738E26">
      <w:pPr>
        <w:spacing w:line="360" w:lineRule="auto"/>
        <w:jc w:val="center"/>
        <w:rPr>
          <w:rFonts w:ascii="宋体" w:hAnsi="宋体" w:cs="宋体"/>
          <w:color w:val="auto"/>
          <w:sz w:val="24"/>
        </w:rPr>
      </w:pPr>
    </w:p>
    <w:p w14:paraId="71DE0BFB">
      <w:pPr>
        <w:spacing w:line="360" w:lineRule="auto"/>
        <w:jc w:val="center"/>
        <w:rPr>
          <w:rFonts w:ascii="宋体" w:hAnsi="宋体" w:cs="宋体"/>
          <w:color w:val="auto"/>
          <w:sz w:val="24"/>
        </w:rPr>
      </w:pPr>
    </w:p>
    <w:p w14:paraId="442EB3D6">
      <w:pPr>
        <w:spacing w:line="360" w:lineRule="auto"/>
        <w:jc w:val="left"/>
        <w:rPr>
          <w:rFonts w:ascii="宋体" w:hAnsi="宋体" w:cs="宋体"/>
          <w:color w:val="auto"/>
          <w:sz w:val="24"/>
        </w:rPr>
      </w:pPr>
      <w:r>
        <w:rPr>
          <w:rFonts w:hint="eastAsia" w:ascii="宋体" w:hAnsi="宋体" w:cs="宋体"/>
          <w:color w:val="auto"/>
          <w:sz w:val="24"/>
        </w:rPr>
        <w:t>格式2-2</w:t>
      </w:r>
    </w:p>
    <w:p w14:paraId="391C0632">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25908502">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4C89D00E">
      <w:pPr>
        <w:spacing w:line="360" w:lineRule="auto"/>
        <w:ind w:firstLine="480" w:firstLineChars="200"/>
        <w:rPr>
          <w:rFonts w:ascii="宋体" w:hAnsi="宋体" w:cs="宋体"/>
          <w:color w:val="auto"/>
          <w:sz w:val="24"/>
        </w:rPr>
      </w:pPr>
    </w:p>
    <w:p w14:paraId="030CEC93">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6BE60BD5">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14:paraId="2CCCD551">
      <w:pPr>
        <w:spacing w:line="360" w:lineRule="auto"/>
        <w:rPr>
          <w:rFonts w:ascii="宋体" w:hAnsi="宋体" w:cs="宋体"/>
          <w:color w:val="auto"/>
          <w:sz w:val="24"/>
        </w:rPr>
      </w:pPr>
    </w:p>
    <w:p w14:paraId="7E81FF26">
      <w:pPr>
        <w:spacing w:line="360" w:lineRule="auto"/>
        <w:ind w:firstLine="480" w:firstLineChars="200"/>
        <w:rPr>
          <w:rFonts w:ascii="宋体" w:hAnsi="宋体" w:cs="宋体"/>
          <w:color w:val="auto"/>
          <w:sz w:val="24"/>
        </w:rPr>
      </w:pPr>
      <w:r>
        <w:rPr>
          <w:rFonts w:hint="eastAsia" w:ascii="宋体" w:hAnsi="宋体" w:cs="宋体"/>
          <w:color w:val="auto"/>
          <w:sz w:val="24"/>
        </w:rPr>
        <w:t>委托人：</w:t>
      </w:r>
    </w:p>
    <w:p w14:paraId="396FFB3A">
      <w:pPr>
        <w:spacing w:line="360" w:lineRule="auto"/>
        <w:ind w:firstLine="480" w:firstLineChars="200"/>
        <w:rPr>
          <w:rFonts w:ascii="宋体" w:hAnsi="宋体" w:cs="宋体"/>
          <w:color w:val="auto"/>
          <w:sz w:val="24"/>
        </w:rPr>
      </w:pPr>
      <w:r>
        <w:rPr>
          <w:rFonts w:hint="eastAsia" w:ascii="宋体" w:hAnsi="宋体" w:cs="宋体"/>
          <w:color w:val="auto"/>
          <w:sz w:val="24"/>
          <w:lang w:eastAsia="zh-CN"/>
        </w:rPr>
        <w:t>供应商电子签章</w:t>
      </w:r>
      <w:r>
        <w:rPr>
          <w:rFonts w:hint="eastAsia" w:ascii="宋体" w:hAnsi="宋体" w:cs="宋体"/>
          <w:color w:val="auto"/>
          <w:sz w:val="24"/>
        </w:rPr>
        <w:t xml:space="preserve">：           </w:t>
      </w:r>
    </w:p>
    <w:p w14:paraId="25B8827A">
      <w:pPr>
        <w:spacing w:line="360" w:lineRule="auto"/>
        <w:ind w:firstLine="480" w:firstLineChars="200"/>
        <w:rPr>
          <w:rFonts w:ascii="宋体" w:hAnsi="宋体" w:cs="宋体"/>
          <w:color w:val="auto"/>
          <w:sz w:val="24"/>
        </w:rPr>
      </w:pPr>
      <w:r>
        <w:rPr>
          <w:rFonts w:hint="eastAsia" w:ascii="宋体" w:hAnsi="宋体" w:cs="宋体"/>
          <w:color w:val="auto"/>
          <w:sz w:val="24"/>
        </w:rPr>
        <w:t>被委托人：</w:t>
      </w:r>
    </w:p>
    <w:p w14:paraId="0D1540B8">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4DC1C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6AAA5FE">
            <w:pPr>
              <w:spacing w:line="480" w:lineRule="exact"/>
              <w:rPr>
                <w:rFonts w:ascii="宋体" w:hAnsi="宋体" w:cs="宋体"/>
                <w:b/>
                <w:bCs/>
                <w:color w:val="auto"/>
                <w:sz w:val="24"/>
              </w:rPr>
            </w:pPr>
          </w:p>
          <w:p w14:paraId="02948740">
            <w:pPr>
              <w:spacing w:line="480" w:lineRule="exact"/>
              <w:rPr>
                <w:rFonts w:ascii="宋体" w:hAnsi="宋体" w:cs="宋体"/>
                <w:b/>
                <w:bCs/>
                <w:color w:val="auto"/>
                <w:sz w:val="24"/>
              </w:rPr>
            </w:pPr>
          </w:p>
          <w:p w14:paraId="13B2B704">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7C7100B0">
      <w:pPr>
        <w:spacing w:line="360" w:lineRule="auto"/>
        <w:ind w:firstLine="480" w:firstLineChars="200"/>
        <w:rPr>
          <w:rFonts w:ascii="宋体" w:hAnsi="宋体" w:cs="宋体"/>
          <w:color w:val="auto"/>
          <w:sz w:val="24"/>
        </w:rPr>
      </w:pPr>
    </w:p>
    <w:p w14:paraId="11AC9FB6">
      <w:pPr>
        <w:spacing w:line="360" w:lineRule="auto"/>
        <w:ind w:firstLine="480" w:firstLineChars="200"/>
        <w:rPr>
          <w:rFonts w:ascii="宋体" w:hAnsi="宋体" w:cs="宋体"/>
          <w:color w:val="auto"/>
          <w:sz w:val="24"/>
        </w:rPr>
      </w:pPr>
    </w:p>
    <w:p w14:paraId="7F1ED6FF">
      <w:pPr>
        <w:spacing w:line="360" w:lineRule="auto"/>
        <w:ind w:firstLine="480" w:firstLineChars="200"/>
        <w:rPr>
          <w:rFonts w:ascii="宋体" w:hAnsi="宋体" w:cs="宋体"/>
          <w:color w:val="auto"/>
          <w:sz w:val="24"/>
        </w:rPr>
      </w:pPr>
    </w:p>
    <w:p w14:paraId="62EA2073">
      <w:pPr>
        <w:spacing w:line="360" w:lineRule="auto"/>
        <w:ind w:firstLine="4920" w:firstLineChars="2050"/>
        <w:rPr>
          <w:rFonts w:ascii="宋体" w:hAnsi="宋体" w:cs="宋体"/>
          <w:color w:val="auto"/>
          <w:sz w:val="24"/>
        </w:rPr>
      </w:pPr>
    </w:p>
    <w:p w14:paraId="5782AA38">
      <w:pPr>
        <w:spacing w:line="360" w:lineRule="auto"/>
        <w:jc w:val="center"/>
        <w:rPr>
          <w:rFonts w:ascii="宋体" w:hAnsi="宋体" w:cs="宋体"/>
          <w:color w:val="auto"/>
          <w:sz w:val="24"/>
        </w:rPr>
      </w:pPr>
    </w:p>
    <w:p w14:paraId="6C7ED317">
      <w:pPr>
        <w:spacing w:line="360" w:lineRule="auto"/>
        <w:jc w:val="center"/>
        <w:rPr>
          <w:rFonts w:hint="eastAsia" w:ascii="宋体" w:hAnsi="宋体" w:cs="宋体"/>
          <w:color w:val="auto"/>
          <w:sz w:val="24"/>
          <w:lang w:eastAsia="zh-CN"/>
        </w:rPr>
      </w:pPr>
    </w:p>
    <w:p w14:paraId="15AE133A">
      <w:pPr>
        <w:spacing w:line="360" w:lineRule="auto"/>
        <w:jc w:val="center"/>
        <w:rPr>
          <w:rFonts w:hint="eastAsia" w:ascii="宋体" w:hAnsi="宋体" w:cs="宋体"/>
          <w:color w:val="auto"/>
          <w:sz w:val="24"/>
          <w:lang w:eastAsia="zh-CN"/>
        </w:rPr>
      </w:pPr>
    </w:p>
    <w:p w14:paraId="31C60923">
      <w:pPr>
        <w:spacing w:line="360" w:lineRule="auto"/>
        <w:jc w:val="center"/>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37016EE2">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49012830">
      <w:pPr>
        <w:spacing w:line="360" w:lineRule="auto"/>
        <w:jc w:val="center"/>
        <w:rPr>
          <w:rFonts w:ascii="宋体" w:hAnsi="宋体" w:cs="宋体"/>
          <w:color w:val="auto"/>
          <w:sz w:val="24"/>
        </w:rPr>
      </w:pPr>
    </w:p>
    <w:p w14:paraId="68C6A671">
      <w:pPr>
        <w:pStyle w:val="37"/>
        <w:ind w:firstLine="240"/>
        <w:rPr>
          <w:rFonts w:ascii="宋体" w:hAnsi="宋体" w:cs="宋体"/>
          <w:color w:val="auto"/>
          <w:sz w:val="24"/>
        </w:rPr>
      </w:pPr>
    </w:p>
    <w:p w14:paraId="29CD4F05">
      <w:pPr>
        <w:pStyle w:val="37"/>
        <w:ind w:firstLine="240"/>
        <w:rPr>
          <w:rFonts w:ascii="宋体" w:hAnsi="宋体" w:cs="宋体"/>
          <w:color w:val="auto"/>
          <w:sz w:val="24"/>
        </w:rPr>
      </w:pPr>
    </w:p>
    <w:p w14:paraId="1F2592C3">
      <w:pPr>
        <w:spacing w:line="360" w:lineRule="auto"/>
        <w:jc w:val="left"/>
        <w:rPr>
          <w:rFonts w:ascii="宋体" w:hAnsi="宋体" w:cs="宋体"/>
          <w:color w:val="auto"/>
          <w:sz w:val="24"/>
        </w:rPr>
      </w:pPr>
      <w:r>
        <w:rPr>
          <w:rFonts w:hint="eastAsia" w:ascii="宋体" w:hAnsi="宋体" w:cs="宋体"/>
          <w:color w:val="auto"/>
          <w:sz w:val="24"/>
        </w:rPr>
        <w:t>格式2-3</w:t>
      </w:r>
    </w:p>
    <w:p w14:paraId="0D7D6E8C">
      <w:pPr>
        <w:pStyle w:val="37"/>
        <w:ind w:firstLine="240"/>
        <w:rPr>
          <w:rFonts w:ascii="宋体" w:hAnsi="宋体" w:cs="宋体"/>
          <w:color w:val="auto"/>
          <w:sz w:val="24"/>
        </w:rPr>
      </w:pPr>
      <w:r>
        <w:rPr>
          <w:rFonts w:hint="eastAsia" w:ascii="宋体" w:hAnsi="宋体" w:cs="宋体"/>
          <w:color w:val="auto"/>
          <w:sz w:val="24"/>
        </w:rPr>
        <w:t>供应商资格其他资料</w:t>
      </w:r>
    </w:p>
    <w:p w14:paraId="09A01345">
      <w:pPr>
        <w:pStyle w:val="37"/>
        <w:ind w:firstLine="240"/>
        <w:rPr>
          <w:rFonts w:ascii="宋体" w:hAnsi="宋体" w:cs="宋体"/>
          <w:color w:val="auto"/>
          <w:sz w:val="24"/>
        </w:rPr>
      </w:pPr>
    </w:p>
    <w:p w14:paraId="40AD2B45">
      <w:pPr>
        <w:pStyle w:val="37"/>
        <w:ind w:firstLine="240"/>
        <w:rPr>
          <w:rFonts w:ascii="宋体" w:hAnsi="宋体" w:cs="宋体"/>
          <w:color w:val="auto"/>
          <w:sz w:val="24"/>
        </w:rPr>
      </w:pPr>
    </w:p>
    <w:p w14:paraId="0ABF5F96">
      <w:pPr>
        <w:pStyle w:val="37"/>
        <w:ind w:firstLine="240"/>
        <w:rPr>
          <w:rFonts w:ascii="宋体" w:hAnsi="宋体" w:cs="宋体"/>
          <w:color w:val="auto"/>
          <w:sz w:val="24"/>
        </w:rPr>
      </w:pPr>
    </w:p>
    <w:p w14:paraId="24718866">
      <w:pPr>
        <w:pStyle w:val="37"/>
        <w:ind w:firstLine="240"/>
        <w:rPr>
          <w:rFonts w:ascii="宋体" w:hAnsi="宋体" w:cs="宋体"/>
          <w:color w:val="auto"/>
          <w:sz w:val="24"/>
        </w:rPr>
      </w:pPr>
    </w:p>
    <w:p w14:paraId="1C19959D">
      <w:pPr>
        <w:spacing w:line="360" w:lineRule="auto"/>
        <w:jc w:val="left"/>
        <w:rPr>
          <w:rFonts w:ascii="宋体" w:hAnsi="宋体" w:cs="宋体"/>
          <w:color w:val="auto"/>
          <w:sz w:val="24"/>
        </w:rPr>
      </w:pPr>
      <w:r>
        <w:rPr>
          <w:rFonts w:hint="eastAsia" w:ascii="宋体" w:hAnsi="宋体" w:cs="宋体"/>
          <w:color w:val="auto"/>
          <w:sz w:val="24"/>
        </w:rPr>
        <w:t>格式3</w:t>
      </w:r>
    </w:p>
    <w:p w14:paraId="60C40A0D">
      <w:pPr>
        <w:spacing w:line="560" w:lineRule="exact"/>
        <w:jc w:val="center"/>
        <w:rPr>
          <w:rFonts w:ascii="宋体" w:hAnsi="宋体" w:cs="宋体"/>
          <w:color w:val="auto"/>
          <w:sz w:val="24"/>
        </w:rPr>
      </w:pPr>
      <w:r>
        <w:rPr>
          <w:rFonts w:hint="eastAsia" w:ascii="宋体" w:hAnsi="宋体" w:cs="宋体"/>
          <w:color w:val="auto"/>
          <w:sz w:val="24"/>
        </w:rPr>
        <w:t>投标函</w:t>
      </w:r>
    </w:p>
    <w:p w14:paraId="35EB8BB5">
      <w:pPr>
        <w:pStyle w:val="26"/>
        <w:shd w:val="clear" w:color="auto" w:fill="FFFFFF"/>
        <w:adjustRightInd w:val="0"/>
        <w:snapToGrid w:val="0"/>
        <w:spacing w:before="0" w:beforeAutospacing="0" w:after="0" w:afterAutospacing="0" w:line="360" w:lineRule="auto"/>
        <w:rPr>
          <w:rFonts w:hint="eastAsia" w:eastAsia="宋体" w:cs="宋体"/>
          <w:color w:val="auto"/>
          <w:szCs w:val="24"/>
          <w:lang w:eastAsia="zh-CN"/>
        </w:rPr>
      </w:pPr>
      <w:r>
        <w:rPr>
          <w:rFonts w:hint="eastAsia" w:cs="宋体"/>
          <w:color w:val="auto"/>
          <w:szCs w:val="24"/>
        </w:rPr>
        <w:t>致：周口市公共资源交易中心</w:t>
      </w:r>
      <w:r>
        <w:rPr>
          <w:rFonts w:hint="eastAsia" w:cs="宋体"/>
          <w:color w:val="auto"/>
          <w:szCs w:val="24"/>
          <w:lang w:eastAsia="zh-CN"/>
        </w:rPr>
        <w:t>（</w:t>
      </w:r>
      <w:r>
        <w:rPr>
          <w:rFonts w:hint="eastAsia" w:cs="宋体"/>
          <w:color w:val="auto"/>
          <w:szCs w:val="24"/>
        </w:rPr>
        <w:t>政府采购中心</w:t>
      </w:r>
      <w:r>
        <w:rPr>
          <w:rFonts w:hint="eastAsia" w:cs="宋体"/>
          <w:color w:val="auto"/>
          <w:szCs w:val="24"/>
          <w:lang w:eastAsia="zh-CN"/>
        </w:rPr>
        <w:t>）</w:t>
      </w:r>
    </w:p>
    <w:p w14:paraId="29CA9087">
      <w:pPr>
        <w:rPr>
          <w:rFonts w:ascii="宋体" w:hAnsi="宋体" w:cs="宋体"/>
          <w:color w:val="auto"/>
          <w:kern w:val="0"/>
          <w:sz w:val="24"/>
        </w:rPr>
      </w:pPr>
    </w:p>
    <w:p w14:paraId="3305F1F9">
      <w:pPr>
        <w:pStyle w:val="58"/>
        <w:ind w:firstLine="600" w:firstLineChars="250"/>
        <w:rPr>
          <w:rFonts w:ascii="宋体" w:hAnsi="宋体"/>
          <w:color w:val="auto"/>
          <w:sz w:val="24"/>
          <w:szCs w:val="24"/>
        </w:rPr>
      </w:pPr>
      <w:r>
        <w:rPr>
          <w:rFonts w:hint="eastAsia" w:ascii="宋体" w:hAnsi="宋体"/>
          <w:color w:val="auto"/>
          <w:sz w:val="24"/>
          <w:szCs w:val="24"/>
        </w:rPr>
        <w:t>根据贵方              项目的竞争性磋商邀请（项目编号：          ），委托代理人      (全名、职务)代表              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03EFA511">
      <w:pPr>
        <w:ind w:firstLine="568" w:firstLineChars="237"/>
        <w:rPr>
          <w:rFonts w:ascii="宋体" w:hAnsi="宋体" w:cs="宋体"/>
          <w:color w:val="auto"/>
          <w:sz w:val="24"/>
        </w:rPr>
      </w:pPr>
      <w:r>
        <w:rPr>
          <w:rFonts w:hint="eastAsia" w:ascii="宋体" w:hAnsi="宋体" w:cs="宋体"/>
          <w:color w:val="auto"/>
          <w:sz w:val="24"/>
        </w:rPr>
        <w:t>据此函，宣布同意如下：</w:t>
      </w:r>
    </w:p>
    <w:p w14:paraId="55AB8625">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184247DB">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6AD9FF43">
      <w:pPr>
        <w:numPr>
          <w:ilvl w:val="0"/>
          <w:numId w:val="4"/>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759578E1">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6EF3AB9B">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704D923C">
      <w:pPr>
        <w:ind w:firstLine="480" w:firstLineChars="200"/>
        <w:rPr>
          <w:rFonts w:ascii="宋体" w:hAnsi="宋体" w:cs="宋体"/>
          <w:color w:val="auto"/>
          <w:sz w:val="24"/>
        </w:rPr>
      </w:pPr>
      <w:r>
        <w:rPr>
          <w:rFonts w:hint="eastAsia" w:ascii="宋体" w:hAnsi="宋体" w:cs="宋体"/>
          <w:color w:val="auto"/>
          <w:sz w:val="24"/>
        </w:rPr>
        <w:t>(6)与本次竞争性磋商有关的正式通讯地址为：</w:t>
      </w:r>
    </w:p>
    <w:p w14:paraId="4C764863">
      <w:pPr>
        <w:ind w:firstLine="480" w:firstLineChars="200"/>
        <w:rPr>
          <w:rFonts w:ascii="宋体" w:hAnsi="宋体" w:cs="宋体"/>
          <w:color w:val="auto"/>
          <w:sz w:val="24"/>
        </w:rPr>
      </w:pPr>
      <w:r>
        <w:rPr>
          <w:rFonts w:hint="eastAsia" w:ascii="宋体" w:hAnsi="宋体" w:cs="宋体"/>
          <w:color w:val="auto"/>
          <w:sz w:val="24"/>
        </w:rPr>
        <w:t>地 址：                  邮 编：</w:t>
      </w:r>
    </w:p>
    <w:p w14:paraId="4632CC73">
      <w:pPr>
        <w:ind w:firstLine="480" w:firstLineChars="200"/>
        <w:rPr>
          <w:rFonts w:ascii="宋体" w:hAnsi="宋体" w:cs="宋体"/>
          <w:color w:val="auto"/>
          <w:sz w:val="24"/>
        </w:rPr>
      </w:pPr>
      <w:r>
        <w:rPr>
          <w:rFonts w:hint="eastAsia" w:ascii="宋体" w:hAnsi="宋体" w:cs="宋体"/>
          <w:color w:val="auto"/>
          <w:sz w:val="24"/>
        </w:rPr>
        <w:t>电 话：                  传 真：</w:t>
      </w:r>
    </w:p>
    <w:p w14:paraId="780F7320">
      <w:pPr>
        <w:ind w:firstLine="480" w:firstLineChars="200"/>
        <w:jc w:val="left"/>
        <w:rPr>
          <w:rFonts w:ascii="宋体" w:hAnsi="宋体" w:cs="宋体"/>
          <w:color w:val="auto"/>
          <w:sz w:val="24"/>
        </w:rPr>
      </w:pPr>
      <w:r>
        <w:rPr>
          <w:rFonts w:hint="eastAsia" w:ascii="宋体" w:hAnsi="宋体" w:cs="宋体"/>
          <w:color w:val="auto"/>
          <w:sz w:val="24"/>
        </w:rPr>
        <w:t>我们保证：</w:t>
      </w:r>
    </w:p>
    <w:p w14:paraId="70BD0573">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48FBA4A7">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728C5A57">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45FD4C83">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3CF9791D">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193F6AA6">
      <w:pPr>
        <w:spacing w:line="560" w:lineRule="exact"/>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 xml:space="preserve">     联系人：              联系电话：</w:t>
      </w:r>
    </w:p>
    <w:p w14:paraId="3F49DB5E">
      <w:pPr>
        <w:spacing w:line="360" w:lineRule="auto"/>
        <w:jc w:val="left"/>
        <w:rPr>
          <w:rFonts w:ascii="宋体" w:hAnsi="宋体" w:cs="宋体"/>
          <w:color w:val="auto"/>
          <w:sz w:val="24"/>
        </w:rPr>
      </w:pPr>
    </w:p>
    <w:p w14:paraId="4D8B3AE1">
      <w:pPr>
        <w:spacing w:line="360" w:lineRule="auto"/>
        <w:jc w:val="left"/>
        <w:rPr>
          <w:rFonts w:ascii="宋体" w:hAnsi="宋体" w:cs="宋体"/>
          <w:color w:val="auto"/>
          <w:sz w:val="24"/>
        </w:rPr>
      </w:pPr>
    </w:p>
    <w:p w14:paraId="70DF4FC3">
      <w:pPr>
        <w:spacing w:line="360" w:lineRule="auto"/>
        <w:jc w:val="left"/>
        <w:rPr>
          <w:rFonts w:ascii="宋体" w:hAnsi="宋体" w:cs="宋体"/>
          <w:color w:val="auto"/>
          <w:sz w:val="24"/>
        </w:rPr>
      </w:pPr>
    </w:p>
    <w:p w14:paraId="55566AD9">
      <w:pPr>
        <w:spacing w:line="360" w:lineRule="auto"/>
        <w:ind w:firstLine="3360" w:firstLineChars="1400"/>
        <w:jc w:val="left"/>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77533CF3">
      <w:pPr>
        <w:spacing w:line="360" w:lineRule="auto"/>
        <w:jc w:val="center"/>
        <w:rPr>
          <w:rFonts w:ascii="宋体" w:hAnsi="宋体" w:cs="宋体"/>
          <w:color w:val="auto"/>
          <w:sz w:val="24"/>
        </w:rPr>
      </w:pPr>
      <w:r>
        <w:rPr>
          <w:rFonts w:hint="eastAsia" w:ascii="宋体" w:hAnsi="宋体" w:cs="宋体"/>
          <w:color w:val="auto"/>
          <w:sz w:val="24"/>
        </w:rPr>
        <w:t xml:space="preserve">      年   月   日</w:t>
      </w:r>
      <w:r>
        <w:rPr>
          <w:rFonts w:hint="eastAsia" w:ascii="宋体" w:hAnsi="宋体" w:cs="宋体"/>
          <w:color w:val="auto"/>
          <w:sz w:val="24"/>
        </w:rPr>
        <w:br w:type="page"/>
      </w:r>
      <w:r>
        <w:rPr>
          <w:rFonts w:hint="eastAsia" w:ascii="宋体" w:hAnsi="宋体" w:cs="宋体"/>
          <w:color w:val="auto"/>
          <w:sz w:val="24"/>
        </w:rPr>
        <w:t>格式4</w:t>
      </w:r>
    </w:p>
    <w:p w14:paraId="013A908A">
      <w:pPr>
        <w:pStyle w:val="4"/>
        <w:jc w:val="center"/>
        <w:rPr>
          <w:rFonts w:ascii="宋体" w:hAnsi="宋体" w:cs="宋体"/>
          <w:b w:val="0"/>
          <w:color w:val="auto"/>
          <w:sz w:val="24"/>
          <w:szCs w:val="24"/>
        </w:rPr>
      </w:pPr>
      <w:bookmarkStart w:id="37" w:name="_Toc197934561"/>
      <w:bookmarkStart w:id="38" w:name="_Toc495414231"/>
      <w:r>
        <w:rPr>
          <w:rFonts w:hint="eastAsia" w:ascii="宋体" w:hAnsi="宋体" w:cs="宋体"/>
          <w:b w:val="0"/>
          <w:color w:val="auto"/>
          <w:sz w:val="24"/>
          <w:szCs w:val="24"/>
        </w:rPr>
        <w:t>一．报价一览表</w:t>
      </w:r>
      <w:bookmarkEnd w:id="37"/>
      <w:bookmarkEnd w:id="3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749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67DC91">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79B58BA8">
            <w:pPr>
              <w:spacing w:line="360" w:lineRule="exact"/>
              <w:jc w:val="center"/>
              <w:rPr>
                <w:rFonts w:ascii="宋体" w:hAnsi="宋体" w:cs="宋体"/>
                <w:color w:val="auto"/>
                <w:sz w:val="24"/>
              </w:rPr>
            </w:pPr>
          </w:p>
        </w:tc>
      </w:tr>
      <w:tr w14:paraId="71890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6E901D">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2D2F6BC0">
            <w:pPr>
              <w:spacing w:line="360" w:lineRule="auto"/>
              <w:rPr>
                <w:rFonts w:ascii="宋体" w:hAnsi="宋体" w:cs="宋体"/>
                <w:color w:val="auto"/>
                <w:sz w:val="24"/>
              </w:rPr>
            </w:pPr>
          </w:p>
        </w:tc>
      </w:tr>
      <w:tr w14:paraId="76C9D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7FC79BF">
            <w:pPr>
              <w:spacing w:line="360" w:lineRule="exact"/>
              <w:jc w:val="center"/>
              <w:rPr>
                <w:rFonts w:ascii="宋体" w:hAnsi="宋体" w:cs="宋体"/>
                <w:color w:val="auto"/>
                <w:sz w:val="24"/>
              </w:rPr>
            </w:pPr>
            <w:r>
              <w:rPr>
                <w:rFonts w:hint="eastAsia" w:ascii="宋体" w:hAnsi="宋体" w:cs="宋体"/>
                <w:color w:val="auto"/>
                <w:sz w:val="24"/>
              </w:rPr>
              <w:t>最终投标报价（包：）</w:t>
            </w:r>
          </w:p>
          <w:p w14:paraId="71D0D04B">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52D5194D">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14:paraId="43398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6674961">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72624543">
            <w:pPr>
              <w:spacing w:line="360" w:lineRule="auto"/>
              <w:jc w:val="left"/>
              <w:rPr>
                <w:rFonts w:ascii="宋体" w:hAnsi="宋体" w:cs="宋体"/>
                <w:color w:val="auto"/>
                <w:sz w:val="24"/>
              </w:rPr>
            </w:pPr>
          </w:p>
        </w:tc>
      </w:tr>
    </w:tbl>
    <w:p w14:paraId="5152AFBD">
      <w:pPr>
        <w:spacing w:before="100" w:beforeAutospacing="1" w:after="100" w:afterAutospacing="1" w:line="360" w:lineRule="auto"/>
        <w:ind w:firstLine="4920" w:firstLineChars="205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79606338">
      <w:pPr>
        <w:spacing w:line="360" w:lineRule="auto"/>
        <w:rPr>
          <w:rFonts w:hint="eastAsia" w:ascii="宋体" w:hAnsi="宋体" w:eastAsia="宋体" w:cs="宋体"/>
          <w:color w:val="auto"/>
          <w:sz w:val="24"/>
          <w:lang w:eastAsia="zh-CN"/>
        </w:rPr>
      </w:pPr>
      <w:r>
        <w:rPr>
          <w:rFonts w:hint="eastAsia" w:ascii="宋体" w:hAnsi="宋体" w:cs="宋体"/>
          <w:color w:val="auto"/>
          <w:sz w:val="24"/>
        </w:rPr>
        <w:t>备注：</w:t>
      </w:r>
    </w:p>
    <w:p w14:paraId="0B232818">
      <w:pPr>
        <w:spacing w:line="360" w:lineRule="auto"/>
        <w:rPr>
          <w:rFonts w:ascii="宋体" w:hAnsi="宋体" w:cs="宋体"/>
          <w:color w:val="auto"/>
          <w:sz w:val="24"/>
        </w:rPr>
      </w:pPr>
      <w:r>
        <w:rPr>
          <w:rFonts w:hint="eastAsia" w:ascii="宋体" w:hAnsi="宋体" w:cs="宋体"/>
          <w:color w:val="auto"/>
          <w:sz w:val="24"/>
        </w:rPr>
        <w:t>1、此表用于开标会唱标之用。</w:t>
      </w:r>
    </w:p>
    <w:p w14:paraId="3738ACD3">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3F217B33">
      <w:pPr>
        <w:spacing w:line="360" w:lineRule="auto"/>
        <w:jc w:val="left"/>
        <w:rPr>
          <w:rFonts w:ascii="宋体" w:hAnsi="宋体" w:cs="宋体"/>
          <w:color w:val="auto"/>
          <w:sz w:val="24"/>
        </w:rPr>
      </w:pPr>
      <w:bookmarkStart w:id="39" w:name="_Toc220232409"/>
      <w:bookmarkStart w:id="40" w:name="_Toc495414234"/>
    </w:p>
    <w:p w14:paraId="5CF51503">
      <w:pPr>
        <w:pStyle w:val="37"/>
        <w:ind w:firstLine="210"/>
        <w:rPr>
          <w:color w:val="auto"/>
        </w:rPr>
      </w:pPr>
    </w:p>
    <w:p w14:paraId="47CA38CD">
      <w:pPr>
        <w:pStyle w:val="37"/>
        <w:ind w:firstLine="210"/>
        <w:rPr>
          <w:color w:val="auto"/>
        </w:rPr>
      </w:pPr>
    </w:p>
    <w:p w14:paraId="7C10CA45">
      <w:pPr>
        <w:pStyle w:val="37"/>
        <w:ind w:firstLine="210"/>
        <w:rPr>
          <w:color w:val="auto"/>
        </w:rPr>
      </w:pPr>
    </w:p>
    <w:p w14:paraId="5C541967">
      <w:pPr>
        <w:pStyle w:val="37"/>
        <w:ind w:firstLine="210"/>
        <w:rPr>
          <w:color w:val="auto"/>
        </w:rPr>
      </w:pPr>
    </w:p>
    <w:p w14:paraId="7CE2CD27">
      <w:pPr>
        <w:pStyle w:val="37"/>
        <w:ind w:firstLine="210"/>
        <w:rPr>
          <w:color w:val="auto"/>
        </w:rPr>
      </w:pPr>
    </w:p>
    <w:p w14:paraId="65912538">
      <w:pPr>
        <w:pStyle w:val="37"/>
        <w:ind w:firstLine="210"/>
        <w:rPr>
          <w:color w:val="auto"/>
        </w:rPr>
      </w:pPr>
    </w:p>
    <w:p w14:paraId="68800FA6">
      <w:pPr>
        <w:pStyle w:val="37"/>
        <w:ind w:firstLine="210"/>
        <w:rPr>
          <w:color w:val="auto"/>
        </w:rPr>
      </w:pPr>
    </w:p>
    <w:p w14:paraId="1090C8F5">
      <w:pPr>
        <w:spacing w:line="360" w:lineRule="auto"/>
        <w:jc w:val="left"/>
        <w:rPr>
          <w:rFonts w:ascii="宋体" w:hAnsi="宋体" w:cs="宋体"/>
          <w:color w:val="auto"/>
          <w:sz w:val="24"/>
        </w:rPr>
      </w:pPr>
      <w:r>
        <w:rPr>
          <w:rFonts w:hint="eastAsia" w:ascii="宋体" w:hAnsi="宋体" w:cs="宋体"/>
          <w:color w:val="auto"/>
          <w:sz w:val="24"/>
        </w:rPr>
        <w:t>格式5</w:t>
      </w:r>
    </w:p>
    <w:bookmarkEnd w:id="39"/>
    <w:bookmarkEnd w:id="40"/>
    <w:p w14:paraId="5B60C40D">
      <w:pPr>
        <w:pStyle w:val="10"/>
        <w:rPr>
          <w:b/>
          <w:color w:val="auto"/>
          <w:sz w:val="20"/>
        </w:rPr>
      </w:pPr>
    </w:p>
    <w:p w14:paraId="6EA0F45A">
      <w:pPr>
        <w:pStyle w:val="10"/>
        <w:rPr>
          <w:b/>
          <w:color w:val="auto"/>
          <w:sz w:val="20"/>
        </w:rPr>
      </w:pPr>
    </w:p>
    <w:p w14:paraId="02584A63">
      <w:pPr>
        <w:spacing w:before="185"/>
        <w:ind w:left="592" w:right="985"/>
        <w:jc w:val="center"/>
        <w:rPr>
          <w:b/>
          <w:color w:val="auto"/>
          <w:sz w:val="44"/>
        </w:rPr>
      </w:pPr>
      <w:r>
        <w:rPr>
          <w:rFonts w:hint="eastAsia"/>
          <w:b/>
          <w:color w:val="auto"/>
          <w:sz w:val="44"/>
        </w:rPr>
        <w:t>施工图预算书</w:t>
      </w:r>
    </w:p>
    <w:p w14:paraId="46AE99EC">
      <w:pPr>
        <w:pStyle w:val="10"/>
        <w:spacing w:before="4"/>
        <w:rPr>
          <w:b/>
          <w:color w:val="auto"/>
          <w:sz w:val="47"/>
        </w:rPr>
      </w:pPr>
    </w:p>
    <w:p w14:paraId="67E9A6A2">
      <w:pPr>
        <w:ind w:left="592" w:right="987"/>
        <w:jc w:val="center"/>
        <w:rPr>
          <w:b/>
          <w:color w:val="auto"/>
          <w:sz w:val="30"/>
        </w:rPr>
      </w:pPr>
      <w:r>
        <w:rPr>
          <w:rFonts w:hint="eastAsia"/>
          <w:b/>
          <w:color w:val="auto"/>
          <w:sz w:val="30"/>
        </w:rPr>
        <w:t>（其格式按定额管理部门的规定）</w:t>
      </w:r>
    </w:p>
    <w:p w14:paraId="28B68ACD">
      <w:pPr>
        <w:pStyle w:val="17"/>
        <w:spacing w:line="360" w:lineRule="auto"/>
        <w:ind w:left="5250" w:firstLine="240" w:firstLineChars="1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53B55517">
      <w:pPr>
        <w:pStyle w:val="37"/>
        <w:ind w:firstLine="210"/>
        <w:rPr>
          <w:color w:val="auto"/>
        </w:rPr>
      </w:pPr>
    </w:p>
    <w:p w14:paraId="245EDBAD">
      <w:pPr>
        <w:spacing w:line="360" w:lineRule="auto"/>
        <w:jc w:val="center"/>
        <w:rPr>
          <w:rFonts w:ascii="宋体" w:hAnsi="宋体" w:cs="宋体"/>
          <w:b/>
          <w:color w:val="auto"/>
          <w:sz w:val="24"/>
        </w:rPr>
      </w:pPr>
    </w:p>
    <w:p w14:paraId="06516B81">
      <w:pPr>
        <w:pStyle w:val="37"/>
        <w:ind w:firstLine="210"/>
        <w:rPr>
          <w:color w:val="auto"/>
        </w:rPr>
      </w:pPr>
    </w:p>
    <w:p w14:paraId="10E0015A">
      <w:pPr>
        <w:pStyle w:val="37"/>
        <w:ind w:firstLine="210"/>
        <w:rPr>
          <w:color w:val="auto"/>
        </w:rPr>
      </w:pPr>
    </w:p>
    <w:p w14:paraId="7F963E44">
      <w:pPr>
        <w:pStyle w:val="37"/>
        <w:ind w:firstLine="210"/>
        <w:rPr>
          <w:color w:val="auto"/>
        </w:rPr>
      </w:pPr>
    </w:p>
    <w:p w14:paraId="6B07CB90">
      <w:pPr>
        <w:pStyle w:val="37"/>
        <w:ind w:firstLine="210"/>
        <w:rPr>
          <w:color w:val="auto"/>
        </w:rPr>
      </w:pPr>
    </w:p>
    <w:p w14:paraId="3FA1FA1C">
      <w:pPr>
        <w:pStyle w:val="37"/>
        <w:ind w:firstLine="210"/>
        <w:rPr>
          <w:color w:val="auto"/>
        </w:rPr>
      </w:pPr>
    </w:p>
    <w:p w14:paraId="39479045">
      <w:pPr>
        <w:pStyle w:val="37"/>
        <w:ind w:firstLine="210"/>
        <w:rPr>
          <w:color w:val="auto"/>
        </w:rPr>
      </w:pPr>
    </w:p>
    <w:p w14:paraId="6008294C">
      <w:pPr>
        <w:pStyle w:val="37"/>
        <w:ind w:firstLine="210"/>
        <w:rPr>
          <w:color w:val="auto"/>
        </w:rPr>
      </w:pPr>
    </w:p>
    <w:p w14:paraId="6C8D2B90">
      <w:pPr>
        <w:pStyle w:val="37"/>
        <w:ind w:firstLine="210"/>
        <w:rPr>
          <w:color w:val="auto"/>
        </w:rPr>
      </w:pPr>
    </w:p>
    <w:p w14:paraId="460935A3">
      <w:pPr>
        <w:pStyle w:val="37"/>
        <w:ind w:firstLine="210"/>
        <w:rPr>
          <w:color w:val="auto"/>
        </w:rPr>
      </w:pPr>
    </w:p>
    <w:p w14:paraId="7A192C04">
      <w:pPr>
        <w:pStyle w:val="37"/>
        <w:ind w:firstLine="210"/>
        <w:rPr>
          <w:color w:val="auto"/>
        </w:rPr>
      </w:pPr>
    </w:p>
    <w:p w14:paraId="5FBF72DC">
      <w:pPr>
        <w:pStyle w:val="37"/>
        <w:ind w:firstLine="210"/>
        <w:rPr>
          <w:color w:val="auto"/>
        </w:rPr>
      </w:pPr>
    </w:p>
    <w:p w14:paraId="15868093">
      <w:pPr>
        <w:pStyle w:val="37"/>
        <w:ind w:firstLine="210"/>
        <w:rPr>
          <w:color w:val="auto"/>
        </w:rPr>
      </w:pPr>
    </w:p>
    <w:p w14:paraId="612D8868">
      <w:pPr>
        <w:pStyle w:val="37"/>
        <w:ind w:firstLine="210"/>
        <w:rPr>
          <w:color w:val="auto"/>
        </w:rPr>
      </w:pPr>
    </w:p>
    <w:p w14:paraId="162981E9">
      <w:pPr>
        <w:pStyle w:val="37"/>
        <w:ind w:firstLine="210"/>
        <w:rPr>
          <w:color w:val="auto"/>
        </w:rPr>
      </w:pPr>
    </w:p>
    <w:p w14:paraId="1EE91CD5">
      <w:pPr>
        <w:pStyle w:val="37"/>
        <w:ind w:firstLine="210"/>
        <w:rPr>
          <w:color w:val="auto"/>
        </w:rPr>
      </w:pPr>
    </w:p>
    <w:p w14:paraId="54E53244">
      <w:pPr>
        <w:pStyle w:val="37"/>
        <w:ind w:firstLine="210"/>
        <w:rPr>
          <w:color w:val="auto"/>
        </w:rPr>
      </w:pPr>
    </w:p>
    <w:p w14:paraId="6993F26C">
      <w:pPr>
        <w:pStyle w:val="37"/>
        <w:ind w:firstLine="210"/>
        <w:rPr>
          <w:color w:val="auto"/>
        </w:rPr>
      </w:pPr>
    </w:p>
    <w:p w14:paraId="492F77E8">
      <w:pPr>
        <w:pStyle w:val="37"/>
        <w:ind w:firstLine="210"/>
        <w:rPr>
          <w:color w:val="auto"/>
        </w:rPr>
      </w:pPr>
    </w:p>
    <w:p w14:paraId="12DE32D4">
      <w:pPr>
        <w:pStyle w:val="37"/>
        <w:ind w:firstLine="210"/>
        <w:rPr>
          <w:color w:val="auto"/>
        </w:rPr>
      </w:pPr>
    </w:p>
    <w:p w14:paraId="27FCE159">
      <w:pPr>
        <w:pStyle w:val="37"/>
        <w:ind w:firstLine="210"/>
        <w:rPr>
          <w:color w:val="auto"/>
        </w:rPr>
      </w:pPr>
    </w:p>
    <w:p w14:paraId="61CA3C94">
      <w:pPr>
        <w:pStyle w:val="37"/>
        <w:ind w:firstLine="210"/>
        <w:rPr>
          <w:color w:val="auto"/>
        </w:rPr>
      </w:pPr>
    </w:p>
    <w:p w14:paraId="61EEBCFD">
      <w:pPr>
        <w:pStyle w:val="37"/>
        <w:ind w:firstLine="210"/>
        <w:rPr>
          <w:color w:val="auto"/>
        </w:rPr>
      </w:pPr>
    </w:p>
    <w:p w14:paraId="0006569F">
      <w:pPr>
        <w:pStyle w:val="37"/>
        <w:ind w:firstLine="210"/>
        <w:rPr>
          <w:color w:val="auto"/>
        </w:rPr>
      </w:pPr>
    </w:p>
    <w:p w14:paraId="1DFE2965">
      <w:pPr>
        <w:pStyle w:val="37"/>
        <w:ind w:firstLine="210"/>
        <w:rPr>
          <w:color w:val="auto"/>
        </w:rPr>
      </w:pPr>
    </w:p>
    <w:p w14:paraId="527DB2C3">
      <w:pPr>
        <w:pStyle w:val="37"/>
        <w:ind w:firstLine="210"/>
        <w:rPr>
          <w:color w:val="auto"/>
        </w:rPr>
      </w:pPr>
    </w:p>
    <w:p w14:paraId="2A8B62CE">
      <w:pPr>
        <w:spacing w:line="360" w:lineRule="auto"/>
        <w:jc w:val="center"/>
        <w:rPr>
          <w:rFonts w:ascii="宋体" w:hAnsi="宋体" w:cs="宋体"/>
          <w:b/>
          <w:color w:val="auto"/>
          <w:sz w:val="24"/>
        </w:rPr>
      </w:pPr>
    </w:p>
    <w:p w14:paraId="1D7A04C2">
      <w:pPr>
        <w:spacing w:line="360" w:lineRule="auto"/>
        <w:jc w:val="center"/>
        <w:rPr>
          <w:rFonts w:ascii="宋体" w:hAnsi="宋体" w:cs="宋体"/>
          <w:b/>
          <w:color w:val="auto"/>
          <w:sz w:val="24"/>
        </w:rPr>
      </w:pPr>
    </w:p>
    <w:p w14:paraId="29E0FD07">
      <w:pPr>
        <w:spacing w:line="360" w:lineRule="auto"/>
        <w:jc w:val="left"/>
        <w:rPr>
          <w:rFonts w:ascii="宋体" w:hAnsi="宋体" w:cs="宋体"/>
          <w:color w:val="auto"/>
          <w:sz w:val="24"/>
        </w:rPr>
      </w:pPr>
      <w:r>
        <w:rPr>
          <w:rFonts w:hint="eastAsia" w:ascii="宋体" w:hAnsi="宋体" w:cs="宋体"/>
          <w:color w:val="auto"/>
          <w:sz w:val="24"/>
        </w:rPr>
        <w:t xml:space="preserve">格式6          </w:t>
      </w:r>
    </w:p>
    <w:p w14:paraId="15016631">
      <w:pPr>
        <w:spacing w:line="360" w:lineRule="auto"/>
        <w:ind w:firstLine="2800" w:firstLineChars="1000"/>
        <w:jc w:val="left"/>
        <w:rPr>
          <w:rFonts w:ascii="宋体" w:hAnsi="宋体" w:cs="宋体"/>
          <w:color w:val="auto"/>
          <w:sz w:val="24"/>
        </w:rPr>
      </w:pPr>
      <w:r>
        <w:rPr>
          <w:rFonts w:hint="eastAsia" w:ascii="宋体" w:hAnsi="宋体" w:cs="黑体"/>
          <w:color w:val="auto"/>
          <w:kern w:val="0"/>
          <w:sz w:val="28"/>
          <w:szCs w:val="28"/>
        </w:rPr>
        <w:t>施工组织设计</w:t>
      </w:r>
    </w:p>
    <w:p w14:paraId="38D5C6AE">
      <w:pPr>
        <w:autoSpaceDE w:val="0"/>
        <w:autoSpaceDN w:val="0"/>
        <w:adjustRightInd w:val="0"/>
        <w:spacing w:line="420" w:lineRule="exact"/>
        <w:ind w:firstLine="539" w:firstLineChars="257"/>
        <w:jc w:val="left"/>
        <w:rPr>
          <w:rFonts w:ascii="宋体" w:hAnsi="宋体" w:cs="仿宋_GB2312"/>
          <w:color w:val="auto"/>
          <w:kern w:val="0"/>
          <w:szCs w:val="21"/>
        </w:rPr>
      </w:pPr>
      <w:r>
        <w:rPr>
          <w:rFonts w:ascii="宋体" w:hAnsi="宋体" w:cs="TimesNewRomanPSMT"/>
          <w:color w:val="auto"/>
          <w:kern w:val="0"/>
          <w:szCs w:val="21"/>
        </w:rPr>
        <w:t xml:space="preserve">1. </w:t>
      </w:r>
      <w:r>
        <w:rPr>
          <w:rFonts w:hint="eastAsia" w:ascii="宋体" w:hAnsi="宋体" w:cs="仿宋_GB2312"/>
          <w:color w:val="auto"/>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744F117D">
      <w:pPr>
        <w:autoSpaceDE w:val="0"/>
        <w:autoSpaceDN w:val="0"/>
        <w:adjustRightInd w:val="0"/>
        <w:spacing w:line="420" w:lineRule="exact"/>
        <w:ind w:firstLine="539" w:firstLineChars="257"/>
        <w:jc w:val="left"/>
        <w:rPr>
          <w:rFonts w:ascii="宋体" w:hAnsi="宋体" w:cs="仿宋_GB2312"/>
          <w:color w:val="auto"/>
          <w:kern w:val="0"/>
          <w:szCs w:val="21"/>
        </w:rPr>
      </w:pPr>
      <w:r>
        <w:rPr>
          <w:rFonts w:ascii="宋体" w:hAnsi="宋体" w:cs="TimesNewRomanPSMT"/>
          <w:color w:val="auto"/>
          <w:kern w:val="0"/>
          <w:szCs w:val="21"/>
        </w:rPr>
        <w:t xml:space="preserve">2. </w:t>
      </w:r>
      <w:r>
        <w:rPr>
          <w:rFonts w:hint="eastAsia" w:ascii="宋体" w:hAnsi="宋体" w:cs="仿宋_GB2312"/>
          <w:color w:val="auto"/>
          <w:kern w:val="0"/>
          <w:szCs w:val="21"/>
        </w:rPr>
        <w:t>施工组织设计除采用文字表述外可附下列图表，图表及格式要求附后。</w:t>
      </w:r>
    </w:p>
    <w:p w14:paraId="47A5E10A">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附表一拟投入本工程的主要施工设备表</w:t>
      </w:r>
    </w:p>
    <w:p w14:paraId="0C9DB55C">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附表二拟配备本工程的试验和检测仪器设备表</w:t>
      </w:r>
    </w:p>
    <w:p w14:paraId="3C4272E1">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附表三劳动力计划表</w:t>
      </w:r>
    </w:p>
    <w:p w14:paraId="32713C4A">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附表四计划开、竣工日期和施工进度网络图</w:t>
      </w:r>
    </w:p>
    <w:p w14:paraId="555C3CDD">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附表一：拟投入本工程的主要施工设备表</w:t>
      </w:r>
    </w:p>
    <w:p w14:paraId="6C296719">
      <w:pPr>
        <w:autoSpaceDE w:val="0"/>
        <w:autoSpaceDN w:val="0"/>
        <w:adjustRightInd w:val="0"/>
        <w:spacing w:line="420" w:lineRule="exact"/>
        <w:jc w:val="left"/>
        <w:rPr>
          <w:rFonts w:ascii="宋体" w:hAnsi="宋体" w:cs="黑体"/>
          <w:color w:val="auto"/>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5CB55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38B2765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序号</w:t>
            </w:r>
          </w:p>
        </w:tc>
        <w:tc>
          <w:tcPr>
            <w:tcW w:w="1207" w:type="dxa"/>
            <w:vAlign w:val="center"/>
          </w:tcPr>
          <w:p w14:paraId="010F85E7">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设备名称</w:t>
            </w:r>
          </w:p>
        </w:tc>
        <w:tc>
          <w:tcPr>
            <w:tcW w:w="927" w:type="dxa"/>
            <w:vAlign w:val="center"/>
          </w:tcPr>
          <w:p w14:paraId="0B53875D">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型号</w:t>
            </w:r>
          </w:p>
          <w:p w14:paraId="290E5865">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规格</w:t>
            </w:r>
          </w:p>
        </w:tc>
        <w:tc>
          <w:tcPr>
            <w:tcW w:w="927" w:type="dxa"/>
            <w:vAlign w:val="center"/>
          </w:tcPr>
          <w:p w14:paraId="675218FC">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数量</w:t>
            </w:r>
          </w:p>
        </w:tc>
        <w:tc>
          <w:tcPr>
            <w:tcW w:w="928" w:type="dxa"/>
            <w:vAlign w:val="center"/>
          </w:tcPr>
          <w:p w14:paraId="53EBD85F">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国别</w:t>
            </w:r>
          </w:p>
          <w:p w14:paraId="3385CECE">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产地</w:t>
            </w:r>
          </w:p>
        </w:tc>
        <w:tc>
          <w:tcPr>
            <w:tcW w:w="928" w:type="dxa"/>
            <w:vAlign w:val="center"/>
          </w:tcPr>
          <w:p w14:paraId="7481CF7F">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制造</w:t>
            </w:r>
          </w:p>
          <w:p w14:paraId="300A67F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年份</w:t>
            </w:r>
          </w:p>
        </w:tc>
        <w:tc>
          <w:tcPr>
            <w:tcW w:w="1197" w:type="dxa"/>
            <w:vAlign w:val="center"/>
          </w:tcPr>
          <w:p w14:paraId="5E2D318A">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额定功率</w:t>
            </w:r>
          </w:p>
          <w:p w14:paraId="020E800C">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w:t>
            </w:r>
            <w:r>
              <w:rPr>
                <w:rFonts w:ascii="宋体" w:hAnsi="宋体" w:cs="TimesNewRomanPSMT"/>
                <w:b/>
                <w:color w:val="auto"/>
                <w:kern w:val="0"/>
                <w:szCs w:val="21"/>
              </w:rPr>
              <w:t>KW</w:t>
            </w:r>
            <w:r>
              <w:rPr>
                <w:rFonts w:hint="eastAsia" w:ascii="宋体" w:hAnsi="宋体" w:cs="仿宋_GB2312"/>
                <w:color w:val="auto"/>
                <w:kern w:val="0"/>
                <w:szCs w:val="21"/>
              </w:rPr>
              <w:t>）</w:t>
            </w:r>
          </w:p>
        </w:tc>
        <w:tc>
          <w:tcPr>
            <w:tcW w:w="659" w:type="dxa"/>
            <w:vAlign w:val="center"/>
          </w:tcPr>
          <w:p w14:paraId="1F30134B">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生产</w:t>
            </w:r>
          </w:p>
          <w:p w14:paraId="2B747821">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能力</w:t>
            </w:r>
          </w:p>
        </w:tc>
        <w:tc>
          <w:tcPr>
            <w:tcW w:w="928" w:type="dxa"/>
            <w:vAlign w:val="center"/>
          </w:tcPr>
          <w:p w14:paraId="36C1316A">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用于施</w:t>
            </w:r>
          </w:p>
          <w:p w14:paraId="792BD567">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工部位</w:t>
            </w:r>
          </w:p>
        </w:tc>
        <w:tc>
          <w:tcPr>
            <w:tcW w:w="928" w:type="dxa"/>
            <w:vAlign w:val="center"/>
          </w:tcPr>
          <w:p w14:paraId="0297BAFE">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备注</w:t>
            </w:r>
          </w:p>
        </w:tc>
      </w:tr>
      <w:tr w14:paraId="5AC8C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F66EF26">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438C863D">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29A9EF36">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59629EDF">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1DE8A4B">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5BC18A6">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3B293C64">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59BB4165">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0C94432">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FBC6199">
            <w:pPr>
              <w:autoSpaceDE w:val="0"/>
              <w:autoSpaceDN w:val="0"/>
              <w:adjustRightInd w:val="0"/>
              <w:spacing w:line="420" w:lineRule="exact"/>
              <w:jc w:val="center"/>
              <w:rPr>
                <w:rFonts w:ascii="宋体" w:hAnsi="宋体" w:cs="黑体"/>
                <w:color w:val="auto"/>
                <w:kern w:val="0"/>
                <w:sz w:val="24"/>
              </w:rPr>
            </w:pPr>
          </w:p>
        </w:tc>
      </w:tr>
      <w:tr w14:paraId="6EF79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2C28D78">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3632A07F">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16402397">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51926C6E">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5B4CF20">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AD48B1E">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0347C14D">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694DD529">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9450BEF">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C8DC7F3">
            <w:pPr>
              <w:autoSpaceDE w:val="0"/>
              <w:autoSpaceDN w:val="0"/>
              <w:adjustRightInd w:val="0"/>
              <w:spacing w:line="420" w:lineRule="exact"/>
              <w:jc w:val="center"/>
              <w:rPr>
                <w:rFonts w:ascii="宋体" w:hAnsi="宋体" w:cs="黑体"/>
                <w:color w:val="auto"/>
                <w:kern w:val="0"/>
                <w:sz w:val="24"/>
              </w:rPr>
            </w:pPr>
          </w:p>
        </w:tc>
      </w:tr>
      <w:tr w14:paraId="213A5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753F11A">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0E6E463F">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423EDDBA">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22C49643">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DC20E61">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4D5BD23">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72C50530">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4D94EC66">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C2B003C">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5CB559B">
            <w:pPr>
              <w:autoSpaceDE w:val="0"/>
              <w:autoSpaceDN w:val="0"/>
              <w:adjustRightInd w:val="0"/>
              <w:spacing w:line="420" w:lineRule="exact"/>
              <w:jc w:val="center"/>
              <w:rPr>
                <w:rFonts w:ascii="宋体" w:hAnsi="宋体" w:cs="黑体"/>
                <w:color w:val="auto"/>
                <w:kern w:val="0"/>
                <w:sz w:val="24"/>
              </w:rPr>
            </w:pPr>
          </w:p>
        </w:tc>
      </w:tr>
      <w:tr w14:paraId="08612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32138DA1">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78C78690">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4810F351">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68134DA1">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5565CCD">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83155CC">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7D8F5EB4">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30990AC7">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C2DD4F5">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D12A586">
            <w:pPr>
              <w:autoSpaceDE w:val="0"/>
              <w:autoSpaceDN w:val="0"/>
              <w:adjustRightInd w:val="0"/>
              <w:spacing w:line="420" w:lineRule="exact"/>
              <w:jc w:val="center"/>
              <w:rPr>
                <w:rFonts w:ascii="宋体" w:hAnsi="宋体" w:cs="黑体"/>
                <w:color w:val="auto"/>
                <w:kern w:val="0"/>
                <w:sz w:val="24"/>
              </w:rPr>
            </w:pPr>
          </w:p>
        </w:tc>
      </w:tr>
      <w:tr w14:paraId="1A7FF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0592ADE">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68095B9A">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1EFB514F">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2F722A33">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5E3C453">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5F24F3F">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66358140">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5CA68812">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28ECEF1">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98D804F">
            <w:pPr>
              <w:autoSpaceDE w:val="0"/>
              <w:autoSpaceDN w:val="0"/>
              <w:adjustRightInd w:val="0"/>
              <w:spacing w:line="420" w:lineRule="exact"/>
              <w:jc w:val="center"/>
              <w:rPr>
                <w:rFonts w:ascii="宋体" w:hAnsi="宋体" w:cs="黑体"/>
                <w:color w:val="auto"/>
                <w:kern w:val="0"/>
                <w:sz w:val="24"/>
              </w:rPr>
            </w:pPr>
          </w:p>
        </w:tc>
      </w:tr>
    </w:tbl>
    <w:p w14:paraId="7F9C912E">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附表二：拟配备本工程的试验和检测仪器设备表</w:t>
      </w:r>
    </w:p>
    <w:p w14:paraId="22E8C9C7">
      <w:pPr>
        <w:autoSpaceDE w:val="0"/>
        <w:autoSpaceDN w:val="0"/>
        <w:adjustRightInd w:val="0"/>
        <w:spacing w:line="420" w:lineRule="exact"/>
        <w:jc w:val="left"/>
        <w:rPr>
          <w:rFonts w:ascii="宋体" w:hAnsi="宋体" w:cs="黑体"/>
          <w:color w:val="auto"/>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30A07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722A8CF">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序号</w:t>
            </w:r>
          </w:p>
        </w:tc>
        <w:tc>
          <w:tcPr>
            <w:tcW w:w="1228" w:type="dxa"/>
            <w:vAlign w:val="center"/>
          </w:tcPr>
          <w:p w14:paraId="193884D7">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仪器设备</w:t>
            </w:r>
          </w:p>
          <w:p w14:paraId="2FDD46FD">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名称</w:t>
            </w:r>
          </w:p>
        </w:tc>
        <w:tc>
          <w:tcPr>
            <w:tcW w:w="1026" w:type="dxa"/>
            <w:vAlign w:val="center"/>
          </w:tcPr>
          <w:p w14:paraId="76BD02B9">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型号</w:t>
            </w:r>
          </w:p>
          <w:p w14:paraId="1E95F83E">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规格</w:t>
            </w:r>
          </w:p>
        </w:tc>
        <w:tc>
          <w:tcPr>
            <w:tcW w:w="1026" w:type="dxa"/>
            <w:vAlign w:val="center"/>
          </w:tcPr>
          <w:p w14:paraId="6FAACCD7">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数量</w:t>
            </w:r>
          </w:p>
        </w:tc>
        <w:tc>
          <w:tcPr>
            <w:tcW w:w="1025" w:type="dxa"/>
            <w:vAlign w:val="center"/>
          </w:tcPr>
          <w:p w14:paraId="312C1655">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国别</w:t>
            </w:r>
          </w:p>
          <w:p w14:paraId="76C941F7">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产地</w:t>
            </w:r>
          </w:p>
        </w:tc>
        <w:tc>
          <w:tcPr>
            <w:tcW w:w="884" w:type="dxa"/>
            <w:vAlign w:val="center"/>
          </w:tcPr>
          <w:p w14:paraId="6724AA71">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制造</w:t>
            </w:r>
          </w:p>
          <w:p w14:paraId="6BF4BABF">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年份</w:t>
            </w:r>
          </w:p>
        </w:tc>
        <w:tc>
          <w:tcPr>
            <w:tcW w:w="1166" w:type="dxa"/>
            <w:vAlign w:val="center"/>
          </w:tcPr>
          <w:p w14:paraId="070FC0F3">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已使用台</w:t>
            </w:r>
          </w:p>
          <w:p w14:paraId="1A49761E">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时数</w:t>
            </w:r>
          </w:p>
        </w:tc>
        <w:tc>
          <w:tcPr>
            <w:tcW w:w="1026" w:type="dxa"/>
            <w:vAlign w:val="center"/>
          </w:tcPr>
          <w:p w14:paraId="19F71B5B">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用途</w:t>
            </w:r>
          </w:p>
        </w:tc>
        <w:tc>
          <w:tcPr>
            <w:tcW w:w="1026" w:type="dxa"/>
            <w:vAlign w:val="center"/>
          </w:tcPr>
          <w:p w14:paraId="0E9C7CFD">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备注</w:t>
            </w:r>
          </w:p>
        </w:tc>
      </w:tr>
      <w:tr w14:paraId="4E8CA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A42D737">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4412D0D2">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9B9ACD0">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8F9B59A">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296AB37B">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3E019018">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1F37CD5C">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EC2BC4F">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54B3A9A">
            <w:pPr>
              <w:autoSpaceDE w:val="0"/>
              <w:autoSpaceDN w:val="0"/>
              <w:adjustRightInd w:val="0"/>
              <w:spacing w:line="420" w:lineRule="exact"/>
              <w:jc w:val="center"/>
              <w:rPr>
                <w:rFonts w:ascii="宋体" w:hAnsi="宋体" w:cs="黑体"/>
                <w:color w:val="auto"/>
                <w:kern w:val="0"/>
                <w:sz w:val="24"/>
              </w:rPr>
            </w:pPr>
          </w:p>
        </w:tc>
      </w:tr>
      <w:tr w14:paraId="4A0EB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901492E">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706E1BCC">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CED5BEE">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152A85E">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61D7E963">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15104A22">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2DE943C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436FA0F">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9F5AA5F">
            <w:pPr>
              <w:autoSpaceDE w:val="0"/>
              <w:autoSpaceDN w:val="0"/>
              <w:adjustRightInd w:val="0"/>
              <w:spacing w:line="420" w:lineRule="exact"/>
              <w:jc w:val="center"/>
              <w:rPr>
                <w:rFonts w:ascii="宋体" w:hAnsi="宋体" w:cs="黑体"/>
                <w:color w:val="auto"/>
                <w:kern w:val="0"/>
                <w:sz w:val="24"/>
              </w:rPr>
            </w:pPr>
          </w:p>
        </w:tc>
      </w:tr>
      <w:tr w14:paraId="74A40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5EA7541">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34A64276">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3F30359">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62E558D">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3A1C2658">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4A87FD19">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1FDE1C93">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2C7CD57">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EDCC50D">
            <w:pPr>
              <w:autoSpaceDE w:val="0"/>
              <w:autoSpaceDN w:val="0"/>
              <w:adjustRightInd w:val="0"/>
              <w:spacing w:line="420" w:lineRule="exact"/>
              <w:jc w:val="center"/>
              <w:rPr>
                <w:rFonts w:ascii="宋体" w:hAnsi="宋体" w:cs="黑体"/>
                <w:color w:val="auto"/>
                <w:kern w:val="0"/>
                <w:sz w:val="24"/>
              </w:rPr>
            </w:pPr>
          </w:p>
        </w:tc>
      </w:tr>
      <w:tr w14:paraId="0706C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FAA9DF4">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3934ACC5">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BCEB950">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E58FAAE">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1432A2FA">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10D696E5">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6367DBDB">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C677C33">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B86F3AC">
            <w:pPr>
              <w:autoSpaceDE w:val="0"/>
              <w:autoSpaceDN w:val="0"/>
              <w:adjustRightInd w:val="0"/>
              <w:spacing w:line="420" w:lineRule="exact"/>
              <w:jc w:val="center"/>
              <w:rPr>
                <w:rFonts w:ascii="宋体" w:hAnsi="宋体" w:cs="黑体"/>
                <w:color w:val="auto"/>
                <w:kern w:val="0"/>
                <w:sz w:val="24"/>
              </w:rPr>
            </w:pPr>
          </w:p>
        </w:tc>
      </w:tr>
      <w:tr w14:paraId="7587C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824DBC6">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5F596F72">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9DC960C">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0E2CF02">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31B45B4E">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241B0F52">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3962E22E">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41A1BA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B959CCE">
            <w:pPr>
              <w:autoSpaceDE w:val="0"/>
              <w:autoSpaceDN w:val="0"/>
              <w:adjustRightInd w:val="0"/>
              <w:spacing w:line="420" w:lineRule="exact"/>
              <w:jc w:val="center"/>
              <w:rPr>
                <w:rFonts w:ascii="宋体" w:hAnsi="宋体" w:cs="黑体"/>
                <w:color w:val="auto"/>
                <w:kern w:val="0"/>
                <w:sz w:val="24"/>
              </w:rPr>
            </w:pPr>
          </w:p>
        </w:tc>
      </w:tr>
    </w:tbl>
    <w:p w14:paraId="606945AF">
      <w:pPr>
        <w:autoSpaceDE w:val="0"/>
        <w:autoSpaceDN w:val="0"/>
        <w:adjustRightInd w:val="0"/>
        <w:spacing w:line="420" w:lineRule="exact"/>
        <w:jc w:val="left"/>
        <w:rPr>
          <w:rFonts w:ascii="黑体" w:hAnsi="新宋体" w:eastAsia="黑体" w:cs="黑体"/>
          <w:color w:val="auto"/>
          <w:kern w:val="0"/>
          <w:sz w:val="28"/>
          <w:szCs w:val="28"/>
        </w:rPr>
      </w:pPr>
    </w:p>
    <w:p w14:paraId="50D6F687">
      <w:pPr>
        <w:autoSpaceDE w:val="0"/>
        <w:autoSpaceDN w:val="0"/>
        <w:adjustRightInd w:val="0"/>
        <w:spacing w:line="420" w:lineRule="exact"/>
        <w:jc w:val="left"/>
        <w:rPr>
          <w:rFonts w:ascii="黑体" w:hAnsi="新宋体" w:eastAsia="黑体" w:cs="黑体"/>
          <w:color w:val="auto"/>
          <w:kern w:val="0"/>
          <w:sz w:val="28"/>
          <w:szCs w:val="28"/>
        </w:rPr>
      </w:pPr>
    </w:p>
    <w:p w14:paraId="6A342165">
      <w:pPr>
        <w:autoSpaceDE w:val="0"/>
        <w:autoSpaceDN w:val="0"/>
        <w:adjustRightInd w:val="0"/>
        <w:spacing w:line="420" w:lineRule="exact"/>
        <w:jc w:val="left"/>
        <w:rPr>
          <w:rFonts w:ascii="黑体" w:hAnsi="新宋体" w:eastAsia="黑体" w:cs="黑体"/>
          <w:color w:val="auto"/>
          <w:kern w:val="0"/>
          <w:sz w:val="28"/>
          <w:szCs w:val="28"/>
        </w:rPr>
      </w:pPr>
    </w:p>
    <w:p w14:paraId="06F54AC6">
      <w:pPr>
        <w:autoSpaceDE w:val="0"/>
        <w:autoSpaceDN w:val="0"/>
        <w:adjustRightInd w:val="0"/>
        <w:spacing w:line="420" w:lineRule="exact"/>
        <w:jc w:val="left"/>
        <w:rPr>
          <w:rFonts w:ascii="黑体" w:hAnsi="新宋体" w:eastAsia="黑体" w:cs="黑体"/>
          <w:color w:val="auto"/>
          <w:kern w:val="0"/>
          <w:sz w:val="28"/>
          <w:szCs w:val="28"/>
        </w:rPr>
      </w:pPr>
    </w:p>
    <w:p w14:paraId="3D4F71AE">
      <w:pPr>
        <w:autoSpaceDE w:val="0"/>
        <w:autoSpaceDN w:val="0"/>
        <w:adjustRightInd w:val="0"/>
        <w:spacing w:line="420" w:lineRule="exact"/>
        <w:jc w:val="left"/>
        <w:rPr>
          <w:rFonts w:ascii="黑体" w:hAnsi="新宋体" w:eastAsia="黑体" w:cs="黑体"/>
          <w:color w:val="auto"/>
          <w:kern w:val="0"/>
          <w:sz w:val="28"/>
          <w:szCs w:val="28"/>
        </w:rPr>
      </w:pPr>
    </w:p>
    <w:p w14:paraId="674B3364">
      <w:pPr>
        <w:autoSpaceDE w:val="0"/>
        <w:autoSpaceDN w:val="0"/>
        <w:adjustRightInd w:val="0"/>
        <w:spacing w:line="420" w:lineRule="exact"/>
        <w:jc w:val="left"/>
        <w:rPr>
          <w:rFonts w:ascii="宋体" w:hAnsi="宋体" w:cs="仿宋_GB2312"/>
          <w:color w:val="auto"/>
          <w:kern w:val="0"/>
          <w:szCs w:val="21"/>
        </w:rPr>
      </w:pPr>
      <w:r>
        <w:rPr>
          <w:rFonts w:hint="eastAsia" w:ascii="黑体" w:hAnsi="新宋体" w:eastAsia="黑体" w:cs="黑体"/>
          <w:color w:val="auto"/>
          <w:kern w:val="0"/>
          <w:sz w:val="28"/>
          <w:szCs w:val="28"/>
        </w:rPr>
        <w:t>附表三：劳动力计划表</w:t>
      </w:r>
    </w:p>
    <w:p w14:paraId="1283A16B">
      <w:pPr>
        <w:autoSpaceDE w:val="0"/>
        <w:autoSpaceDN w:val="0"/>
        <w:adjustRightInd w:val="0"/>
        <w:spacing w:line="420" w:lineRule="exact"/>
        <w:jc w:val="right"/>
        <w:rPr>
          <w:rFonts w:ascii="宋体" w:hAnsi="宋体" w:cs="黑体"/>
          <w:color w:val="auto"/>
          <w:kern w:val="0"/>
          <w:szCs w:val="21"/>
        </w:rPr>
      </w:pPr>
      <w:r>
        <w:rPr>
          <w:rFonts w:hint="eastAsia" w:ascii="宋体" w:hAnsi="宋体" w:cs="黑体"/>
          <w:color w:val="auto"/>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D60A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221A4336">
            <w:pPr>
              <w:autoSpaceDE w:val="0"/>
              <w:autoSpaceDN w:val="0"/>
              <w:adjustRightInd w:val="0"/>
              <w:spacing w:line="420" w:lineRule="exact"/>
              <w:jc w:val="center"/>
              <w:rPr>
                <w:rFonts w:ascii="宋体" w:hAnsi="宋体" w:cs="黑体"/>
                <w:color w:val="auto"/>
                <w:kern w:val="0"/>
                <w:szCs w:val="21"/>
              </w:rPr>
            </w:pPr>
            <w:r>
              <w:rPr>
                <w:rFonts w:hint="eastAsia" w:ascii="宋体" w:hAnsi="宋体" w:cs="仿宋_GB2312"/>
                <w:color w:val="auto"/>
                <w:kern w:val="0"/>
                <w:szCs w:val="21"/>
              </w:rPr>
              <w:t>工种</w:t>
            </w:r>
          </w:p>
        </w:tc>
        <w:tc>
          <w:tcPr>
            <w:tcW w:w="8136" w:type="dxa"/>
            <w:gridSpan w:val="7"/>
            <w:vAlign w:val="center"/>
          </w:tcPr>
          <w:p w14:paraId="56105FDE">
            <w:pPr>
              <w:autoSpaceDE w:val="0"/>
              <w:autoSpaceDN w:val="0"/>
              <w:adjustRightInd w:val="0"/>
              <w:spacing w:line="420" w:lineRule="exact"/>
              <w:jc w:val="center"/>
              <w:rPr>
                <w:rFonts w:ascii="宋体" w:hAnsi="宋体" w:cs="黑体"/>
                <w:color w:val="auto"/>
                <w:kern w:val="0"/>
                <w:szCs w:val="21"/>
              </w:rPr>
            </w:pPr>
            <w:r>
              <w:rPr>
                <w:rFonts w:hint="eastAsia" w:ascii="宋体" w:hAnsi="宋体" w:cs="仿宋_GB2312"/>
                <w:color w:val="auto"/>
                <w:kern w:val="0"/>
                <w:szCs w:val="21"/>
              </w:rPr>
              <w:t>按工程施工阶段投入劳动力情况</w:t>
            </w:r>
          </w:p>
        </w:tc>
      </w:tr>
      <w:tr w14:paraId="39130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483748A">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3DC57F9D">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CDE2E18">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83380C3">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D509D2D">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E2536F4">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EB085F4">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7267FE0B">
            <w:pPr>
              <w:autoSpaceDE w:val="0"/>
              <w:autoSpaceDN w:val="0"/>
              <w:adjustRightInd w:val="0"/>
              <w:spacing w:line="420" w:lineRule="exact"/>
              <w:jc w:val="center"/>
              <w:rPr>
                <w:rFonts w:ascii="宋体" w:hAnsi="宋体" w:cs="黑体"/>
                <w:color w:val="auto"/>
                <w:kern w:val="0"/>
                <w:szCs w:val="21"/>
              </w:rPr>
            </w:pPr>
          </w:p>
        </w:tc>
      </w:tr>
      <w:tr w14:paraId="2CDE6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36C04371">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606914A4">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C122299">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0C24A07">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ED1CFC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BB84140">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BEF5B66">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0C0CEBAA">
            <w:pPr>
              <w:autoSpaceDE w:val="0"/>
              <w:autoSpaceDN w:val="0"/>
              <w:adjustRightInd w:val="0"/>
              <w:spacing w:line="420" w:lineRule="exact"/>
              <w:jc w:val="center"/>
              <w:rPr>
                <w:rFonts w:ascii="宋体" w:hAnsi="宋体" w:cs="黑体"/>
                <w:color w:val="auto"/>
                <w:kern w:val="0"/>
                <w:szCs w:val="21"/>
              </w:rPr>
            </w:pPr>
          </w:p>
        </w:tc>
      </w:tr>
      <w:tr w14:paraId="2E10F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6D795EDE">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19DDBACA">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D80A4DB">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7E2420D">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D53AD2C">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C788D58">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DA36A82">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1DE71FE0">
            <w:pPr>
              <w:autoSpaceDE w:val="0"/>
              <w:autoSpaceDN w:val="0"/>
              <w:adjustRightInd w:val="0"/>
              <w:spacing w:line="420" w:lineRule="exact"/>
              <w:jc w:val="center"/>
              <w:rPr>
                <w:rFonts w:ascii="宋体" w:hAnsi="宋体" w:cs="黑体"/>
                <w:color w:val="auto"/>
                <w:kern w:val="0"/>
                <w:szCs w:val="21"/>
              </w:rPr>
            </w:pPr>
          </w:p>
        </w:tc>
      </w:tr>
      <w:tr w14:paraId="24DED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E3DEA74">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69690A8F">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137D64A">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01F0A0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536782C">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D0FE3EA">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AF52CB5">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5D611665">
            <w:pPr>
              <w:autoSpaceDE w:val="0"/>
              <w:autoSpaceDN w:val="0"/>
              <w:adjustRightInd w:val="0"/>
              <w:spacing w:line="420" w:lineRule="exact"/>
              <w:jc w:val="center"/>
              <w:rPr>
                <w:rFonts w:ascii="宋体" w:hAnsi="宋体" w:cs="黑体"/>
                <w:color w:val="auto"/>
                <w:kern w:val="0"/>
                <w:szCs w:val="21"/>
              </w:rPr>
            </w:pPr>
          </w:p>
        </w:tc>
      </w:tr>
    </w:tbl>
    <w:p w14:paraId="4512AF1D">
      <w:pPr>
        <w:autoSpaceDE w:val="0"/>
        <w:autoSpaceDN w:val="0"/>
        <w:adjustRightInd w:val="0"/>
        <w:spacing w:line="420" w:lineRule="exact"/>
        <w:jc w:val="left"/>
        <w:rPr>
          <w:rFonts w:ascii="黑体" w:hAnsi="新宋体" w:eastAsia="黑体" w:cs="黑体"/>
          <w:color w:val="auto"/>
          <w:kern w:val="0"/>
          <w:sz w:val="28"/>
          <w:szCs w:val="28"/>
        </w:rPr>
      </w:pPr>
    </w:p>
    <w:p w14:paraId="35AD9A05">
      <w:pPr>
        <w:autoSpaceDE w:val="0"/>
        <w:autoSpaceDN w:val="0"/>
        <w:adjustRightInd w:val="0"/>
        <w:spacing w:line="420" w:lineRule="exact"/>
        <w:jc w:val="left"/>
        <w:rPr>
          <w:rFonts w:ascii="黑体" w:hAnsi="新宋体" w:eastAsia="黑体" w:cs="黑体"/>
          <w:color w:val="auto"/>
          <w:kern w:val="0"/>
          <w:sz w:val="28"/>
          <w:szCs w:val="28"/>
        </w:rPr>
      </w:pPr>
    </w:p>
    <w:p w14:paraId="31BEB6E3">
      <w:pPr>
        <w:autoSpaceDE w:val="0"/>
        <w:autoSpaceDN w:val="0"/>
        <w:adjustRightInd w:val="0"/>
        <w:spacing w:line="420" w:lineRule="exact"/>
        <w:jc w:val="left"/>
        <w:rPr>
          <w:rFonts w:ascii="黑体" w:hAnsi="新宋体" w:eastAsia="黑体" w:cs="黑体"/>
          <w:color w:val="auto"/>
          <w:kern w:val="0"/>
          <w:sz w:val="28"/>
          <w:szCs w:val="28"/>
        </w:rPr>
      </w:pPr>
    </w:p>
    <w:p w14:paraId="7654DDC2">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附表四：计划开、竣工日期和施工进度网络图（或横道图）</w:t>
      </w:r>
    </w:p>
    <w:p w14:paraId="7C2BA58B">
      <w:pPr>
        <w:autoSpaceDE w:val="0"/>
        <w:autoSpaceDN w:val="0"/>
        <w:adjustRightInd w:val="0"/>
        <w:spacing w:line="420" w:lineRule="exact"/>
        <w:ind w:firstLine="420" w:firstLineChars="200"/>
        <w:jc w:val="left"/>
        <w:rPr>
          <w:rFonts w:ascii="宋体" w:hAnsi="宋体" w:cs="仿宋_GB2312"/>
          <w:color w:val="auto"/>
          <w:kern w:val="0"/>
          <w:szCs w:val="21"/>
        </w:rPr>
      </w:pPr>
      <w:r>
        <w:rPr>
          <w:rFonts w:ascii="宋体" w:hAnsi="宋体" w:cs="TimesNewRomanPSMT"/>
          <w:color w:val="auto"/>
          <w:kern w:val="0"/>
          <w:szCs w:val="21"/>
        </w:rPr>
        <w:t xml:space="preserve">1. </w:t>
      </w:r>
      <w:r>
        <w:rPr>
          <w:rFonts w:hint="eastAsia" w:ascii="宋体" w:hAnsi="宋体" w:cs="仿宋_GB2312"/>
          <w:color w:val="auto"/>
          <w:kern w:val="0"/>
          <w:szCs w:val="21"/>
        </w:rPr>
        <w:t>投标人应递交施工进度网络图或施工进度表，说明按招标文件要求的计划工期进行施工的各个关键日期。</w:t>
      </w:r>
    </w:p>
    <w:p w14:paraId="460A8C0C">
      <w:pPr>
        <w:autoSpaceDE w:val="0"/>
        <w:autoSpaceDN w:val="0"/>
        <w:adjustRightInd w:val="0"/>
        <w:spacing w:line="420" w:lineRule="exact"/>
        <w:ind w:firstLine="420" w:firstLineChars="200"/>
        <w:jc w:val="left"/>
        <w:rPr>
          <w:color w:val="auto"/>
          <w:kern w:val="0"/>
        </w:rPr>
      </w:pPr>
      <w:r>
        <w:rPr>
          <w:rFonts w:cs="TimesNewRomanPSMT"/>
          <w:color w:val="auto"/>
          <w:kern w:val="0"/>
        </w:rPr>
        <w:t xml:space="preserve">2. </w:t>
      </w:r>
      <w:r>
        <w:rPr>
          <w:rFonts w:hint="eastAsia"/>
          <w:color w:val="auto"/>
          <w:kern w:val="0"/>
        </w:rPr>
        <w:t>施工进度表可采用网络图（或横道图）表示。</w:t>
      </w:r>
    </w:p>
    <w:p w14:paraId="462CF1E7">
      <w:pPr>
        <w:pStyle w:val="10"/>
        <w:rPr>
          <w:color w:val="auto"/>
          <w:sz w:val="20"/>
        </w:rPr>
      </w:pPr>
    </w:p>
    <w:p w14:paraId="0BDA1B60">
      <w:pPr>
        <w:pStyle w:val="10"/>
        <w:spacing w:before="5"/>
        <w:rPr>
          <w:b/>
          <w:color w:val="auto"/>
          <w:sz w:val="20"/>
        </w:rPr>
      </w:pPr>
      <w:r>
        <w:rPr>
          <w:rFonts w:hint="eastAsia" w:ascii="宋体" w:hAnsi="宋体" w:cs="宋体"/>
          <w:color w:val="auto"/>
          <w:sz w:val="24"/>
        </w:rPr>
        <w:t>格式7</w:t>
      </w:r>
    </w:p>
    <w:p w14:paraId="4F0CE6FC">
      <w:pPr>
        <w:rPr>
          <w:color w:val="auto"/>
          <w:sz w:val="24"/>
        </w:rPr>
      </w:pPr>
    </w:p>
    <w:p w14:paraId="6A8F9D4F">
      <w:pPr>
        <w:pStyle w:val="5"/>
        <w:spacing w:before="120" w:after="120" w:line="240" w:lineRule="auto"/>
        <w:rPr>
          <w:color w:val="auto"/>
        </w:rPr>
      </w:pPr>
      <w:r>
        <w:rPr>
          <w:rFonts w:hint="eastAsia"/>
          <w:b w:val="0"/>
          <w:color w:val="auto"/>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0818C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6BB8089D">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职务</w:t>
            </w:r>
          </w:p>
        </w:tc>
        <w:tc>
          <w:tcPr>
            <w:tcW w:w="1033" w:type="dxa"/>
            <w:vMerge w:val="restart"/>
            <w:vAlign w:val="center"/>
          </w:tcPr>
          <w:p w14:paraId="5241B48A">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姓名</w:t>
            </w:r>
          </w:p>
        </w:tc>
        <w:tc>
          <w:tcPr>
            <w:tcW w:w="1034" w:type="dxa"/>
            <w:vMerge w:val="restart"/>
            <w:vAlign w:val="center"/>
          </w:tcPr>
          <w:p w14:paraId="0DD446B6">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职称</w:t>
            </w:r>
          </w:p>
        </w:tc>
        <w:tc>
          <w:tcPr>
            <w:tcW w:w="4791" w:type="dxa"/>
            <w:gridSpan w:val="4"/>
            <w:vAlign w:val="center"/>
          </w:tcPr>
          <w:p w14:paraId="7670AD96">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执业或职业资格证明</w:t>
            </w:r>
          </w:p>
        </w:tc>
        <w:tc>
          <w:tcPr>
            <w:tcW w:w="900" w:type="dxa"/>
            <w:vAlign w:val="center"/>
          </w:tcPr>
          <w:p w14:paraId="08B83324">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备注</w:t>
            </w:r>
          </w:p>
        </w:tc>
      </w:tr>
      <w:tr w14:paraId="583B1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2C7A683F">
            <w:pPr>
              <w:autoSpaceDE w:val="0"/>
              <w:autoSpaceDN w:val="0"/>
              <w:adjustRightInd w:val="0"/>
              <w:spacing w:line="420" w:lineRule="exact"/>
              <w:jc w:val="center"/>
              <w:rPr>
                <w:rFonts w:ascii="宋体" w:hAnsi="宋体" w:cs="黑体"/>
                <w:color w:val="auto"/>
                <w:kern w:val="0"/>
                <w:sz w:val="24"/>
              </w:rPr>
            </w:pPr>
          </w:p>
        </w:tc>
        <w:tc>
          <w:tcPr>
            <w:tcW w:w="1033" w:type="dxa"/>
            <w:vMerge w:val="continue"/>
            <w:vAlign w:val="center"/>
          </w:tcPr>
          <w:p w14:paraId="1EF4E108">
            <w:pPr>
              <w:autoSpaceDE w:val="0"/>
              <w:autoSpaceDN w:val="0"/>
              <w:adjustRightInd w:val="0"/>
              <w:spacing w:line="420" w:lineRule="exact"/>
              <w:jc w:val="center"/>
              <w:rPr>
                <w:rFonts w:ascii="宋体" w:hAnsi="宋体" w:cs="黑体"/>
                <w:color w:val="auto"/>
                <w:kern w:val="0"/>
                <w:sz w:val="24"/>
              </w:rPr>
            </w:pPr>
          </w:p>
        </w:tc>
        <w:tc>
          <w:tcPr>
            <w:tcW w:w="1034" w:type="dxa"/>
            <w:vMerge w:val="continue"/>
            <w:vAlign w:val="center"/>
          </w:tcPr>
          <w:p w14:paraId="083910D4">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1E776F2A">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证书名称</w:t>
            </w:r>
          </w:p>
        </w:tc>
        <w:tc>
          <w:tcPr>
            <w:tcW w:w="912" w:type="dxa"/>
            <w:vAlign w:val="center"/>
          </w:tcPr>
          <w:p w14:paraId="6249DF58">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级别</w:t>
            </w:r>
          </w:p>
        </w:tc>
        <w:tc>
          <w:tcPr>
            <w:tcW w:w="1324" w:type="dxa"/>
            <w:vAlign w:val="center"/>
          </w:tcPr>
          <w:p w14:paraId="6C8ED050">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证号</w:t>
            </w:r>
          </w:p>
        </w:tc>
        <w:tc>
          <w:tcPr>
            <w:tcW w:w="1399" w:type="dxa"/>
            <w:vAlign w:val="center"/>
          </w:tcPr>
          <w:p w14:paraId="64D80780">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专业</w:t>
            </w:r>
          </w:p>
        </w:tc>
        <w:tc>
          <w:tcPr>
            <w:tcW w:w="900" w:type="dxa"/>
            <w:vAlign w:val="center"/>
          </w:tcPr>
          <w:p w14:paraId="390022CB">
            <w:pPr>
              <w:autoSpaceDE w:val="0"/>
              <w:autoSpaceDN w:val="0"/>
              <w:adjustRightInd w:val="0"/>
              <w:spacing w:line="420" w:lineRule="exact"/>
              <w:jc w:val="center"/>
              <w:rPr>
                <w:rFonts w:ascii="宋体" w:hAnsi="宋体" w:cs="黑体"/>
                <w:color w:val="auto"/>
                <w:kern w:val="0"/>
                <w:sz w:val="24"/>
              </w:rPr>
            </w:pPr>
          </w:p>
        </w:tc>
      </w:tr>
      <w:tr w14:paraId="5B9B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9EEB728">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1BD867CA">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5ADBE8FF">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5A6C6196">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3ED881BD">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22F8D5A5">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00ABEAD4">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74778B64">
            <w:pPr>
              <w:autoSpaceDE w:val="0"/>
              <w:autoSpaceDN w:val="0"/>
              <w:adjustRightInd w:val="0"/>
              <w:spacing w:line="420" w:lineRule="exact"/>
              <w:jc w:val="center"/>
              <w:rPr>
                <w:rFonts w:ascii="宋体" w:hAnsi="宋体" w:cs="黑体"/>
                <w:color w:val="auto"/>
                <w:kern w:val="0"/>
                <w:sz w:val="24"/>
              </w:rPr>
            </w:pPr>
          </w:p>
        </w:tc>
      </w:tr>
      <w:tr w14:paraId="54F37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BAEA088">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47D5C52F">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65236C24">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4CCF771F">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2349FB41">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6B15BAFC">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71B90571">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2B793BD1">
            <w:pPr>
              <w:autoSpaceDE w:val="0"/>
              <w:autoSpaceDN w:val="0"/>
              <w:adjustRightInd w:val="0"/>
              <w:spacing w:line="420" w:lineRule="exact"/>
              <w:jc w:val="center"/>
              <w:rPr>
                <w:rFonts w:ascii="宋体" w:hAnsi="宋体" w:cs="黑体"/>
                <w:color w:val="auto"/>
                <w:kern w:val="0"/>
                <w:sz w:val="24"/>
              </w:rPr>
            </w:pPr>
          </w:p>
        </w:tc>
      </w:tr>
      <w:tr w14:paraId="18311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FFEDDCA">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184A2B3D">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626A1A5B">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213BC8CE">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27FFF88E">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6112B339">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1979C48A">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217B3198">
            <w:pPr>
              <w:autoSpaceDE w:val="0"/>
              <w:autoSpaceDN w:val="0"/>
              <w:adjustRightInd w:val="0"/>
              <w:spacing w:line="420" w:lineRule="exact"/>
              <w:jc w:val="center"/>
              <w:rPr>
                <w:rFonts w:ascii="宋体" w:hAnsi="宋体" w:cs="黑体"/>
                <w:color w:val="auto"/>
                <w:kern w:val="0"/>
                <w:sz w:val="24"/>
              </w:rPr>
            </w:pPr>
          </w:p>
        </w:tc>
      </w:tr>
      <w:tr w14:paraId="0B72D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82200B2">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26F5063A">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17363FD7">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5E5635BF">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1E4BD355">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3BEAF59C">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5DEBD51E">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0286542D">
            <w:pPr>
              <w:autoSpaceDE w:val="0"/>
              <w:autoSpaceDN w:val="0"/>
              <w:adjustRightInd w:val="0"/>
              <w:spacing w:line="420" w:lineRule="exact"/>
              <w:jc w:val="center"/>
              <w:rPr>
                <w:rFonts w:ascii="宋体" w:hAnsi="宋体" w:cs="黑体"/>
                <w:color w:val="auto"/>
                <w:kern w:val="0"/>
                <w:sz w:val="24"/>
              </w:rPr>
            </w:pPr>
          </w:p>
        </w:tc>
      </w:tr>
      <w:tr w14:paraId="44DA7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E876DA8">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65D897A0">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1A8BDE6E">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595B7262">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0D6ECBC0">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6CAF90D3">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2AE5283F">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7D9F30B7">
            <w:pPr>
              <w:autoSpaceDE w:val="0"/>
              <w:autoSpaceDN w:val="0"/>
              <w:adjustRightInd w:val="0"/>
              <w:spacing w:line="420" w:lineRule="exact"/>
              <w:jc w:val="center"/>
              <w:rPr>
                <w:rFonts w:ascii="宋体" w:hAnsi="宋体" w:cs="黑体"/>
                <w:color w:val="auto"/>
                <w:kern w:val="0"/>
                <w:sz w:val="24"/>
              </w:rPr>
            </w:pPr>
          </w:p>
        </w:tc>
      </w:tr>
    </w:tbl>
    <w:p w14:paraId="5F9EAE27">
      <w:pPr>
        <w:rPr>
          <w:color w:val="auto"/>
        </w:rPr>
      </w:pPr>
    </w:p>
    <w:p w14:paraId="25B00C82">
      <w:pPr>
        <w:rPr>
          <w:color w:val="auto"/>
        </w:rPr>
      </w:pPr>
    </w:p>
    <w:p w14:paraId="181C31DD">
      <w:pPr>
        <w:rPr>
          <w:color w:val="auto"/>
        </w:rPr>
      </w:pPr>
    </w:p>
    <w:p w14:paraId="5E503B95">
      <w:pPr>
        <w:rPr>
          <w:color w:val="auto"/>
        </w:rPr>
      </w:pPr>
    </w:p>
    <w:p w14:paraId="2CB2A109">
      <w:pPr>
        <w:rPr>
          <w:color w:val="auto"/>
        </w:rPr>
      </w:pPr>
    </w:p>
    <w:p w14:paraId="6F954DC9">
      <w:pPr>
        <w:rPr>
          <w:color w:val="auto"/>
        </w:rPr>
      </w:pPr>
    </w:p>
    <w:p w14:paraId="4211FFFE">
      <w:pPr>
        <w:rPr>
          <w:color w:val="auto"/>
        </w:rPr>
      </w:pPr>
    </w:p>
    <w:p w14:paraId="43A712EA">
      <w:pPr>
        <w:rPr>
          <w:color w:val="auto"/>
        </w:rPr>
      </w:pPr>
    </w:p>
    <w:p w14:paraId="67769A79">
      <w:pPr>
        <w:rPr>
          <w:color w:val="auto"/>
        </w:rPr>
      </w:pPr>
    </w:p>
    <w:p w14:paraId="46B7B3D7">
      <w:pPr>
        <w:rPr>
          <w:color w:val="auto"/>
        </w:rPr>
      </w:pPr>
    </w:p>
    <w:p w14:paraId="55C5B7F6">
      <w:pPr>
        <w:rPr>
          <w:color w:val="auto"/>
        </w:rPr>
      </w:pPr>
    </w:p>
    <w:p w14:paraId="4409AA58">
      <w:pPr>
        <w:rPr>
          <w:color w:val="auto"/>
        </w:rPr>
      </w:pPr>
    </w:p>
    <w:p w14:paraId="196C6B93">
      <w:pPr>
        <w:rPr>
          <w:color w:val="auto"/>
        </w:rPr>
      </w:pPr>
    </w:p>
    <w:p w14:paraId="410C9E00">
      <w:pPr>
        <w:rPr>
          <w:color w:val="auto"/>
        </w:rPr>
      </w:pPr>
    </w:p>
    <w:p w14:paraId="0C3909C6">
      <w:pPr>
        <w:pStyle w:val="5"/>
        <w:spacing w:before="120" w:after="120" w:line="240" w:lineRule="auto"/>
        <w:rPr>
          <w:rFonts w:ascii="黑体" w:hAnsi="宋体"/>
          <w:color w:val="auto"/>
          <w:sz w:val="24"/>
        </w:rPr>
      </w:pPr>
      <w:r>
        <w:rPr>
          <w:rFonts w:hint="eastAsia"/>
          <w:b w:val="0"/>
          <w:color w:val="auto"/>
          <w:sz w:val="24"/>
          <w:szCs w:val="24"/>
        </w:rPr>
        <w:t>（二）主要人员简历表</w:t>
      </w:r>
    </w:p>
    <w:p w14:paraId="2F1CC89C">
      <w:pPr>
        <w:spacing w:line="420" w:lineRule="exact"/>
        <w:rPr>
          <w:rFonts w:ascii="黑体" w:hAnsi="宋体" w:eastAsia="黑体"/>
          <w:color w:val="auto"/>
          <w:szCs w:val="21"/>
        </w:rPr>
      </w:pPr>
      <w:r>
        <w:rPr>
          <w:rFonts w:hint="eastAsia" w:ascii="黑体" w:hAnsi="宋体" w:eastAsia="黑体"/>
          <w:color w:val="auto"/>
          <w:szCs w:val="21"/>
        </w:rPr>
        <w:t>附1：项目经理简历表</w:t>
      </w:r>
    </w:p>
    <w:p w14:paraId="4FBE58E9">
      <w:pPr>
        <w:spacing w:line="420" w:lineRule="exact"/>
        <w:ind w:firstLine="359" w:firstLineChars="171"/>
        <w:rPr>
          <w:rFonts w:ascii="宋体" w:hAnsi="宋体"/>
          <w:color w:val="auto"/>
          <w:szCs w:val="21"/>
        </w:rPr>
      </w:pPr>
      <w:r>
        <w:rPr>
          <w:rFonts w:hint="eastAsia" w:ascii="宋体" w:hAnsi="宋体"/>
          <w:color w:val="auto"/>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3D3993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36193BB">
            <w:pPr>
              <w:jc w:val="center"/>
              <w:rPr>
                <w:rFonts w:ascii="宋体" w:hAnsi="宋体"/>
                <w:color w:val="auto"/>
                <w:szCs w:val="21"/>
              </w:rPr>
            </w:pPr>
            <w:r>
              <w:rPr>
                <w:rFonts w:hint="eastAsia" w:ascii="宋体" w:hAnsi="宋体"/>
                <w:color w:val="auto"/>
                <w:szCs w:val="21"/>
              </w:rPr>
              <w:t>姓  名</w:t>
            </w:r>
          </w:p>
        </w:tc>
        <w:tc>
          <w:tcPr>
            <w:tcW w:w="1098" w:type="dxa"/>
            <w:vAlign w:val="center"/>
          </w:tcPr>
          <w:p w14:paraId="253B7B7C">
            <w:pPr>
              <w:jc w:val="center"/>
              <w:rPr>
                <w:rFonts w:ascii="宋体" w:hAnsi="宋体"/>
                <w:color w:val="auto"/>
                <w:szCs w:val="21"/>
              </w:rPr>
            </w:pPr>
          </w:p>
        </w:tc>
        <w:tc>
          <w:tcPr>
            <w:tcW w:w="1203" w:type="dxa"/>
            <w:vAlign w:val="center"/>
          </w:tcPr>
          <w:p w14:paraId="090DD9E8">
            <w:pPr>
              <w:jc w:val="center"/>
              <w:rPr>
                <w:rFonts w:ascii="宋体" w:hAnsi="宋体"/>
                <w:color w:val="auto"/>
                <w:szCs w:val="21"/>
              </w:rPr>
            </w:pPr>
            <w:r>
              <w:rPr>
                <w:rFonts w:hint="eastAsia" w:ascii="宋体" w:hAnsi="宋体"/>
                <w:color w:val="auto"/>
                <w:szCs w:val="21"/>
              </w:rPr>
              <w:t>年  龄</w:t>
            </w:r>
          </w:p>
        </w:tc>
        <w:tc>
          <w:tcPr>
            <w:tcW w:w="1352" w:type="dxa"/>
            <w:vAlign w:val="center"/>
          </w:tcPr>
          <w:p w14:paraId="0831B391">
            <w:pPr>
              <w:jc w:val="center"/>
              <w:rPr>
                <w:rFonts w:ascii="宋体" w:hAnsi="宋体"/>
                <w:color w:val="auto"/>
                <w:szCs w:val="21"/>
              </w:rPr>
            </w:pPr>
          </w:p>
        </w:tc>
        <w:tc>
          <w:tcPr>
            <w:tcW w:w="1954" w:type="dxa"/>
            <w:vAlign w:val="center"/>
          </w:tcPr>
          <w:p w14:paraId="1F71542C">
            <w:pPr>
              <w:jc w:val="center"/>
              <w:rPr>
                <w:rFonts w:ascii="宋体" w:hAnsi="宋体"/>
                <w:color w:val="auto"/>
                <w:szCs w:val="21"/>
              </w:rPr>
            </w:pPr>
            <w:r>
              <w:rPr>
                <w:rFonts w:hint="eastAsia" w:ascii="宋体" w:hAnsi="宋体"/>
                <w:color w:val="auto"/>
                <w:szCs w:val="21"/>
              </w:rPr>
              <w:t>学历</w:t>
            </w:r>
          </w:p>
        </w:tc>
        <w:tc>
          <w:tcPr>
            <w:tcW w:w="2255" w:type="dxa"/>
            <w:vAlign w:val="center"/>
          </w:tcPr>
          <w:p w14:paraId="35AC5609">
            <w:pPr>
              <w:jc w:val="center"/>
              <w:rPr>
                <w:rFonts w:ascii="宋体" w:hAnsi="宋体"/>
                <w:color w:val="auto"/>
                <w:szCs w:val="21"/>
              </w:rPr>
            </w:pPr>
          </w:p>
        </w:tc>
      </w:tr>
      <w:tr w14:paraId="722DA0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5F67844">
            <w:pPr>
              <w:jc w:val="center"/>
              <w:rPr>
                <w:rFonts w:ascii="宋体" w:hAnsi="宋体"/>
                <w:color w:val="auto"/>
                <w:szCs w:val="21"/>
              </w:rPr>
            </w:pPr>
            <w:r>
              <w:rPr>
                <w:rFonts w:hint="eastAsia" w:ascii="宋体" w:hAnsi="宋体"/>
                <w:color w:val="auto"/>
                <w:szCs w:val="21"/>
              </w:rPr>
              <w:t>职  称</w:t>
            </w:r>
          </w:p>
        </w:tc>
        <w:tc>
          <w:tcPr>
            <w:tcW w:w="1098" w:type="dxa"/>
            <w:vAlign w:val="center"/>
          </w:tcPr>
          <w:p w14:paraId="719D29B9">
            <w:pPr>
              <w:jc w:val="center"/>
              <w:rPr>
                <w:rFonts w:ascii="宋体" w:hAnsi="宋体"/>
                <w:color w:val="auto"/>
                <w:szCs w:val="21"/>
              </w:rPr>
            </w:pPr>
          </w:p>
        </w:tc>
        <w:tc>
          <w:tcPr>
            <w:tcW w:w="1203" w:type="dxa"/>
            <w:vAlign w:val="center"/>
          </w:tcPr>
          <w:p w14:paraId="78A97527">
            <w:pPr>
              <w:jc w:val="center"/>
              <w:rPr>
                <w:rFonts w:ascii="宋体" w:hAnsi="宋体"/>
                <w:color w:val="auto"/>
                <w:szCs w:val="21"/>
              </w:rPr>
            </w:pPr>
            <w:r>
              <w:rPr>
                <w:rFonts w:hint="eastAsia" w:ascii="宋体" w:hAnsi="宋体"/>
                <w:color w:val="auto"/>
                <w:szCs w:val="21"/>
              </w:rPr>
              <w:t>职  务</w:t>
            </w:r>
          </w:p>
        </w:tc>
        <w:tc>
          <w:tcPr>
            <w:tcW w:w="1352" w:type="dxa"/>
            <w:vAlign w:val="center"/>
          </w:tcPr>
          <w:p w14:paraId="310DF4CB">
            <w:pPr>
              <w:jc w:val="center"/>
              <w:rPr>
                <w:rFonts w:ascii="宋体" w:hAnsi="宋体"/>
                <w:color w:val="auto"/>
                <w:szCs w:val="21"/>
              </w:rPr>
            </w:pPr>
          </w:p>
        </w:tc>
        <w:tc>
          <w:tcPr>
            <w:tcW w:w="1954" w:type="dxa"/>
            <w:vAlign w:val="center"/>
          </w:tcPr>
          <w:p w14:paraId="57C8DF46">
            <w:pPr>
              <w:jc w:val="center"/>
              <w:rPr>
                <w:rFonts w:ascii="宋体" w:hAnsi="宋体"/>
                <w:color w:val="auto"/>
                <w:szCs w:val="21"/>
              </w:rPr>
            </w:pPr>
            <w:r>
              <w:rPr>
                <w:rFonts w:hint="eastAsia" w:ascii="宋体" w:hAnsi="宋体"/>
                <w:color w:val="auto"/>
                <w:szCs w:val="21"/>
              </w:rPr>
              <w:t>拟在本工程任职</w:t>
            </w:r>
          </w:p>
        </w:tc>
        <w:tc>
          <w:tcPr>
            <w:tcW w:w="2255" w:type="dxa"/>
            <w:vAlign w:val="center"/>
          </w:tcPr>
          <w:p w14:paraId="1A03D345">
            <w:pPr>
              <w:jc w:val="center"/>
              <w:rPr>
                <w:rFonts w:ascii="宋体" w:hAnsi="宋体"/>
                <w:color w:val="auto"/>
                <w:szCs w:val="21"/>
              </w:rPr>
            </w:pPr>
            <w:r>
              <w:rPr>
                <w:rFonts w:hint="eastAsia" w:ascii="宋体" w:hAnsi="宋体"/>
                <w:color w:val="auto"/>
                <w:szCs w:val="21"/>
              </w:rPr>
              <w:t>项目经理</w:t>
            </w:r>
          </w:p>
        </w:tc>
      </w:tr>
      <w:tr w14:paraId="4F858D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503402CB">
            <w:pPr>
              <w:jc w:val="center"/>
              <w:rPr>
                <w:rFonts w:ascii="宋体" w:hAnsi="宋体"/>
                <w:color w:val="auto"/>
                <w:szCs w:val="21"/>
              </w:rPr>
            </w:pPr>
            <w:r>
              <w:rPr>
                <w:rFonts w:hint="eastAsia" w:ascii="宋体" w:hAnsi="宋体"/>
                <w:color w:val="auto"/>
                <w:szCs w:val="21"/>
              </w:rPr>
              <w:t>注册建造师执业资格等级</w:t>
            </w:r>
          </w:p>
        </w:tc>
        <w:tc>
          <w:tcPr>
            <w:tcW w:w="1352" w:type="dxa"/>
            <w:vAlign w:val="center"/>
          </w:tcPr>
          <w:p w14:paraId="3BF1605A">
            <w:pPr>
              <w:jc w:val="center"/>
              <w:rPr>
                <w:rFonts w:ascii="宋体" w:hAnsi="宋体"/>
                <w:color w:val="auto"/>
                <w:szCs w:val="21"/>
              </w:rPr>
            </w:pPr>
            <w:r>
              <w:rPr>
                <w:rFonts w:hint="eastAsia" w:ascii="宋体" w:hAnsi="宋体"/>
                <w:color w:val="auto"/>
                <w:szCs w:val="21"/>
              </w:rPr>
              <w:t xml:space="preserve">      级</w:t>
            </w:r>
          </w:p>
        </w:tc>
        <w:tc>
          <w:tcPr>
            <w:tcW w:w="1954" w:type="dxa"/>
            <w:vAlign w:val="center"/>
          </w:tcPr>
          <w:p w14:paraId="41D475F4">
            <w:pPr>
              <w:jc w:val="center"/>
              <w:rPr>
                <w:rFonts w:ascii="宋体" w:hAnsi="宋体"/>
                <w:color w:val="auto"/>
                <w:szCs w:val="21"/>
              </w:rPr>
            </w:pPr>
            <w:r>
              <w:rPr>
                <w:rFonts w:hint="eastAsia" w:ascii="宋体" w:hAnsi="宋体"/>
                <w:color w:val="auto"/>
                <w:szCs w:val="21"/>
              </w:rPr>
              <w:t>建造师专业</w:t>
            </w:r>
          </w:p>
        </w:tc>
        <w:tc>
          <w:tcPr>
            <w:tcW w:w="2255" w:type="dxa"/>
            <w:vAlign w:val="center"/>
          </w:tcPr>
          <w:p w14:paraId="3EC7395F">
            <w:pPr>
              <w:jc w:val="center"/>
              <w:rPr>
                <w:rFonts w:ascii="宋体" w:hAnsi="宋体"/>
                <w:color w:val="auto"/>
                <w:szCs w:val="21"/>
              </w:rPr>
            </w:pPr>
          </w:p>
        </w:tc>
      </w:tr>
      <w:tr w14:paraId="2348BE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218C996A">
            <w:pPr>
              <w:jc w:val="center"/>
              <w:rPr>
                <w:rFonts w:ascii="宋体" w:hAnsi="宋体"/>
                <w:color w:val="auto"/>
                <w:szCs w:val="21"/>
              </w:rPr>
            </w:pPr>
            <w:r>
              <w:rPr>
                <w:rFonts w:hint="eastAsia" w:ascii="宋体" w:hAnsi="宋体"/>
                <w:color w:val="auto"/>
                <w:szCs w:val="21"/>
              </w:rPr>
              <w:t>安全生产考核合格证书</w:t>
            </w:r>
          </w:p>
        </w:tc>
        <w:tc>
          <w:tcPr>
            <w:tcW w:w="5561" w:type="dxa"/>
            <w:gridSpan w:val="3"/>
            <w:vAlign w:val="center"/>
          </w:tcPr>
          <w:p w14:paraId="3933BFFF">
            <w:pPr>
              <w:jc w:val="center"/>
              <w:rPr>
                <w:rFonts w:ascii="宋体" w:hAnsi="宋体"/>
                <w:color w:val="auto"/>
                <w:szCs w:val="21"/>
              </w:rPr>
            </w:pPr>
          </w:p>
        </w:tc>
      </w:tr>
      <w:tr w14:paraId="6F1BD7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286CB64">
            <w:pPr>
              <w:jc w:val="center"/>
              <w:rPr>
                <w:rFonts w:ascii="宋体" w:hAnsi="宋体"/>
                <w:color w:val="auto"/>
                <w:szCs w:val="21"/>
              </w:rPr>
            </w:pPr>
            <w:r>
              <w:rPr>
                <w:rFonts w:hint="eastAsia" w:ascii="宋体" w:hAnsi="宋体"/>
                <w:color w:val="auto"/>
                <w:szCs w:val="21"/>
              </w:rPr>
              <w:t>毕业学校</w:t>
            </w:r>
          </w:p>
        </w:tc>
        <w:tc>
          <w:tcPr>
            <w:tcW w:w="7862" w:type="dxa"/>
            <w:gridSpan w:val="5"/>
            <w:vAlign w:val="center"/>
          </w:tcPr>
          <w:p w14:paraId="63745691">
            <w:pPr>
              <w:ind w:firstLine="840" w:firstLineChars="400"/>
              <w:rPr>
                <w:rFonts w:ascii="宋体" w:hAnsi="宋体"/>
                <w:color w:val="auto"/>
                <w:szCs w:val="21"/>
              </w:rPr>
            </w:pPr>
            <w:r>
              <w:rPr>
                <w:rFonts w:hint="eastAsia" w:ascii="宋体" w:hAnsi="宋体"/>
                <w:color w:val="auto"/>
                <w:szCs w:val="21"/>
              </w:rPr>
              <w:t>年毕业于                  学校            专业</w:t>
            </w:r>
          </w:p>
        </w:tc>
      </w:tr>
      <w:tr w14:paraId="024F34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1D66131">
            <w:pPr>
              <w:jc w:val="center"/>
              <w:rPr>
                <w:rFonts w:ascii="宋体" w:hAnsi="宋体"/>
                <w:color w:val="auto"/>
                <w:szCs w:val="21"/>
              </w:rPr>
            </w:pPr>
            <w:r>
              <w:rPr>
                <w:rFonts w:hint="eastAsia" w:ascii="宋体" w:hAnsi="宋体"/>
                <w:color w:val="auto"/>
                <w:szCs w:val="21"/>
              </w:rPr>
              <w:t>主要工作经历</w:t>
            </w:r>
          </w:p>
        </w:tc>
      </w:tr>
      <w:tr w14:paraId="643EC6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29AFE98">
            <w:pPr>
              <w:jc w:val="center"/>
              <w:rPr>
                <w:rFonts w:ascii="宋体" w:hAnsi="宋体"/>
                <w:color w:val="auto"/>
                <w:szCs w:val="21"/>
              </w:rPr>
            </w:pPr>
            <w:r>
              <w:rPr>
                <w:rFonts w:hint="eastAsia" w:ascii="宋体" w:hAnsi="宋体"/>
                <w:color w:val="auto"/>
                <w:szCs w:val="21"/>
              </w:rPr>
              <w:t>时  间</w:t>
            </w:r>
          </w:p>
        </w:tc>
        <w:tc>
          <w:tcPr>
            <w:tcW w:w="3653" w:type="dxa"/>
            <w:gridSpan w:val="3"/>
            <w:vAlign w:val="center"/>
          </w:tcPr>
          <w:p w14:paraId="169F177E">
            <w:pPr>
              <w:jc w:val="center"/>
              <w:rPr>
                <w:rFonts w:ascii="宋体" w:hAnsi="宋体"/>
                <w:color w:val="auto"/>
                <w:szCs w:val="21"/>
              </w:rPr>
            </w:pPr>
            <w:r>
              <w:rPr>
                <w:rFonts w:hint="eastAsia" w:ascii="宋体" w:hAnsi="宋体"/>
                <w:color w:val="auto"/>
                <w:szCs w:val="21"/>
              </w:rPr>
              <w:t>参加过的类似项目名称</w:t>
            </w:r>
          </w:p>
        </w:tc>
        <w:tc>
          <w:tcPr>
            <w:tcW w:w="1954" w:type="dxa"/>
            <w:vAlign w:val="center"/>
          </w:tcPr>
          <w:p w14:paraId="71EBB08B">
            <w:pPr>
              <w:jc w:val="center"/>
              <w:rPr>
                <w:rFonts w:ascii="宋体" w:hAnsi="宋体"/>
                <w:color w:val="auto"/>
                <w:szCs w:val="21"/>
              </w:rPr>
            </w:pPr>
            <w:r>
              <w:rPr>
                <w:rFonts w:hint="eastAsia" w:ascii="宋体" w:hAnsi="宋体"/>
                <w:color w:val="auto"/>
                <w:szCs w:val="21"/>
              </w:rPr>
              <w:t>工程概况说明</w:t>
            </w:r>
          </w:p>
        </w:tc>
        <w:tc>
          <w:tcPr>
            <w:tcW w:w="2255" w:type="dxa"/>
            <w:vAlign w:val="center"/>
          </w:tcPr>
          <w:p w14:paraId="0A3A2C6F">
            <w:pPr>
              <w:jc w:val="center"/>
              <w:rPr>
                <w:rFonts w:ascii="宋体" w:hAnsi="宋体"/>
                <w:color w:val="auto"/>
                <w:szCs w:val="21"/>
              </w:rPr>
            </w:pPr>
            <w:r>
              <w:rPr>
                <w:rFonts w:hint="eastAsia" w:ascii="宋体" w:hAnsi="宋体"/>
                <w:color w:val="auto"/>
                <w:szCs w:val="21"/>
              </w:rPr>
              <w:t>发包人及联系电话</w:t>
            </w:r>
          </w:p>
        </w:tc>
      </w:tr>
      <w:tr w14:paraId="7739AB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ED945F">
            <w:pPr>
              <w:jc w:val="center"/>
              <w:rPr>
                <w:rFonts w:ascii="宋体" w:hAnsi="宋体"/>
                <w:color w:val="auto"/>
                <w:szCs w:val="21"/>
              </w:rPr>
            </w:pPr>
          </w:p>
        </w:tc>
        <w:tc>
          <w:tcPr>
            <w:tcW w:w="3653" w:type="dxa"/>
            <w:gridSpan w:val="3"/>
            <w:vAlign w:val="center"/>
          </w:tcPr>
          <w:p w14:paraId="05124654">
            <w:pPr>
              <w:jc w:val="center"/>
              <w:rPr>
                <w:rFonts w:ascii="宋体" w:hAnsi="宋体"/>
                <w:color w:val="auto"/>
                <w:szCs w:val="21"/>
              </w:rPr>
            </w:pPr>
          </w:p>
        </w:tc>
        <w:tc>
          <w:tcPr>
            <w:tcW w:w="1954" w:type="dxa"/>
            <w:vAlign w:val="center"/>
          </w:tcPr>
          <w:p w14:paraId="1510F43B">
            <w:pPr>
              <w:jc w:val="center"/>
              <w:rPr>
                <w:rFonts w:ascii="宋体" w:hAnsi="宋体"/>
                <w:color w:val="auto"/>
                <w:szCs w:val="21"/>
              </w:rPr>
            </w:pPr>
          </w:p>
        </w:tc>
        <w:tc>
          <w:tcPr>
            <w:tcW w:w="2255" w:type="dxa"/>
            <w:vAlign w:val="center"/>
          </w:tcPr>
          <w:p w14:paraId="1496057D">
            <w:pPr>
              <w:jc w:val="center"/>
              <w:rPr>
                <w:rFonts w:ascii="宋体" w:hAnsi="宋体"/>
                <w:color w:val="auto"/>
                <w:szCs w:val="21"/>
              </w:rPr>
            </w:pPr>
          </w:p>
        </w:tc>
      </w:tr>
      <w:tr w14:paraId="77C34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92D9CE7">
            <w:pPr>
              <w:jc w:val="center"/>
              <w:rPr>
                <w:rFonts w:ascii="宋体" w:hAnsi="宋体"/>
                <w:color w:val="auto"/>
                <w:szCs w:val="21"/>
              </w:rPr>
            </w:pPr>
          </w:p>
        </w:tc>
        <w:tc>
          <w:tcPr>
            <w:tcW w:w="3653" w:type="dxa"/>
            <w:gridSpan w:val="3"/>
            <w:vAlign w:val="center"/>
          </w:tcPr>
          <w:p w14:paraId="3A0D8C04">
            <w:pPr>
              <w:jc w:val="center"/>
              <w:rPr>
                <w:rFonts w:ascii="宋体" w:hAnsi="宋体"/>
                <w:color w:val="auto"/>
                <w:szCs w:val="21"/>
              </w:rPr>
            </w:pPr>
          </w:p>
        </w:tc>
        <w:tc>
          <w:tcPr>
            <w:tcW w:w="1954" w:type="dxa"/>
            <w:vAlign w:val="center"/>
          </w:tcPr>
          <w:p w14:paraId="6E440882">
            <w:pPr>
              <w:jc w:val="center"/>
              <w:rPr>
                <w:rFonts w:ascii="宋体" w:hAnsi="宋体"/>
                <w:color w:val="auto"/>
                <w:szCs w:val="21"/>
              </w:rPr>
            </w:pPr>
          </w:p>
        </w:tc>
        <w:tc>
          <w:tcPr>
            <w:tcW w:w="2255" w:type="dxa"/>
            <w:vAlign w:val="center"/>
          </w:tcPr>
          <w:p w14:paraId="328BDCEA">
            <w:pPr>
              <w:jc w:val="center"/>
              <w:rPr>
                <w:rFonts w:ascii="宋体" w:hAnsi="宋体"/>
                <w:color w:val="auto"/>
                <w:szCs w:val="21"/>
              </w:rPr>
            </w:pPr>
          </w:p>
        </w:tc>
      </w:tr>
      <w:tr w14:paraId="1E42F1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57CCADC">
            <w:pPr>
              <w:jc w:val="center"/>
              <w:rPr>
                <w:rFonts w:ascii="宋体" w:hAnsi="宋体"/>
                <w:color w:val="auto"/>
                <w:szCs w:val="21"/>
              </w:rPr>
            </w:pPr>
          </w:p>
        </w:tc>
        <w:tc>
          <w:tcPr>
            <w:tcW w:w="3653" w:type="dxa"/>
            <w:gridSpan w:val="3"/>
            <w:vAlign w:val="center"/>
          </w:tcPr>
          <w:p w14:paraId="06D840C3">
            <w:pPr>
              <w:jc w:val="center"/>
              <w:rPr>
                <w:rFonts w:ascii="宋体" w:hAnsi="宋体"/>
                <w:color w:val="auto"/>
                <w:szCs w:val="21"/>
              </w:rPr>
            </w:pPr>
          </w:p>
        </w:tc>
        <w:tc>
          <w:tcPr>
            <w:tcW w:w="1954" w:type="dxa"/>
            <w:vAlign w:val="center"/>
          </w:tcPr>
          <w:p w14:paraId="77C54015">
            <w:pPr>
              <w:jc w:val="center"/>
              <w:rPr>
                <w:rFonts w:ascii="宋体" w:hAnsi="宋体"/>
                <w:color w:val="auto"/>
                <w:szCs w:val="21"/>
              </w:rPr>
            </w:pPr>
          </w:p>
        </w:tc>
        <w:tc>
          <w:tcPr>
            <w:tcW w:w="2255" w:type="dxa"/>
            <w:vAlign w:val="center"/>
          </w:tcPr>
          <w:p w14:paraId="368A6AB5">
            <w:pPr>
              <w:jc w:val="center"/>
              <w:rPr>
                <w:rFonts w:ascii="宋体" w:hAnsi="宋体"/>
                <w:color w:val="auto"/>
                <w:szCs w:val="21"/>
              </w:rPr>
            </w:pPr>
          </w:p>
        </w:tc>
      </w:tr>
      <w:tr w14:paraId="6BCD35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5F8E660">
            <w:pPr>
              <w:jc w:val="center"/>
              <w:rPr>
                <w:rFonts w:ascii="宋体" w:hAnsi="宋体"/>
                <w:color w:val="auto"/>
                <w:szCs w:val="21"/>
              </w:rPr>
            </w:pPr>
          </w:p>
        </w:tc>
        <w:tc>
          <w:tcPr>
            <w:tcW w:w="3653" w:type="dxa"/>
            <w:gridSpan w:val="3"/>
            <w:vAlign w:val="center"/>
          </w:tcPr>
          <w:p w14:paraId="78C852C4">
            <w:pPr>
              <w:jc w:val="center"/>
              <w:rPr>
                <w:rFonts w:ascii="宋体" w:hAnsi="宋体"/>
                <w:color w:val="auto"/>
                <w:szCs w:val="21"/>
              </w:rPr>
            </w:pPr>
          </w:p>
        </w:tc>
        <w:tc>
          <w:tcPr>
            <w:tcW w:w="1954" w:type="dxa"/>
            <w:vAlign w:val="center"/>
          </w:tcPr>
          <w:p w14:paraId="4B9EBCB5">
            <w:pPr>
              <w:jc w:val="center"/>
              <w:rPr>
                <w:rFonts w:ascii="宋体" w:hAnsi="宋体"/>
                <w:color w:val="auto"/>
                <w:szCs w:val="21"/>
              </w:rPr>
            </w:pPr>
          </w:p>
        </w:tc>
        <w:tc>
          <w:tcPr>
            <w:tcW w:w="2255" w:type="dxa"/>
            <w:vAlign w:val="center"/>
          </w:tcPr>
          <w:p w14:paraId="78D867E3">
            <w:pPr>
              <w:jc w:val="center"/>
              <w:rPr>
                <w:rFonts w:ascii="宋体" w:hAnsi="宋体"/>
                <w:color w:val="auto"/>
                <w:szCs w:val="21"/>
              </w:rPr>
            </w:pPr>
          </w:p>
        </w:tc>
      </w:tr>
      <w:tr w14:paraId="636965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6BAA7D7">
            <w:pPr>
              <w:jc w:val="center"/>
              <w:rPr>
                <w:rFonts w:ascii="宋体" w:hAnsi="宋体"/>
                <w:color w:val="auto"/>
                <w:szCs w:val="21"/>
              </w:rPr>
            </w:pPr>
          </w:p>
        </w:tc>
        <w:tc>
          <w:tcPr>
            <w:tcW w:w="3653" w:type="dxa"/>
            <w:gridSpan w:val="3"/>
            <w:vAlign w:val="center"/>
          </w:tcPr>
          <w:p w14:paraId="196D4584">
            <w:pPr>
              <w:jc w:val="center"/>
              <w:rPr>
                <w:rFonts w:ascii="宋体" w:hAnsi="宋体"/>
                <w:color w:val="auto"/>
                <w:szCs w:val="21"/>
              </w:rPr>
            </w:pPr>
          </w:p>
        </w:tc>
        <w:tc>
          <w:tcPr>
            <w:tcW w:w="1954" w:type="dxa"/>
            <w:vAlign w:val="center"/>
          </w:tcPr>
          <w:p w14:paraId="03010811">
            <w:pPr>
              <w:jc w:val="center"/>
              <w:rPr>
                <w:rFonts w:ascii="宋体" w:hAnsi="宋体"/>
                <w:color w:val="auto"/>
                <w:szCs w:val="21"/>
              </w:rPr>
            </w:pPr>
          </w:p>
        </w:tc>
        <w:tc>
          <w:tcPr>
            <w:tcW w:w="2255" w:type="dxa"/>
            <w:vAlign w:val="center"/>
          </w:tcPr>
          <w:p w14:paraId="56F0D345">
            <w:pPr>
              <w:jc w:val="center"/>
              <w:rPr>
                <w:rFonts w:ascii="宋体" w:hAnsi="宋体"/>
                <w:color w:val="auto"/>
                <w:szCs w:val="21"/>
              </w:rPr>
            </w:pPr>
          </w:p>
        </w:tc>
      </w:tr>
      <w:tr w14:paraId="5E86E6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77273BC">
            <w:pPr>
              <w:jc w:val="center"/>
              <w:rPr>
                <w:rFonts w:ascii="宋体" w:hAnsi="宋体"/>
                <w:color w:val="auto"/>
                <w:szCs w:val="21"/>
              </w:rPr>
            </w:pPr>
          </w:p>
        </w:tc>
        <w:tc>
          <w:tcPr>
            <w:tcW w:w="3653" w:type="dxa"/>
            <w:gridSpan w:val="3"/>
            <w:vAlign w:val="center"/>
          </w:tcPr>
          <w:p w14:paraId="4CFAFD55">
            <w:pPr>
              <w:jc w:val="center"/>
              <w:rPr>
                <w:rFonts w:ascii="宋体" w:hAnsi="宋体"/>
                <w:color w:val="auto"/>
                <w:szCs w:val="21"/>
              </w:rPr>
            </w:pPr>
          </w:p>
        </w:tc>
        <w:tc>
          <w:tcPr>
            <w:tcW w:w="1954" w:type="dxa"/>
            <w:vAlign w:val="center"/>
          </w:tcPr>
          <w:p w14:paraId="79FF6619">
            <w:pPr>
              <w:jc w:val="center"/>
              <w:rPr>
                <w:rFonts w:ascii="宋体" w:hAnsi="宋体"/>
                <w:color w:val="auto"/>
                <w:szCs w:val="21"/>
              </w:rPr>
            </w:pPr>
          </w:p>
        </w:tc>
        <w:tc>
          <w:tcPr>
            <w:tcW w:w="2255" w:type="dxa"/>
            <w:vAlign w:val="center"/>
          </w:tcPr>
          <w:p w14:paraId="13D7F55E">
            <w:pPr>
              <w:jc w:val="center"/>
              <w:rPr>
                <w:rFonts w:ascii="宋体" w:hAnsi="宋体"/>
                <w:color w:val="auto"/>
                <w:szCs w:val="21"/>
              </w:rPr>
            </w:pPr>
          </w:p>
        </w:tc>
      </w:tr>
      <w:tr w14:paraId="4E6AAD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CF58FB2">
            <w:pPr>
              <w:jc w:val="center"/>
              <w:rPr>
                <w:rFonts w:ascii="宋体" w:hAnsi="宋体"/>
                <w:color w:val="auto"/>
                <w:szCs w:val="21"/>
              </w:rPr>
            </w:pPr>
          </w:p>
        </w:tc>
        <w:tc>
          <w:tcPr>
            <w:tcW w:w="3653" w:type="dxa"/>
            <w:gridSpan w:val="3"/>
            <w:vAlign w:val="center"/>
          </w:tcPr>
          <w:p w14:paraId="0711A830">
            <w:pPr>
              <w:jc w:val="center"/>
              <w:rPr>
                <w:rFonts w:ascii="宋体" w:hAnsi="宋体"/>
                <w:color w:val="auto"/>
                <w:szCs w:val="21"/>
              </w:rPr>
            </w:pPr>
          </w:p>
        </w:tc>
        <w:tc>
          <w:tcPr>
            <w:tcW w:w="1954" w:type="dxa"/>
            <w:vAlign w:val="center"/>
          </w:tcPr>
          <w:p w14:paraId="3E624AD9">
            <w:pPr>
              <w:jc w:val="center"/>
              <w:rPr>
                <w:rFonts w:ascii="宋体" w:hAnsi="宋体"/>
                <w:color w:val="auto"/>
                <w:szCs w:val="21"/>
              </w:rPr>
            </w:pPr>
          </w:p>
        </w:tc>
        <w:tc>
          <w:tcPr>
            <w:tcW w:w="2255" w:type="dxa"/>
            <w:vAlign w:val="center"/>
          </w:tcPr>
          <w:p w14:paraId="6F9A7A38">
            <w:pPr>
              <w:jc w:val="center"/>
              <w:rPr>
                <w:rFonts w:ascii="宋体" w:hAnsi="宋体"/>
                <w:color w:val="auto"/>
                <w:szCs w:val="21"/>
              </w:rPr>
            </w:pPr>
          </w:p>
        </w:tc>
      </w:tr>
      <w:tr w14:paraId="6F57DC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49AD64E">
            <w:pPr>
              <w:jc w:val="center"/>
              <w:rPr>
                <w:rFonts w:ascii="宋体" w:hAnsi="宋体"/>
                <w:color w:val="auto"/>
                <w:szCs w:val="21"/>
              </w:rPr>
            </w:pPr>
          </w:p>
        </w:tc>
        <w:tc>
          <w:tcPr>
            <w:tcW w:w="3653" w:type="dxa"/>
            <w:gridSpan w:val="3"/>
            <w:vAlign w:val="center"/>
          </w:tcPr>
          <w:p w14:paraId="034FA7F8">
            <w:pPr>
              <w:jc w:val="center"/>
              <w:rPr>
                <w:rFonts w:ascii="宋体" w:hAnsi="宋体"/>
                <w:color w:val="auto"/>
                <w:szCs w:val="21"/>
              </w:rPr>
            </w:pPr>
          </w:p>
        </w:tc>
        <w:tc>
          <w:tcPr>
            <w:tcW w:w="1954" w:type="dxa"/>
            <w:vAlign w:val="center"/>
          </w:tcPr>
          <w:p w14:paraId="330154AE">
            <w:pPr>
              <w:jc w:val="center"/>
              <w:rPr>
                <w:rFonts w:ascii="宋体" w:hAnsi="宋体"/>
                <w:color w:val="auto"/>
                <w:szCs w:val="21"/>
              </w:rPr>
            </w:pPr>
          </w:p>
        </w:tc>
        <w:tc>
          <w:tcPr>
            <w:tcW w:w="2255" w:type="dxa"/>
            <w:vAlign w:val="center"/>
          </w:tcPr>
          <w:p w14:paraId="4857B26A">
            <w:pPr>
              <w:jc w:val="center"/>
              <w:rPr>
                <w:rFonts w:ascii="宋体" w:hAnsi="宋体"/>
                <w:color w:val="auto"/>
                <w:szCs w:val="21"/>
              </w:rPr>
            </w:pPr>
          </w:p>
        </w:tc>
      </w:tr>
      <w:tr w14:paraId="2F9FBF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EE9FA8">
            <w:pPr>
              <w:jc w:val="center"/>
              <w:rPr>
                <w:rFonts w:ascii="宋体" w:hAnsi="宋体"/>
                <w:color w:val="auto"/>
                <w:szCs w:val="21"/>
              </w:rPr>
            </w:pPr>
          </w:p>
        </w:tc>
        <w:tc>
          <w:tcPr>
            <w:tcW w:w="3653" w:type="dxa"/>
            <w:gridSpan w:val="3"/>
            <w:vAlign w:val="center"/>
          </w:tcPr>
          <w:p w14:paraId="0AEF24AC">
            <w:pPr>
              <w:jc w:val="center"/>
              <w:rPr>
                <w:rFonts w:ascii="宋体" w:hAnsi="宋体"/>
                <w:color w:val="auto"/>
                <w:szCs w:val="21"/>
              </w:rPr>
            </w:pPr>
          </w:p>
        </w:tc>
        <w:tc>
          <w:tcPr>
            <w:tcW w:w="1954" w:type="dxa"/>
            <w:vAlign w:val="center"/>
          </w:tcPr>
          <w:p w14:paraId="2D861A95">
            <w:pPr>
              <w:jc w:val="center"/>
              <w:rPr>
                <w:rFonts w:ascii="宋体" w:hAnsi="宋体"/>
                <w:color w:val="auto"/>
                <w:szCs w:val="21"/>
              </w:rPr>
            </w:pPr>
          </w:p>
        </w:tc>
        <w:tc>
          <w:tcPr>
            <w:tcW w:w="2255" w:type="dxa"/>
            <w:vAlign w:val="center"/>
          </w:tcPr>
          <w:p w14:paraId="5B0DE04B">
            <w:pPr>
              <w:jc w:val="center"/>
              <w:rPr>
                <w:rFonts w:ascii="宋体" w:hAnsi="宋体"/>
                <w:color w:val="auto"/>
                <w:szCs w:val="21"/>
              </w:rPr>
            </w:pPr>
          </w:p>
        </w:tc>
      </w:tr>
      <w:tr w14:paraId="6C5201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75FCF37">
            <w:pPr>
              <w:jc w:val="center"/>
              <w:rPr>
                <w:rFonts w:ascii="宋体" w:hAnsi="宋体"/>
                <w:color w:val="auto"/>
                <w:szCs w:val="21"/>
              </w:rPr>
            </w:pPr>
          </w:p>
        </w:tc>
        <w:tc>
          <w:tcPr>
            <w:tcW w:w="3653" w:type="dxa"/>
            <w:gridSpan w:val="3"/>
            <w:vAlign w:val="center"/>
          </w:tcPr>
          <w:p w14:paraId="574D7F61">
            <w:pPr>
              <w:jc w:val="center"/>
              <w:rPr>
                <w:rFonts w:ascii="宋体" w:hAnsi="宋体"/>
                <w:color w:val="auto"/>
                <w:szCs w:val="21"/>
              </w:rPr>
            </w:pPr>
          </w:p>
        </w:tc>
        <w:tc>
          <w:tcPr>
            <w:tcW w:w="1954" w:type="dxa"/>
            <w:vAlign w:val="center"/>
          </w:tcPr>
          <w:p w14:paraId="26AE38B0">
            <w:pPr>
              <w:jc w:val="center"/>
              <w:rPr>
                <w:rFonts w:ascii="宋体" w:hAnsi="宋体"/>
                <w:color w:val="auto"/>
                <w:szCs w:val="21"/>
              </w:rPr>
            </w:pPr>
          </w:p>
        </w:tc>
        <w:tc>
          <w:tcPr>
            <w:tcW w:w="2255" w:type="dxa"/>
            <w:vAlign w:val="center"/>
          </w:tcPr>
          <w:p w14:paraId="1BCEC716">
            <w:pPr>
              <w:jc w:val="center"/>
              <w:rPr>
                <w:rFonts w:ascii="宋体" w:hAnsi="宋体"/>
                <w:color w:val="auto"/>
                <w:szCs w:val="21"/>
              </w:rPr>
            </w:pPr>
          </w:p>
        </w:tc>
      </w:tr>
    </w:tbl>
    <w:p w14:paraId="352A0805">
      <w:pPr>
        <w:spacing w:line="420" w:lineRule="exact"/>
        <w:rPr>
          <w:rFonts w:ascii="宋体" w:hAnsi="宋体"/>
          <w:color w:val="auto"/>
          <w:szCs w:val="21"/>
        </w:rPr>
      </w:pPr>
    </w:p>
    <w:p w14:paraId="4F5F5410">
      <w:pPr>
        <w:spacing w:line="420" w:lineRule="exact"/>
        <w:rPr>
          <w:rFonts w:ascii="黑体" w:hAnsi="宋体" w:eastAsia="黑体"/>
          <w:color w:val="auto"/>
          <w:szCs w:val="21"/>
        </w:rPr>
      </w:pPr>
      <w:r>
        <w:rPr>
          <w:rFonts w:ascii="宋体" w:hAnsi="宋体"/>
          <w:color w:val="auto"/>
          <w:szCs w:val="21"/>
        </w:rPr>
        <w:br w:type="page"/>
      </w:r>
      <w:r>
        <w:rPr>
          <w:rFonts w:hint="eastAsia" w:ascii="黑体" w:hAnsi="宋体" w:eastAsia="黑体"/>
          <w:color w:val="auto"/>
          <w:szCs w:val="21"/>
        </w:rPr>
        <w:t>附2：主要项目管理人员简历表</w:t>
      </w:r>
    </w:p>
    <w:p w14:paraId="70362772">
      <w:pPr>
        <w:spacing w:line="420" w:lineRule="exact"/>
        <w:ind w:firstLine="359" w:firstLineChars="171"/>
        <w:rPr>
          <w:rFonts w:ascii="宋体" w:hAnsi="宋体"/>
          <w:color w:val="auto"/>
          <w:szCs w:val="21"/>
        </w:rPr>
      </w:pPr>
    </w:p>
    <w:p w14:paraId="1AF041EE">
      <w:pPr>
        <w:spacing w:line="420" w:lineRule="exact"/>
        <w:ind w:firstLine="359" w:firstLineChars="171"/>
        <w:rPr>
          <w:rFonts w:ascii="宋体" w:hAnsi="宋体"/>
          <w:color w:val="auto"/>
          <w:szCs w:val="21"/>
        </w:rPr>
      </w:pPr>
      <w:r>
        <w:rPr>
          <w:rFonts w:hint="eastAsia" w:ascii="宋体" w:hAnsi="宋体"/>
          <w:color w:val="auto"/>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71E859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12CB24EE">
            <w:pPr>
              <w:spacing w:line="420" w:lineRule="exact"/>
              <w:rPr>
                <w:rFonts w:ascii="宋体" w:hAnsi="宋体"/>
                <w:color w:val="auto"/>
                <w:szCs w:val="21"/>
              </w:rPr>
            </w:pPr>
            <w:r>
              <w:rPr>
                <w:rFonts w:hint="eastAsia" w:ascii="宋体" w:hAnsi="宋体"/>
                <w:color w:val="auto"/>
                <w:szCs w:val="21"/>
              </w:rPr>
              <w:t>岗位名称</w:t>
            </w:r>
          </w:p>
        </w:tc>
      </w:tr>
      <w:tr w14:paraId="585B64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865DFA9">
            <w:pPr>
              <w:spacing w:line="420" w:lineRule="exact"/>
              <w:rPr>
                <w:rFonts w:ascii="宋体" w:hAnsi="宋体"/>
                <w:color w:val="auto"/>
                <w:szCs w:val="21"/>
              </w:rPr>
            </w:pPr>
            <w:r>
              <w:rPr>
                <w:rFonts w:hint="eastAsia" w:ascii="宋体" w:hAnsi="宋体"/>
                <w:color w:val="auto"/>
                <w:szCs w:val="21"/>
              </w:rPr>
              <w:t>姓    名</w:t>
            </w:r>
          </w:p>
        </w:tc>
        <w:tc>
          <w:tcPr>
            <w:tcW w:w="4420" w:type="dxa"/>
          </w:tcPr>
          <w:p w14:paraId="61FF370A">
            <w:pPr>
              <w:spacing w:line="420" w:lineRule="exact"/>
              <w:rPr>
                <w:rFonts w:ascii="宋体" w:hAnsi="宋体"/>
                <w:color w:val="auto"/>
                <w:szCs w:val="21"/>
              </w:rPr>
            </w:pPr>
            <w:r>
              <w:rPr>
                <w:rFonts w:hint="eastAsia" w:ascii="宋体" w:hAnsi="宋体"/>
                <w:color w:val="auto"/>
                <w:szCs w:val="21"/>
              </w:rPr>
              <w:t>年    龄</w:t>
            </w:r>
          </w:p>
        </w:tc>
      </w:tr>
      <w:tr w14:paraId="766A26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F35287A">
            <w:pPr>
              <w:spacing w:line="420" w:lineRule="exact"/>
              <w:rPr>
                <w:rFonts w:ascii="宋体" w:hAnsi="宋体"/>
                <w:color w:val="auto"/>
                <w:szCs w:val="21"/>
              </w:rPr>
            </w:pPr>
            <w:r>
              <w:rPr>
                <w:rFonts w:hint="eastAsia" w:ascii="宋体" w:hAnsi="宋体"/>
                <w:color w:val="auto"/>
                <w:szCs w:val="21"/>
              </w:rPr>
              <w:t>性    别</w:t>
            </w:r>
          </w:p>
        </w:tc>
        <w:tc>
          <w:tcPr>
            <w:tcW w:w="4420" w:type="dxa"/>
          </w:tcPr>
          <w:p w14:paraId="0E1F809B">
            <w:pPr>
              <w:spacing w:line="420" w:lineRule="exact"/>
              <w:rPr>
                <w:rFonts w:ascii="宋体" w:hAnsi="宋体"/>
                <w:color w:val="auto"/>
                <w:szCs w:val="21"/>
              </w:rPr>
            </w:pPr>
            <w:r>
              <w:rPr>
                <w:rFonts w:hint="eastAsia" w:ascii="宋体" w:hAnsi="宋体"/>
                <w:color w:val="auto"/>
                <w:szCs w:val="21"/>
              </w:rPr>
              <w:t>毕业学校</w:t>
            </w:r>
          </w:p>
        </w:tc>
      </w:tr>
      <w:tr w14:paraId="48A92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7AEF34B">
            <w:pPr>
              <w:spacing w:line="420" w:lineRule="exact"/>
              <w:rPr>
                <w:rFonts w:ascii="宋体" w:hAnsi="宋体"/>
                <w:color w:val="auto"/>
                <w:szCs w:val="21"/>
              </w:rPr>
            </w:pPr>
            <w:r>
              <w:rPr>
                <w:rFonts w:hint="eastAsia" w:ascii="宋体" w:hAnsi="宋体"/>
                <w:color w:val="auto"/>
                <w:szCs w:val="21"/>
              </w:rPr>
              <w:t>学历和专业</w:t>
            </w:r>
          </w:p>
        </w:tc>
        <w:tc>
          <w:tcPr>
            <w:tcW w:w="4420" w:type="dxa"/>
          </w:tcPr>
          <w:p w14:paraId="436FB2D9">
            <w:pPr>
              <w:spacing w:line="420" w:lineRule="exact"/>
              <w:rPr>
                <w:rFonts w:ascii="宋体" w:hAnsi="宋体"/>
                <w:color w:val="auto"/>
                <w:szCs w:val="21"/>
              </w:rPr>
            </w:pPr>
            <w:r>
              <w:rPr>
                <w:rFonts w:hint="eastAsia" w:ascii="宋体" w:hAnsi="宋体"/>
                <w:color w:val="auto"/>
                <w:szCs w:val="21"/>
              </w:rPr>
              <w:t>毕业时间</w:t>
            </w:r>
          </w:p>
        </w:tc>
      </w:tr>
      <w:tr w14:paraId="74EA66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418A610">
            <w:pPr>
              <w:spacing w:line="420" w:lineRule="exact"/>
              <w:rPr>
                <w:rFonts w:ascii="宋体" w:hAnsi="宋体"/>
                <w:color w:val="auto"/>
                <w:szCs w:val="21"/>
              </w:rPr>
            </w:pPr>
            <w:r>
              <w:rPr>
                <w:rFonts w:hint="eastAsia" w:ascii="宋体" w:hAnsi="宋体"/>
                <w:color w:val="auto"/>
                <w:szCs w:val="21"/>
              </w:rPr>
              <w:t>拥有的执业资格</w:t>
            </w:r>
          </w:p>
        </w:tc>
        <w:tc>
          <w:tcPr>
            <w:tcW w:w="4420" w:type="dxa"/>
          </w:tcPr>
          <w:p w14:paraId="0868F8D1">
            <w:pPr>
              <w:spacing w:line="420" w:lineRule="exact"/>
              <w:rPr>
                <w:rFonts w:ascii="宋体" w:hAnsi="宋体"/>
                <w:color w:val="auto"/>
                <w:szCs w:val="21"/>
              </w:rPr>
            </w:pPr>
            <w:r>
              <w:rPr>
                <w:rFonts w:hint="eastAsia" w:ascii="宋体" w:hAnsi="宋体"/>
                <w:color w:val="auto"/>
                <w:szCs w:val="21"/>
              </w:rPr>
              <w:t>专业职称</w:t>
            </w:r>
          </w:p>
        </w:tc>
      </w:tr>
      <w:tr w14:paraId="64705F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F9503C0">
            <w:pPr>
              <w:spacing w:line="420" w:lineRule="exact"/>
              <w:rPr>
                <w:rFonts w:ascii="宋体" w:hAnsi="宋体"/>
                <w:color w:val="auto"/>
                <w:szCs w:val="21"/>
              </w:rPr>
            </w:pPr>
            <w:r>
              <w:rPr>
                <w:rFonts w:hint="eastAsia" w:ascii="宋体" w:hAnsi="宋体"/>
                <w:color w:val="auto"/>
                <w:szCs w:val="21"/>
              </w:rPr>
              <w:t>执业资格证书编号</w:t>
            </w:r>
          </w:p>
        </w:tc>
        <w:tc>
          <w:tcPr>
            <w:tcW w:w="4420" w:type="dxa"/>
          </w:tcPr>
          <w:p w14:paraId="04EA51FF">
            <w:pPr>
              <w:spacing w:line="420" w:lineRule="exact"/>
              <w:rPr>
                <w:rFonts w:ascii="宋体" w:hAnsi="宋体"/>
                <w:color w:val="auto"/>
                <w:szCs w:val="21"/>
              </w:rPr>
            </w:pPr>
            <w:r>
              <w:rPr>
                <w:rFonts w:hint="eastAsia" w:ascii="宋体" w:hAnsi="宋体"/>
                <w:color w:val="auto"/>
                <w:szCs w:val="21"/>
              </w:rPr>
              <w:t>工作年限</w:t>
            </w:r>
          </w:p>
        </w:tc>
      </w:tr>
      <w:tr w14:paraId="4C5F76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60D31B06">
            <w:pPr>
              <w:rPr>
                <w:rFonts w:ascii="宋体" w:hAnsi="宋体"/>
                <w:color w:val="auto"/>
                <w:szCs w:val="21"/>
              </w:rPr>
            </w:pPr>
            <w:r>
              <w:rPr>
                <w:rFonts w:hint="eastAsia" w:ascii="宋体" w:hAnsi="宋体"/>
                <w:color w:val="auto"/>
                <w:szCs w:val="21"/>
              </w:rPr>
              <w:t>主</w:t>
            </w:r>
          </w:p>
          <w:p w14:paraId="0ED14E55">
            <w:pPr>
              <w:rPr>
                <w:rFonts w:ascii="宋体" w:hAnsi="宋体"/>
                <w:color w:val="auto"/>
                <w:szCs w:val="21"/>
              </w:rPr>
            </w:pPr>
            <w:r>
              <w:rPr>
                <w:rFonts w:hint="eastAsia" w:ascii="宋体" w:hAnsi="宋体"/>
                <w:color w:val="auto"/>
                <w:szCs w:val="21"/>
              </w:rPr>
              <w:t>要</w:t>
            </w:r>
          </w:p>
          <w:p w14:paraId="3267DDA0">
            <w:pPr>
              <w:rPr>
                <w:rFonts w:ascii="宋体" w:hAnsi="宋体"/>
                <w:color w:val="auto"/>
                <w:szCs w:val="21"/>
              </w:rPr>
            </w:pPr>
            <w:r>
              <w:rPr>
                <w:rFonts w:hint="eastAsia" w:ascii="宋体" w:hAnsi="宋体"/>
                <w:color w:val="auto"/>
                <w:szCs w:val="21"/>
              </w:rPr>
              <w:t>工</w:t>
            </w:r>
          </w:p>
          <w:p w14:paraId="3338A819">
            <w:pPr>
              <w:rPr>
                <w:rFonts w:ascii="宋体" w:hAnsi="宋体"/>
                <w:color w:val="auto"/>
                <w:szCs w:val="21"/>
              </w:rPr>
            </w:pPr>
            <w:r>
              <w:rPr>
                <w:rFonts w:hint="eastAsia" w:ascii="宋体" w:hAnsi="宋体"/>
                <w:color w:val="auto"/>
                <w:szCs w:val="21"/>
              </w:rPr>
              <w:t>作</w:t>
            </w:r>
          </w:p>
          <w:p w14:paraId="6235D335">
            <w:pPr>
              <w:rPr>
                <w:rFonts w:ascii="宋体" w:hAnsi="宋体"/>
                <w:color w:val="auto"/>
                <w:szCs w:val="21"/>
              </w:rPr>
            </w:pPr>
            <w:r>
              <w:rPr>
                <w:rFonts w:hint="eastAsia" w:ascii="宋体" w:hAnsi="宋体"/>
                <w:color w:val="auto"/>
                <w:szCs w:val="21"/>
              </w:rPr>
              <w:t>业</w:t>
            </w:r>
          </w:p>
          <w:p w14:paraId="438C6738">
            <w:pPr>
              <w:rPr>
                <w:rFonts w:ascii="宋体" w:hAnsi="宋体"/>
                <w:color w:val="auto"/>
                <w:szCs w:val="21"/>
              </w:rPr>
            </w:pPr>
            <w:r>
              <w:rPr>
                <w:rFonts w:hint="eastAsia" w:ascii="宋体" w:hAnsi="宋体"/>
                <w:color w:val="auto"/>
                <w:szCs w:val="21"/>
              </w:rPr>
              <w:t>绩</w:t>
            </w:r>
          </w:p>
          <w:p w14:paraId="42610FA3">
            <w:pPr>
              <w:rPr>
                <w:rFonts w:ascii="宋体" w:hAnsi="宋体"/>
                <w:color w:val="auto"/>
                <w:szCs w:val="21"/>
              </w:rPr>
            </w:pPr>
            <w:r>
              <w:rPr>
                <w:rFonts w:hint="eastAsia" w:ascii="宋体" w:hAnsi="宋体"/>
                <w:color w:val="auto"/>
                <w:szCs w:val="21"/>
              </w:rPr>
              <w:t>及</w:t>
            </w:r>
          </w:p>
          <w:p w14:paraId="18BC32CE">
            <w:pPr>
              <w:rPr>
                <w:rFonts w:ascii="宋体" w:hAnsi="宋体"/>
                <w:color w:val="auto"/>
                <w:szCs w:val="21"/>
              </w:rPr>
            </w:pPr>
            <w:r>
              <w:rPr>
                <w:rFonts w:hint="eastAsia" w:ascii="宋体" w:hAnsi="宋体"/>
                <w:color w:val="auto"/>
                <w:szCs w:val="21"/>
              </w:rPr>
              <w:t>担</w:t>
            </w:r>
          </w:p>
          <w:p w14:paraId="5E9AAD8F">
            <w:pPr>
              <w:rPr>
                <w:rFonts w:ascii="宋体" w:hAnsi="宋体"/>
                <w:color w:val="auto"/>
                <w:szCs w:val="21"/>
              </w:rPr>
            </w:pPr>
            <w:r>
              <w:rPr>
                <w:rFonts w:hint="eastAsia" w:ascii="宋体" w:hAnsi="宋体"/>
                <w:color w:val="auto"/>
                <w:szCs w:val="21"/>
              </w:rPr>
              <w:t>任</w:t>
            </w:r>
          </w:p>
          <w:p w14:paraId="6A3413AF">
            <w:pPr>
              <w:rPr>
                <w:rFonts w:ascii="宋体" w:hAnsi="宋体"/>
                <w:color w:val="auto"/>
                <w:szCs w:val="21"/>
              </w:rPr>
            </w:pPr>
            <w:r>
              <w:rPr>
                <w:rFonts w:hint="eastAsia" w:ascii="宋体" w:hAnsi="宋体"/>
                <w:color w:val="auto"/>
                <w:szCs w:val="21"/>
              </w:rPr>
              <w:t>的</w:t>
            </w:r>
          </w:p>
          <w:p w14:paraId="4B96F4F8">
            <w:pPr>
              <w:rPr>
                <w:rFonts w:ascii="宋体" w:hAnsi="宋体"/>
                <w:color w:val="auto"/>
                <w:szCs w:val="21"/>
              </w:rPr>
            </w:pPr>
            <w:r>
              <w:rPr>
                <w:rFonts w:hint="eastAsia" w:ascii="宋体" w:hAnsi="宋体"/>
                <w:color w:val="auto"/>
                <w:szCs w:val="21"/>
              </w:rPr>
              <w:t>主</w:t>
            </w:r>
          </w:p>
          <w:p w14:paraId="053577F9">
            <w:pPr>
              <w:rPr>
                <w:rFonts w:ascii="宋体" w:hAnsi="宋体"/>
                <w:color w:val="auto"/>
                <w:szCs w:val="21"/>
              </w:rPr>
            </w:pPr>
            <w:r>
              <w:rPr>
                <w:rFonts w:hint="eastAsia" w:ascii="宋体" w:hAnsi="宋体"/>
                <w:color w:val="auto"/>
                <w:szCs w:val="21"/>
              </w:rPr>
              <w:t>要</w:t>
            </w:r>
          </w:p>
          <w:p w14:paraId="4C8650EB">
            <w:pPr>
              <w:rPr>
                <w:rFonts w:ascii="宋体" w:hAnsi="宋体"/>
                <w:color w:val="auto"/>
                <w:szCs w:val="21"/>
              </w:rPr>
            </w:pPr>
            <w:r>
              <w:rPr>
                <w:rFonts w:hint="eastAsia" w:ascii="宋体" w:hAnsi="宋体"/>
                <w:color w:val="auto"/>
                <w:szCs w:val="21"/>
              </w:rPr>
              <w:t>工</w:t>
            </w:r>
          </w:p>
          <w:p w14:paraId="0A5190D5">
            <w:pPr>
              <w:rPr>
                <w:rFonts w:ascii="宋体" w:hAnsi="宋体"/>
                <w:color w:val="auto"/>
                <w:szCs w:val="21"/>
              </w:rPr>
            </w:pPr>
            <w:r>
              <w:rPr>
                <w:rFonts w:hint="eastAsia" w:ascii="宋体" w:hAnsi="宋体"/>
                <w:color w:val="auto"/>
                <w:szCs w:val="21"/>
              </w:rPr>
              <w:t>作</w:t>
            </w:r>
          </w:p>
        </w:tc>
      </w:tr>
    </w:tbl>
    <w:p w14:paraId="13CE51E8">
      <w:pPr>
        <w:pStyle w:val="37"/>
        <w:ind w:firstLine="210"/>
        <w:rPr>
          <w:color w:val="auto"/>
        </w:rPr>
        <w:sectPr>
          <w:pgSz w:w="11850" w:h="16790"/>
          <w:pgMar w:top="1560" w:right="1180" w:bottom="920" w:left="1580" w:header="0" w:footer="721" w:gutter="0"/>
          <w:cols w:space="720" w:num="1"/>
        </w:sectPr>
      </w:pPr>
    </w:p>
    <w:p w14:paraId="1A07A86D">
      <w:pPr>
        <w:pStyle w:val="10"/>
        <w:rPr>
          <w:b/>
          <w:color w:val="auto"/>
          <w:sz w:val="20"/>
        </w:rPr>
      </w:pPr>
      <w:r>
        <w:rPr>
          <w:rFonts w:hint="eastAsia" w:ascii="宋体" w:hAnsi="宋体" w:cs="宋体"/>
          <w:color w:val="auto"/>
          <w:sz w:val="24"/>
        </w:rPr>
        <w:t>格式8</w:t>
      </w:r>
    </w:p>
    <w:p w14:paraId="670347B2">
      <w:pPr>
        <w:pStyle w:val="10"/>
        <w:spacing w:before="12"/>
        <w:rPr>
          <w:b/>
          <w:color w:val="auto"/>
          <w:sz w:val="22"/>
        </w:rPr>
      </w:pPr>
    </w:p>
    <w:p w14:paraId="087FBB82">
      <w:pPr>
        <w:spacing w:before="55"/>
        <w:ind w:left="588" w:right="987"/>
        <w:jc w:val="center"/>
        <w:rPr>
          <w:b/>
          <w:color w:val="auto"/>
          <w:sz w:val="32"/>
        </w:rPr>
      </w:pPr>
      <w:r>
        <w:rPr>
          <w:rFonts w:hint="eastAsia"/>
          <w:b/>
          <w:color w:val="auto"/>
          <w:sz w:val="32"/>
        </w:rPr>
        <w:t>项目管理机构配备情况辅助说明资料</w:t>
      </w:r>
    </w:p>
    <w:p w14:paraId="4E1544A0">
      <w:pPr>
        <w:pStyle w:val="10"/>
        <w:spacing w:before="9"/>
        <w:rPr>
          <w:b/>
          <w:color w:val="auto"/>
          <w:sz w:val="12"/>
        </w:rPr>
      </w:pPr>
    </w:p>
    <w:p w14:paraId="75F5C8EB">
      <w:pPr>
        <w:pStyle w:val="10"/>
        <w:spacing w:before="66"/>
        <w:ind w:left="218"/>
        <w:rPr>
          <w:color w:val="auto"/>
        </w:rPr>
      </w:pPr>
      <w:r>
        <w:rPr>
          <w:color w:val="auto"/>
        </w:rPr>
        <w:pict>
          <v:group id="Group 2" o:spid="_x0000_s1026"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rPr>
        <w:t>项目名称：</w:t>
      </w:r>
    </w:p>
    <w:p w14:paraId="3E77EEF8">
      <w:pPr>
        <w:pStyle w:val="10"/>
        <w:spacing w:before="10"/>
        <w:rPr>
          <w:color w:val="auto"/>
          <w:sz w:val="8"/>
        </w:rPr>
      </w:pPr>
    </w:p>
    <w:p w14:paraId="280F80AE">
      <w:pPr>
        <w:pStyle w:val="10"/>
        <w:spacing w:before="67" w:line="436" w:lineRule="auto"/>
        <w:ind w:left="218" w:right="611" w:firstLine="120"/>
        <w:rPr>
          <w:color w:val="auto"/>
        </w:rPr>
      </w:pPr>
      <w:r>
        <w:rPr>
          <w:rFonts w:hint="eastAsia"/>
          <w:color w:val="auto"/>
        </w:rPr>
        <w:t>注：1、辅助说明资料主要包括管理机构和机构设置、职责分工有关复印资料及投标人认为有必要提供的资料。格式不做统一规定。</w:t>
      </w:r>
    </w:p>
    <w:p w14:paraId="19B561D3">
      <w:pPr>
        <w:pStyle w:val="10"/>
        <w:spacing w:before="1"/>
        <w:ind w:left="818"/>
        <w:rPr>
          <w:color w:val="auto"/>
        </w:rPr>
      </w:pPr>
      <w:r>
        <w:rPr>
          <w:rFonts w:hint="eastAsia"/>
          <w:color w:val="auto"/>
        </w:rPr>
        <w:t>2、项目管理机构配备情况说明资料另附（与本投标文件一起装订）</w:t>
      </w:r>
    </w:p>
    <w:p w14:paraId="1E6504ED">
      <w:pPr>
        <w:pStyle w:val="28"/>
        <w:ind w:firstLine="480"/>
        <w:rPr>
          <w:rFonts w:ascii="宋体" w:hAnsi="宋体" w:eastAsia="宋体" w:cs="宋体"/>
          <w:color w:val="auto"/>
          <w:sz w:val="24"/>
        </w:rPr>
      </w:pPr>
    </w:p>
    <w:p w14:paraId="0C00DF3E">
      <w:pPr>
        <w:pStyle w:val="28"/>
        <w:ind w:firstLine="480"/>
        <w:rPr>
          <w:rFonts w:ascii="宋体" w:hAnsi="宋体" w:eastAsia="宋体" w:cs="宋体"/>
          <w:color w:val="auto"/>
          <w:sz w:val="24"/>
        </w:rPr>
      </w:pPr>
    </w:p>
    <w:p w14:paraId="72561CBD">
      <w:pPr>
        <w:spacing w:line="380" w:lineRule="exact"/>
        <w:jc w:val="center"/>
        <w:rPr>
          <w:rFonts w:ascii="宋体" w:hAnsi="宋体" w:cs="宋体"/>
          <w:color w:val="auto"/>
          <w:sz w:val="24"/>
        </w:rPr>
      </w:pPr>
    </w:p>
    <w:p w14:paraId="6B0AB307">
      <w:pPr>
        <w:spacing w:line="380" w:lineRule="exact"/>
        <w:jc w:val="center"/>
        <w:rPr>
          <w:rFonts w:ascii="宋体" w:hAnsi="宋体" w:cs="宋体"/>
          <w:color w:val="auto"/>
          <w:sz w:val="24"/>
        </w:rPr>
      </w:pPr>
    </w:p>
    <w:p w14:paraId="539D40C0">
      <w:pPr>
        <w:spacing w:line="380" w:lineRule="exact"/>
        <w:jc w:val="center"/>
        <w:rPr>
          <w:rFonts w:ascii="宋体" w:hAnsi="宋体" w:cs="宋体"/>
          <w:color w:val="auto"/>
          <w:sz w:val="24"/>
        </w:rPr>
      </w:pPr>
    </w:p>
    <w:p w14:paraId="351E708D">
      <w:pPr>
        <w:spacing w:line="360" w:lineRule="auto"/>
        <w:rPr>
          <w:rFonts w:ascii="宋体" w:hAnsi="宋体" w:cs="宋体"/>
          <w:color w:val="auto"/>
          <w:sz w:val="24"/>
        </w:rPr>
      </w:pPr>
      <w:r>
        <w:rPr>
          <w:rFonts w:hint="eastAsia" w:ascii="宋体" w:hAnsi="宋体" w:cs="宋体"/>
          <w:color w:val="auto"/>
          <w:sz w:val="24"/>
        </w:rPr>
        <w:t>格式9</w:t>
      </w:r>
    </w:p>
    <w:p w14:paraId="635643B7">
      <w:pPr>
        <w:spacing w:line="360" w:lineRule="auto"/>
        <w:ind w:firstLine="1680" w:firstLineChars="700"/>
        <w:rPr>
          <w:rFonts w:ascii="宋体" w:hAnsi="宋体" w:cs="宋体"/>
          <w:color w:val="auto"/>
          <w:kern w:val="1"/>
          <w:sz w:val="24"/>
        </w:rPr>
      </w:pPr>
    </w:p>
    <w:p w14:paraId="6107BDFD">
      <w:pPr>
        <w:spacing w:line="360" w:lineRule="auto"/>
        <w:ind w:firstLine="1680" w:firstLineChars="700"/>
        <w:rPr>
          <w:rFonts w:ascii="宋体" w:hAnsi="宋体" w:cs="宋体"/>
          <w:color w:val="auto"/>
          <w:kern w:val="1"/>
          <w:sz w:val="24"/>
        </w:rPr>
      </w:pPr>
      <w:r>
        <w:rPr>
          <w:rFonts w:hint="eastAsia" w:ascii="宋体" w:hAnsi="宋体" w:cs="宋体"/>
          <w:color w:val="auto"/>
          <w:kern w:val="1"/>
          <w:sz w:val="24"/>
        </w:rPr>
        <w:t>合格供应商的声明函和承诺书</w:t>
      </w:r>
    </w:p>
    <w:p w14:paraId="3EBAC2E4">
      <w:pPr>
        <w:spacing w:line="360" w:lineRule="auto"/>
        <w:jc w:val="center"/>
        <w:rPr>
          <w:rFonts w:ascii="宋体" w:hAnsi="宋体" w:cs="宋体"/>
          <w:b/>
          <w:bCs/>
          <w:color w:val="auto"/>
          <w:sz w:val="24"/>
        </w:rPr>
      </w:pPr>
    </w:p>
    <w:p w14:paraId="5B1D9030">
      <w:pPr>
        <w:spacing w:line="360" w:lineRule="auto"/>
        <w:jc w:val="center"/>
        <w:rPr>
          <w:rFonts w:ascii="宋体" w:hAnsi="宋体" w:cs="宋体"/>
          <w:b/>
          <w:bCs/>
          <w:color w:val="auto"/>
          <w:sz w:val="24"/>
        </w:rPr>
      </w:pPr>
    </w:p>
    <w:p w14:paraId="4133A4E9">
      <w:pPr>
        <w:spacing w:line="360" w:lineRule="auto"/>
        <w:jc w:val="center"/>
        <w:rPr>
          <w:rFonts w:ascii="宋体" w:hAnsi="宋体" w:cs="宋体"/>
          <w:b/>
          <w:bCs/>
          <w:color w:val="auto"/>
          <w:sz w:val="24"/>
        </w:rPr>
      </w:pPr>
    </w:p>
    <w:p w14:paraId="6E3C903D">
      <w:pPr>
        <w:spacing w:line="360" w:lineRule="auto"/>
        <w:jc w:val="center"/>
        <w:rPr>
          <w:rFonts w:ascii="宋体" w:hAnsi="宋体" w:cs="宋体"/>
          <w:b/>
          <w:color w:val="auto"/>
          <w:sz w:val="24"/>
        </w:rPr>
      </w:pPr>
    </w:p>
    <w:p w14:paraId="392B2D5C">
      <w:pPr>
        <w:spacing w:line="360" w:lineRule="auto"/>
        <w:jc w:val="center"/>
        <w:rPr>
          <w:rFonts w:ascii="宋体" w:hAnsi="宋体" w:cs="宋体"/>
          <w:b/>
          <w:color w:val="auto"/>
          <w:sz w:val="24"/>
        </w:rPr>
      </w:pPr>
    </w:p>
    <w:p w14:paraId="1CE5F159">
      <w:pPr>
        <w:spacing w:line="360" w:lineRule="auto"/>
        <w:jc w:val="center"/>
        <w:rPr>
          <w:rFonts w:ascii="宋体" w:hAnsi="宋体" w:cs="宋体"/>
          <w:b/>
          <w:color w:val="auto"/>
          <w:sz w:val="24"/>
        </w:rPr>
      </w:pPr>
    </w:p>
    <w:p w14:paraId="3DF65559">
      <w:pPr>
        <w:spacing w:line="360" w:lineRule="auto"/>
        <w:jc w:val="center"/>
        <w:rPr>
          <w:rFonts w:ascii="宋体" w:hAnsi="宋体" w:cs="宋体"/>
          <w:b/>
          <w:color w:val="auto"/>
          <w:sz w:val="24"/>
        </w:rPr>
      </w:pPr>
    </w:p>
    <w:p w14:paraId="662DEF2A">
      <w:pPr>
        <w:spacing w:line="360" w:lineRule="auto"/>
        <w:jc w:val="center"/>
        <w:rPr>
          <w:rFonts w:ascii="宋体" w:hAnsi="宋体" w:cs="宋体"/>
          <w:b/>
          <w:color w:val="auto"/>
          <w:sz w:val="24"/>
        </w:rPr>
      </w:pPr>
    </w:p>
    <w:p w14:paraId="747592CC">
      <w:pPr>
        <w:spacing w:line="360" w:lineRule="auto"/>
        <w:jc w:val="center"/>
        <w:rPr>
          <w:rFonts w:ascii="宋体" w:hAnsi="宋体" w:cs="宋体"/>
          <w:b/>
          <w:color w:val="auto"/>
          <w:sz w:val="24"/>
        </w:rPr>
      </w:pPr>
    </w:p>
    <w:p w14:paraId="57FE90A6">
      <w:pPr>
        <w:spacing w:line="360" w:lineRule="auto"/>
        <w:jc w:val="center"/>
        <w:rPr>
          <w:rFonts w:ascii="宋体" w:hAnsi="宋体" w:cs="宋体"/>
          <w:b/>
          <w:color w:val="auto"/>
          <w:sz w:val="24"/>
        </w:rPr>
      </w:pPr>
    </w:p>
    <w:p w14:paraId="103A0121">
      <w:pPr>
        <w:spacing w:line="360" w:lineRule="auto"/>
        <w:jc w:val="center"/>
        <w:rPr>
          <w:rFonts w:ascii="宋体" w:hAnsi="宋体" w:cs="宋体"/>
          <w:b/>
          <w:color w:val="auto"/>
          <w:sz w:val="24"/>
        </w:rPr>
      </w:pPr>
    </w:p>
    <w:p w14:paraId="2DAE5CB2">
      <w:pPr>
        <w:spacing w:line="360" w:lineRule="auto"/>
        <w:jc w:val="center"/>
        <w:rPr>
          <w:rFonts w:ascii="宋体" w:hAnsi="宋体" w:cs="宋体"/>
          <w:b/>
          <w:color w:val="auto"/>
          <w:sz w:val="24"/>
        </w:rPr>
      </w:pPr>
    </w:p>
    <w:p w14:paraId="20C12B5D">
      <w:pPr>
        <w:spacing w:line="360" w:lineRule="auto"/>
        <w:jc w:val="center"/>
        <w:rPr>
          <w:rFonts w:ascii="宋体" w:hAnsi="宋体" w:cs="宋体"/>
          <w:b/>
          <w:color w:val="auto"/>
          <w:sz w:val="24"/>
        </w:rPr>
      </w:pPr>
    </w:p>
    <w:p w14:paraId="44B3EA56">
      <w:pPr>
        <w:spacing w:line="360" w:lineRule="auto"/>
        <w:jc w:val="center"/>
        <w:rPr>
          <w:rFonts w:ascii="宋体" w:hAnsi="宋体" w:cs="宋体"/>
          <w:b/>
          <w:color w:val="auto"/>
          <w:sz w:val="24"/>
        </w:rPr>
      </w:pPr>
    </w:p>
    <w:p w14:paraId="37124304">
      <w:pPr>
        <w:spacing w:line="380" w:lineRule="exact"/>
        <w:ind w:firstLine="3360" w:firstLineChars="14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61197BFF">
      <w:pPr>
        <w:spacing w:line="380" w:lineRule="exact"/>
        <w:ind w:right="640" w:firstLine="1560" w:firstLineChars="650"/>
        <w:rPr>
          <w:rFonts w:ascii="宋体" w:hAnsi="宋体" w:cs="宋体"/>
          <w:color w:val="auto"/>
          <w:sz w:val="24"/>
        </w:rPr>
      </w:pPr>
    </w:p>
    <w:p w14:paraId="2449256B">
      <w:pPr>
        <w:spacing w:line="360" w:lineRule="auto"/>
        <w:jc w:val="center"/>
        <w:rPr>
          <w:rFonts w:ascii="宋体" w:hAnsi="宋体" w:cs="宋体"/>
          <w:b/>
          <w:color w:val="auto"/>
          <w:sz w:val="24"/>
        </w:rPr>
      </w:pPr>
      <w:r>
        <w:rPr>
          <w:rFonts w:hint="eastAsia" w:ascii="宋体" w:hAnsi="宋体" w:cs="宋体"/>
          <w:color w:val="auto"/>
          <w:sz w:val="24"/>
        </w:rPr>
        <w:t xml:space="preserve">      年   月    日</w:t>
      </w:r>
    </w:p>
    <w:p w14:paraId="0AC4D6F9">
      <w:pPr>
        <w:spacing w:line="380" w:lineRule="exact"/>
        <w:jc w:val="center"/>
        <w:rPr>
          <w:rFonts w:ascii="宋体" w:hAnsi="宋体" w:cs="宋体"/>
          <w:color w:val="auto"/>
          <w:sz w:val="24"/>
        </w:rPr>
      </w:pPr>
    </w:p>
    <w:p w14:paraId="1BB87B06">
      <w:pPr>
        <w:spacing w:line="380" w:lineRule="exact"/>
        <w:rPr>
          <w:rFonts w:ascii="宋体" w:hAnsi="宋体" w:cs="宋体"/>
          <w:color w:val="auto"/>
          <w:sz w:val="24"/>
        </w:rPr>
      </w:pPr>
    </w:p>
    <w:p w14:paraId="1E26DA8A">
      <w:pPr>
        <w:spacing w:line="380" w:lineRule="exact"/>
        <w:rPr>
          <w:rFonts w:ascii="宋体" w:hAnsi="宋体" w:cs="宋体"/>
          <w:color w:val="auto"/>
          <w:sz w:val="24"/>
        </w:rPr>
      </w:pPr>
    </w:p>
    <w:p w14:paraId="673B85C6">
      <w:pPr>
        <w:spacing w:line="380" w:lineRule="exact"/>
        <w:rPr>
          <w:rFonts w:ascii="宋体" w:hAnsi="宋体" w:cs="宋体"/>
          <w:color w:val="auto"/>
          <w:sz w:val="24"/>
        </w:rPr>
      </w:pPr>
    </w:p>
    <w:p w14:paraId="12FE9131">
      <w:pPr>
        <w:spacing w:line="380" w:lineRule="exact"/>
        <w:rPr>
          <w:rFonts w:ascii="宋体" w:hAnsi="宋体" w:cs="宋体"/>
          <w:color w:val="auto"/>
          <w:sz w:val="24"/>
        </w:rPr>
      </w:pPr>
    </w:p>
    <w:p w14:paraId="059A7DAD">
      <w:pPr>
        <w:spacing w:line="380" w:lineRule="exact"/>
        <w:rPr>
          <w:rFonts w:ascii="宋体" w:hAnsi="宋体" w:cs="宋体"/>
          <w:color w:val="auto"/>
          <w:sz w:val="24"/>
        </w:rPr>
      </w:pPr>
    </w:p>
    <w:p w14:paraId="5339A5BA">
      <w:pPr>
        <w:spacing w:line="380" w:lineRule="exact"/>
        <w:rPr>
          <w:rFonts w:ascii="宋体" w:hAnsi="宋体" w:cs="宋体"/>
          <w:color w:val="auto"/>
          <w:sz w:val="24"/>
        </w:rPr>
      </w:pPr>
    </w:p>
    <w:p w14:paraId="371CD25E">
      <w:pPr>
        <w:spacing w:line="380" w:lineRule="exact"/>
        <w:rPr>
          <w:rFonts w:ascii="宋体" w:hAnsi="宋体" w:cs="宋体"/>
          <w:color w:val="auto"/>
          <w:sz w:val="24"/>
        </w:rPr>
      </w:pPr>
    </w:p>
    <w:p w14:paraId="17356C37">
      <w:pPr>
        <w:spacing w:line="380" w:lineRule="exact"/>
        <w:rPr>
          <w:rFonts w:ascii="宋体" w:hAnsi="宋体" w:cs="宋体"/>
          <w:color w:val="auto"/>
          <w:sz w:val="24"/>
        </w:rPr>
      </w:pPr>
    </w:p>
    <w:p w14:paraId="1B17FB36">
      <w:pPr>
        <w:spacing w:line="380" w:lineRule="exact"/>
        <w:rPr>
          <w:rFonts w:ascii="宋体" w:hAnsi="宋体" w:cs="宋体"/>
          <w:color w:val="auto"/>
          <w:sz w:val="24"/>
        </w:rPr>
      </w:pPr>
    </w:p>
    <w:p w14:paraId="1F69E481">
      <w:pPr>
        <w:spacing w:line="380" w:lineRule="exact"/>
        <w:rPr>
          <w:rFonts w:ascii="宋体" w:hAnsi="宋体" w:cs="宋体"/>
          <w:color w:val="auto"/>
          <w:sz w:val="24"/>
        </w:rPr>
      </w:pPr>
    </w:p>
    <w:p w14:paraId="4F9E682A">
      <w:pPr>
        <w:spacing w:line="380" w:lineRule="exact"/>
        <w:rPr>
          <w:rFonts w:ascii="宋体" w:hAnsi="宋体" w:cs="宋体"/>
          <w:color w:val="auto"/>
          <w:sz w:val="24"/>
        </w:rPr>
      </w:pPr>
    </w:p>
    <w:p w14:paraId="13B9076A">
      <w:pPr>
        <w:spacing w:line="380" w:lineRule="exact"/>
        <w:rPr>
          <w:rFonts w:ascii="宋体" w:hAnsi="宋体" w:cs="宋体"/>
          <w:color w:val="auto"/>
          <w:sz w:val="24"/>
        </w:rPr>
      </w:pPr>
    </w:p>
    <w:p w14:paraId="10ED38B8">
      <w:pPr>
        <w:spacing w:line="380" w:lineRule="exact"/>
        <w:rPr>
          <w:rFonts w:ascii="宋体" w:hAnsi="宋体" w:cs="宋体"/>
          <w:color w:val="auto"/>
          <w:sz w:val="24"/>
        </w:rPr>
      </w:pPr>
      <w:r>
        <w:rPr>
          <w:rFonts w:hint="eastAsia" w:ascii="宋体" w:hAnsi="宋体" w:cs="宋体"/>
          <w:color w:val="auto"/>
          <w:sz w:val="24"/>
        </w:rPr>
        <w:t>格式10</w:t>
      </w:r>
    </w:p>
    <w:p w14:paraId="1B7DB6A8">
      <w:pPr>
        <w:spacing w:line="380" w:lineRule="exact"/>
        <w:jc w:val="center"/>
        <w:rPr>
          <w:rFonts w:ascii="宋体" w:hAnsi="宋体" w:cs="宋体"/>
          <w:color w:val="auto"/>
          <w:sz w:val="24"/>
        </w:rPr>
      </w:pPr>
      <w:r>
        <w:rPr>
          <w:rFonts w:hint="eastAsia" w:ascii="宋体" w:hAnsi="宋体" w:cs="宋体"/>
          <w:color w:val="auto"/>
          <w:sz w:val="24"/>
        </w:rPr>
        <w:t>售后服务承诺</w:t>
      </w:r>
    </w:p>
    <w:p w14:paraId="0C80EC88">
      <w:pPr>
        <w:spacing w:line="380" w:lineRule="exact"/>
        <w:jc w:val="center"/>
        <w:rPr>
          <w:rFonts w:ascii="宋体" w:hAnsi="宋体" w:cs="宋体"/>
          <w:color w:val="auto"/>
          <w:sz w:val="24"/>
        </w:rPr>
      </w:pPr>
    </w:p>
    <w:p w14:paraId="3D420966">
      <w:pPr>
        <w:spacing w:line="380" w:lineRule="exact"/>
        <w:ind w:firstLine="360" w:firstLineChars="150"/>
        <w:rPr>
          <w:rFonts w:ascii="宋体" w:hAnsi="宋体" w:cs="宋体"/>
          <w:color w:val="auto"/>
          <w:sz w:val="24"/>
        </w:rPr>
      </w:pPr>
    </w:p>
    <w:p w14:paraId="3796399E">
      <w:pPr>
        <w:pStyle w:val="40"/>
        <w:rPr>
          <w:rFonts w:ascii="宋体" w:hAnsi="宋体" w:cs="宋体"/>
          <w:color w:val="auto"/>
          <w:sz w:val="24"/>
          <w:szCs w:val="24"/>
        </w:rPr>
      </w:pPr>
    </w:p>
    <w:p w14:paraId="21713FCC">
      <w:pPr>
        <w:pStyle w:val="40"/>
        <w:rPr>
          <w:rFonts w:ascii="宋体" w:hAnsi="宋体" w:cs="宋体"/>
          <w:color w:val="auto"/>
          <w:sz w:val="24"/>
          <w:szCs w:val="24"/>
        </w:rPr>
      </w:pPr>
    </w:p>
    <w:p w14:paraId="6C805DC3">
      <w:pPr>
        <w:pStyle w:val="40"/>
        <w:rPr>
          <w:rFonts w:ascii="宋体" w:hAnsi="宋体" w:cs="宋体"/>
          <w:color w:val="auto"/>
          <w:sz w:val="24"/>
          <w:szCs w:val="24"/>
        </w:rPr>
      </w:pPr>
    </w:p>
    <w:p w14:paraId="157B1775">
      <w:pPr>
        <w:pStyle w:val="40"/>
        <w:rPr>
          <w:rFonts w:ascii="宋体" w:hAnsi="宋体" w:cs="宋体"/>
          <w:color w:val="auto"/>
          <w:sz w:val="24"/>
          <w:szCs w:val="24"/>
        </w:rPr>
      </w:pPr>
    </w:p>
    <w:p w14:paraId="61C1C7F2">
      <w:pPr>
        <w:pStyle w:val="40"/>
        <w:rPr>
          <w:rFonts w:ascii="宋体" w:hAnsi="宋体" w:cs="宋体"/>
          <w:color w:val="auto"/>
          <w:sz w:val="24"/>
          <w:szCs w:val="24"/>
        </w:rPr>
      </w:pPr>
    </w:p>
    <w:p w14:paraId="6C3B4F2D">
      <w:pPr>
        <w:pStyle w:val="40"/>
        <w:rPr>
          <w:rFonts w:ascii="宋体" w:hAnsi="宋体" w:cs="宋体"/>
          <w:color w:val="auto"/>
          <w:sz w:val="24"/>
          <w:szCs w:val="24"/>
        </w:rPr>
      </w:pPr>
    </w:p>
    <w:p w14:paraId="44EE4B72">
      <w:pPr>
        <w:spacing w:line="380" w:lineRule="exact"/>
        <w:rPr>
          <w:rFonts w:ascii="宋体" w:hAnsi="宋体" w:cs="宋体"/>
          <w:color w:val="auto"/>
          <w:sz w:val="24"/>
        </w:rPr>
      </w:pPr>
    </w:p>
    <w:p w14:paraId="3373BC87">
      <w:pPr>
        <w:spacing w:line="380" w:lineRule="exact"/>
        <w:ind w:firstLine="4008" w:firstLineChars="167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537DDCEE">
      <w:pPr>
        <w:spacing w:line="380" w:lineRule="exact"/>
        <w:ind w:right="640" w:firstLine="1560" w:firstLineChars="650"/>
        <w:rPr>
          <w:rFonts w:ascii="宋体" w:hAnsi="宋体" w:cs="宋体"/>
          <w:color w:val="auto"/>
          <w:sz w:val="24"/>
        </w:rPr>
      </w:pPr>
    </w:p>
    <w:p w14:paraId="3CE3EE28">
      <w:pPr>
        <w:spacing w:line="380" w:lineRule="exact"/>
        <w:ind w:right="640" w:firstLine="4680" w:firstLineChars="1950"/>
        <w:rPr>
          <w:rFonts w:ascii="宋体" w:hAnsi="宋体" w:cs="宋体"/>
          <w:color w:val="auto"/>
          <w:sz w:val="24"/>
        </w:rPr>
      </w:pPr>
    </w:p>
    <w:p w14:paraId="025A966F">
      <w:pPr>
        <w:spacing w:line="380" w:lineRule="exact"/>
        <w:jc w:val="center"/>
        <w:rPr>
          <w:rFonts w:ascii="宋体" w:hAnsi="宋体" w:cs="宋体"/>
          <w:color w:val="auto"/>
          <w:sz w:val="24"/>
        </w:rPr>
      </w:pPr>
    </w:p>
    <w:p w14:paraId="1D46B256">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01B77C88">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61CB6A5C">
      <w:pPr>
        <w:spacing w:line="380" w:lineRule="exact"/>
        <w:jc w:val="center"/>
        <w:rPr>
          <w:rFonts w:hint="eastAsia" w:ascii="宋体" w:hAnsi="宋体" w:eastAsia="宋体" w:cs="宋体"/>
          <w:color w:val="auto"/>
          <w:sz w:val="24"/>
        </w:rPr>
      </w:pPr>
      <w:r>
        <w:rPr>
          <w:rFonts w:hint="eastAsia" w:ascii="宋体" w:hAnsi="宋体" w:cs="宋体"/>
          <w:color w:val="auto"/>
          <w:sz w:val="24"/>
        </w:rPr>
        <w:t>格式11</w:t>
      </w:r>
      <w:r>
        <w:rPr>
          <w:rFonts w:hint="eastAsia" w:ascii="宋体" w:hAnsi="宋体" w:cs="宋体"/>
          <w:color w:val="auto"/>
          <w:sz w:val="24"/>
          <w:lang w:val="en-US" w:eastAsia="zh-CN"/>
        </w:rPr>
        <w:t xml:space="preserve">  </w:t>
      </w:r>
      <w:r>
        <w:rPr>
          <w:rFonts w:hint="eastAsia" w:ascii="宋体" w:hAnsi="宋体" w:eastAsia="宋体" w:cs="宋体"/>
          <w:color w:val="auto"/>
          <w:sz w:val="24"/>
        </w:rPr>
        <w:t>中小企业声明函（工程、服务）</w:t>
      </w:r>
    </w:p>
    <w:p w14:paraId="6222C42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rPr>
      </w:pPr>
    </w:p>
    <w:p w14:paraId="1FE327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14:paraId="0A0531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14:paraId="50C4EA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14:paraId="5B939D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69E8C9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14:paraId="38F9A4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0CA307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10D0CEC0">
      <w:pPr>
        <w:pStyle w:val="40"/>
        <w:rPr>
          <w:rFonts w:hint="eastAsia" w:ascii="宋体" w:hAnsi="宋体" w:eastAsia="宋体" w:cs="宋体"/>
          <w:color w:val="auto"/>
          <w:sz w:val="24"/>
          <w:szCs w:val="24"/>
        </w:rPr>
      </w:pPr>
    </w:p>
    <w:p w14:paraId="0A870FA0">
      <w:pPr>
        <w:pStyle w:val="6"/>
        <w:rPr>
          <w:rFonts w:hint="eastAsia" w:ascii="宋体" w:hAnsi="宋体" w:eastAsia="宋体" w:cs="宋体"/>
          <w:color w:val="auto"/>
          <w:sz w:val="24"/>
          <w:szCs w:val="24"/>
        </w:rPr>
      </w:pPr>
    </w:p>
    <w:p w14:paraId="649968BF">
      <w:pPr>
        <w:rPr>
          <w:rFonts w:hint="eastAsia" w:ascii="宋体" w:hAnsi="宋体" w:eastAsia="宋体" w:cs="宋体"/>
          <w:color w:val="auto"/>
          <w:sz w:val="24"/>
          <w:szCs w:val="24"/>
        </w:rPr>
      </w:pPr>
    </w:p>
    <w:p w14:paraId="64DB9912">
      <w:pPr>
        <w:pStyle w:val="40"/>
        <w:rPr>
          <w:rFonts w:hint="eastAsia" w:ascii="宋体" w:hAnsi="宋体" w:eastAsia="宋体" w:cs="宋体"/>
          <w:color w:val="auto"/>
          <w:sz w:val="24"/>
          <w:szCs w:val="24"/>
        </w:rPr>
      </w:pPr>
    </w:p>
    <w:p w14:paraId="35BFDFF9">
      <w:pPr>
        <w:pStyle w:val="6"/>
        <w:rPr>
          <w:rFonts w:hint="eastAsia"/>
          <w:color w:val="auto"/>
        </w:rPr>
      </w:pPr>
    </w:p>
    <w:p w14:paraId="415773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2CC883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69B54B2A">
      <w:pPr>
        <w:spacing w:line="360" w:lineRule="auto"/>
        <w:jc w:val="center"/>
        <w:rPr>
          <w:rFonts w:hint="default" w:ascii="宋体" w:hAnsi="宋体" w:eastAsia="宋体" w:cs="宋体"/>
          <w:b/>
          <w:color w:val="auto"/>
          <w:sz w:val="24"/>
          <w:lang w:val="en-US" w:eastAsia="zh-CN"/>
        </w:rPr>
      </w:pPr>
    </w:p>
    <w:p w14:paraId="727D0977">
      <w:pPr>
        <w:spacing w:line="360" w:lineRule="auto"/>
        <w:jc w:val="center"/>
        <w:rPr>
          <w:rFonts w:ascii="宋体" w:hAnsi="宋体" w:cs="宋体"/>
          <w:b/>
          <w:color w:val="auto"/>
          <w:sz w:val="24"/>
        </w:rPr>
      </w:pPr>
    </w:p>
    <w:p w14:paraId="10F061F1">
      <w:pPr>
        <w:spacing w:line="360" w:lineRule="auto"/>
        <w:rPr>
          <w:rFonts w:hint="eastAsia" w:ascii="宋体" w:hAnsi="宋体" w:cs="宋体"/>
          <w:color w:val="auto"/>
          <w:sz w:val="24"/>
        </w:rPr>
      </w:pPr>
    </w:p>
    <w:p w14:paraId="35F0299D">
      <w:pPr>
        <w:pStyle w:val="40"/>
        <w:rPr>
          <w:rFonts w:hint="eastAsia" w:ascii="宋体" w:hAnsi="宋体" w:cs="宋体"/>
          <w:color w:val="auto"/>
          <w:sz w:val="24"/>
        </w:rPr>
      </w:pPr>
    </w:p>
    <w:p w14:paraId="63B390BC">
      <w:pPr>
        <w:pStyle w:val="6"/>
        <w:rPr>
          <w:rFonts w:hint="eastAsia"/>
          <w:color w:val="auto"/>
        </w:rPr>
      </w:pPr>
    </w:p>
    <w:p w14:paraId="1B4950E7">
      <w:pPr>
        <w:spacing w:line="360" w:lineRule="auto"/>
        <w:rPr>
          <w:rFonts w:ascii="宋体" w:hAnsi="宋体" w:cs="宋体"/>
          <w:color w:val="auto"/>
          <w:sz w:val="24"/>
        </w:rPr>
      </w:pPr>
      <w:r>
        <w:rPr>
          <w:rFonts w:hint="eastAsia" w:ascii="宋体" w:hAnsi="宋体" w:cs="宋体"/>
          <w:color w:val="auto"/>
          <w:sz w:val="24"/>
        </w:rPr>
        <w:t>格式1</w:t>
      </w:r>
      <w:r>
        <w:rPr>
          <w:rFonts w:hint="eastAsia" w:ascii="宋体" w:hAnsi="宋体" w:cs="宋体"/>
          <w:color w:val="auto"/>
          <w:sz w:val="24"/>
          <w:lang w:val="en-US" w:eastAsia="zh-CN"/>
        </w:rPr>
        <w:t>2</w:t>
      </w:r>
      <w:r>
        <w:rPr>
          <w:rFonts w:hint="eastAsia" w:ascii="宋体" w:hAnsi="宋体" w:cs="宋体"/>
          <w:color w:val="auto"/>
          <w:sz w:val="24"/>
        </w:rPr>
        <w:t xml:space="preserve">      其他资料</w:t>
      </w:r>
    </w:p>
    <w:p w14:paraId="05FA8075">
      <w:pPr>
        <w:pStyle w:val="37"/>
        <w:ind w:firstLine="240"/>
        <w:rPr>
          <w:rFonts w:ascii="宋体" w:hAnsi="宋体" w:cs="宋体"/>
          <w:color w:val="auto"/>
          <w:sz w:val="24"/>
        </w:rPr>
      </w:pPr>
    </w:p>
    <w:p w14:paraId="748FACB2">
      <w:pPr>
        <w:pStyle w:val="37"/>
        <w:ind w:firstLine="240"/>
        <w:rPr>
          <w:rFonts w:ascii="宋体" w:hAnsi="宋体" w:cs="宋体"/>
          <w:color w:val="auto"/>
          <w:sz w:val="24"/>
        </w:rPr>
      </w:pPr>
    </w:p>
    <w:p w14:paraId="31657233">
      <w:pPr>
        <w:pStyle w:val="37"/>
        <w:ind w:firstLine="240"/>
        <w:rPr>
          <w:rFonts w:ascii="宋体" w:hAnsi="宋体" w:cs="宋体"/>
          <w:color w:val="auto"/>
          <w:sz w:val="24"/>
        </w:rPr>
      </w:pPr>
    </w:p>
    <w:p w14:paraId="797AC631">
      <w:pPr>
        <w:pStyle w:val="37"/>
        <w:ind w:firstLine="240"/>
        <w:rPr>
          <w:rFonts w:ascii="宋体" w:hAnsi="宋体" w:cs="宋体"/>
          <w:color w:val="auto"/>
          <w:sz w:val="24"/>
        </w:rPr>
      </w:pPr>
    </w:p>
    <w:p w14:paraId="5EC4CFF9">
      <w:pPr>
        <w:pStyle w:val="37"/>
        <w:ind w:firstLine="240"/>
        <w:rPr>
          <w:rFonts w:ascii="宋体" w:hAnsi="宋体" w:cs="宋体"/>
          <w:color w:val="auto"/>
          <w:sz w:val="24"/>
        </w:rPr>
      </w:pPr>
    </w:p>
    <w:p w14:paraId="5DD315FB">
      <w:pPr>
        <w:pStyle w:val="37"/>
        <w:ind w:firstLine="240"/>
        <w:rPr>
          <w:rFonts w:ascii="宋体" w:hAnsi="宋体" w:cs="宋体"/>
          <w:color w:val="auto"/>
          <w:sz w:val="24"/>
        </w:rPr>
      </w:pPr>
    </w:p>
    <w:p w14:paraId="605C9C70">
      <w:pPr>
        <w:pStyle w:val="37"/>
        <w:ind w:firstLine="240"/>
        <w:rPr>
          <w:rFonts w:ascii="宋体" w:hAnsi="宋体" w:cs="宋体"/>
          <w:color w:val="auto"/>
          <w:sz w:val="24"/>
        </w:rPr>
      </w:pPr>
    </w:p>
    <w:p w14:paraId="488CA0D6">
      <w:pPr>
        <w:pStyle w:val="37"/>
        <w:ind w:firstLine="240"/>
        <w:rPr>
          <w:rFonts w:ascii="宋体" w:hAnsi="宋体" w:cs="宋体"/>
          <w:color w:val="auto"/>
          <w:sz w:val="24"/>
        </w:rPr>
      </w:pPr>
    </w:p>
    <w:p w14:paraId="259279C6">
      <w:pPr>
        <w:pStyle w:val="37"/>
        <w:ind w:firstLine="240"/>
        <w:rPr>
          <w:rFonts w:ascii="宋体" w:hAnsi="宋体" w:cs="宋体"/>
          <w:color w:val="auto"/>
          <w:sz w:val="24"/>
        </w:rPr>
      </w:pPr>
    </w:p>
    <w:p w14:paraId="67CD54D9">
      <w:pPr>
        <w:pStyle w:val="37"/>
        <w:ind w:firstLine="240"/>
        <w:rPr>
          <w:rFonts w:ascii="宋体" w:hAnsi="宋体" w:cs="宋体"/>
          <w:color w:val="auto"/>
          <w:sz w:val="24"/>
        </w:rPr>
      </w:pPr>
    </w:p>
    <w:p w14:paraId="763CF1A2">
      <w:pPr>
        <w:pStyle w:val="37"/>
        <w:ind w:firstLine="240"/>
        <w:rPr>
          <w:rFonts w:ascii="宋体" w:hAnsi="宋体" w:cs="宋体"/>
          <w:color w:val="auto"/>
          <w:sz w:val="24"/>
        </w:rPr>
      </w:pPr>
    </w:p>
    <w:p w14:paraId="5AB8001A">
      <w:pPr>
        <w:pStyle w:val="37"/>
        <w:ind w:firstLine="240"/>
        <w:rPr>
          <w:rFonts w:ascii="宋体" w:hAnsi="宋体" w:cs="宋体"/>
          <w:color w:val="auto"/>
          <w:sz w:val="24"/>
        </w:rPr>
      </w:pPr>
    </w:p>
    <w:p w14:paraId="30D0344D">
      <w:pPr>
        <w:pStyle w:val="37"/>
        <w:ind w:firstLine="240"/>
        <w:rPr>
          <w:rFonts w:ascii="宋体" w:hAnsi="宋体" w:cs="宋体"/>
          <w:color w:val="auto"/>
          <w:sz w:val="24"/>
        </w:rPr>
      </w:pPr>
    </w:p>
    <w:p w14:paraId="40D2944F">
      <w:pPr>
        <w:pStyle w:val="37"/>
        <w:ind w:firstLine="240"/>
        <w:rPr>
          <w:rFonts w:ascii="宋体" w:hAnsi="宋体" w:cs="宋体"/>
          <w:color w:val="auto"/>
          <w:sz w:val="24"/>
        </w:rPr>
      </w:pPr>
    </w:p>
    <w:p w14:paraId="61E6A13B">
      <w:pPr>
        <w:pStyle w:val="37"/>
        <w:ind w:firstLine="240"/>
        <w:rPr>
          <w:rFonts w:ascii="宋体" w:hAnsi="宋体" w:cs="宋体"/>
          <w:color w:val="auto"/>
          <w:sz w:val="24"/>
        </w:rPr>
      </w:pPr>
    </w:p>
    <w:p w14:paraId="0E007F14">
      <w:pPr>
        <w:pStyle w:val="37"/>
        <w:ind w:firstLine="240"/>
        <w:rPr>
          <w:rFonts w:ascii="宋体" w:hAnsi="宋体" w:cs="宋体"/>
          <w:color w:val="auto"/>
          <w:sz w:val="24"/>
        </w:rPr>
      </w:pPr>
    </w:p>
    <w:p w14:paraId="296C9808">
      <w:pPr>
        <w:pStyle w:val="37"/>
        <w:ind w:firstLine="240"/>
        <w:rPr>
          <w:rFonts w:ascii="宋体" w:hAnsi="宋体" w:cs="宋体"/>
          <w:color w:val="auto"/>
          <w:sz w:val="24"/>
        </w:rPr>
      </w:pPr>
    </w:p>
    <w:p w14:paraId="71C3A678">
      <w:pPr>
        <w:pStyle w:val="37"/>
        <w:ind w:firstLine="240"/>
        <w:rPr>
          <w:rFonts w:ascii="宋体" w:hAnsi="宋体" w:cs="宋体"/>
          <w:color w:val="auto"/>
          <w:sz w:val="24"/>
        </w:rPr>
      </w:pPr>
    </w:p>
    <w:p w14:paraId="5F931173">
      <w:pPr>
        <w:pStyle w:val="37"/>
        <w:ind w:firstLine="240"/>
        <w:rPr>
          <w:rFonts w:ascii="宋体" w:hAnsi="宋体" w:cs="宋体"/>
          <w:color w:val="auto"/>
          <w:sz w:val="24"/>
        </w:rPr>
      </w:pPr>
    </w:p>
    <w:p w14:paraId="612B789E">
      <w:pPr>
        <w:pStyle w:val="37"/>
        <w:ind w:firstLine="240"/>
        <w:rPr>
          <w:rFonts w:ascii="宋体" w:hAnsi="宋体" w:cs="宋体"/>
          <w:color w:val="auto"/>
          <w:sz w:val="24"/>
        </w:rPr>
      </w:pPr>
    </w:p>
    <w:p w14:paraId="0E96A911">
      <w:pPr>
        <w:pStyle w:val="37"/>
        <w:ind w:firstLine="240"/>
        <w:rPr>
          <w:rFonts w:ascii="宋体" w:hAnsi="宋体" w:cs="宋体"/>
          <w:color w:val="auto"/>
          <w:sz w:val="24"/>
        </w:rPr>
      </w:pPr>
    </w:p>
    <w:p w14:paraId="4C30CBD4">
      <w:pPr>
        <w:pStyle w:val="37"/>
        <w:ind w:firstLine="240"/>
        <w:rPr>
          <w:rFonts w:ascii="宋体" w:hAnsi="宋体" w:cs="宋体"/>
          <w:color w:val="auto"/>
          <w:sz w:val="24"/>
        </w:rPr>
      </w:pPr>
    </w:p>
    <w:p w14:paraId="128A5B9B">
      <w:pPr>
        <w:pStyle w:val="37"/>
        <w:ind w:firstLine="240"/>
        <w:rPr>
          <w:rFonts w:ascii="宋体" w:hAnsi="宋体" w:cs="宋体"/>
          <w:color w:val="auto"/>
          <w:sz w:val="24"/>
        </w:rPr>
      </w:pPr>
    </w:p>
    <w:p w14:paraId="72473FFD">
      <w:pPr>
        <w:pStyle w:val="37"/>
        <w:ind w:firstLine="240"/>
        <w:rPr>
          <w:rFonts w:ascii="宋体" w:hAnsi="宋体" w:cs="宋体"/>
          <w:color w:val="auto"/>
          <w:sz w:val="24"/>
        </w:rPr>
      </w:pPr>
    </w:p>
    <w:p w14:paraId="3F44B8AA">
      <w:pPr>
        <w:pStyle w:val="37"/>
        <w:ind w:firstLine="240"/>
        <w:rPr>
          <w:rFonts w:ascii="宋体" w:hAnsi="宋体" w:cs="宋体"/>
          <w:color w:val="auto"/>
          <w:sz w:val="24"/>
        </w:rPr>
      </w:pPr>
    </w:p>
    <w:p w14:paraId="3DE63D7D">
      <w:pPr>
        <w:pStyle w:val="37"/>
        <w:ind w:firstLine="240"/>
        <w:rPr>
          <w:rFonts w:ascii="宋体" w:hAnsi="宋体" w:cs="宋体"/>
          <w:color w:val="auto"/>
          <w:sz w:val="24"/>
        </w:rPr>
      </w:pPr>
    </w:p>
    <w:p w14:paraId="08E2DD4B">
      <w:pPr>
        <w:pStyle w:val="37"/>
        <w:ind w:firstLine="240"/>
        <w:rPr>
          <w:rFonts w:ascii="宋体" w:hAnsi="宋体" w:cs="宋体"/>
          <w:color w:val="auto"/>
          <w:sz w:val="24"/>
        </w:rPr>
      </w:pPr>
    </w:p>
    <w:p w14:paraId="3190F146">
      <w:pPr>
        <w:pStyle w:val="37"/>
        <w:ind w:firstLine="240"/>
        <w:rPr>
          <w:rFonts w:ascii="宋体" w:hAnsi="宋体" w:cs="宋体"/>
          <w:color w:val="auto"/>
          <w:sz w:val="24"/>
        </w:rPr>
      </w:pPr>
    </w:p>
    <w:p w14:paraId="4627C849">
      <w:pPr>
        <w:pStyle w:val="37"/>
        <w:ind w:firstLine="240"/>
        <w:rPr>
          <w:rFonts w:ascii="宋体" w:hAnsi="宋体" w:cs="宋体"/>
          <w:color w:val="auto"/>
          <w:sz w:val="24"/>
        </w:rPr>
      </w:pPr>
    </w:p>
    <w:p w14:paraId="17BC8E55">
      <w:pPr>
        <w:pStyle w:val="37"/>
        <w:ind w:firstLine="0" w:firstLineChars="0"/>
        <w:rPr>
          <w:rFonts w:ascii="宋体" w:hAnsi="宋体" w:cs="宋体"/>
          <w:color w:val="auto"/>
          <w:sz w:val="24"/>
        </w:rPr>
      </w:pPr>
    </w:p>
    <w:p w14:paraId="6E6EDDD9">
      <w:pPr>
        <w:pStyle w:val="37"/>
        <w:ind w:firstLine="240"/>
        <w:rPr>
          <w:rFonts w:ascii="宋体" w:hAnsi="宋体" w:cs="宋体"/>
          <w:color w:val="auto"/>
          <w:sz w:val="24"/>
        </w:rPr>
      </w:pPr>
    </w:p>
    <w:p w14:paraId="2F58B2AF">
      <w:pPr>
        <w:spacing w:line="360" w:lineRule="auto"/>
        <w:rPr>
          <w:rFonts w:hint="eastAsia" w:eastAsia="宋体"/>
          <w:color w:val="auto"/>
          <w:lang w:eastAsia="zh-CN"/>
        </w:rPr>
      </w:pPr>
      <w:r>
        <w:rPr>
          <w:rFonts w:hint="eastAsia" w:ascii="宋体" w:hAnsi="宋体" w:cs="宋体"/>
          <w:color w:val="auto"/>
          <w:sz w:val="24"/>
        </w:rPr>
        <w:t>格式1</w:t>
      </w:r>
      <w:r>
        <w:rPr>
          <w:rFonts w:hint="eastAsia" w:ascii="宋体" w:hAnsi="宋体" w:cs="宋体"/>
          <w:color w:val="auto"/>
          <w:sz w:val="24"/>
          <w:lang w:val="en-US" w:eastAsia="zh-CN"/>
        </w:rPr>
        <w:t>3</w:t>
      </w:r>
    </w:p>
    <w:p w14:paraId="5D131246">
      <w:pPr>
        <w:spacing w:line="380" w:lineRule="exact"/>
        <w:jc w:val="center"/>
        <w:rPr>
          <w:rStyle w:val="69"/>
          <w:rFonts w:ascii="宋体"/>
          <w:b/>
          <w:bCs/>
          <w:color w:val="auto"/>
          <w:sz w:val="28"/>
          <w:szCs w:val="28"/>
        </w:rPr>
      </w:pPr>
      <w:r>
        <w:rPr>
          <w:rStyle w:val="69"/>
          <w:rFonts w:hint="eastAsia" w:ascii="宋体" w:hAnsi="宋体" w:cs="宋体"/>
          <w:b/>
          <w:bCs/>
          <w:color w:val="auto"/>
          <w:sz w:val="28"/>
          <w:szCs w:val="28"/>
        </w:rPr>
        <w:t>政府采购供应商诚信承诺书</w:t>
      </w:r>
    </w:p>
    <w:p w14:paraId="5744A49D">
      <w:pPr>
        <w:spacing w:line="380" w:lineRule="exact"/>
        <w:jc w:val="center"/>
        <w:rPr>
          <w:rStyle w:val="69"/>
          <w:rFonts w:ascii="宋体"/>
          <w:b/>
          <w:bCs/>
          <w:color w:val="auto"/>
          <w:sz w:val="24"/>
        </w:rPr>
      </w:pPr>
    </w:p>
    <w:p w14:paraId="5C4035D2">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FA54157">
      <w:pPr>
        <w:spacing w:line="380" w:lineRule="exact"/>
        <w:rPr>
          <w:rFonts w:ascii="宋体" w:hAnsi="宋体" w:cs="宋体"/>
          <w:color w:val="auto"/>
          <w:sz w:val="24"/>
        </w:rPr>
      </w:pPr>
      <w:r>
        <w:rPr>
          <w:rFonts w:hint="eastAsia" w:ascii="宋体" w:hAnsi="宋体" w:cs="宋体"/>
          <w:color w:val="auto"/>
          <w:sz w:val="24"/>
        </w:rPr>
        <w:t>（一）提供虚假材料谋取中标;</w:t>
      </w:r>
    </w:p>
    <w:p w14:paraId="73AA1B90">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382F0F0D">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14:paraId="007AE940">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5399C38F">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0737296C">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58CFB7E2">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1A229FE6">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7747B4A7">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4D68129D">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57112EC6">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（十ー）撞自或与与采购人串通或接受采购人要求，在履约合同中通过减少质量和服务标准等，却仍按原合同进行虚假验收或终止政府采购合同;</w:t>
      </w:r>
    </w:p>
    <w:p w14:paraId="28E6D22D">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3CB43CF3">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4A220AB7">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5509503D">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6AAD2953">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7FA892ED">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25F92ACA">
      <w:pPr>
        <w:spacing w:line="380" w:lineRule="exact"/>
        <w:ind w:firstLine="3360" w:firstLineChars="1400"/>
        <w:rPr>
          <w:rFonts w:ascii="宋体" w:hAnsi="宋体" w:cs="宋体"/>
          <w:color w:val="auto"/>
          <w:sz w:val="24"/>
        </w:rPr>
      </w:pPr>
    </w:p>
    <w:p w14:paraId="48F5250E">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24EA9F7D">
      <w:pPr>
        <w:spacing w:line="380" w:lineRule="exact"/>
        <w:ind w:firstLine="3360" w:firstLineChars="1400"/>
        <w:rPr>
          <w:rFonts w:ascii="宋体" w:hAnsi="宋体" w:cs="宋体"/>
          <w:color w:val="auto"/>
          <w:sz w:val="24"/>
        </w:rPr>
      </w:pPr>
      <w:r>
        <w:rPr>
          <w:rFonts w:hint="eastAsia" w:ascii="宋体" w:hAnsi="宋体" w:cs="宋体"/>
          <w:color w:val="auto"/>
          <w:sz w:val="24"/>
        </w:rPr>
        <w:t>法人代表或授权委托人：（签字）</w:t>
      </w:r>
    </w:p>
    <w:p w14:paraId="43F8AF56">
      <w:pPr>
        <w:spacing w:line="380" w:lineRule="exact"/>
        <w:ind w:firstLine="3360" w:firstLineChars="1400"/>
        <w:rPr>
          <w:rFonts w:ascii="宋体" w:hAnsi="宋体" w:cs="宋体"/>
          <w:color w:val="auto"/>
          <w:sz w:val="24"/>
        </w:rPr>
      </w:pPr>
    </w:p>
    <w:p w14:paraId="6E22C973">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4B54D61F">
      <w:pPr>
        <w:spacing w:line="360" w:lineRule="auto"/>
        <w:jc w:val="center"/>
        <w:rPr>
          <w:rFonts w:ascii="宋体" w:hAnsi="宋体" w:cs="宋体"/>
          <w:b/>
          <w:color w:val="auto"/>
          <w:sz w:val="24"/>
        </w:rPr>
      </w:pPr>
    </w:p>
    <w:p w14:paraId="0A0675C6">
      <w:pPr>
        <w:pStyle w:val="37"/>
        <w:ind w:firstLine="210"/>
        <w:rPr>
          <w:color w:val="auto"/>
        </w:rPr>
      </w:pPr>
    </w:p>
    <w:p w14:paraId="4DD80F8A">
      <w:pPr>
        <w:pStyle w:val="37"/>
        <w:ind w:firstLine="210"/>
        <w:rPr>
          <w:color w:val="auto"/>
        </w:rPr>
      </w:pPr>
    </w:p>
    <w:p w14:paraId="39DA36A0">
      <w:pPr>
        <w:pStyle w:val="3"/>
        <w:spacing w:before="0" w:after="0" w:line="500" w:lineRule="exact"/>
        <w:ind w:firstLine="0"/>
        <w:rPr>
          <w:rFonts w:hint="eastAsia" w:ascii="宋体" w:hAnsi="宋体" w:eastAsia="宋体" w:cs="宋体"/>
          <w:b/>
          <w:color w:val="auto"/>
          <w:kern w:val="2"/>
          <w:sz w:val="28"/>
          <w:szCs w:val="28"/>
          <w:lang w:val="en-US" w:eastAsia="zh-CN" w:bidi="ar-SA"/>
        </w:rPr>
      </w:pPr>
      <w:r>
        <w:rPr>
          <w:rFonts w:hint="eastAsia" w:ascii="宋体" w:hAnsi="宋体" w:eastAsia="宋体" w:cs="宋体"/>
          <w:b/>
          <w:color w:val="auto"/>
          <w:kern w:val="2"/>
          <w:sz w:val="28"/>
          <w:szCs w:val="28"/>
          <w:lang w:val="en-US" w:eastAsia="zh-CN" w:bidi="ar-SA"/>
        </w:rPr>
        <w:t>第五章  周口市政府采购合同（工程类）标准文本</w:t>
      </w:r>
    </w:p>
    <w:p w14:paraId="526A402A">
      <w:pPr>
        <w:ind w:firstLine="880" w:firstLineChars="200"/>
        <w:jc w:val="center"/>
        <w:rPr>
          <w:rFonts w:hint="eastAsia" w:ascii="方正小标宋简体" w:hAnsi="黑体" w:eastAsia="方正小标宋简体" w:cs="黑体"/>
          <w:color w:val="auto"/>
          <w:sz w:val="44"/>
          <w:szCs w:val="44"/>
          <w:lang w:val="en-US"/>
        </w:rPr>
      </w:pPr>
    </w:p>
    <w:p w14:paraId="39816F0D">
      <w:pPr>
        <w:pStyle w:val="86"/>
        <w:spacing w:beforeLines="0" w:afterLines="0"/>
        <w:ind w:left="0" w:firstLine="640" w:firstLineChars="200"/>
        <w:jc w:val="both"/>
        <w:rPr>
          <w:rFonts w:hint="eastAsia" w:ascii="黑体" w:hAnsi="黑体" w:eastAsia="黑体" w:cs="黑体"/>
          <w:color w:val="auto"/>
          <w:sz w:val="32"/>
          <w:szCs w:val="32"/>
          <w:lang w:val="en-US"/>
        </w:rPr>
      </w:pPr>
    </w:p>
    <w:p w14:paraId="023C0C94">
      <w:pPr>
        <w:pStyle w:val="86"/>
        <w:spacing w:beforeLines="0" w:afterLines="0"/>
        <w:ind w:left="0" w:firstLine="640" w:firstLineChars="200"/>
        <w:jc w:val="both"/>
        <w:rPr>
          <w:rFonts w:hint="eastAsia" w:ascii="黑体" w:hAnsi="黑体" w:eastAsia="黑体" w:cs="黑体"/>
          <w:color w:val="auto"/>
          <w:sz w:val="32"/>
          <w:szCs w:val="32"/>
          <w:lang w:val="en-US"/>
        </w:rPr>
      </w:pPr>
    </w:p>
    <w:p w14:paraId="0384D8CA">
      <w:pPr>
        <w:pStyle w:val="86"/>
        <w:spacing w:beforeLines="0" w:afterLines="0"/>
        <w:ind w:left="0" w:firstLine="640" w:firstLineChars="200"/>
        <w:jc w:val="both"/>
        <w:rPr>
          <w:rFonts w:hint="eastAsia" w:ascii="黑体" w:hAnsi="黑体" w:eastAsia="黑体" w:cs="黑体"/>
          <w:color w:val="auto"/>
          <w:sz w:val="32"/>
          <w:szCs w:val="32"/>
          <w:lang w:val="en-US"/>
        </w:rPr>
      </w:pPr>
    </w:p>
    <w:p w14:paraId="734ACF44">
      <w:pPr>
        <w:pStyle w:val="86"/>
        <w:spacing w:beforeLines="0" w:afterLines="0"/>
        <w:ind w:left="0" w:firstLine="600" w:firstLineChars="200"/>
        <w:jc w:val="both"/>
        <w:rPr>
          <w:rFonts w:ascii="黑体" w:hAnsi="黑体" w:eastAsia="黑体" w:cs="黑体"/>
          <w:color w:val="auto"/>
          <w:sz w:val="30"/>
          <w:szCs w:val="30"/>
          <w:lang w:val="en-US"/>
        </w:rPr>
      </w:pPr>
    </w:p>
    <w:p w14:paraId="4BCB10D6">
      <w:pPr>
        <w:pStyle w:val="86"/>
        <w:spacing w:beforeLines="0" w:afterLines="0"/>
        <w:ind w:left="0" w:firstLine="560" w:firstLineChars="200"/>
        <w:jc w:val="both"/>
        <w:rPr>
          <w:rFonts w:ascii="黑体" w:hAnsi="黑体" w:eastAsia="黑体" w:cs="黑体"/>
          <w:color w:val="auto"/>
          <w:sz w:val="28"/>
          <w:szCs w:val="28"/>
          <w:lang w:val="en-US"/>
        </w:rPr>
      </w:pPr>
    </w:p>
    <w:p w14:paraId="3F527BE0">
      <w:pPr>
        <w:pStyle w:val="86"/>
        <w:spacing w:beforeLines="0" w:afterLines="0"/>
        <w:ind w:left="0" w:firstLine="560" w:firstLineChars="200"/>
        <w:jc w:val="both"/>
        <w:rPr>
          <w:rFonts w:ascii="黑体" w:hAnsi="黑体" w:eastAsia="黑体" w:cs="黑体"/>
          <w:color w:val="auto"/>
          <w:sz w:val="28"/>
          <w:szCs w:val="28"/>
          <w:lang w:val="en-US"/>
        </w:rPr>
      </w:pPr>
    </w:p>
    <w:p w14:paraId="356CACB0">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政府采购项目名称：</w:t>
      </w:r>
    </w:p>
    <w:p w14:paraId="2AFE9F56">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政府采购项目编号：</w:t>
      </w:r>
    </w:p>
    <w:p w14:paraId="3088CCBC">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采      购    人：</w:t>
      </w:r>
    </w:p>
    <w:p w14:paraId="1E1ED412">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供      应    商：</w:t>
      </w:r>
    </w:p>
    <w:p w14:paraId="1D9C2A60">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合  同  签 订 地：</w:t>
      </w:r>
    </w:p>
    <w:p w14:paraId="0032C27D">
      <w:pPr>
        <w:pStyle w:val="86"/>
        <w:spacing w:beforeLines="0" w:afterLines="0"/>
        <w:ind w:left="0" w:firstLine="560" w:firstLineChars="200"/>
        <w:jc w:val="both"/>
        <w:rPr>
          <w:rFonts w:ascii="黑体" w:hAnsi="黑体" w:eastAsia="黑体" w:cs="黑体"/>
          <w:color w:val="auto"/>
          <w:sz w:val="30"/>
          <w:szCs w:val="30"/>
          <w:lang w:val="en-US"/>
        </w:rPr>
      </w:pPr>
      <w:r>
        <w:rPr>
          <w:rFonts w:hint="eastAsia" w:ascii="黑体" w:hAnsi="黑体" w:eastAsia="黑体" w:cs="黑体"/>
          <w:color w:val="auto"/>
          <w:sz w:val="28"/>
          <w:szCs w:val="28"/>
          <w:lang w:val="en-US"/>
        </w:rPr>
        <w:t>合 同 签订 时 间：</w:t>
      </w:r>
    </w:p>
    <w:p w14:paraId="7F5FDCC9">
      <w:pPr>
        <w:pStyle w:val="86"/>
        <w:spacing w:beforeLines="0" w:afterLines="0"/>
        <w:ind w:left="0" w:firstLine="600" w:firstLineChars="200"/>
        <w:jc w:val="both"/>
        <w:rPr>
          <w:rFonts w:ascii="黑体" w:hAnsi="黑体" w:eastAsia="黑体" w:cs="黑体"/>
          <w:color w:val="auto"/>
          <w:sz w:val="30"/>
          <w:szCs w:val="30"/>
          <w:lang w:val="en-US"/>
        </w:rPr>
      </w:pPr>
    </w:p>
    <w:p w14:paraId="5EAFFC04">
      <w:pPr>
        <w:pStyle w:val="86"/>
        <w:spacing w:beforeLines="0" w:afterLines="0"/>
        <w:ind w:left="0" w:firstLine="600" w:firstLineChars="200"/>
        <w:jc w:val="both"/>
        <w:rPr>
          <w:rFonts w:ascii="黑体" w:hAnsi="黑体" w:eastAsia="黑体" w:cs="黑体"/>
          <w:color w:val="auto"/>
          <w:sz w:val="30"/>
          <w:szCs w:val="30"/>
          <w:lang w:val="en-US"/>
        </w:rPr>
      </w:pPr>
    </w:p>
    <w:p w14:paraId="087B2C74">
      <w:pPr>
        <w:pStyle w:val="86"/>
        <w:spacing w:beforeLines="0" w:afterLines="0"/>
        <w:ind w:left="0" w:firstLine="600" w:firstLineChars="200"/>
        <w:jc w:val="both"/>
        <w:rPr>
          <w:rFonts w:ascii="黑体" w:hAnsi="黑体" w:eastAsia="黑体" w:cs="黑体"/>
          <w:color w:val="auto"/>
          <w:sz w:val="30"/>
          <w:szCs w:val="30"/>
          <w:lang w:val="en-US"/>
        </w:rPr>
      </w:pPr>
    </w:p>
    <w:p w14:paraId="7F4D60FA">
      <w:pPr>
        <w:pStyle w:val="86"/>
        <w:spacing w:beforeLines="0" w:afterLines="0"/>
        <w:ind w:left="0" w:firstLine="600" w:firstLineChars="200"/>
        <w:jc w:val="both"/>
        <w:rPr>
          <w:rFonts w:ascii="黑体" w:hAnsi="黑体" w:eastAsia="黑体" w:cs="黑体"/>
          <w:color w:val="auto"/>
          <w:sz w:val="30"/>
          <w:szCs w:val="30"/>
          <w:lang w:val="en-US"/>
        </w:rPr>
      </w:pPr>
    </w:p>
    <w:p w14:paraId="5E080899">
      <w:pPr>
        <w:pStyle w:val="86"/>
        <w:spacing w:beforeLines="0" w:afterLines="0"/>
        <w:ind w:left="0" w:firstLine="600" w:firstLineChars="200"/>
        <w:jc w:val="both"/>
        <w:rPr>
          <w:rFonts w:ascii="黑体" w:hAnsi="黑体" w:eastAsia="黑体" w:cs="黑体"/>
          <w:color w:val="auto"/>
          <w:sz w:val="30"/>
          <w:szCs w:val="30"/>
          <w:lang w:val="en-US"/>
        </w:rPr>
      </w:pPr>
    </w:p>
    <w:p w14:paraId="69675979">
      <w:pPr>
        <w:pStyle w:val="86"/>
        <w:spacing w:beforeLines="0" w:afterLines="0"/>
        <w:ind w:left="0" w:firstLine="600" w:firstLineChars="200"/>
        <w:jc w:val="both"/>
        <w:rPr>
          <w:rFonts w:ascii="黑体" w:hAnsi="黑体" w:eastAsia="黑体" w:cs="黑体"/>
          <w:color w:val="auto"/>
          <w:sz w:val="30"/>
          <w:szCs w:val="30"/>
          <w:lang w:val="en-US"/>
        </w:rPr>
      </w:pPr>
    </w:p>
    <w:p w14:paraId="2BB749FB">
      <w:pPr>
        <w:pStyle w:val="86"/>
        <w:spacing w:beforeLines="0" w:afterLines="0"/>
        <w:ind w:left="0" w:firstLine="600" w:firstLineChars="200"/>
        <w:jc w:val="both"/>
        <w:rPr>
          <w:rFonts w:ascii="黑体" w:hAnsi="黑体" w:eastAsia="黑体" w:cs="黑体"/>
          <w:color w:val="auto"/>
          <w:sz w:val="30"/>
          <w:szCs w:val="30"/>
          <w:lang w:val="en-US"/>
        </w:rPr>
      </w:pPr>
    </w:p>
    <w:p w14:paraId="0341D21B">
      <w:pPr>
        <w:pStyle w:val="86"/>
        <w:spacing w:beforeLines="0" w:afterLines="0"/>
        <w:ind w:left="0"/>
        <w:jc w:val="both"/>
        <w:rPr>
          <w:rFonts w:hint="eastAsia"/>
          <w:color w:val="auto"/>
          <w:sz w:val="30"/>
          <w:szCs w:val="30"/>
        </w:rPr>
      </w:pPr>
    </w:p>
    <w:p w14:paraId="36A04927">
      <w:pPr>
        <w:pStyle w:val="86"/>
        <w:spacing w:beforeLines="0" w:afterLines="0" w:line="440" w:lineRule="exact"/>
        <w:ind w:left="0"/>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合同签订指引</w:t>
      </w:r>
    </w:p>
    <w:p w14:paraId="1585D104">
      <w:pPr>
        <w:pStyle w:val="86"/>
        <w:spacing w:beforeLines="0" w:afterLines="0" w:line="440" w:lineRule="exact"/>
        <w:ind w:left="0" w:firstLine="420" w:firstLineChars="200"/>
        <w:jc w:val="both"/>
        <w:rPr>
          <w:color w:val="auto"/>
          <w:sz w:val="21"/>
          <w:szCs w:val="21"/>
        </w:rPr>
      </w:pPr>
      <w:r>
        <w:rPr>
          <w:rFonts w:hint="eastAsia"/>
          <w:color w:val="auto"/>
          <w:sz w:val="21"/>
          <w:szCs w:val="21"/>
        </w:rPr>
        <w:t>一、采购人在签订合同时应提供的资料：</w:t>
      </w:r>
    </w:p>
    <w:p w14:paraId="6B78DEB4">
      <w:pPr>
        <w:pStyle w:val="86"/>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招标采购文件（以网上发布内容为准）；</w:t>
      </w:r>
    </w:p>
    <w:p w14:paraId="1DBE5222">
      <w:pPr>
        <w:pStyle w:val="86"/>
        <w:spacing w:beforeLines="0" w:afterLines="0" w:line="440" w:lineRule="exact"/>
        <w:ind w:left="0" w:firstLine="420" w:firstLineChars="200"/>
        <w:jc w:val="both"/>
        <w:rPr>
          <w:color w:val="auto"/>
          <w:sz w:val="21"/>
          <w:szCs w:val="21"/>
        </w:rPr>
      </w:pPr>
      <w:r>
        <w:rPr>
          <w:rFonts w:hint="eastAsia"/>
          <w:color w:val="auto"/>
          <w:sz w:val="21"/>
          <w:szCs w:val="21"/>
          <w:lang w:val="en-US"/>
        </w:rPr>
        <w:t>2、该政府采购项目</w:t>
      </w:r>
      <w:r>
        <w:rPr>
          <w:rFonts w:hint="eastAsia"/>
          <w:color w:val="auto"/>
          <w:sz w:val="21"/>
          <w:szCs w:val="21"/>
        </w:rPr>
        <w:t>招标文件的澄清和修改内容（公告内容）；</w:t>
      </w:r>
    </w:p>
    <w:p w14:paraId="6C9E5138">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3、该政府采购项目评审报告；</w:t>
      </w:r>
    </w:p>
    <w:p w14:paraId="5FC8A4AA">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4、采购单位法人授权委托书（法人到场并签字的除外）；</w:t>
      </w:r>
    </w:p>
    <w:p w14:paraId="53E1CA79">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5、采购单位被授权人身份证件（法人到场并签字的除外）；</w:t>
      </w:r>
    </w:p>
    <w:p w14:paraId="6A52DB14">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6、采购人和中标供应商（或服务商，下同）约定的其它内容（不得超出</w:t>
      </w:r>
      <w:r>
        <w:rPr>
          <w:rFonts w:hint="eastAsia"/>
          <w:color w:val="auto"/>
          <w:sz w:val="21"/>
          <w:szCs w:val="21"/>
        </w:rPr>
        <w:t>招标采购文件实质性内容</w:t>
      </w:r>
      <w:r>
        <w:rPr>
          <w:rFonts w:hint="eastAsia"/>
          <w:color w:val="auto"/>
          <w:sz w:val="21"/>
          <w:szCs w:val="21"/>
          <w:lang w:val="en-US"/>
        </w:rPr>
        <w:t>）。</w:t>
      </w:r>
    </w:p>
    <w:p w14:paraId="6F95D457">
      <w:pPr>
        <w:pStyle w:val="86"/>
        <w:spacing w:beforeLines="0" w:afterLines="0" w:line="440" w:lineRule="exact"/>
        <w:ind w:left="0" w:firstLine="420" w:firstLineChars="200"/>
        <w:jc w:val="both"/>
        <w:rPr>
          <w:color w:val="auto"/>
          <w:sz w:val="21"/>
          <w:szCs w:val="21"/>
        </w:rPr>
      </w:pPr>
      <w:r>
        <w:rPr>
          <w:rFonts w:hint="eastAsia"/>
          <w:color w:val="auto"/>
          <w:sz w:val="21"/>
          <w:szCs w:val="21"/>
          <w:lang w:val="en-US"/>
        </w:rPr>
        <w:t>二、</w:t>
      </w:r>
      <w:r>
        <w:rPr>
          <w:rFonts w:hint="eastAsia"/>
          <w:color w:val="auto"/>
          <w:sz w:val="21"/>
          <w:szCs w:val="21"/>
        </w:rPr>
        <w:t>供应商在签订合同时应提供的资料：</w:t>
      </w:r>
    </w:p>
    <w:p w14:paraId="49C3365E">
      <w:pPr>
        <w:pStyle w:val="86"/>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投标文件（纸质或</w:t>
      </w:r>
      <w:r>
        <w:rPr>
          <w:rFonts w:hint="eastAsia"/>
          <w:color w:val="auto"/>
          <w:sz w:val="21"/>
          <w:szCs w:val="21"/>
          <w:lang w:val="en-US"/>
        </w:rPr>
        <w:t>DPF格式的电子</w:t>
      </w:r>
      <w:r>
        <w:rPr>
          <w:rFonts w:hint="eastAsia"/>
          <w:color w:val="auto"/>
          <w:sz w:val="21"/>
          <w:szCs w:val="21"/>
        </w:rPr>
        <w:t>投标文件）；</w:t>
      </w:r>
    </w:p>
    <w:p w14:paraId="62FA5EF8">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2、针对该项目评审时评审委员会提出的质询答复（纸质并签章）；</w:t>
      </w:r>
    </w:p>
    <w:p w14:paraId="273E815F">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3、该政府采购项目中标通知书；</w:t>
      </w:r>
    </w:p>
    <w:p w14:paraId="359745FE">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4、供应商法人授权委托书（法人到场并签字的除外）；</w:t>
      </w:r>
    </w:p>
    <w:p w14:paraId="630F77A0">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5、供应商被授权人身份证件（法人到场并签字的除外）；</w:t>
      </w:r>
    </w:p>
    <w:p w14:paraId="500BC7A6">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6、供应商和采购人约定的其它内容（不得超出</w:t>
      </w:r>
      <w:r>
        <w:rPr>
          <w:rFonts w:hint="eastAsia"/>
          <w:color w:val="auto"/>
          <w:sz w:val="21"/>
          <w:szCs w:val="21"/>
        </w:rPr>
        <w:t>招标采购文件实质性内容</w:t>
      </w:r>
      <w:r>
        <w:rPr>
          <w:rFonts w:hint="eastAsia"/>
          <w:color w:val="auto"/>
          <w:sz w:val="21"/>
          <w:szCs w:val="21"/>
          <w:lang w:val="en-US"/>
        </w:rPr>
        <w:t>）。</w:t>
      </w:r>
    </w:p>
    <w:p w14:paraId="4552F6D6">
      <w:pPr>
        <w:pStyle w:val="86"/>
        <w:spacing w:beforeLines="0" w:afterLines="0" w:line="440" w:lineRule="exact"/>
        <w:ind w:left="0" w:firstLine="420" w:firstLineChars="200"/>
        <w:jc w:val="both"/>
        <w:rPr>
          <w:color w:val="auto"/>
          <w:sz w:val="30"/>
          <w:szCs w:val="30"/>
        </w:rPr>
      </w:pPr>
      <w:r>
        <w:rPr>
          <w:rFonts w:hint="eastAsia"/>
          <w:color w:val="auto"/>
          <w:sz w:val="21"/>
          <w:szCs w:val="21"/>
        </w:rPr>
        <w:t>三、本合同签订后二个工作日内有采购人在“周口市政府采购网”上进行合同公示。</w:t>
      </w:r>
    </w:p>
    <w:p w14:paraId="46CEF970">
      <w:pPr>
        <w:pStyle w:val="86"/>
        <w:spacing w:beforeLines="0" w:afterLines="0" w:line="440" w:lineRule="exact"/>
        <w:ind w:left="0"/>
        <w:jc w:val="center"/>
        <w:rPr>
          <w:rFonts w:hint="eastAsia" w:ascii="方正小标宋简体" w:eastAsia="方正小标宋简体"/>
          <w:color w:val="auto"/>
          <w:sz w:val="32"/>
          <w:szCs w:val="32"/>
        </w:rPr>
      </w:pPr>
      <w:r>
        <w:rPr>
          <w:rFonts w:hint="eastAsia" w:ascii="方正小标宋简体" w:eastAsia="方正小标宋简体"/>
          <w:b/>
          <w:bCs/>
          <w:color w:val="auto"/>
          <w:sz w:val="32"/>
          <w:szCs w:val="32"/>
        </w:rPr>
        <w:t>供应商履约验收指引</w:t>
      </w:r>
    </w:p>
    <w:p w14:paraId="2E777DF4">
      <w:pPr>
        <w:pStyle w:val="86"/>
        <w:spacing w:beforeLines="0" w:afterLines="0" w:line="440" w:lineRule="exact"/>
        <w:ind w:left="0" w:firstLine="420" w:firstLineChars="200"/>
        <w:jc w:val="both"/>
        <w:rPr>
          <w:color w:val="auto"/>
          <w:szCs w:val="27"/>
        </w:rPr>
      </w:pPr>
      <w:r>
        <w:rPr>
          <w:rFonts w:hint="eastAsia" w:ascii="宋体" w:eastAsia="宋体"/>
          <w:color w:val="auto"/>
          <w:sz w:val="21"/>
          <w:szCs w:val="21"/>
          <w:lang w:val="en-US"/>
        </w:rPr>
        <w:t>1、供应商不得</w:t>
      </w:r>
      <w:r>
        <w:rPr>
          <w:rFonts w:hint="eastAsia" w:ascii="宋体" w:eastAsia="宋体"/>
          <w:color w:val="auto"/>
          <w:sz w:val="21"/>
          <w:szCs w:val="21"/>
        </w:rPr>
        <w:t>擅自变更合同标的服务内容；</w:t>
      </w:r>
    </w:p>
    <w:p w14:paraId="2F7FDF3B">
      <w:pPr>
        <w:pStyle w:val="86"/>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2、</w:t>
      </w:r>
      <w:r>
        <w:rPr>
          <w:rFonts w:hint="eastAsia" w:ascii="宋体" w:eastAsia="宋体"/>
          <w:color w:val="auto"/>
          <w:sz w:val="21"/>
          <w:szCs w:val="21"/>
        </w:rPr>
        <w:t>不得以次充优，随意降低服务标准和水平；</w:t>
      </w:r>
    </w:p>
    <w:p w14:paraId="0A18306D">
      <w:pPr>
        <w:pStyle w:val="86"/>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3、</w:t>
      </w:r>
      <w:r>
        <w:rPr>
          <w:rFonts w:hint="eastAsia" w:ascii="宋体" w:eastAsia="宋体"/>
          <w:color w:val="auto"/>
          <w:sz w:val="21"/>
          <w:szCs w:val="21"/>
        </w:rPr>
        <w:t>对因客观上采购人采购需求发生变化造成的，应提供采、供双方的纸质备忘录材料；</w:t>
      </w:r>
    </w:p>
    <w:p w14:paraId="29F5900F">
      <w:pPr>
        <w:pStyle w:val="86"/>
        <w:spacing w:beforeLines="0" w:afterLines="0" w:line="440" w:lineRule="exact"/>
        <w:ind w:left="0" w:firstLine="420" w:firstLineChars="200"/>
        <w:jc w:val="both"/>
        <w:rPr>
          <w:color w:val="auto"/>
          <w:sz w:val="21"/>
          <w:szCs w:val="21"/>
        </w:rPr>
      </w:pPr>
      <w:r>
        <w:rPr>
          <w:rFonts w:hint="eastAsia"/>
          <w:color w:val="auto"/>
          <w:sz w:val="21"/>
          <w:szCs w:val="21"/>
          <w:lang w:val="en-US"/>
        </w:rPr>
        <w:t>4、在满足</w:t>
      </w:r>
      <w:r>
        <w:rPr>
          <w:rFonts w:hint="eastAsia"/>
          <w:color w:val="auto"/>
          <w:sz w:val="21"/>
          <w:szCs w:val="21"/>
        </w:rPr>
        <w:t>验收条件</w:t>
      </w:r>
      <w:r>
        <w:rPr>
          <w:rFonts w:hint="eastAsia"/>
          <w:color w:val="auto"/>
          <w:sz w:val="21"/>
          <w:szCs w:val="21"/>
          <w:lang w:val="en-US"/>
        </w:rPr>
        <w:t>5个工作日</w:t>
      </w:r>
      <w:r>
        <w:rPr>
          <w:rFonts w:hint="eastAsia"/>
          <w:color w:val="auto"/>
          <w:sz w:val="21"/>
          <w:szCs w:val="21"/>
        </w:rPr>
        <w:t>内通知采购人组织验收；</w:t>
      </w:r>
    </w:p>
    <w:p w14:paraId="22DD888A">
      <w:pPr>
        <w:pStyle w:val="86"/>
        <w:spacing w:beforeLines="0" w:afterLines="0" w:line="440" w:lineRule="exact"/>
        <w:ind w:left="0" w:firstLine="420" w:firstLineChars="200"/>
        <w:jc w:val="both"/>
        <w:rPr>
          <w:rFonts w:ascii="宋体" w:eastAsia="宋体"/>
          <w:color w:val="auto"/>
          <w:sz w:val="21"/>
          <w:szCs w:val="21"/>
          <w:lang w:val="en-US"/>
        </w:rPr>
      </w:pPr>
      <w:r>
        <w:rPr>
          <w:rFonts w:hint="eastAsia"/>
          <w:color w:val="auto"/>
          <w:sz w:val="21"/>
          <w:szCs w:val="21"/>
          <w:lang w:val="en-US"/>
        </w:rPr>
        <w:t>5、</w:t>
      </w:r>
      <w:r>
        <w:rPr>
          <w:rFonts w:hint="eastAsia" w:ascii="宋体" w:eastAsia="宋体"/>
          <w:color w:val="auto"/>
          <w:sz w:val="21"/>
          <w:szCs w:val="21"/>
          <w:lang w:val="en-US"/>
        </w:rPr>
        <w:t>供应商应提供需验收服务的清单、标准、达到的水平等量化资料；</w:t>
      </w:r>
    </w:p>
    <w:p w14:paraId="4204BF44">
      <w:pPr>
        <w:pStyle w:val="86"/>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6、采、供</w:t>
      </w:r>
      <w:r>
        <w:rPr>
          <w:rFonts w:hint="eastAsia" w:ascii="宋体" w:eastAsia="宋体"/>
          <w:color w:val="auto"/>
          <w:sz w:val="21"/>
          <w:szCs w:val="21"/>
        </w:rPr>
        <w:t>双方约定的验收机构及相关人员组成情况。</w:t>
      </w:r>
    </w:p>
    <w:p w14:paraId="61932BEF">
      <w:pPr>
        <w:pStyle w:val="86"/>
        <w:spacing w:beforeLines="0" w:afterLines="0" w:line="440" w:lineRule="exact"/>
        <w:ind w:left="0" w:firstLine="420" w:firstLineChars="200"/>
        <w:jc w:val="both"/>
        <w:rPr>
          <w:color w:val="auto"/>
          <w:sz w:val="21"/>
          <w:szCs w:val="21"/>
        </w:rPr>
      </w:pPr>
      <w:r>
        <w:rPr>
          <w:rFonts w:hint="eastAsia" w:ascii="宋体" w:eastAsia="宋体"/>
          <w:color w:val="auto"/>
          <w:sz w:val="21"/>
          <w:szCs w:val="21"/>
          <w:lang w:val="en-US"/>
        </w:rPr>
        <w:t>7、督促采购人在项目验收结束并达到相关要求后一个工作日内，在</w:t>
      </w:r>
      <w:r>
        <w:rPr>
          <w:rFonts w:hint="eastAsia"/>
          <w:color w:val="auto"/>
          <w:sz w:val="21"/>
          <w:szCs w:val="21"/>
        </w:rPr>
        <w:t>“周口市政府采购网”上进行“履约验收”公示。</w:t>
      </w:r>
    </w:p>
    <w:p w14:paraId="6BEC35DD">
      <w:pPr>
        <w:pStyle w:val="86"/>
        <w:spacing w:beforeLines="0" w:afterLines="0" w:line="440" w:lineRule="exact"/>
        <w:ind w:left="0" w:firstLine="420" w:firstLineChars="200"/>
        <w:jc w:val="both"/>
        <w:rPr>
          <w:color w:val="auto"/>
          <w:sz w:val="21"/>
          <w:szCs w:val="21"/>
        </w:rPr>
      </w:pPr>
    </w:p>
    <w:p w14:paraId="35C1B2D4">
      <w:pPr>
        <w:pStyle w:val="86"/>
        <w:spacing w:beforeLines="0" w:afterLines="0" w:line="60" w:lineRule="auto"/>
        <w:ind w:left="0" w:firstLine="420" w:firstLineChars="200"/>
        <w:jc w:val="both"/>
        <w:rPr>
          <w:color w:val="auto"/>
          <w:sz w:val="21"/>
          <w:szCs w:val="21"/>
        </w:rPr>
      </w:pPr>
    </w:p>
    <w:p w14:paraId="7CB77DB1">
      <w:pPr>
        <w:pStyle w:val="3"/>
        <w:spacing w:before="0" w:after="0" w:line="360" w:lineRule="auto"/>
        <w:ind w:firstLine="0"/>
        <w:rPr>
          <w:rFonts w:hint="eastAsia" w:ascii="方正小标宋简体" w:hAnsi="宋体" w:eastAsia="方正小标宋简体"/>
          <w:b w:val="0"/>
          <w:bCs w:val="0"/>
          <w:color w:val="auto"/>
          <w:sz w:val="36"/>
          <w:szCs w:val="36"/>
        </w:rPr>
      </w:pPr>
      <w:bookmarkStart w:id="41" w:name="_Toc48834555"/>
      <w:r>
        <w:rPr>
          <w:rFonts w:hint="eastAsia" w:ascii="方正小标宋简体" w:hAnsi="宋体" w:eastAsia="方正小标宋简体"/>
          <w:b w:val="0"/>
          <w:bCs w:val="0"/>
          <w:color w:val="auto"/>
          <w:sz w:val="36"/>
          <w:szCs w:val="36"/>
        </w:rPr>
        <w:t>合同</w:t>
      </w:r>
      <w:bookmarkEnd w:id="41"/>
      <w:r>
        <w:rPr>
          <w:rFonts w:hint="eastAsia" w:ascii="方正小标宋简体" w:hAnsi="宋体" w:eastAsia="方正小标宋简体"/>
          <w:b w:val="0"/>
          <w:bCs w:val="0"/>
          <w:color w:val="auto"/>
          <w:sz w:val="36"/>
          <w:szCs w:val="36"/>
        </w:rPr>
        <w:t>内容</w:t>
      </w:r>
    </w:p>
    <w:p w14:paraId="1F6C131F">
      <w:pPr>
        <w:ind w:firstLine="420" w:firstLineChars="200"/>
        <w:jc w:val="both"/>
        <w:rPr>
          <w:rFonts w:eastAsia="黑体"/>
          <w:color w:val="auto"/>
        </w:rPr>
      </w:pPr>
    </w:p>
    <w:p w14:paraId="251A3106">
      <w:pPr>
        <w:spacing w:line="460" w:lineRule="exact"/>
        <w:jc w:val="center"/>
        <w:rPr>
          <w:rFonts w:ascii="黑体" w:hAnsi="黑体" w:eastAsia="黑体"/>
          <w:color w:val="auto"/>
          <w:sz w:val="32"/>
          <w:szCs w:val="32"/>
        </w:rPr>
      </w:pPr>
      <w:bookmarkStart w:id="42" w:name="_Toc428024701"/>
      <w:bookmarkStart w:id="43" w:name="_Toc351203494"/>
      <w:bookmarkStart w:id="44" w:name="_Toc427566452"/>
      <w:r>
        <w:rPr>
          <w:rFonts w:hint="eastAsia" w:ascii="黑体" w:hAnsi="黑体" w:eastAsia="黑体"/>
          <w:color w:val="auto"/>
          <w:sz w:val="32"/>
          <w:szCs w:val="32"/>
        </w:rPr>
        <w:t>第一部分协议书</w:t>
      </w:r>
    </w:p>
    <w:p w14:paraId="628916DF">
      <w:pPr>
        <w:spacing w:line="460" w:lineRule="exact"/>
        <w:ind w:firstLine="803" w:firstLineChars="200"/>
        <w:jc w:val="both"/>
        <w:rPr>
          <w:b/>
          <w:color w:val="auto"/>
          <w:sz w:val="40"/>
          <w:szCs w:val="32"/>
        </w:rPr>
      </w:pPr>
    </w:p>
    <w:p w14:paraId="7871B9E4">
      <w:pPr>
        <w:spacing w:line="460" w:lineRule="exact"/>
        <w:ind w:firstLine="420" w:firstLineChars="200"/>
        <w:jc w:val="both"/>
        <w:rPr>
          <w:color w:val="auto"/>
        </w:rPr>
      </w:pPr>
      <w:r>
        <w:rPr>
          <w:rFonts w:hint="eastAsia"/>
          <w:color w:val="auto"/>
        </w:rPr>
        <w:t>发包人（全称）：</w:t>
      </w:r>
    </w:p>
    <w:p w14:paraId="0BC624BA">
      <w:pPr>
        <w:spacing w:line="460" w:lineRule="exact"/>
        <w:ind w:firstLine="420" w:firstLineChars="200"/>
        <w:jc w:val="both"/>
        <w:rPr>
          <w:color w:val="auto"/>
        </w:rPr>
      </w:pPr>
      <w:r>
        <w:rPr>
          <w:rFonts w:hint="eastAsia"/>
          <w:color w:val="auto"/>
        </w:rPr>
        <w:t>承包人（全称）：</w:t>
      </w:r>
    </w:p>
    <w:p w14:paraId="0274F8DF">
      <w:pPr>
        <w:spacing w:line="460" w:lineRule="exact"/>
        <w:ind w:firstLine="420" w:firstLineChars="200"/>
        <w:jc w:val="both"/>
        <w:rPr>
          <w:color w:val="auto"/>
        </w:rPr>
      </w:pPr>
      <w:r>
        <w:rPr>
          <w:rFonts w:hint="eastAsia"/>
          <w:color w:val="auto"/>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375C72AD">
      <w:pPr>
        <w:ind w:firstLine="422" w:firstLineChars="200"/>
        <w:jc w:val="both"/>
        <w:rPr>
          <w:b/>
          <w:color w:val="auto"/>
        </w:rPr>
      </w:pPr>
      <w:r>
        <w:rPr>
          <w:rFonts w:hint="eastAsia"/>
          <w:b/>
          <w:color w:val="auto"/>
        </w:rPr>
        <w:t>一、工程概况</w:t>
      </w:r>
    </w:p>
    <w:p w14:paraId="6B1427E9">
      <w:pPr>
        <w:spacing w:line="460" w:lineRule="exact"/>
        <w:ind w:firstLine="420" w:firstLineChars="200"/>
        <w:jc w:val="both"/>
        <w:rPr>
          <w:color w:val="auto"/>
        </w:rPr>
      </w:pPr>
      <w:r>
        <w:rPr>
          <w:rFonts w:hint="eastAsia"/>
          <w:color w:val="auto"/>
        </w:rPr>
        <w:t>工程名称：</w:t>
      </w:r>
    </w:p>
    <w:p w14:paraId="23856E53">
      <w:pPr>
        <w:ind w:firstLine="420" w:firstLineChars="200"/>
        <w:jc w:val="both"/>
        <w:rPr>
          <w:rFonts w:ascii="仿宋_GB2312" w:hAnsi="黑体" w:eastAsia="仿宋_GB2312"/>
          <w:color w:val="auto"/>
        </w:rPr>
      </w:pPr>
      <w:r>
        <w:rPr>
          <w:rFonts w:hint="eastAsia"/>
          <w:color w:val="auto"/>
        </w:rPr>
        <w:t>工程地点：</w:t>
      </w:r>
    </w:p>
    <w:p w14:paraId="690834F8">
      <w:pPr>
        <w:spacing w:line="460" w:lineRule="exact"/>
        <w:ind w:firstLine="420" w:firstLineChars="200"/>
        <w:jc w:val="both"/>
        <w:rPr>
          <w:color w:val="auto"/>
        </w:rPr>
      </w:pPr>
      <w:r>
        <w:rPr>
          <w:rFonts w:hint="eastAsia"/>
          <w:color w:val="auto"/>
        </w:rPr>
        <w:t>工程内容：</w:t>
      </w:r>
    </w:p>
    <w:p w14:paraId="205DBD10">
      <w:pPr>
        <w:spacing w:line="460" w:lineRule="exact"/>
        <w:ind w:firstLine="420" w:firstLineChars="200"/>
        <w:jc w:val="both"/>
        <w:rPr>
          <w:color w:val="auto"/>
        </w:rPr>
      </w:pPr>
      <w:r>
        <w:rPr>
          <w:rFonts w:hint="eastAsia"/>
          <w:color w:val="auto"/>
        </w:rPr>
        <w:t>工程立项批准文号：</w:t>
      </w:r>
    </w:p>
    <w:p w14:paraId="17D59556">
      <w:pPr>
        <w:spacing w:line="460" w:lineRule="exact"/>
        <w:ind w:firstLine="420" w:firstLineChars="200"/>
        <w:jc w:val="both"/>
        <w:rPr>
          <w:color w:val="auto"/>
        </w:rPr>
      </w:pPr>
      <w:r>
        <w:rPr>
          <w:rFonts w:hint="eastAsia"/>
          <w:color w:val="auto"/>
        </w:rPr>
        <w:t>资金来源：</w:t>
      </w:r>
    </w:p>
    <w:p w14:paraId="4767EC94">
      <w:pPr>
        <w:ind w:firstLine="422" w:firstLineChars="200"/>
        <w:jc w:val="both"/>
        <w:rPr>
          <w:b/>
          <w:color w:val="auto"/>
        </w:rPr>
      </w:pPr>
      <w:r>
        <w:rPr>
          <w:rFonts w:hint="eastAsia"/>
          <w:b/>
          <w:color w:val="auto"/>
        </w:rPr>
        <w:t>二、工程承包范围</w:t>
      </w:r>
    </w:p>
    <w:p w14:paraId="23329772">
      <w:pPr>
        <w:spacing w:line="460" w:lineRule="exact"/>
        <w:ind w:firstLine="420" w:firstLineChars="200"/>
        <w:jc w:val="both"/>
        <w:rPr>
          <w:color w:val="auto"/>
          <w:u w:val="single"/>
        </w:rPr>
      </w:pPr>
      <w:r>
        <w:rPr>
          <w:rFonts w:hint="eastAsia"/>
          <w:color w:val="auto"/>
        </w:rPr>
        <w:t>承包范围：</w:t>
      </w:r>
      <w:r>
        <w:rPr>
          <w:rFonts w:hint="eastAsia"/>
          <w:color w:val="auto"/>
          <w:u w:val="single"/>
        </w:rPr>
        <w:t>工程量清单中包含的所有内容</w:t>
      </w:r>
    </w:p>
    <w:p w14:paraId="131B1D05">
      <w:pPr>
        <w:ind w:firstLine="422" w:firstLineChars="200"/>
        <w:jc w:val="both"/>
        <w:rPr>
          <w:b/>
          <w:color w:val="auto"/>
        </w:rPr>
      </w:pPr>
      <w:r>
        <w:rPr>
          <w:rFonts w:hint="eastAsia"/>
          <w:b/>
          <w:color w:val="auto"/>
        </w:rPr>
        <w:t>三、合同工期</w:t>
      </w:r>
    </w:p>
    <w:p w14:paraId="5E57A786">
      <w:pPr>
        <w:spacing w:line="460" w:lineRule="exact"/>
        <w:ind w:firstLine="420" w:firstLineChars="200"/>
        <w:jc w:val="both"/>
        <w:rPr>
          <w:color w:val="auto"/>
        </w:rPr>
      </w:pPr>
      <w:r>
        <w:rPr>
          <w:rFonts w:hint="eastAsia"/>
          <w:color w:val="auto"/>
        </w:rPr>
        <w:t>开工日期：年月日</w:t>
      </w:r>
    </w:p>
    <w:p w14:paraId="16AE2F6A">
      <w:pPr>
        <w:spacing w:line="460" w:lineRule="exact"/>
        <w:ind w:firstLine="420" w:firstLineChars="200"/>
        <w:jc w:val="both"/>
        <w:rPr>
          <w:color w:val="auto"/>
        </w:rPr>
      </w:pPr>
      <w:r>
        <w:rPr>
          <w:rFonts w:hint="eastAsia"/>
          <w:color w:val="auto"/>
        </w:rPr>
        <w:t>竣工日期：年月日</w:t>
      </w:r>
    </w:p>
    <w:p w14:paraId="0642C53A">
      <w:pPr>
        <w:spacing w:line="460" w:lineRule="exact"/>
        <w:ind w:firstLine="420" w:firstLineChars="200"/>
        <w:jc w:val="both"/>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3DB6622A">
      <w:pPr>
        <w:ind w:firstLine="422" w:firstLineChars="200"/>
        <w:jc w:val="both"/>
        <w:rPr>
          <w:b/>
          <w:color w:val="auto"/>
        </w:rPr>
      </w:pPr>
      <w:r>
        <w:rPr>
          <w:rFonts w:hint="eastAsia"/>
          <w:b/>
          <w:color w:val="auto"/>
        </w:rPr>
        <w:t>四、质量标准</w:t>
      </w:r>
    </w:p>
    <w:p w14:paraId="4D041F4B">
      <w:pPr>
        <w:spacing w:line="460" w:lineRule="exact"/>
        <w:ind w:firstLine="420" w:firstLineChars="200"/>
        <w:jc w:val="both"/>
        <w:rPr>
          <w:color w:val="auto"/>
        </w:rPr>
      </w:pPr>
      <w:r>
        <w:rPr>
          <w:rFonts w:hint="eastAsia"/>
          <w:color w:val="auto"/>
        </w:rPr>
        <w:t>工程质量标准：</w:t>
      </w:r>
      <w:r>
        <w:rPr>
          <w:rFonts w:hint="eastAsia"/>
          <w:color w:val="auto"/>
          <w:u w:val="single"/>
        </w:rPr>
        <w:t>合格</w:t>
      </w:r>
    </w:p>
    <w:p w14:paraId="5F8DD737">
      <w:pPr>
        <w:ind w:firstLine="422" w:firstLineChars="200"/>
        <w:jc w:val="both"/>
        <w:rPr>
          <w:b/>
          <w:color w:val="auto"/>
        </w:rPr>
      </w:pPr>
      <w:r>
        <w:rPr>
          <w:rFonts w:hint="eastAsia"/>
          <w:b/>
          <w:color w:val="auto"/>
        </w:rPr>
        <w:t>五、合同价款</w:t>
      </w:r>
    </w:p>
    <w:p w14:paraId="059A6B06">
      <w:pPr>
        <w:spacing w:line="460" w:lineRule="exact"/>
        <w:ind w:firstLine="420" w:firstLineChars="200"/>
        <w:jc w:val="both"/>
        <w:rPr>
          <w:color w:val="auto"/>
          <w:u w:val="single"/>
        </w:rPr>
      </w:pPr>
      <w:r>
        <w:rPr>
          <w:rFonts w:hint="eastAsia"/>
          <w:color w:val="auto"/>
        </w:rPr>
        <w:t xml:space="preserve">金额（大写）：(人民币)  </w:t>
      </w:r>
    </w:p>
    <w:p w14:paraId="6A02196B">
      <w:pPr>
        <w:spacing w:line="460" w:lineRule="exact"/>
        <w:ind w:firstLine="420" w:firstLineChars="200"/>
        <w:jc w:val="both"/>
        <w:rPr>
          <w:color w:val="auto"/>
        </w:rPr>
      </w:pPr>
      <w:r>
        <w:rPr>
          <w:rFonts w:hint="eastAsia" w:ascii="宋体" w:hAnsi="宋体"/>
          <w:color w:val="auto"/>
        </w:rPr>
        <w:t xml:space="preserve"> ￥：</w:t>
      </w:r>
      <w:r>
        <w:rPr>
          <w:rFonts w:hint="eastAsia"/>
          <w:color w:val="auto"/>
        </w:rPr>
        <w:t xml:space="preserve">元(人民币)  </w:t>
      </w:r>
    </w:p>
    <w:p w14:paraId="3403AA11">
      <w:pPr>
        <w:ind w:firstLine="422" w:firstLineChars="200"/>
        <w:jc w:val="both"/>
        <w:rPr>
          <w:b/>
          <w:color w:val="auto"/>
        </w:rPr>
      </w:pPr>
      <w:r>
        <w:rPr>
          <w:rFonts w:hint="eastAsia"/>
          <w:b/>
          <w:color w:val="auto"/>
        </w:rPr>
        <w:t>六、组成合同的文件</w:t>
      </w:r>
    </w:p>
    <w:p w14:paraId="14042898">
      <w:pPr>
        <w:spacing w:line="460" w:lineRule="exact"/>
        <w:ind w:firstLine="420" w:firstLineChars="200"/>
        <w:jc w:val="both"/>
        <w:rPr>
          <w:rFonts w:ascii="宋体" w:hAnsi="宋体"/>
          <w:color w:val="auto"/>
        </w:rPr>
      </w:pPr>
      <w:r>
        <w:rPr>
          <w:rFonts w:hint="eastAsia" w:ascii="宋体" w:hAnsi="宋体"/>
          <w:color w:val="auto"/>
        </w:rPr>
        <w:t>组成本合同的文件包括：</w:t>
      </w:r>
    </w:p>
    <w:p w14:paraId="712BD307">
      <w:pPr>
        <w:spacing w:line="460" w:lineRule="exact"/>
        <w:ind w:firstLine="420" w:firstLineChars="200"/>
        <w:jc w:val="both"/>
        <w:rPr>
          <w:rFonts w:ascii="宋体" w:hAnsi="宋体"/>
          <w:color w:val="auto"/>
        </w:rPr>
      </w:pPr>
      <w:r>
        <w:rPr>
          <w:rFonts w:hint="eastAsia" w:ascii="宋体" w:hAnsi="宋体"/>
          <w:color w:val="auto"/>
        </w:rPr>
        <w:t>1.本合同协议书</w:t>
      </w:r>
    </w:p>
    <w:p w14:paraId="508BE66A">
      <w:pPr>
        <w:spacing w:line="460" w:lineRule="exact"/>
        <w:ind w:firstLine="420" w:firstLineChars="200"/>
        <w:jc w:val="both"/>
        <w:rPr>
          <w:color w:val="auto"/>
        </w:rPr>
      </w:pPr>
      <w:r>
        <w:rPr>
          <w:rFonts w:hint="eastAsia"/>
          <w:color w:val="auto"/>
        </w:rPr>
        <w:t>2</w:t>
      </w:r>
      <w:r>
        <w:rPr>
          <w:rFonts w:hint="eastAsia" w:ascii="宋体" w:hAnsi="宋体"/>
          <w:color w:val="auto"/>
        </w:rPr>
        <w:t>.</w:t>
      </w:r>
      <w:r>
        <w:rPr>
          <w:rFonts w:hint="eastAsia"/>
          <w:color w:val="auto"/>
        </w:rPr>
        <w:t>中标通知书</w:t>
      </w:r>
    </w:p>
    <w:p w14:paraId="104F6619">
      <w:pPr>
        <w:spacing w:line="460" w:lineRule="exact"/>
        <w:ind w:firstLine="420" w:firstLineChars="200"/>
        <w:jc w:val="both"/>
        <w:rPr>
          <w:color w:val="auto"/>
        </w:rPr>
      </w:pPr>
      <w:r>
        <w:rPr>
          <w:rFonts w:hint="eastAsia"/>
          <w:color w:val="auto"/>
        </w:rPr>
        <w:t>3</w:t>
      </w:r>
      <w:r>
        <w:rPr>
          <w:rFonts w:hint="eastAsia" w:ascii="宋体" w:hAnsi="宋体"/>
          <w:color w:val="auto"/>
        </w:rPr>
        <w:t>.</w:t>
      </w:r>
      <w:r>
        <w:rPr>
          <w:rFonts w:hint="eastAsia"/>
          <w:color w:val="auto"/>
        </w:rPr>
        <w:t>投标书及其附件</w:t>
      </w:r>
    </w:p>
    <w:p w14:paraId="6158C6B1">
      <w:pPr>
        <w:spacing w:line="460" w:lineRule="exact"/>
        <w:ind w:firstLine="420" w:firstLineChars="200"/>
        <w:jc w:val="both"/>
        <w:rPr>
          <w:color w:val="auto"/>
        </w:rPr>
      </w:pPr>
      <w:r>
        <w:rPr>
          <w:rFonts w:hint="eastAsia"/>
          <w:color w:val="auto"/>
        </w:rPr>
        <w:t>4</w:t>
      </w:r>
      <w:r>
        <w:rPr>
          <w:rFonts w:hint="eastAsia" w:ascii="宋体" w:hAnsi="宋体"/>
          <w:color w:val="auto"/>
        </w:rPr>
        <w:t>.</w:t>
      </w:r>
      <w:r>
        <w:rPr>
          <w:rFonts w:hint="eastAsia"/>
          <w:color w:val="auto"/>
        </w:rPr>
        <w:t>本合同专用条款</w:t>
      </w:r>
    </w:p>
    <w:p w14:paraId="4B3A1FD3">
      <w:pPr>
        <w:spacing w:line="460" w:lineRule="exact"/>
        <w:ind w:firstLine="420" w:firstLineChars="200"/>
        <w:jc w:val="both"/>
        <w:rPr>
          <w:color w:val="auto"/>
        </w:rPr>
      </w:pPr>
      <w:r>
        <w:rPr>
          <w:rFonts w:hint="eastAsia"/>
          <w:color w:val="auto"/>
        </w:rPr>
        <w:t>5</w:t>
      </w:r>
      <w:r>
        <w:rPr>
          <w:rFonts w:hint="eastAsia" w:ascii="宋体" w:hAnsi="宋体"/>
          <w:color w:val="auto"/>
        </w:rPr>
        <w:t>.</w:t>
      </w:r>
      <w:r>
        <w:rPr>
          <w:rFonts w:hint="eastAsia"/>
          <w:color w:val="auto"/>
        </w:rPr>
        <w:t>本合同通用条款</w:t>
      </w:r>
    </w:p>
    <w:p w14:paraId="21C7DAAA">
      <w:pPr>
        <w:tabs>
          <w:tab w:val="left" w:pos="6345"/>
        </w:tabs>
        <w:spacing w:line="460" w:lineRule="exact"/>
        <w:ind w:firstLine="420" w:firstLineChars="200"/>
        <w:jc w:val="both"/>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0D303D60">
      <w:pPr>
        <w:spacing w:line="460" w:lineRule="exact"/>
        <w:ind w:firstLine="420" w:firstLineChars="200"/>
        <w:jc w:val="both"/>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28FD2B98">
      <w:pPr>
        <w:spacing w:line="460" w:lineRule="exact"/>
        <w:ind w:firstLine="420" w:firstLineChars="200"/>
        <w:jc w:val="both"/>
        <w:rPr>
          <w:color w:val="auto"/>
        </w:rPr>
      </w:pPr>
      <w:r>
        <w:rPr>
          <w:rFonts w:hint="eastAsia"/>
          <w:color w:val="auto"/>
        </w:rPr>
        <w:t>8</w:t>
      </w:r>
      <w:r>
        <w:rPr>
          <w:rFonts w:hint="eastAsia" w:ascii="宋体" w:hAnsi="宋体"/>
          <w:color w:val="auto"/>
        </w:rPr>
        <w:t>.</w:t>
      </w:r>
      <w:r>
        <w:rPr>
          <w:rFonts w:hint="eastAsia"/>
          <w:color w:val="auto"/>
        </w:rPr>
        <w:t>工程量清单</w:t>
      </w:r>
    </w:p>
    <w:p w14:paraId="7F213F18">
      <w:pPr>
        <w:spacing w:line="460" w:lineRule="exact"/>
        <w:ind w:firstLine="420" w:firstLineChars="200"/>
        <w:jc w:val="both"/>
        <w:rPr>
          <w:color w:val="auto"/>
        </w:rPr>
      </w:pPr>
      <w:r>
        <w:rPr>
          <w:rFonts w:hint="eastAsia"/>
          <w:color w:val="auto"/>
        </w:rPr>
        <w:t>9</w:t>
      </w:r>
      <w:r>
        <w:rPr>
          <w:rFonts w:hint="eastAsia" w:ascii="宋体" w:hAnsi="宋体"/>
          <w:color w:val="auto"/>
        </w:rPr>
        <w:t>.</w:t>
      </w:r>
      <w:r>
        <w:rPr>
          <w:rFonts w:hint="eastAsia"/>
          <w:color w:val="auto"/>
        </w:rPr>
        <w:t>工程报价单或预算书</w:t>
      </w:r>
    </w:p>
    <w:p w14:paraId="45CF0D4E">
      <w:pPr>
        <w:spacing w:line="460" w:lineRule="exact"/>
        <w:ind w:firstLine="420" w:firstLineChars="200"/>
        <w:jc w:val="both"/>
        <w:rPr>
          <w:color w:val="auto"/>
        </w:rPr>
      </w:pPr>
      <w:r>
        <w:rPr>
          <w:rFonts w:hint="eastAsia"/>
          <w:color w:val="auto"/>
        </w:rPr>
        <w:t>双方有关工程的洽商、变更等书面协议或文件视为本合同的组成部分。</w:t>
      </w:r>
    </w:p>
    <w:p w14:paraId="6F2B0BC6">
      <w:pPr>
        <w:spacing w:line="460" w:lineRule="exact"/>
        <w:ind w:firstLine="422" w:firstLineChars="200"/>
        <w:jc w:val="both"/>
        <w:rPr>
          <w:b/>
          <w:color w:val="auto"/>
        </w:rPr>
      </w:pPr>
      <w:r>
        <w:rPr>
          <w:rFonts w:hint="eastAsia"/>
          <w:b/>
          <w:color w:val="auto"/>
        </w:rPr>
        <w:t>七、本协议书中有关词语含义与本合同第二部分《通用条款》中分别赋予它们的定义相同。</w:t>
      </w:r>
    </w:p>
    <w:p w14:paraId="528836AA">
      <w:pPr>
        <w:spacing w:line="460" w:lineRule="exact"/>
        <w:ind w:firstLine="422" w:firstLineChars="200"/>
        <w:jc w:val="both"/>
        <w:rPr>
          <w:b/>
          <w:color w:val="auto"/>
        </w:rPr>
      </w:pPr>
      <w:r>
        <w:rPr>
          <w:rFonts w:hint="eastAsia"/>
          <w:b/>
          <w:color w:val="auto"/>
        </w:rPr>
        <w:t>八、承包人向发包人承诺按照合同约定进行施工、竣工并在质量保修期内承担工程质量保修责任。</w:t>
      </w:r>
    </w:p>
    <w:p w14:paraId="3DD53D39">
      <w:pPr>
        <w:spacing w:line="460" w:lineRule="exact"/>
        <w:ind w:firstLine="422" w:firstLineChars="200"/>
        <w:jc w:val="both"/>
        <w:rPr>
          <w:b/>
          <w:color w:val="auto"/>
        </w:rPr>
      </w:pPr>
      <w:r>
        <w:rPr>
          <w:rFonts w:hint="eastAsia"/>
          <w:b/>
          <w:color w:val="auto"/>
        </w:rPr>
        <w:t>九、发包人向承包人承诺按照合同约定的期限和支付方式支付合同价款及其他应当支付的款项。</w:t>
      </w:r>
    </w:p>
    <w:p w14:paraId="12DAF3FA">
      <w:pPr>
        <w:spacing w:line="460" w:lineRule="exact"/>
        <w:ind w:firstLine="422" w:firstLineChars="200"/>
        <w:jc w:val="both"/>
        <w:rPr>
          <w:b/>
          <w:color w:val="auto"/>
        </w:rPr>
      </w:pPr>
      <w:r>
        <w:rPr>
          <w:rFonts w:hint="eastAsia"/>
          <w:b/>
          <w:color w:val="auto"/>
        </w:rPr>
        <w:t>十、合同生效</w:t>
      </w:r>
    </w:p>
    <w:p w14:paraId="3CF37093">
      <w:pPr>
        <w:spacing w:line="460" w:lineRule="exact"/>
        <w:ind w:firstLine="420" w:firstLineChars="200"/>
        <w:jc w:val="both"/>
        <w:rPr>
          <w:color w:val="auto"/>
        </w:rPr>
      </w:pPr>
      <w:r>
        <w:rPr>
          <w:rFonts w:hint="eastAsia"/>
          <w:color w:val="auto"/>
        </w:rPr>
        <w:t>合同订立时间：年月日</w:t>
      </w:r>
    </w:p>
    <w:p w14:paraId="7FA8171E">
      <w:pPr>
        <w:spacing w:line="460" w:lineRule="exact"/>
        <w:ind w:firstLine="420" w:firstLineChars="200"/>
        <w:jc w:val="both"/>
        <w:rPr>
          <w:color w:val="auto"/>
        </w:rPr>
      </w:pPr>
      <w:r>
        <w:rPr>
          <w:rFonts w:hint="eastAsia"/>
          <w:color w:val="auto"/>
        </w:rPr>
        <w:t>合同订立地点：</w:t>
      </w:r>
    </w:p>
    <w:p w14:paraId="252F342E">
      <w:pPr>
        <w:spacing w:line="460" w:lineRule="exact"/>
        <w:ind w:firstLine="420" w:firstLineChars="200"/>
        <w:jc w:val="both"/>
        <w:rPr>
          <w:color w:val="auto"/>
        </w:rPr>
      </w:pPr>
      <w:r>
        <w:rPr>
          <w:rFonts w:hint="eastAsia"/>
          <w:color w:val="auto"/>
        </w:rPr>
        <w:t>本合同双方约定：</w:t>
      </w:r>
      <w:r>
        <w:rPr>
          <w:rFonts w:hint="eastAsia"/>
          <w:color w:val="auto"/>
          <w:u w:val="single"/>
        </w:rPr>
        <w:t>双方签字盖章后生效</w:t>
      </w:r>
    </w:p>
    <w:p w14:paraId="030B177A">
      <w:pPr>
        <w:spacing w:line="460" w:lineRule="exact"/>
        <w:ind w:firstLine="420" w:firstLineChars="200"/>
        <w:jc w:val="both"/>
        <w:rPr>
          <w:color w:val="auto"/>
        </w:rPr>
      </w:pPr>
      <w:r>
        <w:rPr>
          <w:rFonts w:hint="eastAsia"/>
          <w:color w:val="auto"/>
        </w:rPr>
        <w:t>发包人：（公章）承包人：（公章）</w:t>
      </w:r>
    </w:p>
    <w:p w14:paraId="30FB5D23">
      <w:pPr>
        <w:spacing w:line="460" w:lineRule="exact"/>
        <w:ind w:firstLine="420" w:firstLineChars="200"/>
        <w:jc w:val="both"/>
        <w:rPr>
          <w:color w:val="auto"/>
        </w:rPr>
      </w:pPr>
      <w:r>
        <w:rPr>
          <w:rFonts w:hint="eastAsia"/>
          <w:color w:val="auto"/>
        </w:rPr>
        <w:t>住所：住所：</w:t>
      </w:r>
    </w:p>
    <w:p w14:paraId="3DDB39EF">
      <w:pPr>
        <w:spacing w:line="460" w:lineRule="exact"/>
        <w:ind w:firstLine="420" w:firstLineChars="200"/>
        <w:jc w:val="both"/>
        <w:rPr>
          <w:color w:val="auto"/>
        </w:rPr>
      </w:pPr>
      <w:r>
        <w:rPr>
          <w:rFonts w:hint="eastAsia"/>
          <w:color w:val="auto"/>
        </w:rPr>
        <w:t>法定代表人：法定代表人：</w:t>
      </w:r>
    </w:p>
    <w:p w14:paraId="024674FE">
      <w:pPr>
        <w:spacing w:line="460" w:lineRule="exact"/>
        <w:ind w:firstLine="420" w:firstLineChars="200"/>
        <w:jc w:val="both"/>
        <w:rPr>
          <w:color w:val="auto"/>
        </w:rPr>
      </w:pPr>
      <w:r>
        <w:rPr>
          <w:rFonts w:hint="eastAsia"/>
          <w:color w:val="auto"/>
        </w:rPr>
        <w:t>委托代理人：委托代理人：</w:t>
      </w:r>
    </w:p>
    <w:p w14:paraId="5913FE05">
      <w:pPr>
        <w:spacing w:line="460" w:lineRule="exact"/>
        <w:ind w:firstLine="420" w:firstLineChars="200"/>
        <w:jc w:val="both"/>
        <w:rPr>
          <w:color w:val="auto"/>
        </w:rPr>
      </w:pPr>
      <w:r>
        <w:rPr>
          <w:rFonts w:hint="eastAsia"/>
          <w:color w:val="auto"/>
        </w:rPr>
        <w:t>电话：电话：</w:t>
      </w:r>
    </w:p>
    <w:p w14:paraId="77C04666">
      <w:pPr>
        <w:spacing w:line="460" w:lineRule="exact"/>
        <w:ind w:firstLine="420" w:firstLineChars="200"/>
        <w:jc w:val="both"/>
        <w:rPr>
          <w:color w:val="auto"/>
        </w:rPr>
      </w:pPr>
      <w:r>
        <w:rPr>
          <w:rFonts w:hint="eastAsia"/>
          <w:color w:val="auto"/>
        </w:rPr>
        <w:t>传真：传真：</w:t>
      </w:r>
    </w:p>
    <w:p w14:paraId="120E5495">
      <w:pPr>
        <w:spacing w:line="460" w:lineRule="exact"/>
        <w:ind w:firstLine="420" w:firstLineChars="200"/>
        <w:jc w:val="both"/>
        <w:rPr>
          <w:color w:val="auto"/>
        </w:rPr>
      </w:pPr>
      <w:r>
        <w:rPr>
          <w:rFonts w:hint="eastAsia"/>
          <w:color w:val="auto"/>
        </w:rPr>
        <w:t>开户银行：开户银行：</w:t>
      </w:r>
    </w:p>
    <w:p w14:paraId="3679B46C">
      <w:pPr>
        <w:spacing w:line="460" w:lineRule="exact"/>
        <w:ind w:firstLine="420" w:firstLineChars="200"/>
        <w:jc w:val="both"/>
        <w:rPr>
          <w:color w:val="auto"/>
        </w:rPr>
      </w:pPr>
      <w:r>
        <w:rPr>
          <w:rFonts w:hint="eastAsia"/>
          <w:color w:val="auto"/>
        </w:rPr>
        <w:t>账号：账号：</w:t>
      </w:r>
    </w:p>
    <w:p w14:paraId="45C11E9E">
      <w:pPr>
        <w:spacing w:line="460" w:lineRule="exact"/>
        <w:ind w:firstLine="420" w:firstLineChars="200"/>
        <w:jc w:val="both"/>
        <w:rPr>
          <w:rFonts w:ascii="黑体" w:eastAsia="黑体"/>
          <w:color w:val="auto"/>
        </w:rPr>
      </w:pPr>
      <w:r>
        <w:rPr>
          <w:rFonts w:hint="eastAsia"/>
          <w:color w:val="auto"/>
        </w:rPr>
        <w:t>邮政编码：邮政编码：</w:t>
      </w:r>
    </w:p>
    <w:p w14:paraId="7065BD26">
      <w:pPr>
        <w:pStyle w:val="4"/>
        <w:ind w:firstLine="643" w:firstLineChars="200"/>
        <w:jc w:val="both"/>
        <w:rPr>
          <w:rFonts w:ascii="黑体" w:eastAsia="黑体"/>
          <w:color w:val="auto"/>
          <w:szCs w:val="24"/>
        </w:rPr>
      </w:pPr>
    </w:p>
    <w:p w14:paraId="1C4CE4C5">
      <w:pPr>
        <w:pStyle w:val="4"/>
        <w:jc w:val="center"/>
        <w:rPr>
          <w:rFonts w:ascii="黑体" w:eastAsia="黑体"/>
          <w:color w:val="auto"/>
          <w:sz w:val="32"/>
        </w:rPr>
      </w:pPr>
      <w:bookmarkStart w:id="45" w:name="_Toc48834557"/>
      <w:r>
        <w:rPr>
          <w:rFonts w:hint="eastAsia" w:ascii="黑体" w:eastAsia="黑体"/>
          <w:color w:val="auto"/>
          <w:sz w:val="32"/>
        </w:rPr>
        <w:t>第二部分 通用合同条款</w:t>
      </w:r>
      <w:bookmarkEnd w:id="42"/>
      <w:bookmarkEnd w:id="43"/>
      <w:bookmarkEnd w:id="44"/>
      <w:bookmarkEnd w:id="45"/>
    </w:p>
    <w:p w14:paraId="42307645">
      <w:pPr>
        <w:jc w:val="center"/>
        <w:rPr>
          <w:rFonts w:ascii="黑体" w:hAnsi="黑体" w:eastAsia="黑体"/>
          <w:bCs/>
          <w:color w:val="auto"/>
          <w:sz w:val="32"/>
          <w:szCs w:val="32"/>
        </w:rPr>
      </w:pPr>
      <w:r>
        <w:rPr>
          <w:rFonts w:hint="eastAsia" w:ascii="黑体" w:hAnsi="黑体" w:eastAsia="黑体"/>
          <w:bCs/>
          <w:color w:val="auto"/>
          <w:sz w:val="32"/>
          <w:szCs w:val="32"/>
        </w:rPr>
        <w:t>（根据国家相关示范文本）</w:t>
      </w:r>
    </w:p>
    <w:p w14:paraId="438DDF8C">
      <w:pPr>
        <w:pStyle w:val="58"/>
        <w:spacing w:before="0" w:beforeAutospacing="0" w:after="0" w:afterAutospacing="0" w:line="360" w:lineRule="auto"/>
        <w:ind w:firstLine="105" w:firstLineChars="50"/>
        <w:jc w:val="both"/>
        <w:rPr>
          <w:color w:val="auto"/>
        </w:rPr>
      </w:pPr>
    </w:p>
    <w:p w14:paraId="67B874F7">
      <w:pPr>
        <w:pStyle w:val="58"/>
        <w:spacing w:before="0" w:beforeAutospacing="0" w:after="0" w:afterAutospacing="0" w:line="360" w:lineRule="auto"/>
        <w:ind w:firstLine="420" w:firstLineChars="200"/>
        <w:jc w:val="both"/>
        <w:rPr>
          <w:color w:val="auto"/>
        </w:rPr>
      </w:pPr>
      <w:r>
        <w:rPr>
          <w:color w:val="auto"/>
        </w:rPr>
        <w:t>参见建设工程施工合同</w:t>
      </w:r>
    </w:p>
    <w:p w14:paraId="4A5B022E">
      <w:pPr>
        <w:pStyle w:val="58"/>
        <w:spacing w:before="0" w:beforeAutospacing="0" w:after="0" w:afterAutospacing="0" w:line="360" w:lineRule="auto"/>
        <w:ind w:firstLine="420" w:firstLineChars="200"/>
        <w:jc w:val="both"/>
        <w:rPr>
          <w:rFonts w:ascii="宋体 ，Arial" w:eastAsia="宋体 ，Arial" w:cs="宋体"/>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s="宋体"/>
          <w:color w:val="auto"/>
        </w:rPr>
        <w:t>建设工程施工合同（示范文本）》（GF-2017-0201）</w:t>
      </w:r>
      <w:r>
        <w:rPr>
          <w:rFonts w:ascii="宋体 ，Arial" w:eastAsia="宋体 ，Arial" w:cs="宋体"/>
          <w:color w:val="auto"/>
        </w:rPr>
        <w:fldChar w:fldCharType="end"/>
      </w:r>
    </w:p>
    <w:p w14:paraId="00F5AC5D">
      <w:pPr>
        <w:pStyle w:val="58"/>
        <w:spacing w:before="0" w:beforeAutospacing="0" w:after="0" w:afterAutospacing="0" w:line="360" w:lineRule="auto"/>
        <w:ind w:firstLine="420" w:firstLineChars="200"/>
        <w:jc w:val="both"/>
        <w:rPr>
          <w:rFonts w:hint="default"/>
          <w:color w:val="auto"/>
        </w:rPr>
      </w:pPr>
      <w:r>
        <w:rPr>
          <w:color w:val="auto"/>
        </w:rPr>
        <w:t>通用合同条款内容。</w:t>
      </w:r>
    </w:p>
    <w:p w14:paraId="21D77BE8">
      <w:pPr>
        <w:spacing w:line="360" w:lineRule="auto"/>
        <w:jc w:val="both"/>
        <w:rPr>
          <w:rFonts w:ascii="黑体" w:eastAsia="黑体"/>
          <w:color w:val="auto"/>
        </w:rPr>
      </w:pPr>
    </w:p>
    <w:p w14:paraId="2D780C90">
      <w:pPr>
        <w:pStyle w:val="4"/>
        <w:jc w:val="center"/>
        <w:rPr>
          <w:rFonts w:ascii="黑体" w:hAnsi="黑体" w:eastAsia="黑体"/>
          <w:color w:val="auto"/>
          <w:sz w:val="32"/>
        </w:rPr>
      </w:pPr>
      <w:bookmarkStart w:id="46" w:name="_Toc428024702"/>
      <w:bookmarkStart w:id="47" w:name="_Toc48834558"/>
      <w:bookmarkStart w:id="48" w:name="_Toc427566453"/>
      <w:r>
        <w:rPr>
          <w:rFonts w:hint="eastAsia" w:ascii="黑体" w:hAnsi="黑体" w:eastAsia="黑体"/>
          <w:color w:val="auto"/>
          <w:sz w:val="32"/>
        </w:rPr>
        <w:t>第三部分 专用合同条款</w:t>
      </w:r>
      <w:bookmarkEnd w:id="46"/>
      <w:bookmarkEnd w:id="47"/>
      <w:bookmarkEnd w:id="48"/>
    </w:p>
    <w:p w14:paraId="1801C6F9">
      <w:pPr>
        <w:jc w:val="center"/>
        <w:rPr>
          <w:rFonts w:ascii="黑体" w:hAnsi="黑体" w:eastAsia="黑体"/>
          <w:color w:val="auto"/>
          <w:sz w:val="32"/>
          <w:szCs w:val="32"/>
        </w:rPr>
      </w:pPr>
      <w:r>
        <w:rPr>
          <w:rFonts w:hint="eastAsia" w:ascii="黑体" w:hAnsi="黑体" w:eastAsia="黑体"/>
          <w:bCs/>
          <w:color w:val="auto"/>
          <w:sz w:val="32"/>
          <w:szCs w:val="32"/>
        </w:rPr>
        <w:t>（根据国家相关示范文本）</w:t>
      </w:r>
    </w:p>
    <w:p w14:paraId="0D81668A">
      <w:pPr>
        <w:spacing w:line="460" w:lineRule="exact"/>
        <w:jc w:val="both"/>
        <w:rPr>
          <w:b/>
          <w:bCs/>
          <w:color w:val="auto"/>
        </w:rPr>
      </w:pPr>
    </w:p>
    <w:p w14:paraId="77E03B2B">
      <w:pPr>
        <w:spacing w:line="400" w:lineRule="exact"/>
        <w:ind w:firstLine="422" w:firstLineChars="200"/>
        <w:jc w:val="both"/>
        <w:rPr>
          <w:rFonts w:hint="eastAsia"/>
          <w:b/>
          <w:color w:val="auto"/>
        </w:rPr>
      </w:pPr>
      <w:r>
        <w:rPr>
          <w:rFonts w:hint="eastAsia"/>
          <w:b/>
          <w:color w:val="auto"/>
        </w:rPr>
        <w:t>一、词语定义及合同文件</w:t>
      </w:r>
    </w:p>
    <w:p w14:paraId="53821E86">
      <w:pPr>
        <w:spacing w:line="400" w:lineRule="exact"/>
        <w:ind w:firstLine="422" w:firstLineChars="200"/>
        <w:jc w:val="both"/>
        <w:rPr>
          <w:rFonts w:hint="eastAsia"/>
          <w:b/>
          <w:color w:val="auto"/>
        </w:rPr>
      </w:pPr>
      <w:r>
        <w:rPr>
          <w:rFonts w:hint="eastAsia"/>
          <w:b/>
          <w:color w:val="auto"/>
        </w:rPr>
        <w:t>2. 合同文件及解释顺序</w:t>
      </w:r>
    </w:p>
    <w:p w14:paraId="6CE0DE2B">
      <w:pPr>
        <w:spacing w:line="400" w:lineRule="exact"/>
        <w:ind w:firstLine="420" w:firstLineChars="200"/>
        <w:jc w:val="both"/>
        <w:rPr>
          <w:rFonts w:hint="eastAsia"/>
          <w:color w:val="auto"/>
          <w:u w:val="single"/>
        </w:rPr>
      </w:pPr>
      <w:r>
        <w:rPr>
          <w:rFonts w:hint="eastAsia"/>
          <w:color w:val="auto"/>
        </w:rPr>
        <w:t>合同文件组成及解释顺序</w:t>
      </w:r>
      <w:r>
        <w:rPr>
          <w:rFonts w:hint="eastAsia"/>
          <w:color w:val="auto"/>
          <w:u w:val="single"/>
        </w:rPr>
        <w:t>执行通用条款第2. 1、2.2条</w:t>
      </w:r>
    </w:p>
    <w:p w14:paraId="69FC06D6">
      <w:pPr>
        <w:spacing w:line="400" w:lineRule="exact"/>
        <w:ind w:firstLine="422" w:firstLineChars="200"/>
        <w:jc w:val="both"/>
        <w:rPr>
          <w:rFonts w:hint="eastAsia"/>
          <w:b/>
          <w:color w:val="auto"/>
        </w:rPr>
      </w:pPr>
      <w:r>
        <w:rPr>
          <w:rFonts w:hint="eastAsia"/>
          <w:b/>
          <w:color w:val="auto"/>
        </w:rPr>
        <w:t>3．语言文字和适用法律、标准及规范</w:t>
      </w:r>
    </w:p>
    <w:p w14:paraId="3BED0FAF">
      <w:pPr>
        <w:spacing w:line="400" w:lineRule="exact"/>
        <w:ind w:firstLine="420" w:firstLineChars="200"/>
        <w:jc w:val="both"/>
        <w:rPr>
          <w:rFonts w:hint="eastAsia"/>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573962F2">
      <w:pPr>
        <w:spacing w:line="400" w:lineRule="exact"/>
        <w:ind w:firstLine="420" w:firstLineChars="200"/>
        <w:jc w:val="both"/>
        <w:rPr>
          <w:rFonts w:hint="eastAsia"/>
          <w:color w:val="auto"/>
        </w:rPr>
      </w:pPr>
      <w:r>
        <w:rPr>
          <w:rFonts w:hint="eastAsia"/>
          <w:color w:val="auto"/>
        </w:rPr>
        <w:t>3.2适用法律和法规</w:t>
      </w:r>
    </w:p>
    <w:p w14:paraId="5FD4A617">
      <w:pPr>
        <w:spacing w:line="400" w:lineRule="exact"/>
        <w:ind w:firstLine="420" w:firstLineChars="200"/>
        <w:jc w:val="both"/>
        <w:rPr>
          <w:rFonts w:hint="eastAsia"/>
          <w:color w:val="auto"/>
          <w:u w:val="single"/>
        </w:rPr>
      </w:pPr>
      <w:r>
        <w:rPr>
          <w:rFonts w:hint="eastAsia"/>
          <w:color w:val="auto"/>
        </w:rPr>
        <w:t>需要明示的法律、行政法规：</w:t>
      </w:r>
      <w:r>
        <w:rPr>
          <w:rFonts w:hint="eastAsia"/>
          <w:color w:val="auto"/>
          <w:u w:val="single"/>
        </w:rPr>
        <w:t>现行的国家或地方有关市政工程的法律、法规。</w:t>
      </w:r>
    </w:p>
    <w:p w14:paraId="208B0A56">
      <w:pPr>
        <w:spacing w:line="400" w:lineRule="exact"/>
        <w:ind w:firstLine="420" w:firstLineChars="200"/>
        <w:jc w:val="both"/>
        <w:rPr>
          <w:rFonts w:hint="eastAsia"/>
          <w:color w:val="auto"/>
        </w:rPr>
      </w:pPr>
      <w:r>
        <w:rPr>
          <w:rFonts w:hint="eastAsia"/>
          <w:color w:val="auto"/>
        </w:rPr>
        <w:t>3.3适用标准、规范</w:t>
      </w:r>
    </w:p>
    <w:p w14:paraId="618BCEC9">
      <w:pPr>
        <w:spacing w:line="400" w:lineRule="exact"/>
        <w:ind w:firstLine="420" w:firstLineChars="200"/>
        <w:jc w:val="both"/>
        <w:rPr>
          <w:rFonts w:hint="eastAsia"/>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751ED36C">
      <w:pPr>
        <w:spacing w:line="400" w:lineRule="exact"/>
        <w:ind w:firstLine="420" w:firstLineChars="200"/>
        <w:jc w:val="both"/>
        <w:rPr>
          <w:rFonts w:hint="eastAsia" w:ascii="宋体" w:hAnsi="宋体"/>
          <w:color w:val="auto"/>
          <w:u w:val="single"/>
        </w:rPr>
      </w:pPr>
      <w:r>
        <w:rPr>
          <w:rFonts w:hint="eastAsia"/>
          <w:color w:val="auto"/>
        </w:rPr>
        <w:t>发包人提供标准、规范的时间：</w:t>
      </w:r>
      <w:r>
        <w:rPr>
          <w:rFonts w:hint="eastAsia" w:ascii="宋体" w:hAnsi="宋体"/>
          <w:color w:val="auto"/>
          <w:u w:val="single"/>
        </w:rPr>
        <w:t>/</w:t>
      </w:r>
    </w:p>
    <w:p w14:paraId="3A85B3E4">
      <w:pPr>
        <w:spacing w:line="400" w:lineRule="exact"/>
        <w:ind w:firstLine="420" w:firstLineChars="200"/>
        <w:jc w:val="both"/>
        <w:rPr>
          <w:rFonts w:hint="eastAsia"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6A102229">
      <w:pPr>
        <w:spacing w:line="400" w:lineRule="exact"/>
        <w:ind w:firstLine="422" w:firstLineChars="200"/>
        <w:jc w:val="both"/>
        <w:rPr>
          <w:rFonts w:hint="eastAsia"/>
          <w:b/>
          <w:color w:val="auto"/>
        </w:rPr>
      </w:pPr>
      <w:r>
        <w:rPr>
          <w:rFonts w:hint="eastAsia"/>
          <w:b/>
          <w:color w:val="auto"/>
        </w:rPr>
        <w:t>4.图纸</w:t>
      </w:r>
    </w:p>
    <w:p w14:paraId="602543C4">
      <w:pPr>
        <w:spacing w:line="400" w:lineRule="exact"/>
        <w:ind w:firstLine="420" w:firstLineChars="200"/>
        <w:jc w:val="both"/>
        <w:rPr>
          <w:rFonts w:hint="eastAsia"/>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3732EB4B">
      <w:pPr>
        <w:spacing w:line="400" w:lineRule="exact"/>
        <w:ind w:firstLine="422" w:firstLineChars="200"/>
        <w:jc w:val="both"/>
        <w:rPr>
          <w:rFonts w:hint="eastAsia"/>
          <w:b/>
          <w:color w:val="auto"/>
        </w:rPr>
      </w:pPr>
      <w:r>
        <w:rPr>
          <w:rFonts w:hint="eastAsia"/>
          <w:b/>
          <w:color w:val="auto"/>
        </w:rPr>
        <w:t>二、双方一般权利和义务</w:t>
      </w:r>
    </w:p>
    <w:p w14:paraId="10E6E80D">
      <w:pPr>
        <w:spacing w:line="400" w:lineRule="exact"/>
        <w:ind w:firstLine="422" w:firstLineChars="200"/>
        <w:jc w:val="both"/>
        <w:rPr>
          <w:rFonts w:hint="eastAsia"/>
          <w:b/>
          <w:color w:val="auto"/>
        </w:rPr>
      </w:pPr>
      <w:r>
        <w:rPr>
          <w:rFonts w:hint="eastAsia"/>
          <w:b/>
          <w:color w:val="auto"/>
        </w:rPr>
        <w:t>5.工程师</w:t>
      </w:r>
    </w:p>
    <w:p w14:paraId="0F3F1EAE">
      <w:pPr>
        <w:spacing w:line="400" w:lineRule="exact"/>
        <w:ind w:firstLine="420" w:firstLineChars="200"/>
        <w:jc w:val="both"/>
        <w:rPr>
          <w:rFonts w:hint="eastAsia"/>
          <w:color w:val="auto"/>
        </w:rPr>
      </w:pPr>
      <w:r>
        <w:rPr>
          <w:rFonts w:hint="eastAsia"/>
          <w:color w:val="auto"/>
        </w:rPr>
        <w:t>5.2监理单位委派的工程师</w:t>
      </w:r>
    </w:p>
    <w:p w14:paraId="716D0BCE">
      <w:pPr>
        <w:spacing w:line="400" w:lineRule="exact"/>
        <w:ind w:firstLine="420" w:firstLineChars="200"/>
        <w:jc w:val="both"/>
        <w:rPr>
          <w:rFonts w:hint="eastAsia"/>
          <w:color w:val="auto"/>
          <w:u w:val="single"/>
        </w:rPr>
      </w:pPr>
      <w:r>
        <w:rPr>
          <w:rFonts w:hint="eastAsia"/>
          <w:color w:val="auto"/>
        </w:rPr>
        <w:t>姓名：职务：</w:t>
      </w:r>
      <w:r>
        <w:rPr>
          <w:rFonts w:hint="eastAsia"/>
          <w:color w:val="auto"/>
          <w:u w:val="single"/>
        </w:rPr>
        <w:t>总监理工程师</w:t>
      </w:r>
    </w:p>
    <w:p w14:paraId="52AC3957">
      <w:pPr>
        <w:spacing w:line="400" w:lineRule="exact"/>
        <w:ind w:firstLine="420" w:firstLineChars="200"/>
        <w:jc w:val="both"/>
        <w:rPr>
          <w:rFonts w:hint="eastAsia"/>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2C82359C">
      <w:pPr>
        <w:spacing w:line="400" w:lineRule="exact"/>
        <w:ind w:firstLine="420" w:firstLineChars="200"/>
        <w:jc w:val="both"/>
        <w:rPr>
          <w:rFonts w:hint="eastAsia"/>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6DD193CC">
      <w:pPr>
        <w:spacing w:line="400" w:lineRule="exact"/>
        <w:ind w:firstLine="420" w:firstLineChars="200"/>
        <w:jc w:val="both"/>
        <w:rPr>
          <w:rFonts w:hint="eastAsia"/>
          <w:color w:val="auto"/>
        </w:rPr>
      </w:pPr>
      <w:r>
        <w:rPr>
          <w:rFonts w:hint="eastAsia"/>
          <w:color w:val="auto"/>
        </w:rPr>
        <w:t>5.3发包人派驻的工程师</w:t>
      </w:r>
    </w:p>
    <w:p w14:paraId="77529E50">
      <w:pPr>
        <w:spacing w:line="400" w:lineRule="exact"/>
        <w:ind w:firstLine="420" w:firstLineChars="200"/>
        <w:jc w:val="both"/>
        <w:rPr>
          <w:rFonts w:hint="eastAsia"/>
          <w:color w:val="auto"/>
          <w:u w:val="single"/>
        </w:rPr>
      </w:pPr>
      <w:r>
        <w:rPr>
          <w:rFonts w:hint="eastAsia"/>
          <w:color w:val="auto"/>
        </w:rPr>
        <w:t>姓名：职务：</w:t>
      </w:r>
      <w:r>
        <w:rPr>
          <w:rFonts w:hint="eastAsia"/>
          <w:color w:val="auto"/>
          <w:u w:val="single"/>
        </w:rPr>
        <w:t>工程师</w:t>
      </w:r>
    </w:p>
    <w:p w14:paraId="581BBEF9">
      <w:pPr>
        <w:spacing w:line="400" w:lineRule="exact"/>
        <w:ind w:firstLine="420" w:firstLineChars="200"/>
        <w:jc w:val="both"/>
        <w:rPr>
          <w:rFonts w:hint="eastAsia"/>
          <w:color w:val="auto"/>
          <w:u w:val="single"/>
        </w:rPr>
      </w:pPr>
      <w:r>
        <w:rPr>
          <w:rFonts w:hint="eastAsia"/>
          <w:color w:val="auto"/>
        </w:rPr>
        <w:t>职权：</w:t>
      </w:r>
      <w:r>
        <w:rPr>
          <w:rFonts w:hint="eastAsia"/>
          <w:color w:val="auto"/>
          <w:u w:val="single"/>
        </w:rPr>
        <w:t>作为发包方代表处理与本工程建设相关的一切事宜。</w:t>
      </w:r>
    </w:p>
    <w:p w14:paraId="2DDDEF57">
      <w:pPr>
        <w:spacing w:line="400" w:lineRule="exact"/>
        <w:ind w:firstLine="420" w:firstLineChars="200"/>
        <w:jc w:val="both"/>
        <w:rPr>
          <w:color w:val="auto"/>
          <w:u w:val="single"/>
        </w:rPr>
      </w:pPr>
      <w:r>
        <w:rPr>
          <w:rFonts w:hint="eastAsia"/>
          <w:color w:val="auto"/>
        </w:rPr>
        <w:t>5.6不实行监理的，工程师的职权：</w:t>
      </w:r>
      <w:r>
        <w:rPr>
          <w:rFonts w:hint="eastAsia" w:ascii="宋体" w:hAnsi="宋体"/>
          <w:color w:val="auto"/>
          <w:u w:val="single"/>
        </w:rPr>
        <w:t xml:space="preserve">/    </w:t>
      </w:r>
    </w:p>
    <w:p w14:paraId="689CA315">
      <w:pPr>
        <w:spacing w:line="400" w:lineRule="exact"/>
        <w:ind w:firstLine="422" w:firstLineChars="200"/>
        <w:jc w:val="both"/>
        <w:rPr>
          <w:b/>
          <w:color w:val="auto"/>
        </w:rPr>
      </w:pPr>
      <w:r>
        <w:rPr>
          <w:rFonts w:hint="eastAsia"/>
          <w:b/>
          <w:color w:val="auto"/>
          <w:lang w:val="en-US"/>
        </w:rPr>
        <w:t>6</w:t>
      </w:r>
      <w:r>
        <w:rPr>
          <w:rFonts w:hint="eastAsia"/>
          <w:b/>
          <w:color w:val="auto"/>
        </w:rPr>
        <w:t>.项目经理</w:t>
      </w:r>
    </w:p>
    <w:p w14:paraId="2328DFEE">
      <w:pPr>
        <w:spacing w:line="480" w:lineRule="exact"/>
        <w:ind w:firstLine="420" w:firstLineChars="200"/>
        <w:jc w:val="both"/>
        <w:rPr>
          <w:color w:val="auto"/>
          <w:u w:val="single"/>
        </w:rPr>
      </w:pPr>
      <w:r>
        <w:rPr>
          <w:rFonts w:hint="eastAsia"/>
          <w:color w:val="auto"/>
        </w:rPr>
        <w:t>姓名：职务：</w:t>
      </w:r>
      <w:r>
        <w:rPr>
          <w:rFonts w:hint="eastAsia"/>
          <w:color w:val="auto"/>
          <w:u w:val="single"/>
        </w:rPr>
        <w:t>项目经理</w:t>
      </w:r>
    </w:p>
    <w:p w14:paraId="5CFDBC35">
      <w:pPr>
        <w:spacing w:line="480" w:lineRule="exact"/>
        <w:ind w:firstLine="422" w:firstLineChars="200"/>
        <w:jc w:val="both"/>
        <w:rPr>
          <w:b/>
          <w:color w:val="auto"/>
        </w:rPr>
      </w:pPr>
      <w:r>
        <w:rPr>
          <w:rFonts w:hint="eastAsia"/>
          <w:b/>
          <w:color w:val="auto"/>
          <w:lang w:val="en-US"/>
        </w:rPr>
        <w:t>7</w:t>
      </w:r>
      <w:r>
        <w:rPr>
          <w:rFonts w:hint="eastAsia"/>
          <w:b/>
          <w:color w:val="auto"/>
        </w:rPr>
        <w:t>.发包人工作</w:t>
      </w:r>
    </w:p>
    <w:p w14:paraId="78CAA6E7">
      <w:pPr>
        <w:spacing w:line="480" w:lineRule="exact"/>
        <w:ind w:firstLine="420" w:firstLineChars="200"/>
        <w:jc w:val="both"/>
        <w:rPr>
          <w:color w:val="auto"/>
        </w:rPr>
      </w:pPr>
      <w:r>
        <w:rPr>
          <w:rFonts w:hint="eastAsia"/>
          <w:color w:val="auto"/>
          <w:lang w:val="en-US"/>
        </w:rPr>
        <w:t>7</w:t>
      </w:r>
      <w:r>
        <w:rPr>
          <w:rFonts w:hint="eastAsia"/>
          <w:color w:val="auto"/>
        </w:rPr>
        <w:t>.1发包人应按约定的时间和要求完成以下工作：</w:t>
      </w:r>
    </w:p>
    <w:p w14:paraId="29947024">
      <w:pPr>
        <w:spacing w:line="480" w:lineRule="exact"/>
        <w:ind w:firstLine="420" w:firstLineChars="200"/>
        <w:jc w:val="both"/>
        <w:rPr>
          <w:color w:val="auto"/>
        </w:rPr>
      </w:pPr>
      <w:r>
        <w:rPr>
          <w:rFonts w:hint="eastAsia"/>
          <w:color w:val="auto"/>
        </w:rPr>
        <w:t>（1）施工场地具备施工条件的要求及完成的时间：</w:t>
      </w:r>
    </w:p>
    <w:p w14:paraId="75D3CA16">
      <w:pPr>
        <w:spacing w:line="480" w:lineRule="exact"/>
        <w:ind w:firstLine="420" w:firstLineChars="200"/>
        <w:jc w:val="both"/>
        <w:rPr>
          <w:color w:val="auto"/>
          <w:u w:val="single"/>
        </w:rPr>
      </w:pPr>
      <w:r>
        <w:rPr>
          <w:rFonts w:hint="eastAsia"/>
          <w:color w:val="auto"/>
          <w:u w:val="single"/>
        </w:rPr>
        <w:t>已具备开工条件</w:t>
      </w:r>
    </w:p>
    <w:p w14:paraId="15575876">
      <w:pPr>
        <w:spacing w:line="480" w:lineRule="exact"/>
        <w:ind w:firstLine="420" w:firstLineChars="200"/>
        <w:jc w:val="both"/>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613CE4EC">
      <w:pPr>
        <w:spacing w:line="480" w:lineRule="exact"/>
        <w:ind w:firstLine="420" w:firstLineChars="200"/>
        <w:jc w:val="both"/>
        <w:rPr>
          <w:color w:val="auto"/>
        </w:rPr>
      </w:pPr>
      <w:r>
        <w:rPr>
          <w:rFonts w:hint="eastAsia"/>
          <w:color w:val="auto"/>
        </w:rPr>
        <w:t>（3）施工场地与公共道路的开通时间和要求：</w:t>
      </w:r>
      <w:r>
        <w:rPr>
          <w:rFonts w:hint="eastAsia"/>
          <w:color w:val="auto"/>
          <w:u w:val="single"/>
        </w:rPr>
        <w:t>已开通</w:t>
      </w:r>
    </w:p>
    <w:p w14:paraId="139A9758">
      <w:pPr>
        <w:spacing w:line="480" w:lineRule="exact"/>
        <w:ind w:firstLine="420" w:firstLineChars="200"/>
        <w:jc w:val="both"/>
        <w:rPr>
          <w:color w:val="auto"/>
          <w:u w:val="single"/>
        </w:rPr>
      </w:pPr>
      <w:r>
        <w:rPr>
          <w:rFonts w:hint="eastAsia"/>
          <w:color w:val="auto"/>
        </w:rPr>
        <w:t>（4）工程地质和地下管线资料的提供时间：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14:paraId="2E83433A">
      <w:pPr>
        <w:spacing w:line="480" w:lineRule="exact"/>
        <w:ind w:firstLine="420" w:firstLineChars="200"/>
        <w:jc w:val="both"/>
        <w:rPr>
          <w:color w:val="auto"/>
        </w:rPr>
      </w:pPr>
      <w:r>
        <w:rPr>
          <w:rFonts w:hint="eastAsia"/>
          <w:color w:val="auto"/>
        </w:rPr>
        <w:t>（5）由发包人办理的施工所需证件、批件的名称和完成时间：</w:t>
      </w:r>
      <w:r>
        <w:rPr>
          <w:rFonts w:hint="eastAsia"/>
          <w:color w:val="auto"/>
          <w:u w:val="single"/>
        </w:rPr>
        <w:t>开工前</w:t>
      </w:r>
      <w:r>
        <w:rPr>
          <w:rFonts w:hint="eastAsia"/>
          <w:color w:val="auto"/>
          <w:u w:val="single"/>
          <w:lang w:val="en-US"/>
        </w:rPr>
        <w:t xml:space="preserve"> </w:t>
      </w:r>
      <w:r>
        <w:rPr>
          <w:rFonts w:hint="eastAsia"/>
          <w:color w:val="auto"/>
          <w:u w:val="single"/>
        </w:rPr>
        <w:t>天（因施工单位的原因导致所需证件不能及时办理的，施工单位不得因此要求顺延工期）</w:t>
      </w:r>
    </w:p>
    <w:p w14:paraId="183EEB78">
      <w:pPr>
        <w:spacing w:line="480" w:lineRule="exact"/>
        <w:ind w:firstLine="420" w:firstLineChars="200"/>
        <w:jc w:val="both"/>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09DB0A0B">
      <w:pPr>
        <w:spacing w:line="480" w:lineRule="exact"/>
        <w:ind w:firstLine="420" w:firstLineChars="200"/>
        <w:jc w:val="both"/>
        <w:rPr>
          <w:color w:val="auto"/>
          <w:u w:val="single"/>
        </w:rPr>
      </w:pPr>
      <w:r>
        <w:rPr>
          <w:rFonts w:hint="eastAsia"/>
          <w:color w:val="auto"/>
        </w:rPr>
        <w:t>（7）图纸会审和设计交底时间：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14:paraId="7E59CB17">
      <w:pPr>
        <w:spacing w:line="480" w:lineRule="exact"/>
        <w:ind w:firstLine="420" w:firstLineChars="200"/>
        <w:jc w:val="both"/>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5219E853">
      <w:pPr>
        <w:spacing w:line="480" w:lineRule="exact"/>
        <w:ind w:firstLine="420" w:firstLineChars="200"/>
        <w:jc w:val="both"/>
        <w:rPr>
          <w:color w:val="auto"/>
          <w:u w:val="single"/>
        </w:rPr>
      </w:pPr>
      <w:r>
        <w:rPr>
          <w:rFonts w:hint="eastAsia"/>
          <w:color w:val="auto"/>
        </w:rPr>
        <w:t>（9）双方约定发包人应做的其他工作：</w:t>
      </w:r>
      <w:r>
        <w:rPr>
          <w:rFonts w:hint="eastAsia"/>
          <w:color w:val="auto"/>
          <w:u w:val="single"/>
        </w:rPr>
        <w:t>双方协商</w:t>
      </w:r>
    </w:p>
    <w:p w14:paraId="23DD9675">
      <w:pPr>
        <w:spacing w:line="480" w:lineRule="exact"/>
        <w:ind w:firstLine="420" w:firstLineChars="200"/>
        <w:jc w:val="both"/>
        <w:rPr>
          <w:color w:val="auto"/>
          <w:u w:val="single"/>
        </w:rPr>
      </w:pPr>
      <w:r>
        <w:rPr>
          <w:rFonts w:hint="eastAsia"/>
          <w:color w:val="auto"/>
          <w:lang w:val="en-US"/>
        </w:rPr>
        <w:t>7</w:t>
      </w:r>
      <w:r>
        <w:rPr>
          <w:rFonts w:hint="eastAsia"/>
          <w:color w:val="auto"/>
        </w:rPr>
        <w:t>.2发包人委托承包人办理的工作：</w:t>
      </w:r>
      <w:r>
        <w:rPr>
          <w:rFonts w:hint="eastAsia"/>
          <w:color w:val="auto"/>
          <w:u w:val="single"/>
        </w:rPr>
        <w:t>承包方协助发包方做好施工期间与周边关系的协调工作。</w:t>
      </w:r>
    </w:p>
    <w:p w14:paraId="0E9067A7">
      <w:pPr>
        <w:spacing w:line="480" w:lineRule="exact"/>
        <w:ind w:firstLine="420" w:firstLineChars="200"/>
        <w:jc w:val="both"/>
        <w:rPr>
          <w:color w:val="auto"/>
        </w:rPr>
      </w:pPr>
      <w:r>
        <w:rPr>
          <w:rFonts w:hint="eastAsia"/>
          <w:color w:val="auto"/>
          <w:lang w:val="en-US"/>
        </w:rPr>
        <w:t>8</w:t>
      </w:r>
      <w:r>
        <w:rPr>
          <w:rFonts w:hint="eastAsia"/>
          <w:color w:val="auto"/>
        </w:rPr>
        <w:t>.承包人工作</w:t>
      </w:r>
    </w:p>
    <w:p w14:paraId="74262BAA">
      <w:pPr>
        <w:spacing w:line="480" w:lineRule="exact"/>
        <w:ind w:firstLine="420" w:firstLineChars="200"/>
        <w:jc w:val="both"/>
        <w:rPr>
          <w:color w:val="auto"/>
        </w:rPr>
      </w:pPr>
      <w:r>
        <w:rPr>
          <w:rFonts w:hint="eastAsia"/>
          <w:color w:val="auto"/>
          <w:lang w:val="en-US"/>
        </w:rPr>
        <w:t>8</w:t>
      </w:r>
      <w:r>
        <w:rPr>
          <w:rFonts w:hint="eastAsia"/>
          <w:color w:val="auto"/>
        </w:rPr>
        <w:t>.1承包人应按约定时间和要求，完成以下工作：</w:t>
      </w:r>
    </w:p>
    <w:p w14:paraId="58972A15">
      <w:pPr>
        <w:spacing w:line="480" w:lineRule="exact"/>
        <w:ind w:firstLine="420" w:firstLineChars="200"/>
        <w:jc w:val="both"/>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458FD887">
      <w:pPr>
        <w:spacing w:line="480" w:lineRule="exact"/>
        <w:ind w:firstLine="420" w:firstLineChars="200"/>
        <w:jc w:val="both"/>
        <w:rPr>
          <w:color w:val="auto"/>
        </w:rPr>
      </w:pPr>
      <w:r>
        <w:rPr>
          <w:rFonts w:hint="eastAsia"/>
          <w:color w:val="auto"/>
        </w:rPr>
        <w:t>（2）应提供计划、报表的名称及完成时间：</w:t>
      </w:r>
      <w:r>
        <w:rPr>
          <w:rFonts w:hint="eastAsia"/>
          <w:color w:val="auto"/>
          <w:u w:val="single"/>
        </w:rPr>
        <w:t>开工前</w:t>
      </w:r>
      <w:r>
        <w:rPr>
          <w:rFonts w:hint="eastAsia"/>
          <w:color w:val="auto"/>
          <w:u w:val="single"/>
          <w:lang w:val="en-US"/>
        </w:rPr>
        <w:t xml:space="preserve"> </w:t>
      </w:r>
      <w:r>
        <w:rPr>
          <w:rFonts w:hint="eastAsia"/>
          <w:color w:val="auto"/>
          <w:u w:val="single"/>
        </w:rPr>
        <w:t>日提供正式总进度计划表、详细的分部工程施工计划、资金使用计划等一式三份，每月</w:t>
      </w:r>
      <w:r>
        <w:rPr>
          <w:rFonts w:hint="eastAsia"/>
          <w:color w:val="auto"/>
          <w:u w:val="single"/>
          <w:lang w:val="en-US"/>
        </w:rPr>
        <w:t xml:space="preserve"> </w:t>
      </w:r>
      <w:r>
        <w:rPr>
          <w:rFonts w:hint="eastAsia"/>
          <w:color w:val="auto"/>
          <w:u w:val="single"/>
        </w:rPr>
        <w:t>日提供当月实际完成工程量，报当月签证、变更和下月施工计划表。以上计划必须经过监理工程师签字认可后报发包人。</w:t>
      </w:r>
    </w:p>
    <w:p w14:paraId="2952D753">
      <w:pPr>
        <w:spacing w:line="480" w:lineRule="exact"/>
        <w:ind w:firstLine="420" w:firstLineChars="200"/>
        <w:jc w:val="both"/>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0340238A">
      <w:pPr>
        <w:spacing w:line="480" w:lineRule="exact"/>
        <w:ind w:firstLine="420" w:firstLineChars="200"/>
        <w:jc w:val="both"/>
        <w:rPr>
          <w:color w:val="auto"/>
          <w:u w:val="single"/>
        </w:rPr>
      </w:pPr>
      <w:r>
        <w:rPr>
          <w:rFonts w:hint="eastAsia"/>
          <w:color w:val="auto"/>
        </w:rPr>
        <w:t>（4）向发包人提供的办公和生活房屋及设施的要求：</w:t>
      </w:r>
      <w:r>
        <w:rPr>
          <w:rFonts w:hint="eastAsia"/>
          <w:color w:val="auto"/>
          <w:u w:val="single"/>
        </w:rPr>
        <w:t>双方协商。</w:t>
      </w:r>
    </w:p>
    <w:p w14:paraId="0D3EC533">
      <w:pPr>
        <w:spacing w:line="480" w:lineRule="exact"/>
        <w:ind w:firstLine="420" w:firstLineChars="200"/>
        <w:jc w:val="both"/>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3D20A2A1">
      <w:pPr>
        <w:spacing w:line="480" w:lineRule="exact"/>
        <w:ind w:firstLine="420" w:firstLineChars="200"/>
        <w:jc w:val="both"/>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35211A2B">
      <w:pPr>
        <w:spacing w:line="480" w:lineRule="exact"/>
        <w:ind w:firstLine="420" w:firstLineChars="200"/>
        <w:jc w:val="both"/>
        <w:rPr>
          <w:color w:val="auto"/>
        </w:rPr>
      </w:pPr>
      <w:r>
        <w:rPr>
          <w:rFonts w:hint="eastAsia"/>
          <w:color w:val="auto"/>
        </w:rPr>
        <w:t>（7）施工场地周围地下管线和邻近建筑物、构筑物（含文物保护建筑）、古树名木的保护要求及费用承担：</w:t>
      </w:r>
    </w:p>
    <w:p w14:paraId="32CFF594">
      <w:pPr>
        <w:spacing w:line="480" w:lineRule="exact"/>
        <w:ind w:firstLine="420" w:firstLineChars="200"/>
        <w:jc w:val="both"/>
        <w:rPr>
          <w:color w:val="auto"/>
        </w:rPr>
      </w:pPr>
      <w:r>
        <w:rPr>
          <w:rFonts w:hint="eastAsia"/>
          <w:color w:val="auto"/>
        </w:rPr>
        <w:t>（8）施工场地清洁卫生的要求：</w:t>
      </w:r>
    </w:p>
    <w:p w14:paraId="227DB0D3">
      <w:pPr>
        <w:spacing w:line="480" w:lineRule="exact"/>
        <w:ind w:firstLine="420" w:firstLineChars="200"/>
        <w:jc w:val="both"/>
        <w:rPr>
          <w:color w:val="auto"/>
        </w:rPr>
      </w:pPr>
      <w:r>
        <w:rPr>
          <w:rFonts w:hint="eastAsia"/>
          <w:color w:val="auto"/>
        </w:rPr>
        <w:t>（9）双方约定承包人应做的其他工作：</w:t>
      </w:r>
    </w:p>
    <w:p w14:paraId="4DD593D8">
      <w:pPr>
        <w:ind w:firstLine="422" w:firstLineChars="200"/>
        <w:jc w:val="both"/>
        <w:rPr>
          <w:b/>
          <w:color w:val="auto"/>
        </w:rPr>
      </w:pPr>
      <w:r>
        <w:rPr>
          <w:rFonts w:hint="eastAsia"/>
          <w:b/>
          <w:color w:val="auto"/>
        </w:rPr>
        <w:t>三、施工组织设计和工期</w:t>
      </w:r>
    </w:p>
    <w:p w14:paraId="42E5856D">
      <w:pPr>
        <w:spacing w:line="480" w:lineRule="exact"/>
        <w:ind w:firstLine="422" w:firstLineChars="200"/>
        <w:jc w:val="both"/>
        <w:rPr>
          <w:b/>
          <w:color w:val="auto"/>
        </w:rPr>
      </w:pPr>
      <w:r>
        <w:rPr>
          <w:rFonts w:hint="eastAsia"/>
          <w:b/>
          <w:color w:val="auto"/>
          <w:lang w:val="en-US"/>
        </w:rPr>
        <w:t>9</w:t>
      </w:r>
      <w:r>
        <w:rPr>
          <w:rFonts w:hint="eastAsia"/>
          <w:b/>
          <w:color w:val="auto"/>
        </w:rPr>
        <w:t>.进度计划</w:t>
      </w:r>
    </w:p>
    <w:p w14:paraId="0FC58CBD">
      <w:pPr>
        <w:spacing w:line="480" w:lineRule="exact"/>
        <w:ind w:firstLine="420" w:firstLineChars="200"/>
        <w:jc w:val="both"/>
        <w:rPr>
          <w:color w:val="auto"/>
        </w:rPr>
      </w:pPr>
      <w:r>
        <w:rPr>
          <w:rFonts w:hint="eastAsia"/>
          <w:color w:val="auto"/>
          <w:lang w:val="en-US"/>
        </w:rPr>
        <w:t>9</w:t>
      </w:r>
      <w:r>
        <w:rPr>
          <w:rFonts w:hint="eastAsia"/>
          <w:color w:val="auto"/>
        </w:rPr>
        <w:t>.1承包人提供施工组织设计（施工方案）和进度计划的时间：</w:t>
      </w:r>
    </w:p>
    <w:p w14:paraId="0D12125E">
      <w:pPr>
        <w:spacing w:line="400" w:lineRule="exact"/>
        <w:ind w:firstLine="420" w:firstLineChars="200"/>
        <w:jc w:val="both"/>
        <w:rPr>
          <w:color w:val="auto"/>
          <w:u w:val="single"/>
        </w:rPr>
      </w:pPr>
      <w:r>
        <w:rPr>
          <w:rFonts w:hint="eastAsia"/>
          <w:color w:val="auto"/>
          <w:u w:val="single"/>
        </w:rPr>
        <w:t>实施前</w:t>
      </w:r>
      <w:r>
        <w:rPr>
          <w:rFonts w:hint="eastAsia"/>
          <w:color w:val="auto"/>
          <w:u w:val="single"/>
          <w:lang w:val="en-US"/>
        </w:rPr>
        <w:t xml:space="preserve"> </w:t>
      </w:r>
      <w:r>
        <w:rPr>
          <w:rFonts w:hint="eastAsia"/>
          <w:color w:val="auto"/>
          <w:u w:val="single"/>
        </w:rPr>
        <w:t>天提交施工组织设计（施工方案）和进度计划（含时标网络计划）</w:t>
      </w:r>
    </w:p>
    <w:p w14:paraId="30CC86D1">
      <w:pPr>
        <w:spacing w:line="400" w:lineRule="exact"/>
        <w:ind w:firstLine="420" w:firstLineChars="200"/>
        <w:jc w:val="both"/>
        <w:rPr>
          <w:color w:val="auto"/>
          <w:u w:val="single"/>
        </w:rPr>
      </w:pPr>
      <w:r>
        <w:rPr>
          <w:rFonts w:hint="eastAsia"/>
          <w:color w:val="auto"/>
        </w:rPr>
        <w:t>工程师确认的时间</w:t>
      </w:r>
      <w:r>
        <w:rPr>
          <w:rFonts w:hint="eastAsia"/>
          <w:color w:val="auto"/>
          <w:u w:val="single"/>
        </w:rPr>
        <w:t>：收到后</w:t>
      </w:r>
      <w:r>
        <w:rPr>
          <w:rFonts w:hint="eastAsia"/>
          <w:color w:val="auto"/>
          <w:u w:val="single"/>
          <w:lang w:val="en-US"/>
        </w:rPr>
        <w:t xml:space="preserve"> </w:t>
      </w:r>
      <w:r>
        <w:rPr>
          <w:rFonts w:hint="eastAsia"/>
          <w:color w:val="auto"/>
          <w:u w:val="single"/>
        </w:rPr>
        <w:t>个工作日</w:t>
      </w:r>
    </w:p>
    <w:p w14:paraId="6DEB2135">
      <w:pPr>
        <w:spacing w:line="400" w:lineRule="exact"/>
        <w:ind w:firstLine="420" w:firstLineChars="200"/>
        <w:jc w:val="both"/>
        <w:rPr>
          <w:color w:val="auto"/>
          <w:u w:val="single"/>
        </w:rPr>
      </w:pPr>
      <w:r>
        <w:rPr>
          <w:rFonts w:hint="eastAsia"/>
          <w:color w:val="auto"/>
          <w:lang w:val="en-US"/>
        </w:rPr>
        <w:t>9</w:t>
      </w:r>
      <w:r>
        <w:rPr>
          <w:rFonts w:hint="eastAsia"/>
          <w:color w:val="auto"/>
        </w:rPr>
        <w:t>.2群体工程中有关进度计划的要求：</w:t>
      </w:r>
      <w:r>
        <w:rPr>
          <w:rFonts w:hint="eastAsia"/>
          <w:color w:val="auto"/>
          <w:u w:val="single"/>
        </w:rPr>
        <w:t>无</w:t>
      </w:r>
    </w:p>
    <w:p w14:paraId="4E36D365">
      <w:pPr>
        <w:spacing w:line="400" w:lineRule="exact"/>
        <w:ind w:firstLine="420" w:firstLineChars="200"/>
        <w:jc w:val="both"/>
        <w:rPr>
          <w:color w:val="auto"/>
        </w:rPr>
      </w:pPr>
      <w:r>
        <w:rPr>
          <w:rFonts w:hint="eastAsia"/>
          <w:color w:val="auto"/>
        </w:rPr>
        <w:t>13.工期延误</w:t>
      </w:r>
    </w:p>
    <w:p w14:paraId="6C8212F4">
      <w:pPr>
        <w:spacing w:line="400" w:lineRule="exact"/>
        <w:ind w:firstLine="420" w:firstLineChars="200"/>
        <w:jc w:val="both"/>
        <w:rPr>
          <w:color w:val="auto"/>
        </w:rPr>
      </w:pPr>
      <w:r>
        <w:rPr>
          <w:rFonts w:hint="eastAsia"/>
          <w:color w:val="auto"/>
        </w:rPr>
        <w:t>13.1双方约定工期顺延的其他情况：</w:t>
      </w:r>
    </w:p>
    <w:p w14:paraId="77E82115">
      <w:pPr>
        <w:spacing w:line="400" w:lineRule="exact"/>
        <w:ind w:firstLine="422" w:firstLineChars="200"/>
        <w:jc w:val="both"/>
        <w:rPr>
          <w:b/>
          <w:color w:val="auto"/>
        </w:rPr>
      </w:pPr>
      <w:r>
        <w:rPr>
          <w:rFonts w:hint="eastAsia"/>
          <w:b/>
          <w:color w:val="auto"/>
        </w:rPr>
        <w:t>四、质量与验收</w:t>
      </w:r>
    </w:p>
    <w:p w14:paraId="225F7567">
      <w:pPr>
        <w:spacing w:line="400" w:lineRule="exact"/>
        <w:ind w:firstLine="420" w:firstLineChars="200"/>
        <w:jc w:val="both"/>
        <w:rPr>
          <w:color w:val="auto"/>
        </w:rPr>
      </w:pPr>
      <w:r>
        <w:rPr>
          <w:rFonts w:hint="eastAsia"/>
          <w:color w:val="auto"/>
        </w:rPr>
        <w:t>17.隐蔽工程和中间验收</w:t>
      </w:r>
    </w:p>
    <w:p w14:paraId="00484B45">
      <w:pPr>
        <w:spacing w:line="400" w:lineRule="exact"/>
        <w:ind w:firstLine="420" w:firstLineChars="200"/>
        <w:jc w:val="both"/>
        <w:rPr>
          <w:color w:val="auto"/>
        </w:rPr>
      </w:pPr>
      <w:r>
        <w:rPr>
          <w:rFonts w:hint="eastAsia"/>
          <w:color w:val="auto"/>
        </w:rPr>
        <w:t>17.1双约定中间验收部位：</w:t>
      </w:r>
    </w:p>
    <w:p w14:paraId="2DDC734F">
      <w:pPr>
        <w:spacing w:line="400" w:lineRule="exact"/>
        <w:ind w:firstLine="420" w:firstLineChars="200"/>
        <w:jc w:val="both"/>
        <w:rPr>
          <w:color w:val="auto"/>
        </w:rPr>
      </w:pPr>
      <w:r>
        <w:rPr>
          <w:rFonts w:hint="eastAsia"/>
          <w:color w:val="auto"/>
        </w:rPr>
        <w:t>19.工程试车</w:t>
      </w:r>
    </w:p>
    <w:p w14:paraId="2B5DF2B0">
      <w:pPr>
        <w:spacing w:line="400" w:lineRule="exact"/>
        <w:ind w:firstLine="420" w:firstLineChars="200"/>
        <w:jc w:val="both"/>
        <w:rPr>
          <w:color w:val="auto"/>
          <w:u w:val="single"/>
        </w:rPr>
      </w:pPr>
      <w:r>
        <w:rPr>
          <w:rFonts w:hint="eastAsia"/>
          <w:color w:val="auto"/>
        </w:rPr>
        <w:t>19.5试车费用地承担：</w:t>
      </w:r>
      <w:r>
        <w:rPr>
          <w:rFonts w:hint="eastAsia" w:ascii="宋体" w:hAnsi="宋体"/>
          <w:color w:val="auto"/>
          <w:u w:val="single"/>
        </w:rPr>
        <w:t>无</w:t>
      </w:r>
    </w:p>
    <w:p w14:paraId="18D8CB1D">
      <w:pPr>
        <w:spacing w:line="400" w:lineRule="exact"/>
        <w:ind w:firstLine="422" w:firstLineChars="200"/>
        <w:jc w:val="both"/>
        <w:rPr>
          <w:b/>
          <w:color w:val="auto"/>
        </w:rPr>
      </w:pPr>
      <w:r>
        <w:rPr>
          <w:rFonts w:hint="eastAsia"/>
          <w:b/>
          <w:color w:val="auto"/>
        </w:rPr>
        <w:t>五、安全施工：</w:t>
      </w:r>
    </w:p>
    <w:p w14:paraId="20D945AA">
      <w:pPr>
        <w:spacing w:line="400" w:lineRule="exact"/>
        <w:ind w:firstLine="420" w:firstLineChars="200"/>
        <w:jc w:val="both"/>
        <w:rPr>
          <w:color w:val="auto"/>
        </w:rPr>
      </w:pPr>
      <w:r>
        <w:rPr>
          <w:rFonts w:hint="eastAsia"/>
          <w:color w:val="auto"/>
        </w:rPr>
        <w:t>遵照国家、建设部、河南省及周口市现行有关规定执行。</w:t>
      </w:r>
    </w:p>
    <w:p w14:paraId="75225A9A">
      <w:pPr>
        <w:spacing w:line="400" w:lineRule="exact"/>
        <w:ind w:firstLine="422" w:firstLineChars="200"/>
        <w:jc w:val="both"/>
        <w:rPr>
          <w:b/>
          <w:color w:val="auto"/>
        </w:rPr>
      </w:pPr>
      <w:r>
        <w:rPr>
          <w:rFonts w:hint="eastAsia"/>
          <w:b/>
          <w:color w:val="auto"/>
        </w:rPr>
        <w:t>六、合同价款及调整</w:t>
      </w:r>
    </w:p>
    <w:p w14:paraId="49E8B690">
      <w:pPr>
        <w:spacing w:line="400" w:lineRule="exact"/>
        <w:ind w:firstLine="422" w:firstLineChars="200"/>
        <w:jc w:val="both"/>
        <w:rPr>
          <w:b/>
          <w:color w:val="auto"/>
        </w:rPr>
      </w:pPr>
      <w:r>
        <w:rPr>
          <w:rFonts w:hint="eastAsia"/>
          <w:b/>
          <w:color w:val="auto"/>
        </w:rPr>
        <w:t>23. 合同价款及调整</w:t>
      </w:r>
    </w:p>
    <w:p w14:paraId="1E901A24">
      <w:pPr>
        <w:spacing w:line="400" w:lineRule="exact"/>
        <w:ind w:firstLine="420" w:firstLineChars="200"/>
        <w:jc w:val="both"/>
        <w:rPr>
          <w:color w:val="auto"/>
        </w:rPr>
      </w:pPr>
      <w:r>
        <w:rPr>
          <w:rFonts w:hint="eastAsia"/>
          <w:color w:val="auto"/>
        </w:rPr>
        <w:t>23.2本合同价款采用</w:t>
      </w:r>
      <w:r>
        <w:rPr>
          <w:rFonts w:hint="eastAsia"/>
          <w:color w:val="auto"/>
          <w:u w:val="single"/>
        </w:rPr>
        <w:t>（1）</w:t>
      </w:r>
      <w:r>
        <w:rPr>
          <w:rFonts w:hint="eastAsia"/>
          <w:color w:val="auto"/>
        </w:rPr>
        <w:t>方式确定。</w:t>
      </w:r>
    </w:p>
    <w:p w14:paraId="35B6F515">
      <w:pPr>
        <w:spacing w:line="400" w:lineRule="exact"/>
        <w:ind w:firstLine="420" w:firstLineChars="200"/>
        <w:jc w:val="both"/>
        <w:rPr>
          <w:color w:val="auto"/>
          <w:u w:val="single"/>
        </w:rPr>
      </w:pPr>
      <w:r>
        <w:rPr>
          <w:rFonts w:hint="eastAsia"/>
          <w:color w:val="auto"/>
        </w:rPr>
        <w:t>（1）采用固定价格合同，合同价款中包括：</w:t>
      </w:r>
    </w:p>
    <w:p w14:paraId="73BEC197">
      <w:pPr>
        <w:spacing w:line="400" w:lineRule="exact"/>
        <w:ind w:firstLine="420" w:firstLineChars="200"/>
        <w:jc w:val="both"/>
        <w:rPr>
          <w:color w:val="auto"/>
        </w:rPr>
      </w:pPr>
      <w:r>
        <w:rPr>
          <w:rFonts w:hint="eastAsia"/>
          <w:color w:val="auto"/>
        </w:rPr>
        <w:t>除下列原因外合同的固定总价均不得改变：</w:t>
      </w:r>
    </w:p>
    <w:p w14:paraId="749C0CA7">
      <w:pPr>
        <w:snapToGrid w:val="0"/>
        <w:spacing w:line="400" w:lineRule="exact"/>
        <w:ind w:firstLine="420" w:firstLineChars="200"/>
        <w:jc w:val="both"/>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57A6ABF0">
      <w:pPr>
        <w:snapToGrid w:val="0"/>
        <w:spacing w:line="400" w:lineRule="exact"/>
        <w:ind w:firstLine="420" w:firstLineChars="200"/>
        <w:jc w:val="both"/>
        <w:rPr>
          <w:color w:val="auto"/>
        </w:rPr>
      </w:pPr>
      <w:r>
        <w:rPr>
          <w:rFonts w:hint="eastAsia"/>
          <w:color w:val="auto"/>
        </w:rPr>
        <w:t>②如果直接取消某分部分项工程量清单项目，则该项目价款不予支付。</w:t>
      </w:r>
    </w:p>
    <w:p w14:paraId="1840FBBD">
      <w:pPr>
        <w:snapToGrid w:val="0"/>
        <w:spacing w:line="400" w:lineRule="exact"/>
        <w:ind w:firstLine="420" w:firstLineChars="200"/>
        <w:jc w:val="both"/>
        <w:rPr>
          <w:color w:val="auto"/>
        </w:rPr>
      </w:pPr>
      <w:r>
        <w:rPr>
          <w:rFonts w:hint="eastAsia"/>
          <w:color w:val="auto"/>
        </w:rPr>
        <w:t>③措施费均为税后的包干价，不因设计变更而调增。</w:t>
      </w:r>
    </w:p>
    <w:p w14:paraId="07B672BD">
      <w:pPr>
        <w:spacing w:line="400" w:lineRule="exact"/>
        <w:ind w:firstLine="420" w:firstLineChars="200"/>
        <w:jc w:val="both"/>
        <w:rPr>
          <w:color w:val="auto"/>
          <w:u w:val="single"/>
        </w:rPr>
      </w:pPr>
      <w:r>
        <w:rPr>
          <w:rFonts w:hint="eastAsia"/>
          <w:color w:val="auto"/>
        </w:rPr>
        <w:t>（2）采用可调价格合同，合同价款调整方法：</w:t>
      </w:r>
    </w:p>
    <w:p w14:paraId="78E7E4EF">
      <w:pPr>
        <w:spacing w:line="400" w:lineRule="exact"/>
        <w:ind w:firstLine="420" w:firstLineChars="200"/>
        <w:jc w:val="both"/>
        <w:rPr>
          <w:color w:val="auto"/>
          <w:u w:val="single"/>
        </w:rPr>
      </w:pPr>
      <w:r>
        <w:rPr>
          <w:rFonts w:hint="eastAsia"/>
          <w:color w:val="auto"/>
        </w:rPr>
        <w:t>（3）采用成本加酬金合同，有关成本和酬金的约定：</w:t>
      </w:r>
    </w:p>
    <w:p w14:paraId="0C60DD18">
      <w:pPr>
        <w:spacing w:line="400" w:lineRule="exact"/>
        <w:ind w:firstLine="420" w:firstLineChars="200"/>
        <w:jc w:val="both"/>
        <w:rPr>
          <w:color w:val="auto"/>
          <w:u w:val="single"/>
        </w:rPr>
      </w:pPr>
      <w:r>
        <w:rPr>
          <w:rFonts w:hint="eastAsia"/>
          <w:color w:val="auto"/>
        </w:rPr>
        <w:t>23.3双方约定合同价款的其他调整因素：</w:t>
      </w:r>
    </w:p>
    <w:p w14:paraId="2EF7466A">
      <w:pPr>
        <w:spacing w:line="400" w:lineRule="exact"/>
        <w:ind w:firstLine="422" w:firstLineChars="200"/>
        <w:jc w:val="both"/>
        <w:rPr>
          <w:b/>
          <w:color w:val="auto"/>
        </w:rPr>
      </w:pPr>
      <w:r>
        <w:rPr>
          <w:rFonts w:hint="eastAsia"/>
          <w:b/>
          <w:color w:val="auto"/>
        </w:rPr>
        <w:t>24.工程预付款</w:t>
      </w:r>
    </w:p>
    <w:p w14:paraId="438447C6">
      <w:pPr>
        <w:spacing w:line="400" w:lineRule="exact"/>
        <w:ind w:firstLine="420" w:firstLineChars="200"/>
        <w:jc w:val="both"/>
        <w:rPr>
          <w:color w:val="auto"/>
          <w:u w:val="single"/>
        </w:rPr>
      </w:pPr>
      <w:r>
        <w:rPr>
          <w:rFonts w:hint="eastAsia"/>
          <w:color w:val="auto"/>
        </w:rPr>
        <w:t>发包人向承包人预付工程款的时间和金额或占合同价款总额的比例：</w:t>
      </w:r>
    </w:p>
    <w:p w14:paraId="700B8B5C">
      <w:pPr>
        <w:spacing w:line="480" w:lineRule="exact"/>
        <w:ind w:firstLine="420" w:firstLineChars="200"/>
        <w:jc w:val="both"/>
        <w:rPr>
          <w:color w:val="auto"/>
          <w:u w:val="single"/>
        </w:rPr>
      </w:pPr>
      <w:r>
        <w:rPr>
          <w:rFonts w:hint="eastAsia"/>
          <w:color w:val="auto"/>
        </w:rPr>
        <w:t>扣回工程款的时间、比例：</w:t>
      </w:r>
    </w:p>
    <w:p w14:paraId="3F341F27">
      <w:pPr>
        <w:spacing w:line="480" w:lineRule="exact"/>
        <w:ind w:firstLine="422" w:firstLineChars="200"/>
        <w:jc w:val="both"/>
        <w:rPr>
          <w:b/>
          <w:color w:val="auto"/>
        </w:rPr>
      </w:pPr>
      <w:r>
        <w:rPr>
          <w:rFonts w:hint="eastAsia"/>
          <w:b/>
          <w:color w:val="auto"/>
        </w:rPr>
        <w:t>25.工程量确认</w:t>
      </w:r>
    </w:p>
    <w:p w14:paraId="5D67D621">
      <w:pPr>
        <w:spacing w:line="480" w:lineRule="exact"/>
        <w:ind w:firstLine="420" w:firstLineChars="200"/>
        <w:jc w:val="both"/>
        <w:rPr>
          <w:color w:val="auto"/>
          <w:u w:val="single"/>
        </w:rPr>
      </w:pPr>
      <w:r>
        <w:rPr>
          <w:rFonts w:hint="eastAsia"/>
          <w:color w:val="auto"/>
        </w:rPr>
        <w:t>25.1承包人向工程师提交已完工程量报告的时间：</w:t>
      </w:r>
      <w:r>
        <w:rPr>
          <w:rFonts w:hint="eastAsia"/>
          <w:color w:val="auto"/>
          <w:u w:val="single"/>
        </w:rPr>
        <w:t>每月</w:t>
      </w:r>
      <w:r>
        <w:rPr>
          <w:rFonts w:hint="eastAsia"/>
          <w:color w:val="auto"/>
          <w:u w:val="single"/>
          <w:lang w:val="en-US"/>
        </w:rPr>
        <w:t xml:space="preserve"> </w:t>
      </w:r>
      <w:r>
        <w:rPr>
          <w:rFonts w:hint="eastAsia"/>
          <w:color w:val="auto"/>
          <w:u w:val="single"/>
        </w:rPr>
        <w:t>日前提供当月已完工程量报表三份，监理工程师在收到后</w:t>
      </w:r>
      <w:r>
        <w:rPr>
          <w:rFonts w:hint="eastAsia"/>
          <w:color w:val="auto"/>
          <w:u w:val="single"/>
          <w:lang w:val="en-US"/>
        </w:rPr>
        <w:t xml:space="preserve"> </w:t>
      </w:r>
      <w:r>
        <w:rPr>
          <w:rFonts w:hint="eastAsia"/>
          <w:color w:val="auto"/>
          <w:u w:val="single"/>
        </w:rPr>
        <w:t>个工作日内审查完毕并报发包人审核，发包人在收到后</w:t>
      </w:r>
      <w:r>
        <w:rPr>
          <w:rFonts w:hint="eastAsia"/>
          <w:color w:val="auto"/>
          <w:u w:val="single"/>
          <w:lang w:val="en-US"/>
        </w:rPr>
        <w:t xml:space="preserve"> </w:t>
      </w:r>
      <w:r>
        <w:rPr>
          <w:rFonts w:hint="eastAsia"/>
          <w:color w:val="auto"/>
          <w:u w:val="single"/>
        </w:rPr>
        <w:t>天内审核完毕。</w:t>
      </w:r>
    </w:p>
    <w:p w14:paraId="27D2A77D">
      <w:pPr>
        <w:spacing w:line="480" w:lineRule="exact"/>
        <w:ind w:firstLine="422" w:firstLineChars="200"/>
        <w:jc w:val="both"/>
        <w:rPr>
          <w:b/>
          <w:color w:val="auto"/>
        </w:rPr>
      </w:pPr>
      <w:r>
        <w:rPr>
          <w:rFonts w:hint="eastAsia"/>
          <w:b/>
          <w:color w:val="auto"/>
        </w:rPr>
        <w:t>26. 工程款支付</w:t>
      </w:r>
    </w:p>
    <w:p w14:paraId="511BD0AC">
      <w:pPr>
        <w:spacing w:line="480" w:lineRule="exact"/>
        <w:ind w:firstLine="420" w:firstLineChars="200"/>
        <w:jc w:val="both"/>
        <w:rPr>
          <w:color w:val="auto"/>
          <w:u w:val="single"/>
        </w:rPr>
      </w:pPr>
      <w:r>
        <w:rPr>
          <w:rFonts w:hint="eastAsia"/>
          <w:color w:val="auto"/>
          <w:u w:val="single"/>
        </w:rPr>
        <w:t>双方约定的工程款（进度款）支付的方式和时间：中标后双方协商。</w:t>
      </w:r>
    </w:p>
    <w:p w14:paraId="7D534DFF">
      <w:pPr>
        <w:ind w:firstLine="422" w:firstLineChars="200"/>
        <w:jc w:val="both"/>
        <w:rPr>
          <w:b/>
          <w:color w:val="auto"/>
        </w:rPr>
      </w:pPr>
      <w:r>
        <w:rPr>
          <w:rFonts w:hint="eastAsia"/>
          <w:b/>
          <w:color w:val="auto"/>
        </w:rPr>
        <w:t>七、材料设备供应</w:t>
      </w:r>
    </w:p>
    <w:p w14:paraId="779CF2E6">
      <w:pPr>
        <w:spacing w:line="480" w:lineRule="exact"/>
        <w:ind w:firstLine="422" w:firstLineChars="200"/>
        <w:jc w:val="both"/>
        <w:rPr>
          <w:b/>
          <w:color w:val="auto"/>
        </w:rPr>
      </w:pPr>
      <w:r>
        <w:rPr>
          <w:rFonts w:hint="eastAsia"/>
          <w:b/>
          <w:color w:val="auto"/>
        </w:rPr>
        <w:t>27.发包人供应材料设备</w:t>
      </w:r>
    </w:p>
    <w:p w14:paraId="3F90F77C">
      <w:pPr>
        <w:spacing w:line="480" w:lineRule="exact"/>
        <w:ind w:firstLine="420" w:firstLineChars="200"/>
        <w:jc w:val="both"/>
        <w:rPr>
          <w:color w:val="auto"/>
        </w:rPr>
      </w:pPr>
      <w:r>
        <w:rPr>
          <w:rFonts w:hint="eastAsia"/>
          <w:color w:val="auto"/>
        </w:rPr>
        <w:t>27.4发包人供应的材料设备与一览表不符时，双方约定发包人承担责任如下：</w:t>
      </w:r>
    </w:p>
    <w:p w14:paraId="26F4CB48">
      <w:pPr>
        <w:spacing w:line="480" w:lineRule="exact"/>
        <w:ind w:firstLine="420" w:firstLineChars="200"/>
        <w:jc w:val="both"/>
        <w:rPr>
          <w:color w:val="auto"/>
          <w:u w:val="single"/>
        </w:rPr>
      </w:pPr>
      <w:r>
        <w:rPr>
          <w:rFonts w:hint="eastAsia"/>
          <w:color w:val="auto"/>
        </w:rPr>
        <w:t>（1）材料设备单价与一览表不符：</w:t>
      </w:r>
    </w:p>
    <w:p w14:paraId="591BA6E9">
      <w:pPr>
        <w:spacing w:line="480" w:lineRule="exact"/>
        <w:ind w:firstLine="420" w:firstLineChars="200"/>
        <w:jc w:val="both"/>
        <w:rPr>
          <w:color w:val="auto"/>
        </w:rPr>
      </w:pPr>
      <w:r>
        <w:rPr>
          <w:rFonts w:hint="eastAsia"/>
          <w:color w:val="auto"/>
        </w:rPr>
        <w:t>（2）材料设备的品种、规格、型号、质量等级与一览表不符：</w:t>
      </w:r>
    </w:p>
    <w:p w14:paraId="41A707EA">
      <w:pPr>
        <w:spacing w:line="480" w:lineRule="exact"/>
        <w:ind w:firstLine="420" w:firstLineChars="200"/>
        <w:jc w:val="both"/>
        <w:rPr>
          <w:color w:val="auto"/>
          <w:u w:val="single"/>
        </w:rPr>
      </w:pPr>
      <w:r>
        <w:rPr>
          <w:rFonts w:hint="eastAsia"/>
          <w:color w:val="auto"/>
        </w:rPr>
        <w:t>（3）承包人可代为调剂串换的材料：</w:t>
      </w:r>
    </w:p>
    <w:p w14:paraId="6B3958A6">
      <w:pPr>
        <w:spacing w:line="480" w:lineRule="exact"/>
        <w:ind w:firstLine="420" w:firstLineChars="200"/>
        <w:jc w:val="both"/>
        <w:rPr>
          <w:color w:val="auto"/>
          <w:u w:val="single"/>
        </w:rPr>
      </w:pPr>
      <w:r>
        <w:rPr>
          <w:rFonts w:hint="eastAsia"/>
          <w:color w:val="auto"/>
        </w:rPr>
        <w:t>（4）到货地点与一览表不符：</w:t>
      </w:r>
    </w:p>
    <w:p w14:paraId="47AFC99E">
      <w:pPr>
        <w:spacing w:line="480" w:lineRule="exact"/>
        <w:ind w:firstLine="420" w:firstLineChars="200"/>
        <w:jc w:val="both"/>
        <w:rPr>
          <w:color w:val="auto"/>
          <w:u w:val="single"/>
        </w:rPr>
      </w:pPr>
      <w:r>
        <w:rPr>
          <w:rFonts w:hint="eastAsia"/>
          <w:color w:val="auto"/>
        </w:rPr>
        <w:t>（5）供应数量与一览表不符：</w:t>
      </w:r>
    </w:p>
    <w:p w14:paraId="5EF18479">
      <w:pPr>
        <w:spacing w:line="480" w:lineRule="exact"/>
        <w:ind w:firstLine="420" w:firstLineChars="200"/>
        <w:jc w:val="both"/>
        <w:rPr>
          <w:color w:val="auto"/>
        </w:rPr>
      </w:pPr>
      <w:r>
        <w:rPr>
          <w:rFonts w:hint="eastAsia"/>
          <w:color w:val="auto"/>
        </w:rPr>
        <w:t>（6）到货时间与一览表不符：</w:t>
      </w:r>
    </w:p>
    <w:p w14:paraId="39D426BB">
      <w:pPr>
        <w:spacing w:line="480" w:lineRule="exact"/>
        <w:ind w:firstLine="420" w:firstLineChars="200"/>
        <w:jc w:val="both"/>
        <w:rPr>
          <w:color w:val="auto"/>
        </w:rPr>
      </w:pPr>
      <w:r>
        <w:rPr>
          <w:rFonts w:hint="eastAsia"/>
          <w:color w:val="auto"/>
        </w:rPr>
        <w:t>27.6发包人供应材料设备的结算方法：</w:t>
      </w:r>
    </w:p>
    <w:p w14:paraId="3BA74F2B">
      <w:pPr>
        <w:spacing w:line="480" w:lineRule="exact"/>
        <w:ind w:firstLine="422" w:firstLineChars="200"/>
        <w:jc w:val="both"/>
        <w:rPr>
          <w:b/>
          <w:color w:val="auto"/>
        </w:rPr>
      </w:pPr>
      <w:r>
        <w:rPr>
          <w:rFonts w:hint="eastAsia"/>
          <w:b/>
          <w:color w:val="auto"/>
        </w:rPr>
        <w:t>28.承包人采购材料设备</w:t>
      </w:r>
    </w:p>
    <w:p w14:paraId="7A854C67">
      <w:pPr>
        <w:spacing w:line="480" w:lineRule="exact"/>
        <w:ind w:firstLine="420" w:firstLineChars="200"/>
        <w:jc w:val="both"/>
        <w:rPr>
          <w:color w:val="auto"/>
        </w:rPr>
      </w:pPr>
      <w:r>
        <w:rPr>
          <w:rFonts w:hint="eastAsia"/>
          <w:color w:val="auto"/>
        </w:rPr>
        <w:t>28．1承包人采购材料设备的约定：</w:t>
      </w:r>
      <w:r>
        <w:rPr>
          <w:rFonts w:hint="eastAsia"/>
          <w:color w:val="auto"/>
          <w:u w:val="single"/>
        </w:rPr>
        <w:t>执行通用条款</w:t>
      </w:r>
    </w:p>
    <w:p w14:paraId="604C4EAE">
      <w:pPr>
        <w:spacing w:line="480" w:lineRule="exact"/>
        <w:ind w:firstLine="422" w:firstLineChars="200"/>
        <w:jc w:val="both"/>
        <w:rPr>
          <w:b/>
          <w:color w:val="auto"/>
          <w:u w:val="single"/>
        </w:rPr>
      </w:pPr>
      <w:r>
        <w:rPr>
          <w:rFonts w:hint="eastAsia"/>
          <w:b/>
          <w:color w:val="auto"/>
        </w:rPr>
        <w:t>八、工程变更</w:t>
      </w:r>
      <w:r>
        <w:rPr>
          <w:rFonts w:hint="eastAsia"/>
          <w:color w:val="auto"/>
          <w:u w:val="single"/>
        </w:rPr>
        <w:t>执行通用条款</w:t>
      </w:r>
    </w:p>
    <w:p w14:paraId="7CBF6884">
      <w:pPr>
        <w:spacing w:line="480" w:lineRule="exact"/>
        <w:ind w:firstLine="422" w:firstLineChars="200"/>
        <w:jc w:val="both"/>
        <w:rPr>
          <w:b/>
          <w:color w:val="auto"/>
        </w:rPr>
      </w:pPr>
      <w:r>
        <w:rPr>
          <w:rFonts w:hint="eastAsia"/>
          <w:b/>
          <w:color w:val="auto"/>
        </w:rPr>
        <w:t>九、竣工验收与结算</w:t>
      </w:r>
    </w:p>
    <w:p w14:paraId="1B922BE6">
      <w:pPr>
        <w:spacing w:line="480" w:lineRule="exact"/>
        <w:ind w:firstLine="422" w:firstLineChars="200"/>
        <w:jc w:val="both"/>
        <w:rPr>
          <w:b/>
          <w:color w:val="auto"/>
        </w:rPr>
      </w:pPr>
      <w:r>
        <w:rPr>
          <w:rFonts w:hint="eastAsia"/>
          <w:b/>
          <w:color w:val="auto"/>
        </w:rPr>
        <w:t>32.竣工验收</w:t>
      </w:r>
    </w:p>
    <w:p w14:paraId="0193C96C">
      <w:pPr>
        <w:spacing w:line="480" w:lineRule="exact"/>
        <w:ind w:firstLine="420" w:firstLineChars="200"/>
        <w:jc w:val="both"/>
        <w:rPr>
          <w:color w:val="auto"/>
        </w:rPr>
      </w:pPr>
      <w:r>
        <w:rPr>
          <w:rFonts w:hint="eastAsia"/>
          <w:color w:val="auto"/>
        </w:rPr>
        <w:t>32.1承包人提供竣工图的约定：</w:t>
      </w:r>
      <w:r>
        <w:rPr>
          <w:rFonts w:hint="eastAsia"/>
          <w:color w:val="auto"/>
          <w:u w:val="single"/>
        </w:rPr>
        <w:t>提交竣工报告的同时提交竣工图</w:t>
      </w:r>
      <w:r>
        <w:rPr>
          <w:rFonts w:hint="eastAsia"/>
          <w:color w:val="auto"/>
          <w:u w:val="single"/>
          <w:lang w:val="en-US"/>
        </w:rPr>
        <w:t xml:space="preserve"> </w:t>
      </w:r>
      <w:r>
        <w:rPr>
          <w:rFonts w:hint="eastAsia"/>
          <w:color w:val="auto"/>
          <w:u w:val="single"/>
        </w:rPr>
        <w:t>套</w:t>
      </w:r>
    </w:p>
    <w:p w14:paraId="0707CCC1">
      <w:pPr>
        <w:spacing w:line="480" w:lineRule="exact"/>
        <w:ind w:firstLine="420" w:firstLineChars="200"/>
        <w:jc w:val="both"/>
        <w:rPr>
          <w:color w:val="auto"/>
          <w:u w:val="single"/>
        </w:rPr>
      </w:pPr>
      <w:r>
        <w:rPr>
          <w:rFonts w:hint="eastAsia"/>
          <w:color w:val="auto"/>
        </w:rPr>
        <w:t>32.6中间交工工程的范围和竣工时间：</w:t>
      </w:r>
      <w:r>
        <w:rPr>
          <w:rFonts w:hint="eastAsia"/>
          <w:color w:val="auto"/>
          <w:u w:val="single"/>
        </w:rPr>
        <w:t>发包方和承包方协商</w:t>
      </w:r>
    </w:p>
    <w:p w14:paraId="44DC7288">
      <w:pPr>
        <w:spacing w:line="480" w:lineRule="exact"/>
        <w:ind w:firstLine="422" w:firstLineChars="200"/>
        <w:jc w:val="both"/>
        <w:rPr>
          <w:b/>
          <w:color w:val="auto"/>
        </w:rPr>
      </w:pPr>
      <w:r>
        <w:rPr>
          <w:rFonts w:hint="eastAsia"/>
          <w:b/>
          <w:color w:val="auto"/>
        </w:rPr>
        <w:t>十、违约、索赔和争议</w:t>
      </w:r>
    </w:p>
    <w:p w14:paraId="7FFA9E35">
      <w:pPr>
        <w:spacing w:line="480" w:lineRule="exact"/>
        <w:ind w:firstLine="422" w:firstLineChars="200"/>
        <w:jc w:val="both"/>
        <w:rPr>
          <w:b/>
          <w:color w:val="auto"/>
        </w:rPr>
      </w:pPr>
      <w:r>
        <w:rPr>
          <w:rFonts w:hint="eastAsia"/>
          <w:b/>
          <w:color w:val="auto"/>
        </w:rPr>
        <w:t>35.违约</w:t>
      </w:r>
    </w:p>
    <w:p w14:paraId="155F7176">
      <w:pPr>
        <w:spacing w:line="480" w:lineRule="exact"/>
        <w:ind w:firstLine="420" w:firstLineChars="200"/>
        <w:jc w:val="both"/>
        <w:rPr>
          <w:color w:val="auto"/>
        </w:rPr>
      </w:pPr>
      <w:r>
        <w:rPr>
          <w:rFonts w:hint="eastAsia"/>
          <w:color w:val="auto"/>
        </w:rPr>
        <w:t>35.1本合同中关于发包人违约的具体责任如下：</w:t>
      </w:r>
    </w:p>
    <w:p w14:paraId="080A3B99">
      <w:pPr>
        <w:spacing w:line="480" w:lineRule="exact"/>
        <w:ind w:firstLine="420" w:firstLineChars="200"/>
        <w:jc w:val="both"/>
        <w:rPr>
          <w:color w:val="auto"/>
          <w:u w:val="single"/>
        </w:rPr>
      </w:pPr>
      <w:r>
        <w:rPr>
          <w:rFonts w:hint="eastAsia"/>
          <w:color w:val="auto"/>
        </w:rPr>
        <w:t>本合同通用条款第24条约定发包人违约应承担的违约责任：</w:t>
      </w:r>
    </w:p>
    <w:p w14:paraId="19022AC3">
      <w:pPr>
        <w:spacing w:line="480" w:lineRule="exact"/>
        <w:ind w:firstLine="420" w:firstLineChars="200"/>
        <w:jc w:val="both"/>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2A42D2C3">
      <w:pPr>
        <w:spacing w:line="480" w:lineRule="exact"/>
        <w:ind w:firstLine="420" w:firstLineChars="200"/>
        <w:jc w:val="both"/>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1B5ECB8A">
      <w:pPr>
        <w:spacing w:line="480" w:lineRule="exact"/>
        <w:ind w:firstLine="420" w:firstLineChars="200"/>
        <w:jc w:val="both"/>
        <w:rPr>
          <w:color w:val="auto"/>
          <w:u w:val="single"/>
        </w:rPr>
      </w:pPr>
      <w:r>
        <w:rPr>
          <w:rFonts w:hint="eastAsia"/>
          <w:color w:val="auto"/>
        </w:rPr>
        <w:t>双方约定的发包人其他违约责任：</w:t>
      </w:r>
      <w:r>
        <w:rPr>
          <w:rFonts w:hint="eastAsia"/>
          <w:color w:val="auto"/>
          <w:u w:val="single"/>
        </w:rPr>
        <w:t>双方协商解决</w:t>
      </w:r>
    </w:p>
    <w:p w14:paraId="6BA618EB">
      <w:pPr>
        <w:spacing w:line="480" w:lineRule="exact"/>
        <w:ind w:firstLine="420" w:firstLineChars="200"/>
        <w:jc w:val="both"/>
        <w:rPr>
          <w:color w:val="auto"/>
        </w:rPr>
      </w:pPr>
      <w:r>
        <w:rPr>
          <w:rFonts w:hint="eastAsia"/>
          <w:color w:val="auto"/>
        </w:rPr>
        <w:t>35.2本合同中关于承包人违约的具体责任如下：</w:t>
      </w:r>
    </w:p>
    <w:p w14:paraId="05F10432">
      <w:pPr>
        <w:spacing w:line="480" w:lineRule="exact"/>
        <w:ind w:firstLine="420" w:firstLineChars="200"/>
        <w:jc w:val="both"/>
        <w:rPr>
          <w:color w:val="auto"/>
          <w:u w:val="single"/>
        </w:rPr>
      </w:pPr>
      <w:r>
        <w:rPr>
          <w:rFonts w:hint="eastAsia"/>
          <w:color w:val="auto"/>
        </w:rPr>
        <w:t>本合同通用条款第14.2款约定承包人违约应承担的违约责任：</w:t>
      </w:r>
      <w:r>
        <w:rPr>
          <w:rFonts w:hint="eastAsia"/>
          <w:color w:val="auto"/>
          <w:u w:val="single"/>
        </w:rPr>
        <w:t>承包人不能按约定的竣工日期或监理工程师同意顺延的工期竣工的，每延期一天承包人应向发包人支付合同价款</w:t>
      </w:r>
      <w:r>
        <w:rPr>
          <w:rFonts w:hint="eastAsia"/>
          <w:color w:val="auto"/>
          <w:u w:val="single"/>
          <w:lang w:val="en-US"/>
        </w:rPr>
        <w:t xml:space="preserve"> </w:t>
      </w:r>
      <w:r>
        <w:rPr>
          <w:rFonts w:hint="eastAsia" w:ascii="宋体" w:hAnsi="宋体"/>
          <w:color w:val="auto"/>
          <w:u w:val="single"/>
        </w:rPr>
        <w:t>‰</w:t>
      </w:r>
      <w:r>
        <w:rPr>
          <w:rFonts w:hint="eastAsia"/>
          <w:color w:val="auto"/>
          <w:u w:val="single"/>
        </w:rPr>
        <w:t>的违约金，并承担因此给发包方造成的其它经济损失。</w:t>
      </w:r>
    </w:p>
    <w:p w14:paraId="5E1BB3CD">
      <w:pPr>
        <w:spacing w:line="480" w:lineRule="exact"/>
        <w:ind w:firstLine="420" w:firstLineChars="200"/>
        <w:jc w:val="both"/>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w:t>
      </w:r>
      <w:r>
        <w:rPr>
          <w:rFonts w:hint="eastAsia"/>
          <w:color w:val="auto"/>
          <w:u w:val="single"/>
          <w:lang w:val="en-US"/>
        </w:rPr>
        <w:t xml:space="preserve"> </w:t>
      </w:r>
      <w:r>
        <w:rPr>
          <w:rFonts w:hint="eastAsia"/>
          <w:color w:val="auto"/>
          <w:u w:val="single"/>
        </w:rPr>
        <w:t>%的违约金</w:t>
      </w:r>
    </w:p>
    <w:p w14:paraId="64E299F1">
      <w:pPr>
        <w:spacing w:line="480" w:lineRule="exact"/>
        <w:ind w:firstLine="420" w:firstLineChars="200"/>
        <w:jc w:val="both"/>
        <w:rPr>
          <w:color w:val="auto"/>
          <w:u w:val="single"/>
        </w:rPr>
      </w:pPr>
      <w:r>
        <w:rPr>
          <w:rFonts w:hint="eastAsia"/>
          <w:color w:val="auto"/>
        </w:rPr>
        <w:t>双方约定的承包人其他违约责任：</w:t>
      </w:r>
      <w:r>
        <w:rPr>
          <w:rFonts w:hint="eastAsia"/>
          <w:color w:val="auto"/>
          <w:u w:val="single"/>
        </w:rPr>
        <w:t>双方协商解决</w:t>
      </w:r>
    </w:p>
    <w:p w14:paraId="47E9CB0E">
      <w:pPr>
        <w:spacing w:line="480" w:lineRule="exact"/>
        <w:ind w:firstLine="422" w:firstLineChars="200"/>
        <w:jc w:val="both"/>
        <w:rPr>
          <w:b/>
          <w:color w:val="auto"/>
        </w:rPr>
      </w:pPr>
      <w:r>
        <w:rPr>
          <w:rFonts w:hint="eastAsia"/>
          <w:b/>
          <w:color w:val="auto"/>
        </w:rPr>
        <w:t>37.争议</w:t>
      </w:r>
    </w:p>
    <w:p w14:paraId="4B60A778">
      <w:pPr>
        <w:spacing w:line="480" w:lineRule="exact"/>
        <w:ind w:firstLine="420" w:firstLineChars="200"/>
        <w:jc w:val="both"/>
        <w:rPr>
          <w:color w:val="auto"/>
        </w:rPr>
      </w:pPr>
      <w:r>
        <w:rPr>
          <w:rFonts w:hint="eastAsia"/>
          <w:color w:val="auto"/>
        </w:rPr>
        <w:t>37.1双方约定，在履行合同过程中产生争议时：</w:t>
      </w:r>
    </w:p>
    <w:p w14:paraId="22E364F4">
      <w:pPr>
        <w:numPr>
          <w:ilvl w:val="0"/>
          <w:numId w:val="5"/>
        </w:numPr>
        <w:spacing w:line="360" w:lineRule="auto"/>
        <w:ind w:firstLine="420" w:firstLineChars="200"/>
        <w:jc w:val="both"/>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6695AD8E">
      <w:pPr>
        <w:numPr>
          <w:ilvl w:val="0"/>
          <w:numId w:val="0"/>
        </w:numPr>
        <w:spacing w:line="360" w:lineRule="auto"/>
        <w:ind w:firstLine="420" w:firstLineChars="200"/>
        <w:jc w:val="both"/>
        <w:rPr>
          <w:color w:val="auto"/>
        </w:rPr>
      </w:pPr>
      <w:r>
        <w:rPr>
          <w:rFonts w:hint="eastAsia"/>
          <w:color w:val="auto"/>
        </w:rPr>
        <w:t>（</w:t>
      </w:r>
      <w:r>
        <w:rPr>
          <w:rFonts w:hint="eastAsia"/>
          <w:color w:val="auto"/>
          <w:lang w:val="en-US"/>
        </w:rPr>
        <w:t>2</w:t>
      </w:r>
      <w:r>
        <w:rPr>
          <w:rFonts w:hint="eastAsia"/>
          <w:color w:val="auto"/>
        </w:rPr>
        <w:t>）</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4F6F390E">
      <w:pPr>
        <w:spacing w:line="480" w:lineRule="exact"/>
        <w:ind w:firstLine="420" w:firstLineChars="200"/>
        <w:jc w:val="both"/>
        <w:rPr>
          <w:color w:val="auto"/>
        </w:rPr>
      </w:pPr>
      <w:r>
        <w:rPr>
          <w:rFonts w:hint="eastAsia"/>
          <w:color w:val="auto"/>
          <w:lang w:val="en-US"/>
        </w:rPr>
        <w:t>（3）甲、乙双方均有权利向本项目具有监管职能的政府采购监督管理部门举报反映对方在合同履约中的违法违纪行为。</w:t>
      </w:r>
    </w:p>
    <w:p w14:paraId="43C01B76">
      <w:pPr>
        <w:spacing w:line="480" w:lineRule="exact"/>
        <w:ind w:firstLine="422" w:firstLineChars="200"/>
        <w:jc w:val="both"/>
        <w:rPr>
          <w:b/>
          <w:color w:val="auto"/>
        </w:rPr>
      </w:pPr>
      <w:r>
        <w:rPr>
          <w:rFonts w:hint="eastAsia"/>
          <w:b/>
          <w:color w:val="auto"/>
        </w:rPr>
        <w:t>十一、其他</w:t>
      </w:r>
    </w:p>
    <w:p w14:paraId="139C209F">
      <w:pPr>
        <w:spacing w:line="480" w:lineRule="exact"/>
        <w:ind w:firstLine="422" w:firstLineChars="200"/>
        <w:jc w:val="both"/>
        <w:rPr>
          <w:b/>
          <w:color w:val="auto"/>
        </w:rPr>
      </w:pPr>
      <w:r>
        <w:rPr>
          <w:rFonts w:hint="eastAsia"/>
          <w:b/>
          <w:color w:val="auto"/>
        </w:rPr>
        <w:t>38. 工程分包</w:t>
      </w:r>
    </w:p>
    <w:p w14:paraId="20628918">
      <w:pPr>
        <w:spacing w:line="480" w:lineRule="exact"/>
        <w:ind w:firstLine="420" w:firstLineChars="200"/>
        <w:jc w:val="both"/>
        <w:rPr>
          <w:color w:val="auto"/>
          <w:u w:val="single"/>
        </w:rPr>
      </w:pPr>
      <w:r>
        <w:rPr>
          <w:rFonts w:hint="eastAsia"/>
          <w:color w:val="auto"/>
        </w:rPr>
        <w:t>38.1本工程发包人同意承包人分包的工程：</w:t>
      </w:r>
    </w:p>
    <w:p w14:paraId="4D7B832C">
      <w:pPr>
        <w:spacing w:line="480" w:lineRule="exact"/>
        <w:ind w:firstLine="420" w:firstLineChars="200"/>
        <w:jc w:val="both"/>
        <w:rPr>
          <w:color w:val="auto"/>
          <w:u w:val="single"/>
        </w:rPr>
      </w:pPr>
      <w:r>
        <w:rPr>
          <w:rFonts w:hint="eastAsia"/>
          <w:color w:val="auto"/>
        </w:rPr>
        <w:t>分包施工单位为：</w:t>
      </w:r>
      <w:r>
        <w:rPr>
          <w:rFonts w:hint="eastAsia"/>
          <w:color w:val="auto"/>
          <w:u w:val="single"/>
        </w:rPr>
        <w:t xml:space="preserve">                /                                                         </w:t>
      </w:r>
    </w:p>
    <w:p w14:paraId="42462456">
      <w:pPr>
        <w:spacing w:line="480" w:lineRule="exact"/>
        <w:ind w:firstLine="422" w:firstLineChars="200"/>
        <w:jc w:val="both"/>
        <w:rPr>
          <w:b/>
          <w:color w:val="auto"/>
        </w:rPr>
      </w:pPr>
      <w:r>
        <w:rPr>
          <w:rFonts w:hint="eastAsia"/>
          <w:b/>
          <w:color w:val="auto"/>
        </w:rPr>
        <w:t>39.不可抗力</w:t>
      </w:r>
    </w:p>
    <w:p w14:paraId="31FA7716">
      <w:pPr>
        <w:spacing w:line="480" w:lineRule="exact"/>
        <w:ind w:firstLine="420" w:firstLineChars="200"/>
        <w:jc w:val="both"/>
        <w:rPr>
          <w:color w:val="auto"/>
        </w:rPr>
      </w:pPr>
      <w:r>
        <w:rPr>
          <w:rFonts w:hint="eastAsia"/>
          <w:color w:val="auto"/>
        </w:rPr>
        <w:t>39.1双方关于不可抗力的约定：</w:t>
      </w:r>
      <w:r>
        <w:rPr>
          <w:rFonts w:hint="eastAsia"/>
          <w:color w:val="auto"/>
          <w:u w:val="single"/>
        </w:rPr>
        <w:t>执行通用条款</w:t>
      </w:r>
    </w:p>
    <w:p w14:paraId="291C642B">
      <w:pPr>
        <w:spacing w:line="480" w:lineRule="exact"/>
        <w:ind w:firstLine="422" w:firstLineChars="200"/>
        <w:jc w:val="both"/>
        <w:rPr>
          <w:b/>
          <w:color w:val="auto"/>
        </w:rPr>
      </w:pPr>
      <w:r>
        <w:rPr>
          <w:rFonts w:hint="eastAsia"/>
          <w:b/>
          <w:color w:val="auto"/>
        </w:rPr>
        <w:t>40.保险</w:t>
      </w:r>
    </w:p>
    <w:p w14:paraId="6E2E18EB">
      <w:pPr>
        <w:spacing w:line="480" w:lineRule="exact"/>
        <w:ind w:firstLine="420" w:firstLineChars="200"/>
        <w:jc w:val="both"/>
        <w:rPr>
          <w:color w:val="auto"/>
        </w:rPr>
      </w:pPr>
      <w:r>
        <w:rPr>
          <w:rFonts w:hint="eastAsia"/>
          <w:color w:val="auto"/>
        </w:rPr>
        <w:t>40.6本工程双方约定投保内容如下：</w:t>
      </w:r>
    </w:p>
    <w:p w14:paraId="01736176">
      <w:pPr>
        <w:spacing w:line="480" w:lineRule="exact"/>
        <w:ind w:firstLine="420" w:firstLineChars="200"/>
        <w:jc w:val="both"/>
        <w:rPr>
          <w:color w:val="auto"/>
          <w:u w:val="single"/>
        </w:rPr>
      </w:pPr>
      <w:r>
        <w:rPr>
          <w:rFonts w:hint="eastAsia"/>
          <w:color w:val="auto"/>
        </w:rPr>
        <w:t>（1）发包人投保内容：</w:t>
      </w:r>
      <w:r>
        <w:rPr>
          <w:rFonts w:hint="eastAsia"/>
          <w:color w:val="auto"/>
          <w:u w:val="single"/>
        </w:rPr>
        <w:t>执行通用条款</w:t>
      </w:r>
    </w:p>
    <w:p w14:paraId="45FE8AFD">
      <w:pPr>
        <w:spacing w:line="480" w:lineRule="exact"/>
        <w:ind w:firstLine="420" w:firstLineChars="200"/>
        <w:jc w:val="both"/>
        <w:rPr>
          <w:color w:val="auto"/>
          <w:u w:val="single"/>
        </w:rPr>
      </w:pPr>
      <w:r>
        <w:rPr>
          <w:rFonts w:hint="eastAsia"/>
          <w:color w:val="auto"/>
        </w:rPr>
        <w:t>发包人委托承包人办理的保险事项：</w:t>
      </w:r>
    </w:p>
    <w:p w14:paraId="7CB7C884">
      <w:pPr>
        <w:spacing w:line="480" w:lineRule="exact"/>
        <w:ind w:firstLine="420" w:firstLineChars="200"/>
        <w:jc w:val="both"/>
        <w:rPr>
          <w:color w:val="auto"/>
        </w:rPr>
      </w:pPr>
      <w:r>
        <w:rPr>
          <w:rFonts w:hint="eastAsia"/>
          <w:color w:val="auto"/>
        </w:rPr>
        <w:t>（2）承包人的投保内容：</w:t>
      </w:r>
    </w:p>
    <w:p w14:paraId="0C4F0443">
      <w:pPr>
        <w:spacing w:line="480" w:lineRule="exact"/>
        <w:ind w:firstLine="422" w:firstLineChars="200"/>
        <w:jc w:val="both"/>
        <w:rPr>
          <w:b/>
          <w:color w:val="auto"/>
        </w:rPr>
      </w:pPr>
      <w:r>
        <w:rPr>
          <w:rFonts w:hint="eastAsia"/>
          <w:b/>
          <w:color w:val="auto"/>
        </w:rPr>
        <w:t>41.担保</w:t>
      </w:r>
    </w:p>
    <w:p w14:paraId="21A70E3A">
      <w:pPr>
        <w:spacing w:line="480" w:lineRule="exact"/>
        <w:ind w:firstLine="420" w:firstLineChars="200"/>
        <w:jc w:val="both"/>
        <w:rPr>
          <w:color w:val="auto"/>
        </w:rPr>
      </w:pPr>
      <w:r>
        <w:rPr>
          <w:rFonts w:hint="eastAsia"/>
          <w:color w:val="auto"/>
        </w:rPr>
        <w:t>41.3本工程双方承包人提供履约担保，担保事项如下：</w:t>
      </w:r>
    </w:p>
    <w:p w14:paraId="415C0EF4">
      <w:pPr>
        <w:spacing w:line="480" w:lineRule="exact"/>
        <w:ind w:firstLine="420" w:firstLineChars="200"/>
        <w:jc w:val="both"/>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5CCA0547">
      <w:pPr>
        <w:spacing w:line="480" w:lineRule="exact"/>
        <w:ind w:firstLine="420" w:firstLineChars="200"/>
        <w:jc w:val="both"/>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7FBCB7F5">
      <w:pPr>
        <w:spacing w:line="480" w:lineRule="exact"/>
        <w:ind w:firstLine="420" w:firstLineChars="200"/>
        <w:jc w:val="both"/>
        <w:rPr>
          <w:color w:val="auto"/>
          <w:u w:val="single"/>
        </w:rPr>
      </w:pPr>
      <w:r>
        <w:rPr>
          <w:rFonts w:hint="eastAsia"/>
          <w:color w:val="auto"/>
        </w:rPr>
        <w:t>（3）双方约定的其他担保事项：</w:t>
      </w:r>
    </w:p>
    <w:p w14:paraId="0686F8D7">
      <w:pPr>
        <w:spacing w:line="480" w:lineRule="exact"/>
        <w:ind w:firstLine="422" w:firstLineChars="200"/>
        <w:jc w:val="both"/>
        <w:rPr>
          <w:b/>
          <w:color w:val="auto"/>
        </w:rPr>
      </w:pPr>
      <w:r>
        <w:rPr>
          <w:rFonts w:hint="eastAsia"/>
          <w:b/>
          <w:color w:val="auto"/>
        </w:rPr>
        <w:t>46.合同份数</w:t>
      </w:r>
    </w:p>
    <w:p w14:paraId="11362256">
      <w:pPr>
        <w:spacing w:line="480" w:lineRule="exact"/>
        <w:ind w:firstLine="420" w:firstLineChars="200"/>
        <w:jc w:val="both"/>
        <w:rPr>
          <w:color w:val="auto"/>
          <w:u w:val="single"/>
        </w:rPr>
      </w:pPr>
      <w:r>
        <w:rPr>
          <w:rFonts w:hint="eastAsia"/>
          <w:color w:val="auto"/>
        </w:rPr>
        <w:t>46.1双方约定合同份数：</w:t>
      </w:r>
      <w:r>
        <w:rPr>
          <w:rFonts w:hint="eastAsia"/>
          <w:color w:val="auto"/>
          <w:u w:val="single"/>
        </w:rPr>
        <w:t>一式陆份，正本贰份，副本肆份。</w:t>
      </w:r>
    </w:p>
    <w:p w14:paraId="6EE04D34">
      <w:pPr>
        <w:spacing w:line="480" w:lineRule="exact"/>
        <w:ind w:firstLine="420" w:firstLineChars="200"/>
        <w:jc w:val="both"/>
        <w:rPr>
          <w:color w:val="auto"/>
        </w:rPr>
      </w:pPr>
      <w:r>
        <w:rPr>
          <w:rFonts w:hint="eastAsia"/>
          <w:color w:val="auto"/>
        </w:rPr>
        <w:t>47.补充条款</w:t>
      </w:r>
    </w:p>
    <w:p w14:paraId="07D43473">
      <w:pPr>
        <w:spacing w:line="480" w:lineRule="exact"/>
        <w:ind w:firstLine="420" w:firstLineChars="200"/>
        <w:jc w:val="both"/>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0352BCB6">
      <w:pPr>
        <w:spacing w:line="480" w:lineRule="exact"/>
        <w:ind w:firstLine="420" w:firstLineChars="200"/>
        <w:jc w:val="both"/>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u w:val="single"/>
          <w:lang w:val="en-US"/>
        </w:rPr>
        <w:t xml:space="preserve">  </w:t>
      </w:r>
      <w:r>
        <w:rPr>
          <w:rFonts w:hint="eastAsia"/>
          <w:color w:val="auto"/>
          <w:u w:val="single"/>
        </w:rPr>
        <w:t>元违约金，项目经理和技术负责人与投标文件不一致时，每发现一人，承包人应向发包人支付违约金</w:t>
      </w:r>
      <w:r>
        <w:rPr>
          <w:rFonts w:hint="eastAsia"/>
          <w:color w:val="auto"/>
          <w:u w:val="single"/>
          <w:lang w:val="en-US"/>
        </w:rPr>
        <w:t xml:space="preserve"> </w:t>
      </w:r>
      <w:r>
        <w:rPr>
          <w:rFonts w:hint="eastAsia"/>
          <w:color w:val="auto"/>
          <w:u w:val="single"/>
        </w:rPr>
        <w:t>元。承包人必须在发包人指定的时间内安排原计划配备人员到场，否则，发包人有权终止合同，承包人赔偿因此给发包人带来的损失。</w:t>
      </w:r>
    </w:p>
    <w:p w14:paraId="3BB0632C">
      <w:pPr>
        <w:spacing w:line="480" w:lineRule="exact"/>
        <w:ind w:firstLine="420" w:firstLineChars="200"/>
        <w:jc w:val="both"/>
        <w:rPr>
          <w:color w:val="auto"/>
          <w:u w:val="single"/>
        </w:rPr>
      </w:pPr>
      <w:r>
        <w:rPr>
          <w:rFonts w:hint="eastAsia"/>
          <w:color w:val="auto"/>
          <w:u w:val="single"/>
        </w:rPr>
        <w:t>3、承包人派驻施工现场的项目经理每周应有</w:t>
      </w:r>
      <w:r>
        <w:rPr>
          <w:rFonts w:hint="eastAsia"/>
          <w:color w:val="auto"/>
          <w:u w:val="single"/>
          <w:lang w:val="en-US"/>
        </w:rPr>
        <w:t xml:space="preserve"> </w:t>
      </w:r>
      <w:r>
        <w:rPr>
          <w:rFonts w:hint="eastAsia"/>
          <w:color w:val="auto"/>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u w:val="single"/>
          <w:lang w:val="en-US"/>
        </w:rPr>
        <w:t xml:space="preserve"> </w:t>
      </w:r>
      <w:r>
        <w:rPr>
          <w:rFonts w:hint="eastAsia"/>
          <w:color w:val="auto"/>
          <w:u w:val="single"/>
        </w:rPr>
        <w:t>元违约金。</w:t>
      </w:r>
    </w:p>
    <w:p w14:paraId="69BC9DBB">
      <w:pPr>
        <w:spacing w:line="480" w:lineRule="exact"/>
        <w:ind w:firstLine="420" w:firstLineChars="200"/>
        <w:jc w:val="both"/>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7AC95D83">
      <w:pPr>
        <w:spacing w:line="480" w:lineRule="exact"/>
        <w:ind w:firstLine="420" w:firstLineChars="200"/>
        <w:jc w:val="both"/>
        <w:rPr>
          <w:color w:val="auto"/>
          <w:u w:val="single"/>
        </w:rPr>
      </w:pPr>
      <w:r>
        <w:rPr>
          <w:rFonts w:hint="eastAsia"/>
          <w:color w:val="auto"/>
          <w:u w:val="single"/>
        </w:rPr>
        <w:t>5、人工费按国家和地方有关文件规定执行。</w:t>
      </w:r>
    </w:p>
    <w:p w14:paraId="7A3E0EC6">
      <w:pPr>
        <w:spacing w:line="480" w:lineRule="exact"/>
        <w:ind w:firstLine="420" w:firstLineChars="200"/>
        <w:jc w:val="both"/>
        <w:rPr>
          <w:color w:val="auto"/>
          <w:u w:val="single"/>
        </w:rPr>
      </w:pPr>
      <w:r>
        <w:rPr>
          <w:rFonts w:hint="eastAsia"/>
          <w:color w:val="auto"/>
          <w:u w:val="single"/>
        </w:rPr>
        <w:t>6、施工过程中如遇国家、地方等政策性调整，按规定执行。</w:t>
      </w:r>
    </w:p>
    <w:p w14:paraId="22B5BA43">
      <w:pPr>
        <w:spacing w:line="440" w:lineRule="exact"/>
        <w:ind w:firstLine="420" w:firstLineChars="200"/>
        <w:jc w:val="both"/>
        <w:rPr>
          <w:color w:val="auto"/>
          <w:u w:val="single"/>
        </w:rPr>
      </w:pPr>
      <w:r>
        <w:rPr>
          <w:rFonts w:hint="eastAsia"/>
          <w:color w:val="auto"/>
          <w:u w:val="single"/>
        </w:rPr>
        <w:t>7、在保修期内给水工程的维护和维修，由承包方负责并承担全部费用。</w:t>
      </w:r>
    </w:p>
    <w:p w14:paraId="1907D237">
      <w:pPr>
        <w:spacing w:line="480" w:lineRule="exact"/>
        <w:ind w:firstLine="420" w:firstLineChars="200"/>
        <w:jc w:val="both"/>
        <w:rPr>
          <w:color w:val="auto"/>
        </w:rPr>
      </w:pPr>
      <w:r>
        <w:rPr>
          <w:rFonts w:hint="eastAsia"/>
          <w:color w:val="auto"/>
        </w:rPr>
        <w:t>本合同未尽事宜，双方另行协商，协商内容作为本合同的附件，与本合同具有同等法律效力。</w:t>
      </w:r>
    </w:p>
    <w:p w14:paraId="7345F2E7">
      <w:pPr>
        <w:spacing w:line="360" w:lineRule="auto"/>
        <w:ind w:firstLine="420" w:firstLineChars="200"/>
        <w:jc w:val="both"/>
        <w:rPr>
          <w:color w:val="auto"/>
          <w:szCs w:val="21"/>
          <w:u w:val="single"/>
        </w:rPr>
      </w:pPr>
    </w:p>
    <w:p w14:paraId="0508A6CD">
      <w:pPr>
        <w:spacing w:line="360" w:lineRule="auto"/>
        <w:jc w:val="both"/>
        <w:rPr>
          <w:rFonts w:ascii="黑体" w:hAnsi="黑体" w:eastAsia="黑体"/>
          <w:color w:val="auto"/>
          <w:sz w:val="44"/>
          <w:szCs w:val="44"/>
        </w:rPr>
      </w:pPr>
      <w:r>
        <w:rPr>
          <w:rFonts w:hint="eastAsia" w:ascii="黑体" w:hAnsi="黑体" w:eastAsia="黑体"/>
          <w:color w:val="auto"/>
          <w:sz w:val="28"/>
          <w:szCs w:val="28"/>
        </w:rPr>
        <w:t>附件1：</w:t>
      </w:r>
    </w:p>
    <w:p w14:paraId="59770B90">
      <w:pPr>
        <w:spacing w:line="360" w:lineRule="auto"/>
        <w:jc w:val="center"/>
        <w:rPr>
          <w:rFonts w:hint="eastAsia"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41DED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934B9A">
            <w:pPr>
              <w:spacing w:line="360" w:lineRule="auto"/>
              <w:jc w:val="center"/>
              <w:rPr>
                <w:rFonts w:ascii="宋体" w:hAnsi="宋体"/>
                <w:color w:val="auto"/>
                <w:szCs w:val="21"/>
              </w:rPr>
            </w:pPr>
            <w:r>
              <w:rPr>
                <w:rFonts w:hint="eastAsia" w:ascii="宋体" w:hAnsi="宋体"/>
                <w:color w:val="auto"/>
                <w:szCs w:val="21"/>
              </w:rPr>
              <w:t>单位工程名称</w:t>
            </w:r>
          </w:p>
        </w:tc>
        <w:tc>
          <w:tcPr>
            <w:tcW w:w="900" w:type="dxa"/>
            <w:vAlign w:val="center"/>
          </w:tcPr>
          <w:p w14:paraId="711CB8E4">
            <w:pPr>
              <w:spacing w:line="360" w:lineRule="auto"/>
              <w:jc w:val="center"/>
              <w:rPr>
                <w:rFonts w:ascii="宋体" w:hAnsi="宋体"/>
                <w:color w:val="auto"/>
                <w:szCs w:val="21"/>
              </w:rPr>
            </w:pPr>
            <w:r>
              <w:rPr>
                <w:rFonts w:hint="eastAsia" w:ascii="宋体" w:hAnsi="宋体"/>
                <w:color w:val="auto"/>
                <w:szCs w:val="21"/>
              </w:rPr>
              <w:t>建设</w:t>
            </w:r>
          </w:p>
          <w:p w14:paraId="4EDE15E0">
            <w:pPr>
              <w:spacing w:line="360" w:lineRule="auto"/>
              <w:jc w:val="center"/>
              <w:rPr>
                <w:rFonts w:ascii="宋体" w:hAnsi="宋体"/>
                <w:color w:val="auto"/>
                <w:szCs w:val="21"/>
              </w:rPr>
            </w:pPr>
            <w:r>
              <w:rPr>
                <w:rFonts w:hint="eastAsia" w:ascii="宋体" w:hAnsi="宋体"/>
                <w:color w:val="auto"/>
                <w:szCs w:val="21"/>
              </w:rPr>
              <w:t>规模</w:t>
            </w:r>
          </w:p>
        </w:tc>
        <w:tc>
          <w:tcPr>
            <w:tcW w:w="1319" w:type="dxa"/>
            <w:vAlign w:val="center"/>
          </w:tcPr>
          <w:p w14:paraId="3D82757B">
            <w:pPr>
              <w:spacing w:line="360" w:lineRule="auto"/>
              <w:jc w:val="center"/>
              <w:rPr>
                <w:rFonts w:ascii="宋体" w:hAnsi="宋体"/>
                <w:color w:val="auto"/>
                <w:szCs w:val="21"/>
              </w:rPr>
            </w:pPr>
            <w:r>
              <w:rPr>
                <w:rFonts w:hint="eastAsia" w:ascii="宋体" w:hAnsi="宋体"/>
                <w:color w:val="auto"/>
                <w:szCs w:val="21"/>
              </w:rPr>
              <w:t>建筑面积（平方米）</w:t>
            </w:r>
          </w:p>
        </w:tc>
        <w:tc>
          <w:tcPr>
            <w:tcW w:w="682" w:type="dxa"/>
            <w:vAlign w:val="center"/>
          </w:tcPr>
          <w:p w14:paraId="3530A0B7">
            <w:pPr>
              <w:spacing w:line="360" w:lineRule="auto"/>
              <w:ind w:right="-78" w:rightChars="-37"/>
              <w:jc w:val="center"/>
              <w:rPr>
                <w:rFonts w:ascii="宋体" w:hAnsi="宋体"/>
                <w:color w:val="auto"/>
                <w:szCs w:val="21"/>
              </w:rPr>
            </w:pPr>
            <w:r>
              <w:rPr>
                <w:rFonts w:hint="eastAsia" w:ascii="宋体" w:hAnsi="宋体"/>
                <w:color w:val="auto"/>
                <w:szCs w:val="21"/>
              </w:rPr>
              <w:t>结构</w:t>
            </w:r>
          </w:p>
        </w:tc>
        <w:tc>
          <w:tcPr>
            <w:tcW w:w="709" w:type="dxa"/>
            <w:vAlign w:val="center"/>
          </w:tcPr>
          <w:p w14:paraId="0114077D">
            <w:pPr>
              <w:spacing w:line="360" w:lineRule="auto"/>
              <w:jc w:val="center"/>
              <w:rPr>
                <w:rFonts w:ascii="宋体" w:hAnsi="宋体"/>
                <w:color w:val="auto"/>
                <w:szCs w:val="21"/>
              </w:rPr>
            </w:pPr>
            <w:r>
              <w:rPr>
                <w:rFonts w:hint="eastAsia" w:ascii="宋体" w:hAnsi="宋体"/>
                <w:color w:val="auto"/>
                <w:szCs w:val="21"/>
              </w:rPr>
              <w:t>层数</w:t>
            </w:r>
          </w:p>
        </w:tc>
        <w:tc>
          <w:tcPr>
            <w:tcW w:w="877" w:type="dxa"/>
            <w:vAlign w:val="center"/>
          </w:tcPr>
          <w:p w14:paraId="38AC9C39">
            <w:pPr>
              <w:spacing w:line="360" w:lineRule="auto"/>
              <w:jc w:val="center"/>
              <w:rPr>
                <w:rFonts w:ascii="宋体" w:hAnsi="宋体"/>
                <w:color w:val="auto"/>
                <w:szCs w:val="21"/>
              </w:rPr>
            </w:pPr>
            <w:r>
              <w:rPr>
                <w:rFonts w:hint="eastAsia" w:ascii="宋体" w:hAnsi="宋体"/>
                <w:color w:val="auto"/>
                <w:szCs w:val="21"/>
              </w:rPr>
              <w:t>跨度</w:t>
            </w:r>
          </w:p>
          <w:p w14:paraId="59796A5D">
            <w:pPr>
              <w:spacing w:line="360" w:lineRule="auto"/>
              <w:jc w:val="center"/>
              <w:rPr>
                <w:rFonts w:ascii="宋体" w:hAnsi="宋体"/>
                <w:color w:val="auto"/>
                <w:szCs w:val="21"/>
              </w:rPr>
            </w:pPr>
            <w:r>
              <w:rPr>
                <w:rFonts w:hint="eastAsia" w:ascii="宋体" w:hAnsi="宋体"/>
                <w:color w:val="auto"/>
                <w:szCs w:val="21"/>
              </w:rPr>
              <w:t>（米）</w:t>
            </w:r>
          </w:p>
        </w:tc>
        <w:tc>
          <w:tcPr>
            <w:tcW w:w="800" w:type="dxa"/>
            <w:vAlign w:val="center"/>
          </w:tcPr>
          <w:p w14:paraId="6921F24F">
            <w:pPr>
              <w:spacing w:line="360" w:lineRule="auto"/>
              <w:jc w:val="center"/>
              <w:rPr>
                <w:rFonts w:hint="eastAsia" w:ascii="宋体" w:hAnsi="宋体"/>
                <w:color w:val="auto"/>
                <w:szCs w:val="21"/>
              </w:rPr>
            </w:pPr>
            <w:r>
              <w:rPr>
                <w:rFonts w:hint="eastAsia" w:ascii="宋体" w:hAnsi="宋体"/>
                <w:color w:val="auto"/>
                <w:szCs w:val="21"/>
              </w:rPr>
              <w:t>设备</w:t>
            </w:r>
          </w:p>
          <w:p w14:paraId="65B9AA12">
            <w:pPr>
              <w:spacing w:line="360" w:lineRule="auto"/>
              <w:jc w:val="center"/>
              <w:rPr>
                <w:rFonts w:hint="eastAsia" w:ascii="宋体" w:hAnsi="宋体"/>
                <w:color w:val="auto"/>
                <w:szCs w:val="21"/>
              </w:rPr>
            </w:pPr>
            <w:r>
              <w:rPr>
                <w:rFonts w:hint="eastAsia" w:ascii="宋体" w:hAnsi="宋体"/>
                <w:color w:val="auto"/>
                <w:szCs w:val="21"/>
              </w:rPr>
              <w:t>安装</w:t>
            </w:r>
          </w:p>
          <w:p w14:paraId="6800E4C0">
            <w:pPr>
              <w:spacing w:line="360" w:lineRule="auto"/>
              <w:jc w:val="center"/>
              <w:rPr>
                <w:rFonts w:ascii="宋体" w:hAnsi="宋体"/>
                <w:color w:val="auto"/>
                <w:szCs w:val="21"/>
              </w:rPr>
            </w:pPr>
            <w:r>
              <w:rPr>
                <w:rFonts w:hint="eastAsia" w:ascii="宋体" w:hAnsi="宋体"/>
                <w:color w:val="auto"/>
                <w:szCs w:val="21"/>
              </w:rPr>
              <w:t>内容</w:t>
            </w:r>
          </w:p>
        </w:tc>
        <w:tc>
          <w:tcPr>
            <w:tcW w:w="850" w:type="dxa"/>
            <w:vAlign w:val="center"/>
          </w:tcPr>
          <w:p w14:paraId="0C7B572C">
            <w:pPr>
              <w:spacing w:line="360" w:lineRule="auto"/>
              <w:jc w:val="center"/>
              <w:rPr>
                <w:rFonts w:hint="eastAsia" w:ascii="宋体" w:hAnsi="宋体"/>
                <w:color w:val="auto"/>
                <w:szCs w:val="21"/>
              </w:rPr>
            </w:pPr>
            <w:r>
              <w:rPr>
                <w:rFonts w:hint="eastAsia" w:ascii="宋体" w:hAnsi="宋体"/>
                <w:color w:val="auto"/>
                <w:szCs w:val="21"/>
              </w:rPr>
              <w:t>工程</w:t>
            </w:r>
          </w:p>
          <w:p w14:paraId="676F7CE7">
            <w:pPr>
              <w:spacing w:line="360" w:lineRule="auto"/>
              <w:jc w:val="center"/>
              <w:rPr>
                <w:rFonts w:hint="eastAsia" w:ascii="宋体" w:hAnsi="宋体"/>
                <w:color w:val="auto"/>
                <w:szCs w:val="21"/>
              </w:rPr>
            </w:pPr>
            <w:r>
              <w:rPr>
                <w:rFonts w:hint="eastAsia" w:ascii="宋体" w:hAnsi="宋体"/>
                <w:color w:val="auto"/>
                <w:szCs w:val="21"/>
              </w:rPr>
              <w:t>造价</w:t>
            </w:r>
          </w:p>
          <w:p w14:paraId="4ED35BFD">
            <w:pPr>
              <w:spacing w:line="360" w:lineRule="auto"/>
              <w:jc w:val="center"/>
              <w:rPr>
                <w:rFonts w:ascii="宋体" w:hAnsi="宋体"/>
                <w:color w:val="auto"/>
                <w:szCs w:val="21"/>
              </w:rPr>
            </w:pPr>
            <w:r>
              <w:rPr>
                <w:rFonts w:hint="eastAsia" w:ascii="宋体" w:hAnsi="宋体"/>
                <w:color w:val="auto"/>
                <w:szCs w:val="21"/>
              </w:rPr>
              <w:t>（元）</w:t>
            </w:r>
          </w:p>
        </w:tc>
        <w:tc>
          <w:tcPr>
            <w:tcW w:w="709" w:type="dxa"/>
            <w:vAlign w:val="center"/>
          </w:tcPr>
          <w:p w14:paraId="5BB636AE">
            <w:pPr>
              <w:spacing w:line="360" w:lineRule="auto"/>
              <w:jc w:val="center"/>
              <w:rPr>
                <w:rFonts w:ascii="宋体" w:hAnsi="宋体"/>
                <w:color w:val="auto"/>
                <w:szCs w:val="21"/>
              </w:rPr>
            </w:pPr>
            <w:r>
              <w:rPr>
                <w:rFonts w:hint="eastAsia" w:ascii="宋体" w:hAnsi="宋体"/>
                <w:color w:val="auto"/>
                <w:szCs w:val="21"/>
              </w:rPr>
              <w:t>开工</w:t>
            </w:r>
          </w:p>
          <w:p w14:paraId="505E99CA">
            <w:pPr>
              <w:spacing w:line="360" w:lineRule="auto"/>
              <w:jc w:val="center"/>
              <w:rPr>
                <w:rFonts w:ascii="宋体" w:hAnsi="宋体"/>
                <w:color w:val="auto"/>
                <w:szCs w:val="21"/>
              </w:rPr>
            </w:pPr>
            <w:r>
              <w:rPr>
                <w:rFonts w:hint="eastAsia" w:ascii="宋体" w:hAnsi="宋体"/>
                <w:color w:val="auto"/>
                <w:szCs w:val="21"/>
              </w:rPr>
              <w:t>日期</w:t>
            </w:r>
          </w:p>
        </w:tc>
        <w:tc>
          <w:tcPr>
            <w:tcW w:w="709" w:type="dxa"/>
            <w:vAlign w:val="center"/>
          </w:tcPr>
          <w:p w14:paraId="7D94C808">
            <w:pPr>
              <w:spacing w:line="360" w:lineRule="auto"/>
              <w:jc w:val="center"/>
              <w:rPr>
                <w:rFonts w:ascii="宋体" w:hAnsi="宋体"/>
                <w:color w:val="auto"/>
                <w:szCs w:val="21"/>
              </w:rPr>
            </w:pPr>
            <w:r>
              <w:rPr>
                <w:rFonts w:hint="eastAsia" w:ascii="宋体" w:hAnsi="宋体"/>
                <w:color w:val="auto"/>
                <w:szCs w:val="21"/>
              </w:rPr>
              <w:t>竣工</w:t>
            </w:r>
          </w:p>
          <w:p w14:paraId="69599E55">
            <w:pPr>
              <w:spacing w:line="360" w:lineRule="auto"/>
              <w:jc w:val="center"/>
              <w:rPr>
                <w:rFonts w:ascii="宋体" w:hAnsi="宋体"/>
                <w:color w:val="auto"/>
                <w:szCs w:val="21"/>
              </w:rPr>
            </w:pPr>
            <w:r>
              <w:rPr>
                <w:rFonts w:hint="eastAsia" w:ascii="宋体" w:hAnsi="宋体"/>
                <w:color w:val="auto"/>
                <w:szCs w:val="21"/>
              </w:rPr>
              <w:t>日期</w:t>
            </w:r>
          </w:p>
        </w:tc>
      </w:tr>
      <w:tr w14:paraId="1BAE6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B6B106">
            <w:pPr>
              <w:spacing w:line="360" w:lineRule="auto"/>
              <w:ind w:firstLine="420" w:firstLineChars="200"/>
              <w:jc w:val="both"/>
              <w:rPr>
                <w:rFonts w:ascii="宋体" w:hAnsi="宋体"/>
                <w:color w:val="auto"/>
                <w:szCs w:val="21"/>
              </w:rPr>
            </w:pPr>
          </w:p>
        </w:tc>
        <w:tc>
          <w:tcPr>
            <w:tcW w:w="900" w:type="dxa"/>
            <w:vAlign w:val="center"/>
          </w:tcPr>
          <w:p w14:paraId="21EEE4C6">
            <w:pPr>
              <w:spacing w:line="360" w:lineRule="auto"/>
              <w:ind w:firstLine="420" w:firstLineChars="200"/>
              <w:jc w:val="both"/>
              <w:rPr>
                <w:rFonts w:ascii="宋体" w:hAnsi="宋体"/>
                <w:color w:val="auto"/>
                <w:szCs w:val="21"/>
              </w:rPr>
            </w:pPr>
          </w:p>
        </w:tc>
        <w:tc>
          <w:tcPr>
            <w:tcW w:w="1319" w:type="dxa"/>
            <w:vAlign w:val="center"/>
          </w:tcPr>
          <w:p w14:paraId="6C5B94B8">
            <w:pPr>
              <w:spacing w:line="360" w:lineRule="auto"/>
              <w:ind w:firstLine="420" w:firstLineChars="200"/>
              <w:jc w:val="both"/>
              <w:rPr>
                <w:rFonts w:ascii="宋体" w:hAnsi="宋体"/>
                <w:color w:val="auto"/>
                <w:szCs w:val="21"/>
              </w:rPr>
            </w:pPr>
          </w:p>
        </w:tc>
        <w:tc>
          <w:tcPr>
            <w:tcW w:w="682" w:type="dxa"/>
            <w:vAlign w:val="center"/>
          </w:tcPr>
          <w:p w14:paraId="631616C5">
            <w:pPr>
              <w:spacing w:line="360" w:lineRule="auto"/>
              <w:ind w:firstLine="420" w:firstLineChars="200"/>
              <w:jc w:val="both"/>
              <w:rPr>
                <w:rFonts w:ascii="宋体" w:hAnsi="宋体"/>
                <w:color w:val="auto"/>
                <w:szCs w:val="21"/>
              </w:rPr>
            </w:pPr>
          </w:p>
        </w:tc>
        <w:tc>
          <w:tcPr>
            <w:tcW w:w="709" w:type="dxa"/>
            <w:vAlign w:val="center"/>
          </w:tcPr>
          <w:p w14:paraId="780028D9">
            <w:pPr>
              <w:spacing w:line="360" w:lineRule="auto"/>
              <w:ind w:firstLine="420" w:firstLineChars="200"/>
              <w:jc w:val="both"/>
              <w:rPr>
                <w:rFonts w:ascii="宋体" w:hAnsi="宋体"/>
                <w:color w:val="auto"/>
                <w:szCs w:val="21"/>
              </w:rPr>
            </w:pPr>
          </w:p>
        </w:tc>
        <w:tc>
          <w:tcPr>
            <w:tcW w:w="877" w:type="dxa"/>
            <w:vAlign w:val="center"/>
          </w:tcPr>
          <w:p w14:paraId="78B8B906">
            <w:pPr>
              <w:spacing w:line="360" w:lineRule="auto"/>
              <w:ind w:firstLine="420" w:firstLineChars="200"/>
              <w:jc w:val="both"/>
              <w:rPr>
                <w:rFonts w:ascii="宋体" w:hAnsi="宋体"/>
                <w:color w:val="auto"/>
                <w:szCs w:val="21"/>
              </w:rPr>
            </w:pPr>
          </w:p>
        </w:tc>
        <w:tc>
          <w:tcPr>
            <w:tcW w:w="800" w:type="dxa"/>
            <w:vAlign w:val="center"/>
          </w:tcPr>
          <w:p w14:paraId="3D600321">
            <w:pPr>
              <w:spacing w:line="360" w:lineRule="auto"/>
              <w:ind w:firstLine="420" w:firstLineChars="200"/>
              <w:jc w:val="both"/>
              <w:rPr>
                <w:rFonts w:ascii="宋体" w:hAnsi="宋体"/>
                <w:color w:val="auto"/>
                <w:szCs w:val="21"/>
              </w:rPr>
            </w:pPr>
          </w:p>
        </w:tc>
        <w:tc>
          <w:tcPr>
            <w:tcW w:w="850" w:type="dxa"/>
            <w:vAlign w:val="center"/>
          </w:tcPr>
          <w:p w14:paraId="6FFFF5D4">
            <w:pPr>
              <w:spacing w:line="360" w:lineRule="auto"/>
              <w:ind w:firstLine="420" w:firstLineChars="200"/>
              <w:jc w:val="both"/>
              <w:rPr>
                <w:rFonts w:ascii="宋体" w:hAnsi="宋体"/>
                <w:color w:val="auto"/>
                <w:szCs w:val="21"/>
              </w:rPr>
            </w:pPr>
          </w:p>
        </w:tc>
        <w:tc>
          <w:tcPr>
            <w:tcW w:w="709" w:type="dxa"/>
            <w:vAlign w:val="center"/>
          </w:tcPr>
          <w:p w14:paraId="472E1665">
            <w:pPr>
              <w:spacing w:line="360" w:lineRule="auto"/>
              <w:ind w:firstLine="420" w:firstLineChars="200"/>
              <w:jc w:val="both"/>
              <w:rPr>
                <w:rFonts w:ascii="宋体" w:hAnsi="宋体"/>
                <w:color w:val="auto"/>
                <w:szCs w:val="21"/>
              </w:rPr>
            </w:pPr>
          </w:p>
        </w:tc>
        <w:tc>
          <w:tcPr>
            <w:tcW w:w="709" w:type="dxa"/>
            <w:vAlign w:val="center"/>
          </w:tcPr>
          <w:p w14:paraId="20F44FB8">
            <w:pPr>
              <w:spacing w:line="360" w:lineRule="auto"/>
              <w:ind w:firstLine="420" w:firstLineChars="200"/>
              <w:jc w:val="both"/>
              <w:rPr>
                <w:rFonts w:ascii="宋体" w:hAnsi="宋体"/>
                <w:color w:val="auto"/>
                <w:szCs w:val="21"/>
              </w:rPr>
            </w:pPr>
          </w:p>
        </w:tc>
      </w:tr>
      <w:tr w14:paraId="31A10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DFF8CA">
            <w:pPr>
              <w:spacing w:line="360" w:lineRule="auto"/>
              <w:ind w:firstLine="420" w:firstLineChars="200"/>
              <w:jc w:val="both"/>
              <w:rPr>
                <w:rFonts w:ascii="宋体" w:hAnsi="宋体"/>
                <w:color w:val="auto"/>
                <w:szCs w:val="21"/>
              </w:rPr>
            </w:pPr>
          </w:p>
        </w:tc>
        <w:tc>
          <w:tcPr>
            <w:tcW w:w="900" w:type="dxa"/>
            <w:vAlign w:val="center"/>
          </w:tcPr>
          <w:p w14:paraId="5023B9FB">
            <w:pPr>
              <w:spacing w:line="360" w:lineRule="auto"/>
              <w:ind w:firstLine="420" w:firstLineChars="200"/>
              <w:jc w:val="both"/>
              <w:rPr>
                <w:rFonts w:ascii="宋体" w:hAnsi="宋体"/>
                <w:color w:val="auto"/>
                <w:szCs w:val="21"/>
              </w:rPr>
            </w:pPr>
          </w:p>
        </w:tc>
        <w:tc>
          <w:tcPr>
            <w:tcW w:w="1319" w:type="dxa"/>
            <w:vAlign w:val="center"/>
          </w:tcPr>
          <w:p w14:paraId="7AE42EFB">
            <w:pPr>
              <w:spacing w:line="360" w:lineRule="auto"/>
              <w:ind w:firstLine="420" w:firstLineChars="200"/>
              <w:jc w:val="both"/>
              <w:rPr>
                <w:rFonts w:ascii="宋体" w:hAnsi="宋体"/>
                <w:color w:val="auto"/>
                <w:szCs w:val="21"/>
              </w:rPr>
            </w:pPr>
          </w:p>
        </w:tc>
        <w:tc>
          <w:tcPr>
            <w:tcW w:w="682" w:type="dxa"/>
            <w:vAlign w:val="center"/>
          </w:tcPr>
          <w:p w14:paraId="3D1B17D2">
            <w:pPr>
              <w:spacing w:line="360" w:lineRule="auto"/>
              <w:ind w:firstLine="420" w:firstLineChars="200"/>
              <w:jc w:val="both"/>
              <w:rPr>
                <w:rFonts w:ascii="宋体" w:hAnsi="宋体"/>
                <w:color w:val="auto"/>
                <w:szCs w:val="21"/>
              </w:rPr>
            </w:pPr>
          </w:p>
        </w:tc>
        <w:tc>
          <w:tcPr>
            <w:tcW w:w="709" w:type="dxa"/>
            <w:vAlign w:val="center"/>
          </w:tcPr>
          <w:p w14:paraId="7594AEE6">
            <w:pPr>
              <w:spacing w:line="360" w:lineRule="auto"/>
              <w:ind w:firstLine="420" w:firstLineChars="200"/>
              <w:jc w:val="both"/>
              <w:rPr>
                <w:rFonts w:ascii="宋体" w:hAnsi="宋体"/>
                <w:color w:val="auto"/>
                <w:szCs w:val="21"/>
              </w:rPr>
            </w:pPr>
          </w:p>
        </w:tc>
        <w:tc>
          <w:tcPr>
            <w:tcW w:w="877" w:type="dxa"/>
            <w:vAlign w:val="center"/>
          </w:tcPr>
          <w:p w14:paraId="6D761F5C">
            <w:pPr>
              <w:spacing w:line="360" w:lineRule="auto"/>
              <w:ind w:firstLine="420" w:firstLineChars="200"/>
              <w:jc w:val="both"/>
              <w:rPr>
                <w:rFonts w:ascii="宋体" w:hAnsi="宋体"/>
                <w:color w:val="auto"/>
                <w:szCs w:val="21"/>
              </w:rPr>
            </w:pPr>
          </w:p>
        </w:tc>
        <w:tc>
          <w:tcPr>
            <w:tcW w:w="800" w:type="dxa"/>
            <w:vAlign w:val="center"/>
          </w:tcPr>
          <w:p w14:paraId="2BFBDC8B">
            <w:pPr>
              <w:spacing w:line="360" w:lineRule="auto"/>
              <w:ind w:firstLine="420" w:firstLineChars="200"/>
              <w:jc w:val="both"/>
              <w:rPr>
                <w:rFonts w:ascii="宋体" w:hAnsi="宋体"/>
                <w:color w:val="auto"/>
                <w:szCs w:val="21"/>
              </w:rPr>
            </w:pPr>
          </w:p>
        </w:tc>
        <w:tc>
          <w:tcPr>
            <w:tcW w:w="850" w:type="dxa"/>
            <w:vAlign w:val="center"/>
          </w:tcPr>
          <w:p w14:paraId="5F98D36E">
            <w:pPr>
              <w:spacing w:line="360" w:lineRule="auto"/>
              <w:ind w:firstLine="420" w:firstLineChars="200"/>
              <w:jc w:val="both"/>
              <w:rPr>
                <w:rFonts w:ascii="宋体" w:hAnsi="宋体"/>
                <w:color w:val="auto"/>
                <w:szCs w:val="21"/>
              </w:rPr>
            </w:pPr>
          </w:p>
        </w:tc>
        <w:tc>
          <w:tcPr>
            <w:tcW w:w="709" w:type="dxa"/>
            <w:vAlign w:val="center"/>
          </w:tcPr>
          <w:p w14:paraId="22881C8F">
            <w:pPr>
              <w:spacing w:line="360" w:lineRule="auto"/>
              <w:ind w:firstLine="420" w:firstLineChars="200"/>
              <w:jc w:val="both"/>
              <w:rPr>
                <w:rFonts w:ascii="宋体" w:hAnsi="宋体"/>
                <w:color w:val="auto"/>
                <w:szCs w:val="21"/>
              </w:rPr>
            </w:pPr>
          </w:p>
        </w:tc>
        <w:tc>
          <w:tcPr>
            <w:tcW w:w="709" w:type="dxa"/>
            <w:vAlign w:val="center"/>
          </w:tcPr>
          <w:p w14:paraId="0B64A687">
            <w:pPr>
              <w:spacing w:line="360" w:lineRule="auto"/>
              <w:ind w:firstLine="420" w:firstLineChars="200"/>
              <w:jc w:val="both"/>
              <w:rPr>
                <w:rFonts w:ascii="宋体" w:hAnsi="宋体"/>
                <w:color w:val="auto"/>
                <w:szCs w:val="21"/>
              </w:rPr>
            </w:pPr>
          </w:p>
        </w:tc>
      </w:tr>
      <w:tr w14:paraId="22FF2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37B4E09">
            <w:pPr>
              <w:spacing w:line="360" w:lineRule="auto"/>
              <w:ind w:firstLine="420" w:firstLineChars="200"/>
              <w:jc w:val="both"/>
              <w:rPr>
                <w:rFonts w:ascii="宋体" w:hAnsi="宋体"/>
                <w:color w:val="auto"/>
                <w:szCs w:val="21"/>
              </w:rPr>
            </w:pPr>
          </w:p>
        </w:tc>
        <w:tc>
          <w:tcPr>
            <w:tcW w:w="900" w:type="dxa"/>
            <w:vAlign w:val="center"/>
          </w:tcPr>
          <w:p w14:paraId="3D9522B4">
            <w:pPr>
              <w:spacing w:line="360" w:lineRule="auto"/>
              <w:ind w:firstLine="420" w:firstLineChars="200"/>
              <w:jc w:val="both"/>
              <w:rPr>
                <w:rFonts w:ascii="宋体" w:hAnsi="宋体"/>
                <w:color w:val="auto"/>
                <w:szCs w:val="21"/>
              </w:rPr>
            </w:pPr>
          </w:p>
        </w:tc>
        <w:tc>
          <w:tcPr>
            <w:tcW w:w="1319" w:type="dxa"/>
            <w:vAlign w:val="center"/>
          </w:tcPr>
          <w:p w14:paraId="61BAB28A">
            <w:pPr>
              <w:spacing w:line="360" w:lineRule="auto"/>
              <w:ind w:firstLine="420" w:firstLineChars="200"/>
              <w:jc w:val="both"/>
              <w:rPr>
                <w:rFonts w:ascii="宋体" w:hAnsi="宋体"/>
                <w:color w:val="auto"/>
                <w:szCs w:val="21"/>
              </w:rPr>
            </w:pPr>
          </w:p>
        </w:tc>
        <w:tc>
          <w:tcPr>
            <w:tcW w:w="682" w:type="dxa"/>
            <w:vAlign w:val="center"/>
          </w:tcPr>
          <w:p w14:paraId="63AE3039">
            <w:pPr>
              <w:spacing w:line="360" w:lineRule="auto"/>
              <w:ind w:firstLine="420" w:firstLineChars="200"/>
              <w:jc w:val="both"/>
              <w:rPr>
                <w:rFonts w:ascii="宋体" w:hAnsi="宋体"/>
                <w:color w:val="auto"/>
                <w:szCs w:val="21"/>
              </w:rPr>
            </w:pPr>
          </w:p>
        </w:tc>
        <w:tc>
          <w:tcPr>
            <w:tcW w:w="709" w:type="dxa"/>
            <w:vAlign w:val="center"/>
          </w:tcPr>
          <w:p w14:paraId="57AEBF45">
            <w:pPr>
              <w:spacing w:line="360" w:lineRule="auto"/>
              <w:ind w:firstLine="420" w:firstLineChars="200"/>
              <w:jc w:val="both"/>
              <w:rPr>
                <w:rFonts w:ascii="宋体" w:hAnsi="宋体"/>
                <w:color w:val="auto"/>
                <w:szCs w:val="21"/>
              </w:rPr>
            </w:pPr>
          </w:p>
        </w:tc>
        <w:tc>
          <w:tcPr>
            <w:tcW w:w="877" w:type="dxa"/>
            <w:vAlign w:val="center"/>
          </w:tcPr>
          <w:p w14:paraId="37C33FCD">
            <w:pPr>
              <w:spacing w:line="360" w:lineRule="auto"/>
              <w:ind w:firstLine="420" w:firstLineChars="200"/>
              <w:jc w:val="both"/>
              <w:rPr>
                <w:rFonts w:ascii="宋体" w:hAnsi="宋体"/>
                <w:color w:val="auto"/>
                <w:szCs w:val="21"/>
              </w:rPr>
            </w:pPr>
          </w:p>
        </w:tc>
        <w:tc>
          <w:tcPr>
            <w:tcW w:w="800" w:type="dxa"/>
            <w:vAlign w:val="center"/>
          </w:tcPr>
          <w:p w14:paraId="6EF2634B">
            <w:pPr>
              <w:spacing w:line="360" w:lineRule="auto"/>
              <w:ind w:firstLine="420" w:firstLineChars="200"/>
              <w:jc w:val="both"/>
              <w:rPr>
                <w:rFonts w:ascii="宋体" w:hAnsi="宋体"/>
                <w:color w:val="auto"/>
                <w:szCs w:val="21"/>
              </w:rPr>
            </w:pPr>
          </w:p>
        </w:tc>
        <w:tc>
          <w:tcPr>
            <w:tcW w:w="850" w:type="dxa"/>
            <w:vAlign w:val="center"/>
          </w:tcPr>
          <w:p w14:paraId="4AE865F9">
            <w:pPr>
              <w:spacing w:line="360" w:lineRule="auto"/>
              <w:ind w:firstLine="420" w:firstLineChars="200"/>
              <w:jc w:val="both"/>
              <w:rPr>
                <w:rFonts w:ascii="宋体" w:hAnsi="宋体"/>
                <w:color w:val="auto"/>
                <w:szCs w:val="21"/>
              </w:rPr>
            </w:pPr>
          </w:p>
        </w:tc>
        <w:tc>
          <w:tcPr>
            <w:tcW w:w="709" w:type="dxa"/>
            <w:vAlign w:val="center"/>
          </w:tcPr>
          <w:p w14:paraId="1931E3A0">
            <w:pPr>
              <w:spacing w:line="360" w:lineRule="auto"/>
              <w:ind w:firstLine="420" w:firstLineChars="200"/>
              <w:jc w:val="both"/>
              <w:rPr>
                <w:rFonts w:ascii="宋体" w:hAnsi="宋体"/>
                <w:color w:val="auto"/>
                <w:szCs w:val="21"/>
              </w:rPr>
            </w:pPr>
          </w:p>
        </w:tc>
        <w:tc>
          <w:tcPr>
            <w:tcW w:w="709" w:type="dxa"/>
            <w:vAlign w:val="center"/>
          </w:tcPr>
          <w:p w14:paraId="1C4D781C">
            <w:pPr>
              <w:spacing w:line="360" w:lineRule="auto"/>
              <w:ind w:firstLine="420" w:firstLineChars="200"/>
              <w:jc w:val="both"/>
              <w:rPr>
                <w:rFonts w:ascii="宋体" w:hAnsi="宋体"/>
                <w:color w:val="auto"/>
                <w:szCs w:val="21"/>
              </w:rPr>
            </w:pPr>
          </w:p>
        </w:tc>
      </w:tr>
      <w:tr w14:paraId="65652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2A0CE87">
            <w:pPr>
              <w:spacing w:line="360" w:lineRule="auto"/>
              <w:ind w:firstLine="640" w:firstLineChars="200"/>
              <w:jc w:val="both"/>
              <w:rPr>
                <w:rFonts w:ascii="宋体" w:hAnsi="宋体"/>
                <w:color w:val="auto"/>
                <w:sz w:val="32"/>
              </w:rPr>
            </w:pPr>
          </w:p>
        </w:tc>
        <w:tc>
          <w:tcPr>
            <w:tcW w:w="900" w:type="dxa"/>
            <w:vAlign w:val="center"/>
          </w:tcPr>
          <w:p w14:paraId="5B1570BC">
            <w:pPr>
              <w:spacing w:line="360" w:lineRule="auto"/>
              <w:ind w:firstLine="640" w:firstLineChars="200"/>
              <w:jc w:val="both"/>
              <w:rPr>
                <w:rFonts w:ascii="宋体" w:hAnsi="宋体"/>
                <w:color w:val="auto"/>
                <w:sz w:val="32"/>
              </w:rPr>
            </w:pPr>
          </w:p>
        </w:tc>
        <w:tc>
          <w:tcPr>
            <w:tcW w:w="1319" w:type="dxa"/>
            <w:vAlign w:val="center"/>
          </w:tcPr>
          <w:p w14:paraId="2EEB9877">
            <w:pPr>
              <w:spacing w:line="360" w:lineRule="auto"/>
              <w:ind w:firstLine="640" w:firstLineChars="200"/>
              <w:jc w:val="both"/>
              <w:rPr>
                <w:rFonts w:ascii="宋体" w:hAnsi="宋体"/>
                <w:color w:val="auto"/>
                <w:sz w:val="32"/>
              </w:rPr>
            </w:pPr>
          </w:p>
        </w:tc>
        <w:tc>
          <w:tcPr>
            <w:tcW w:w="682" w:type="dxa"/>
            <w:vAlign w:val="center"/>
          </w:tcPr>
          <w:p w14:paraId="68758858">
            <w:pPr>
              <w:spacing w:line="360" w:lineRule="auto"/>
              <w:ind w:firstLine="640" w:firstLineChars="200"/>
              <w:jc w:val="both"/>
              <w:rPr>
                <w:rFonts w:ascii="宋体" w:hAnsi="宋体"/>
                <w:color w:val="auto"/>
                <w:sz w:val="32"/>
              </w:rPr>
            </w:pPr>
          </w:p>
        </w:tc>
        <w:tc>
          <w:tcPr>
            <w:tcW w:w="709" w:type="dxa"/>
            <w:vAlign w:val="center"/>
          </w:tcPr>
          <w:p w14:paraId="0CEA21E0">
            <w:pPr>
              <w:spacing w:line="360" w:lineRule="auto"/>
              <w:ind w:firstLine="640" w:firstLineChars="200"/>
              <w:jc w:val="both"/>
              <w:rPr>
                <w:rFonts w:ascii="宋体" w:hAnsi="宋体"/>
                <w:color w:val="auto"/>
                <w:sz w:val="32"/>
              </w:rPr>
            </w:pPr>
          </w:p>
        </w:tc>
        <w:tc>
          <w:tcPr>
            <w:tcW w:w="877" w:type="dxa"/>
            <w:vAlign w:val="center"/>
          </w:tcPr>
          <w:p w14:paraId="56D7E433">
            <w:pPr>
              <w:spacing w:line="360" w:lineRule="auto"/>
              <w:ind w:firstLine="640" w:firstLineChars="200"/>
              <w:jc w:val="both"/>
              <w:rPr>
                <w:rFonts w:ascii="宋体" w:hAnsi="宋体"/>
                <w:color w:val="auto"/>
                <w:sz w:val="32"/>
              </w:rPr>
            </w:pPr>
          </w:p>
        </w:tc>
        <w:tc>
          <w:tcPr>
            <w:tcW w:w="800" w:type="dxa"/>
            <w:vAlign w:val="center"/>
          </w:tcPr>
          <w:p w14:paraId="4A0BD70E">
            <w:pPr>
              <w:spacing w:line="360" w:lineRule="auto"/>
              <w:ind w:firstLine="640" w:firstLineChars="200"/>
              <w:jc w:val="both"/>
              <w:rPr>
                <w:rFonts w:ascii="宋体" w:hAnsi="宋体"/>
                <w:color w:val="auto"/>
                <w:sz w:val="32"/>
              </w:rPr>
            </w:pPr>
          </w:p>
        </w:tc>
        <w:tc>
          <w:tcPr>
            <w:tcW w:w="850" w:type="dxa"/>
            <w:vAlign w:val="center"/>
          </w:tcPr>
          <w:p w14:paraId="2C0CEC97">
            <w:pPr>
              <w:spacing w:line="360" w:lineRule="auto"/>
              <w:ind w:firstLine="640" w:firstLineChars="200"/>
              <w:jc w:val="both"/>
              <w:rPr>
                <w:rFonts w:ascii="宋体" w:hAnsi="宋体"/>
                <w:color w:val="auto"/>
                <w:sz w:val="32"/>
              </w:rPr>
            </w:pPr>
          </w:p>
        </w:tc>
        <w:tc>
          <w:tcPr>
            <w:tcW w:w="709" w:type="dxa"/>
            <w:vAlign w:val="center"/>
          </w:tcPr>
          <w:p w14:paraId="45092F9D">
            <w:pPr>
              <w:spacing w:line="360" w:lineRule="auto"/>
              <w:ind w:firstLine="640" w:firstLineChars="200"/>
              <w:jc w:val="both"/>
              <w:rPr>
                <w:rFonts w:ascii="宋体" w:hAnsi="宋体"/>
                <w:color w:val="auto"/>
                <w:sz w:val="32"/>
              </w:rPr>
            </w:pPr>
          </w:p>
        </w:tc>
        <w:tc>
          <w:tcPr>
            <w:tcW w:w="709" w:type="dxa"/>
            <w:vAlign w:val="center"/>
          </w:tcPr>
          <w:p w14:paraId="2F16CAC8">
            <w:pPr>
              <w:spacing w:line="360" w:lineRule="auto"/>
              <w:ind w:firstLine="640" w:firstLineChars="200"/>
              <w:jc w:val="both"/>
              <w:rPr>
                <w:rFonts w:ascii="宋体" w:hAnsi="宋体"/>
                <w:color w:val="auto"/>
                <w:sz w:val="32"/>
              </w:rPr>
            </w:pPr>
          </w:p>
        </w:tc>
      </w:tr>
      <w:tr w14:paraId="61B6E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F4514A1">
            <w:pPr>
              <w:spacing w:line="360" w:lineRule="auto"/>
              <w:ind w:firstLine="640" w:firstLineChars="200"/>
              <w:jc w:val="both"/>
              <w:rPr>
                <w:rFonts w:ascii="宋体" w:hAnsi="宋体"/>
                <w:color w:val="auto"/>
                <w:sz w:val="32"/>
              </w:rPr>
            </w:pPr>
          </w:p>
        </w:tc>
        <w:tc>
          <w:tcPr>
            <w:tcW w:w="900" w:type="dxa"/>
            <w:vAlign w:val="center"/>
          </w:tcPr>
          <w:p w14:paraId="03BA3688">
            <w:pPr>
              <w:spacing w:line="360" w:lineRule="auto"/>
              <w:ind w:firstLine="640" w:firstLineChars="200"/>
              <w:jc w:val="both"/>
              <w:rPr>
                <w:rFonts w:ascii="宋体" w:hAnsi="宋体"/>
                <w:color w:val="auto"/>
                <w:sz w:val="32"/>
              </w:rPr>
            </w:pPr>
          </w:p>
        </w:tc>
        <w:tc>
          <w:tcPr>
            <w:tcW w:w="1319" w:type="dxa"/>
            <w:vAlign w:val="center"/>
          </w:tcPr>
          <w:p w14:paraId="5792D59A">
            <w:pPr>
              <w:spacing w:line="360" w:lineRule="auto"/>
              <w:ind w:firstLine="640" w:firstLineChars="200"/>
              <w:jc w:val="both"/>
              <w:rPr>
                <w:rFonts w:ascii="宋体" w:hAnsi="宋体"/>
                <w:color w:val="auto"/>
                <w:sz w:val="32"/>
              </w:rPr>
            </w:pPr>
          </w:p>
        </w:tc>
        <w:tc>
          <w:tcPr>
            <w:tcW w:w="682" w:type="dxa"/>
            <w:vAlign w:val="center"/>
          </w:tcPr>
          <w:p w14:paraId="02C45C9B">
            <w:pPr>
              <w:spacing w:line="360" w:lineRule="auto"/>
              <w:ind w:firstLine="640" w:firstLineChars="200"/>
              <w:jc w:val="both"/>
              <w:rPr>
                <w:rFonts w:ascii="宋体" w:hAnsi="宋体"/>
                <w:color w:val="auto"/>
                <w:sz w:val="32"/>
              </w:rPr>
            </w:pPr>
          </w:p>
        </w:tc>
        <w:tc>
          <w:tcPr>
            <w:tcW w:w="709" w:type="dxa"/>
            <w:vAlign w:val="center"/>
          </w:tcPr>
          <w:p w14:paraId="09E52183">
            <w:pPr>
              <w:spacing w:line="360" w:lineRule="auto"/>
              <w:ind w:firstLine="640" w:firstLineChars="200"/>
              <w:jc w:val="both"/>
              <w:rPr>
                <w:rFonts w:ascii="宋体" w:hAnsi="宋体"/>
                <w:color w:val="auto"/>
                <w:sz w:val="32"/>
              </w:rPr>
            </w:pPr>
          </w:p>
        </w:tc>
        <w:tc>
          <w:tcPr>
            <w:tcW w:w="877" w:type="dxa"/>
            <w:vAlign w:val="center"/>
          </w:tcPr>
          <w:p w14:paraId="4DE84812">
            <w:pPr>
              <w:spacing w:line="360" w:lineRule="auto"/>
              <w:ind w:firstLine="640" w:firstLineChars="200"/>
              <w:jc w:val="both"/>
              <w:rPr>
                <w:rFonts w:ascii="宋体" w:hAnsi="宋体"/>
                <w:color w:val="auto"/>
                <w:sz w:val="32"/>
              </w:rPr>
            </w:pPr>
          </w:p>
        </w:tc>
        <w:tc>
          <w:tcPr>
            <w:tcW w:w="800" w:type="dxa"/>
            <w:vAlign w:val="center"/>
          </w:tcPr>
          <w:p w14:paraId="48EC520F">
            <w:pPr>
              <w:spacing w:line="360" w:lineRule="auto"/>
              <w:ind w:firstLine="640" w:firstLineChars="200"/>
              <w:jc w:val="both"/>
              <w:rPr>
                <w:rFonts w:ascii="宋体" w:hAnsi="宋体"/>
                <w:color w:val="auto"/>
                <w:sz w:val="32"/>
              </w:rPr>
            </w:pPr>
          </w:p>
        </w:tc>
        <w:tc>
          <w:tcPr>
            <w:tcW w:w="850" w:type="dxa"/>
            <w:vAlign w:val="center"/>
          </w:tcPr>
          <w:p w14:paraId="0E06D6FD">
            <w:pPr>
              <w:spacing w:line="360" w:lineRule="auto"/>
              <w:ind w:firstLine="640" w:firstLineChars="200"/>
              <w:jc w:val="both"/>
              <w:rPr>
                <w:rFonts w:ascii="宋体" w:hAnsi="宋体"/>
                <w:color w:val="auto"/>
                <w:sz w:val="32"/>
              </w:rPr>
            </w:pPr>
          </w:p>
        </w:tc>
        <w:tc>
          <w:tcPr>
            <w:tcW w:w="709" w:type="dxa"/>
            <w:vAlign w:val="center"/>
          </w:tcPr>
          <w:p w14:paraId="72224BE1">
            <w:pPr>
              <w:spacing w:line="360" w:lineRule="auto"/>
              <w:ind w:firstLine="640" w:firstLineChars="200"/>
              <w:jc w:val="both"/>
              <w:rPr>
                <w:rFonts w:ascii="宋体" w:hAnsi="宋体"/>
                <w:color w:val="auto"/>
                <w:sz w:val="32"/>
              </w:rPr>
            </w:pPr>
          </w:p>
        </w:tc>
        <w:tc>
          <w:tcPr>
            <w:tcW w:w="709" w:type="dxa"/>
            <w:vAlign w:val="center"/>
          </w:tcPr>
          <w:p w14:paraId="1BB175A6">
            <w:pPr>
              <w:spacing w:line="360" w:lineRule="auto"/>
              <w:ind w:firstLine="640" w:firstLineChars="200"/>
              <w:jc w:val="both"/>
              <w:rPr>
                <w:rFonts w:ascii="宋体" w:hAnsi="宋体"/>
                <w:color w:val="auto"/>
                <w:sz w:val="32"/>
              </w:rPr>
            </w:pPr>
          </w:p>
        </w:tc>
      </w:tr>
      <w:tr w14:paraId="2AB82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AB7C0F8">
            <w:pPr>
              <w:spacing w:line="360" w:lineRule="auto"/>
              <w:ind w:firstLine="640" w:firstLineChars="200"/>
              <w:jc w:val="both"/>
              <w:rPr>
                <w:rFonts w:ascii="宋体" w:hAnsi="宋体"/>
                <w:color w:val="auto"/>
                <w:sz w:val="32"/>
              </w:rPr>
            </w:pPr>
          </w:p>
        </w:tc>
        <w:tc>
          <w:tcPr>
            <w:tcW w:w="900" w:type="dxa"/>
            <w:vAlign w:val="center"/>
          </w:tcPr>
          <w:p w14:paraId="5434FF56">
            <w:pPr>
              <w:spacing w:line="360" w:lineRule="auto"/>
              <w:ind w:firstLine="640" w:firstLineChars="200"/>
              <w:jc w:val="both"/>
              <w:rPr>
                <w:rFonts w:ascii="宋体" w:hAnsi="宋体"/>
                <w:color w:val="auto"/>
                <w:sz w:val="32"/>
              </w:rPr>
            </w:pPr>
          </w:p>
        </w:tc>
        <w:tc>
          <w:tcPr>
            <w:tcW w:w="1319" w:type="dxa"/>
            <w:vAlign w:val="center"/>
          </w:tcPr>
          <w:p w14:paraId="2ED6F27E">
            <w:pPr>
              <w:spacing w:line="360" w:lineRule="auto"/>
              <w:ind w:firstLine="640" w:firstLineChars="200"/>
              <w:jc w:val="both"/>
              <w:rPr>
                <w:rFonts w:ascii="宋体" w:hAnsi="宋体"/>
                <w:color w:val="auto"/>
                <w:sz w:val="32"/>
              </w:rPr>
            </w:pPr>
          </w:p>
        </w:tc>
        <w:tc>
          <w:tcPr>
            <w:tcW w:w="682" w:type="dxa"/>
            <w:vAlign w:val="center"/>
          </w:tcPr>
          <w:p w14:paraId="3B7D5223">
            <w:pPr>
              <w:spacing w:line="360" w:lineRule="auto"/>
              <w:ind w:firstLine="640" w:firstLineChars="200"/>
              <w:jc w:val="both"/>
              <w:rPr>
                <w:rFonts w:ascii="宋体" w:hAnsi="宋体"/>
                <w:color w:val="auto"/>
                <w:sz w:val="32"/>
              </w:rPr>
            </w:pPr>
          </w:p>
        </w:tc>
        <w:tc>
          <w:tcPr>
            <w:tcW w:w="709" w:type="dxa"/>
            <w:vAlign w:val="center"/>
          </w:tcPr>
          <w:p w14:paraId="764C8239">
            <w:pPr>
              <w:spacing w:line="360" w:lineRule="auto"/>
              <w:ind w:firstLine="640" w:firstLineChars="200"/>
              <w:jc w:val="both"/>
              <w:rPr>
                <w:rFonts w:ascii="宋体" w:hAnsi="宋体"/>
                <w:color w:val="auto"/>
                <w:sz w:val="32"/>
              </w:rPr>
            </w:pPr>
          </w:p>
        </w:tc>
        <w:tc>
          <w:tcPr>
            <w:tcW w:w="877" w:type="dxa"/>
            <w:vAlign w:val="center"/>
          </w:tcPr>
          <w:p w14:paraId="5ABE8F94">
            <w:pPr>
              <w:spacing w:line="360" w:lineRule="auto"/>
              <w:ind w:firstLine="640" w:firstLineChars="200"/>
              <w:jc w:val="both"/>
              <w:rPr>
                <w:rFonts w:ascii="宋体" w:hAnsi="宋体"/>
                <w:color w:val="auto"/>
                <w:sz w:val="32"/>
              </w:rPr>
            </w:pPr>
          </w:p>
        </w:tc>
        <w:tc>
          <w:tcPr>
            <w:tcW w:w="800" w:type="dxa"/>
            <w:vAlign w:val="center"/>
          </w:tcPr>
          <w:p w14:paraId="45DA3D5E">
            <w:pPr>
              <w:spacing w:line="360" w:lineRule="auto"/>
              <w:ind w:firstLine="640" w:firstLineChars="200"/>
              <w:jc w:val="both"/>
              <w:rPr>
                <w:rFonts w:ascii="宋体" w:hAnsi="宋体"/>
                <w:color w:val="auto"/>
                <w:sz w:val="32"/>
              </w:rPr>
            </w:pPr>
          </w:p>
        </w:tc>
        <w:tc>
          <w:tcPr>
            <w:tcW w:w="850" w:type="dxa"/>
            <w:vAlign w:val="center"/>
          </w:tcPr>
          <w:p w14:paraId="06C11758">
            <w:pPr>
              <w:spacing w:line="360" w:lineRule="auto"/>
              <w:ind w:firstLine="640" w:firstLineChars="200"/>
              <w:jc w:val="both"/>
              <w:rPr>
                <w:rFonts w:ascii="宋体" w:hAnsi="宋体"/>
                <w:color w:val="auto"/>
                <w:sz w:val="32"/>
              </w:rPr>
            </w:pPr>
          </w:p>
        </w:tc>
        <w:tc>
          <w:tcPr>
            <w:tcW w:w="709" w:type="dxa"/>
            <w:vAlign w:val="center"/>
          </w:tcPr>
          <w:p w14:paraId="45B0EB55">
            <w:pPr>
              <w:spacing w:line="360" w:lineRule="auto"/>
              <w:ind w:firstLine="640" w:firstLineChars="200"/>
              <w:jc w:val="both"/>
              <w:rPr>
                <w:rFonts w:ascii="宋体" w:hAnsi="宋体"/>
                <w:color w:val="auto"/>
                <w:sz w:val="32"/>
              </w:rPr>
            </w:pPr>
          </w:p>
        </w:tc>
        <w:tc>
          <w:tcPr>
            <w:tcW w:w="709" w:type="dxa"/>
            <w:vAlign w:val="center"/>
          </w:tcPr>
          <w:p w14:paraId="4B8BCEF3">
            <w:pPr>
              <w:spacing w:line="360" w:lineRule="auto"/>
              <w:ind w:firstLine="640" w:firstLineChars="200"/>
              <w:jc w:val="both"/>
              <w:rPr>
                <w:rFonts w:ascii="宋体" w:hAnsi="宋体"/>
                <w:color w:val="auto"/>
                <w:sz w:val="32"/>
              </w:rPr>
            </w:pPr>
          </w:p>
        </w:tc>
      </w:tr>
      <w:tr w14:paraId="6ADF1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C7B1EE">
            <w:pPr>
              <w:spacing w:line="360" w:lineRule="auto"/>
              <w:ind w:firstLine="640" w:firstLineChars="200"/>
              <w:jc w:val="both"/>
              <w:rPr>
                <w:rFonts w:ascii="宋体" w:hAnsi="宋体"/>
                <w:color w:val="auto"/>
                <w:sz w:val="32"/>
              </w:rPr>
            </w:pPr>
          </w:p>
        </w:tc>
        <w:tc>
          <w:tcPr>
            <w:tcW w:w="900" w:type="dxa"/>
            <w:vAlign w:val="center"/>
          </w:tcPr>
          <w:p w14:paraId="46C985B1">
            <w:pPr>
              <w:spacing w:line="360" w:lineRule="auto"/>
              <w:ind w:firstLine="640" w:firstLineChars="200"/>
              <w:jc w:val="both"/>
              <w:rPr>
                <w:rFonts w:ascii="宋体" w:hAnsi="宋体"/>
                <w:color w:val="auto"/>
                <w:sz w:val="32"/>
              </w:rPr>
            </w:pPr>
          </w:p>
        </w:tc>
        <w:tc>
          <w:tcPr>
            <w:tcW w:w="1319" w:type="dxa"/>
            <w:vAlign w:val="center"/>
          </w:tcPr>
          <w:p w14:paraId="79B9F6EE">
            <w:pPr>
              <w:spacing w:line="360" w:lineRule="auto"/>
              <w:ind w:firstLine="640" w:firstLineChars="200"/>
              <w:jc w:val="both"/>
              <w:rPr>
                <w:rFonts w:ascii="宋体" w:hAnsi="宋体"/>
                <w:color w:val="auto"/>
                <w:sz w:val="32"/>
              </w:rPr>
            </w:pPr>
          </w:p>
        </w:tc>
        <w:tc>
          <w:tcPr>
            <w:tcW w:w="682" w:type="dxa"/>
            <w:vAlign w:val="center"/>
          </w:tcPr>
          <w:p w14:paraId="2925175C">
            <w:pPr>
              <w:spacing w:line="360" w:lineRule="auto"/>
              <w:ind w:firstLine="640" w:firstLineChars="200"/>
              <w:jc w:val="both"/>
              <w:rPr>
                <w:rFonts w:ascii="宋体" w:hAnsi="宋体"/>
                <w:color w:val="auto"/>
                <w:sz w:val="32"/>
              </w:rPr>
            </w:pPr>
          </w:p>
        </w:tc>
        <w:tc>
          <w:tcPr>
            <w:tcW w:w="709" w:type="dxa"/>
            <w:vAlign w:val="center"/>
          </w:tcPr>
          <w:p w14:paraId="20B8D17A">
            <w:pPr>
              <w:spacing w:line="360" w:lineRule="auto"/>
              <w:ind w:firstLine="640" w:firstLineChars="200"/>
              <w:jc w:val="both"/>
              <w:rPr>
                <w:rFonts w:ascii="宋体" w:hAnsi="宋体"/>
                <w:color w:val="auto"/>
                <w:sz w:val="32"/>
              </w:rPr>
            </w:pPr>
          </w:p>
        </w:tc>
        <w:tc>
          <w:tcPr>
            <w:tcW w:w="877" w:type="dxa"/>
            <w:vAlign w:val="center"/>
          </w:tcPr>
          <w:p w14:paraId="79833EA9">
            <w:pPr>
              <w:spacing w:line="360" w:lineRule="auto"/>
              <w:ind w:firstLine="640" w:firstLineChars="200"/>
              <w:jc w:val="both"/>
              <w:rPr>
                <w:rFonts w:ascii="宋体" w:hAnsi="宋体"/>
                <w:color w:val="auto"/>
                <w:sz w:val="32"/>
              </w:rPr>
            </w:pPr>
          </w:p>
        </w:tc>
        <w:tc>
          <w:tcPr>
            <w:tcW w:w="800" w:type="dxa"/>
            <w:vAlign w:val="center"/>
          </w:tcPr>
          <w:p w14:paraId="3976B7AD">
            <w:pPr>
              <w:spacing w:line="360" w:lineRule="auto"/>
              <w:ind w:firstLine="640" w:firstLineChars="200"/>
              <w:jc w:val="both"/>
              <w:rPr>
                <w:rFonts w:ascii="宋体" w:hAnsi="宋体"/>
                <w:color w:val="auto"/>
                <w:sz w:val="32"/>
              </w:rPr>
            </w:pPr>
          </w:p>
        </w:tc>
        <w:tc>
          <w:tcPr>
            <w:tcW w:w="850" w:type="dxa"/>
            <w:vAlign w:val="center"/>
          </w:tcPr>
          <w:p w14:paraId="4F9602A7">
            <w:pPr>
              <w:spacing w:line="360" w:lineRule="auto"/>
              <w:ind w:firstLine="640" w:firstLineChars="200"/>
              <w:jc w:val="both"/>
              <w:rPr>
                <w:rFonts w:ascii="宋体" w:hAnsi="宋体"/>
                <w:color w:val="auto"/>
                <w:sz w:val="32"/>
              </w:rPr>
            </w:pPr>
          </w:p>
        </w:tc>
        <w:tc>
          <w:tcPr>
            <w:tcW w:w="709" w:type="dxa"/>
            <w:vAlign w:val="center"/>
          </w:tcPr>
          <w:p w14:paraId="062634CC">
            <w:pPr>
              <w:spacing w:line="360" w:lineRule="auto"/>
              <w:ind w:firstLine="640" w:firstLineChars="200"/>
              <w:jc w:val="both"/>
              <w:rPr>
                <w:rFonts w:ascii="宋体" w:hAnsi="宋体"/>
                <w:color w:val="auto"/>
                <w:sz w:val="32"/>
              </w:rPr>
            </w:pPr>
          </w:p>
        </w:tc>
        <w:tc>
          <w:tcPr>
            <w:tcW w:w="709" w:type="dxa"/>
            <w:vAlign w:val="center"/>
          </w:tcPr>
          <w:p w14:paraId="77320CF8">
            <w:pPr>
              <w:spacing w:line="360" w:lineRule="auto"/>
              <w:ind w:firstLine="640" w:firstLineChars="200"/>
              <w:jc w:val="both"/>
              <w:rPr>
                <w:rFonts w:ascii="宋体" w:hAnsi="宋体"/>
                <w:color w:val="auto"/>
                <w:sz w:val="32"/>
              </w:rPr>
            </w:pPr>
          </w:p>
        </w:tc>
      </w:tr>
      <w:tr w14:paraId="54229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BCA55F">
            <w:pPr>
              <w:spacing w:line="360" w:lineRule="auto"/>
              <w:ind w:firstLine="640" w:firstLineChars="200"/>
              <w:jc w:val="both"/>
              <w:rPr>
                <w:rFonts w:ascii="宋体" w:hAnsi="宋体"/>
                <w:color w:val="auto"/>
                <w:sz w:val="32"/>
              </w:rPr>
            </w:pPr>
          </w:p>
        </w:tc>
        <w:tc>
          <w:tcPr>
            <w:tcW w:w="900" w:type="dxa"/>
            <w:vAlign w:val="center"/>
          </w:tcPr>
          <w:p w14:paraId="3E96A455">
            <w:pPr>
              <w:spacing w:line="360" w:lineRule="auto"/>
              <w:ind w:firstLine="640" w:firstLineChars="200"/>
              <w:jc w:val="both"/>
              <w:rPr>
                <w:rFonts w:ascii="宋体" w:hAnsi="宋体"/>
                <w:color w:val="auto"/>
                <w:sz w:val="32"/>
              </w:rPr>
            </w:pPr>
          </w:p>
        </w:tc>
        <w:tc>
          <w:tcPr>
            <w:tcW w:w="1319" w:type="dxa"/>
            <w:vAlign w:val="center"/>
          </w:tcPr>
          <w:p w14:paraId="6497BF88">
            <w:pPr>
              <w:spacing w:line="360" w:lineRule="auto"/>
              <w:ind w:firstLine="640" w:firstLineChars="200"/>
              <w:jc w:val="both"/>
              <w:rPr>
                <w:rFonts w:ascii="宋体" w:hAnsi="宋体"/>
                <w:color w:val="auto"/>
                <w:sz w:val="32"/>
              </w:rPr>
            </w:pPr>
          </w:p>
        </w:tc>
        <w:tc>
          <w:tcPr>
            <w:tcW w:w="682" w:type="dxa"/>
            <w:vAlign w:val="center"/>
          </w:tcPr>
          <w:p w14:paraId="36F7972C">
            <w:pPr>
              <w:spacing w:line="360" w:lineRule="auto"/>
              <w:ind w:firstLine="640" w:firstLineChars="200"/>
              <w:jc w:val="both"/>
              <w:rPr>
                <w:rFonts w:ascii="宋体" w:hAnsi="宋体"/>
                <w:color w:val="auto"/>
                <w:sz w:val="32"/>
              </w:rPr>
            </w:pPr>
          </w:p>
        </w:tc>
        <w:tc>
          <w:tcPr>
            <w:tcW w:w="709" w:type="dxa"/>
            <w:vAlign w:val="center"/>
          </w:tcPr>
          <w:p w14:paraId="7EB35454">
            <w:pPr>
              <w:spacing w:line="360" w:lineRule="auto"/>
              <w:ind w:firstLine="640" w:firstLineChars="200"/>
              <w:jc w:val="both"/>
              <w:rPr>
                <w:rFonts w:ascii="宋体" w:hAnsi="宋体"/>
                <w:color w:val="auto"/>
                <w:sz w:val="32"/>
              </w:rPr>
            </w:pPr>
          </w:p>
        </w:tc>
        <w:tc>
          <w:tcPr>
            <w:tcW w:w="877" w:type="dxa"/>
            <w:vAlign w:val="center"/>
          </w:tcPr>
          <w:p w14:paraId="1385FB62">
            <w:pPr>
              <w:spacing w:line="360" w:lineRule="auto"/>
              <w:ind w:firstLine="640" w:firstLineChars="200"/>
              <w:jc w:val="both"/>
              <w:rPr>
                <w:rFonts w:ascii="宋体" w:hAnsi="宋体"/>
                <w:color w:val="auto"/>
                <w:sz w:val="32"/>
              </w:rPr>
            </w:pPr>
          </w:p>
        </w:tc>
        <w:tc>
          <w:tcPr>
            <w:tcW w:w="800" w:type="dxa"/>
            <w:vAlign w:val="center"/>
          </w:tcPr>
          <w:p w14:paraId="455591D8">
            <w:pPr>
              <w:spacing w:line="360" w:lineRule="auto"/>
              <w:ind w:firstLine="640" w:firstLineChars="200"/>
              <w:jc w:val="both"/>
              <w:rPr>
                <w:rFonts w:ascii="宋体" w:hAnsi="宋体"/>
                <w:color w:val="auto"/>
                <w:sz w:val="32"/>
              </w:rPr>
            </w:pPr>
          </w:p>
        </w:tc>
        <w:tc>
          <w:tcPr>
            <w:tcW w:w="850" w:type="dxa"/>
            <w:vAlign w:val="center"/>
          </w:tcPr>
          <w:p w14:paraId="5E10699B">
            <w:pPr>
              <w:spacing w:line="360" w:lineRule="auto"/>
              <w:ind w:firstLine="640" w:firstLineChars="200"/>
              <w:jc w:val="both"/>
              <w:rPr>
                <w:rFonts w:ascii="宋体" w:hAnsi="宋体"/>
                <w:color w:val="auto"/>
                <w:sz w:val="32"/>
              </w:rPr>
            </w:pPr>
          </w:p>
        </w:tc>
        <w:tc>
          <w:tcPr>
            <w:tcW w:w="709" w:type="dxa"/>
            <w:vAlign w:val="center"/>
          </w:tcPr>
          <w:p w14:paraId="4E41F2CD">
            <w:pPr>
              <w:spacing w:line="360" w:lineRule="auto"/>
              <w:ind w:firstLine="640" w:firstLineChars="200"/>
              <w:jc w:val="both"/>
              <w:rPr>
                <w:rFonts w:ascii="宋体" w:hAnsi="宋体"/>
                <w:color w:val="auto"/>
                <w:sz w:val="32"/>
              </w:rPr>
            </w:pPr>
          </w:p>
        </w:tc>
        <w:tc>
          <w:tcPr>
            <w:tcW w:w="709" w:type="dxa"/>
            <w:vAlign w:val="center"/>
          </w:tcPr>
          <w:p w14:paraId="01F35234">
            <w:pPr>
              <w:spacing w:line="360" w:lineRule="auto"/>
              <w:ind w:firstLine="640" w:firstLineChars="200"/>
              <w:jc w:val="both"/>
              <w:rPr>
                <w:rFonts w:ascii="宋体" w:hAnsi="宋体"/>
                <w:color w:val="auto"/>
                <w:sz w:val="32"/>
              </w:rPr>
            </w:pPr>
          </w:p>
        </w:tc>
      </w:tr>
      <w:tr w14:paraId="31E21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FB440A">
            <w:pPr>
              <w:spacing w:line="360" w:lineRule="auto"/>
              <w:ind w:firstLine="640" w:firstLineChars="200"/>
              <w:jc w:val="both"/>
              <w:rPr>
                <w:rFonts w:ascii="宋体" w:hAnsi="宋体"/>
                <w:color w:val="auto"/>
                <w:sz w:val="32"/>
              </w:rPr>
            </w:pPr>
          </w:p>
        </w:tc>
        <w:tc>
          <w:tcPr>
            <w:tcW w:w="900" w:type="dxa"/>
            <w:vAlign w:val="center"/>
          </w:tcPr>
          <w:p w14:paraId="36F72348">
            <w:pPr>
              <w:spacing w:line="360" w:lineRule="auto"/>
              <w:ind w:firstLine="640" w:firstLineChars="200"/>
              <w:jc w:val="both"/>
              <w:rPr>
                <w:rFonts w:ascii="宋体" w:hAnsi="宋体"/>
                <w:color w:val="auto"/>
                <w:sz w:val="32"/>
              </w:rPr>
            </w:pPr>
          </w:p>
        </w:tc>
        <w:tc>
          <w:tcPr>
            <w:tcW w:w="1319" w:type="dxa"/>
            <w:vAlign w:val="center"/>
          </w:tcPr>
          <w:p w14:paraId="17F2C582">
            <w:pPr>
              <w:spacing w:line="360" w:lineRule="auto"/>
              <w:ind w:firstLine="640" w:firstLineChars="200"/>
              <w:jc w:val="both"/>
              <w:rPr>
                <w:rFonts w:ascii="宋体" w:hAnsi="宋体"/>
                <w:color w:val="auto"/>
                <w:sz w:val="32"/>
              </w:rPr>
            </w:pPr>
          </w:p>
        </w:tc>
        <w:tc>
          <w:tcPr>
            <w:tcW w:w="682" w:type="dxa"/>
            <w:vAlign w:val="center"/>
          </w:tcPr>
          <w:p w14:paraId="70693378">
            <w:pPr>
              <w:spacing w:line="360" w:lineRule="auto"/>
              <w:ind w:firstLine="640" w:firstLineChars="200"/>
              <w:jc w:val="both"/>
              <w:rPr>
                <w:rFonts w:ascii="宋体" w:hAnsi="宋体"/>
                <w:color w:val="auto"/>
                <w:sz w:val="32"/>
              </w:rPr>
            </w:pPr>
          </w:p>
        </w:tc>
        <w:tc>
          <w:tcPr>
            <w:tcW w:w="709" w:type="dxa"/>
            <w:vAlign w:val="center"/>
          </w:tcPr>
          <w:p w14:paraId="391E0D74">
            <w:pPr>
              <w:spacing w:line="360" w:lineRule="auto"/>
              <w:ind w:firstLine="640" w:firstLineChars="200"/>
              <w:jc w:val="both"/>
              <w:rPr>
                <w:rFonts w:ascii="宋体" w:hAnsi="宋体"/>
                <w:color w:val="auto"/>
                <w:sz w:val="32"/>
              </w:rPr>
            </w:pPr>
          </w:p>
        </w:tc>
        <w:tc>
          <w:tcPr>
            <w:tcW w:w="877" w:type="dxa"/>
            <w:vAlign w:val="center"/>
          </w:tcPr>
          <w:p w14:paraId="03CFD04C">
            <w:pPr>
              <w:spacing w:line="360" w:lineRule="auto"/>
              <w:ind w:firstLine="640" w:firstLineChars="200"/>
              <w:jc w:val="both"/>
              <w:rPr>
                <w:rFonts w:ascii="宋体" w:hAnsi="宋体"/>
                <w:color w:val="auto"/>
                <w:sz w:val="32"/>
              </w:rPr>
            </w:pPr>
          </w:p>
        </w:tc>
        <w:tc>
          <w:tcPr>
            <w:tcW w:w="800" w:type="dxa"/>
            <w:vAlign w:val="center"/>
          </w:tcPr>
          <w:p w14:paraId="57970C39">
            <w:pPr>
              <w:spacing w:line="360" w:lineRule="auto"/>
              <w:ind w:firstLine="640" w:firstLineChars="200"/>
              <w:jc w:val="both"/>
              <w:rPr>
                <w:rFonts w:ascii="宋体" w:hAnsi="宋体"/>
                <w:color w:val="auto"/>
                <w:sz w:val="32"/>
              </w:rPr>
            </w:pPr>
          </w:p>
        </w:tc>
        <w:tc>
          <w:tcPr>
            <w:tcW w:w="850" w:type="dxa"/>
            <w:vAlign w:val="center"/>
          </w:tcPr>
          <w:p w14:paraId="05A4C298">
            <w:pPr>
              <w:spacing w:line="360" w:lineRule="auto"/>
              <w:ind w:firstLine="640" w:firstLineChars="200"/>
              <w:jc w:val="both"/>
              <w:rPr>
                <w:rFonts w:ascii="宋体" w:hAnsi="宋体"/>
                <w:color w:val="auto"/>
                <w:sz w:val="32"/>
              </w:rPr>
            </w:pPr>
          </w:p>
        </w:tc>
        <w:tc>
          <w:tcPr>
            <w:tcW w:w="709" w:type="dxa"/>
            <w:vAlign w:val="center"/>
          </w:tcPr>
          <w:p w14:paraId="7575412D">
            <w:pPr>
              <w:spacing w:line="360" w:lineRule="auto"/>
              <w:ind w:firstLine="640" w:firstLineChars="200"/>
              <w:jc w:val="both"/>
              <w:rPr>
                <w:rFonts w:ascii="宋体" w:hAnsi="宋体"/>
                <w:color w:val="auto"/>
                <w:sz w:val="32"/>
              </w:rPr>
            </w:pPr>
          </w:p>
        </w:tc>
        <w:tc>
          <w:tcPr>
            <w:tcW w:w="709" w:type="dxa"/>
            <w:vAlign w:val="center"/>
          </w:tcPr>
          <w:p w14:paraId="004AB512">
            <w:pPr>
              <w:spacing w:line="360" w:lineRule="auto"/>
              <w:ind w:firstLine="640" w:firstLineChars="200"/>
              <w:jc w:val="both"/>
              <w:rPr>
                <w:rFonts w:ascii="宋体" w:hAnsi="宋体"/>
                <w:color w:val="auto"/>
                <w:sz w:val="32"/>
              </w:rPr>
            </w:pPr>
          </w:p>
        </w:tc>
      </w:tr>
      <w:tr w14:paraId="04163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67E221">
            <w:pPr>
              <w:spacing w:line="360" w:lineRule="auto"/>
              <w:ind w:firstLine="640" w:firstLineChars="200"/>
              <w:jc w:val="both"/>
              <w:rPr>
                <w:rFonts w:ascii="宋体" w:hAnsi="宋体"/>
                <w:color w:val="auto"/>
                <w:sz w:val="32"/>
              </w:rPr>
            </w:pPr>
          </w:p>
        </w:tc>
        <w:tc>
          <w:tcPr>
            <w:tcW w:w="900" w:type="dxa"/>
            <w:vAlign w:val="center"/>
          </w:tcPr>
          <w:p w14:paraId="00B8073F">
            <w:pPr>
              <w:spacing w:line="360" w:lineRule="auto"/>
              <w:ind w:firstLine="640" w:firstLineChars="200"/>
              <w:jc w:val="both"/>
              <w:rPr>
                <w:rFonts w:ascii="宋体" w:hAnsi="宋体"/>
                <w:color w:val="auto"/>
                <w:sz w:val="32"/>
              </w:rPr>
            </w:pPr>
          </w:p>
        </w:tc>
        <w:tc>
          <w:tcPr>
            <w:tcW w:w="1319" w:type="dxa"/>
            <w:vAlign w:val="center"/>
          </w:tcPr>
          <w:p w14:paraId="68F3A3FF">
            <w:pPr>
              <w:spacing w:line="360" w:lineRule="auto"/>
              <w:ind w:firstLine="640" w:firstLineChars="200"/>
              <w:jc w:val="both"/>
              <w:rPr>
                <w:rFonts w:ascii="宋体" w:hAnsi="宋体"/>
                <w:color w:val="auto"/>
                <w:sz w:val="32"/>
              </w:rPr>
            </w:pPr>
          </w:p>
        </w:tc>
        <w:tc>
          <w:tcPr>
            <w:tcW w:w="682" w:type="dxa"/>
            <w:vAlign w:val="center"/>
          </w:tcPr>
          <w:p w14:paraId="756AFBFB">
            <w:pPr>
              <w:spacing w:line="360" w:lineRule="auto"/>
              <w:ind w:firstLine="640" w:firstLineChars="200"/>
              <w:jc w:val="both"/>
              <w:rPr>
                <w:rFonts w:ascii="宋体" w:hAnsi="宋体"/>
                <w:color w:val="auto"/>
                <w:sz w:val="32"/>
              </w:rPr>
            </w:pPr>
          </w:p>
        </w:tc>
        <w:tc>
          <w:tcPr>
            <w:tcW w:w="709" w:type="dxa"/>
            <w:vAlign w:val="center"/>
          </w:tcPr>
          <w:p w14:paraId="0D1E0A6C">
            <w:pPr>
              <w:spacing w:line="360" w:lineRule="auto"/>
              <w:ind w:firstLine="640" w:firstLineChars="200"/>
              <w:jc w:val="both"/>
              <w:rPr>
                <w:rFonts w:ascii="宋体" w:hAnsi="宋体"/>
                <w:color w:val="auto"/>
                <w:sz w:val="32"/>
              </w:rPr>
            </w:pPr>
          </w:p>
        </w:tc>
        <w:tc>
          <w:tcPr>
            <w:tcW w:w="877" w:type="dxa"/>
            <w:vAlign w:val="center"/>
          </w:tcPr>
          <w:p w14:paraId="1333B945">
            <w:pPr>
              <w:spacing w:line="360" w:lineRule="auto"/>
              <w:ind w:firstLine="640" w:firstLineChars="200"/>
              <w:jc w:val="both"/>
              <w:rPr>
                <w:rFonts w:ascii="宋体" w:hAnsi="宋体"/>
                <w:color w:val="auto"/>
                <w:sz w:val="32"/>
              </w:rPr>
            </w:pPr>
          </w:p>
        </w:tc>
        <w:tc>
          <w:tcPr>
            <w:tcW w:w="800" w:type="dxa"/>
            <w:vAlign w:val="center"/>
          </w:tcPr>
          <w:p w14:paraId="67957CEE">
            <w:pPr>
              <w:spacing w:line="360" w:lineRule="auto"/>
              <w:ind w:firstLine="640" w:firstLineChars="200"/>
              <w:jc w:val="both"/>
              <w:rPr>
                <w:rFonts w:ascii="宋体" w:hAnsi="宋体"/>
                <w:color w:val="auto"/>
                <w:sz w:val="32"/>
              </w:rPr>
            </w:pPr>
          </w:p>
        </w:tc>
        <w:tc>
          <w:tcPr>
            <w:tcW w:w="850" w:type="dxa"/>
            <w:vAlign w:val="center"/>
          </w:tcPr>
          <w:p w14:paraId="15207B72">
            <w:pPr>
              <w:spacing w:line="360" w:lineRule="auto"/>
              <w:ind w:firstLine="640" w:firstLineChars="200"/>
              <w:jc w:val="both"/>
              <w:rPr>
                <w:rFonts w:ascii="宋体" w:hAnsi="宋体"/>
                <w:color w:val="auto"/>
                <w:sz w:val="32"/>
              </w:rPr>
            </w:pPr>
          </w:p>
        </w:tc>
        <w:tc>
          <w:tcPr>
            <w:tcW w:w="709" w:type="dxa"/>
            <w:vAlign w:val="center"/>
          </w:tcPr>
          <w:p w14:paraId="2297D225">
            <w:pPr>
              <w:spacing w:line="360" w:lineRule="auto"/>
              <w:ind w:firstLine="640" w:firstLineChars="200"/>
              <w:jc w:val="both"/>
              <w:rPr>
                <w:rFonts w:ascii="宋体" w:hAnsi="宋体"/>
                <w:color w:val="auto"/>
                <w:sz w:val="32"/>
              </w:rPr>
            </w:pPr>
          </w:p>
        </w:tc>
        <w:tc>
          <w:tcPr>
            <w:tcW w:w="709" w:type="dxa"/>
            <w:vAlign w:val="center"/>
          </w:tcPr>
          <w:p w14:paraId="2743FC1B">
            <w:pPr>
              <w:spacing w:line="360" w:lineRule="auto"/>
              <w:ind w:firstLine="640" w:firstLineChars="200"/>
              <w:jc w:val="both"/>
              <w:rPr>
                <w:rFonts w:ascii="宋体" w:hAnsi="宋体"/>
                <w:color w:val="auto"/>
                <w:sz w:val="32"/>
              </w:rPr>
            </w:pPr>
          </w:p>
        </w:tc>
      </w:tr>
      <w:tr w14:paraId="4462E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1954F8D">
            <w:pPr>
              <w:spacing w:line="360" w:lineRule="auto"/>
              <w:ind w:firstLine="640" w:firstLineChars="200"/>
              <w:jc w:val="both"/>
              <w:rPr>
                <w:rFonts w:ascii="宋体" w:hAnsi="宋体"/>
                <w:color w:val="auto"/>
                <w:sz w:val="32"/>
              </w:rPr>
            </w:pPr>
          </w:p>
        </w:tc>
        <w:tc>
          <w:tcPr>
            <w:tcW w:w="900" w:type="dxa"/>
            <w:vAlign w:val="center"/>
          </w:tcPr>
          <w:p w14:paraId="6297A547">
            <w:pPr>
              <w:spacing w:line="360" w:lineRule="auto"/>
              <w:ind w:firstLine="640" w:firstLineChars="200"/>
              <w:jc w:val="both"/>
              <w:rPr>
                <w:rFonts w:ascii="宋体" w:hAnsi="宋体"/>
                <w:color w:val="auto"/>
                <w:sz w:val="32"/>
              </w:rPr>
            </w:pPr>
          </w:p>
        </w:tc>
        <w:tc>
          <w:tcPr>
            <w:tcW w:w="1319" w:type="dxa"/>
            <w:vAlign w:val="center"/>
          </w:tcPr>
          <w:p w14:paraId="5396F302">
            <w:pPr>
              <w:spacing w:line="360" w:lineRule="auto"/>
              <w:ind w:firstLine="640" w:firstLineChars="200"/>
              <w:jc w:val="both"/>
              <w:rPr>
                <w:rFonts w:ascii="宋体" w:hAnsi="宋体"/>
                <w:color w:val="auto"/>
                <w:sz w:val="32"/>
              </w:rPr>
            </w:pPr>
          </w:p>
        </w:tc>
        <w:tc>
          <w:tcPr>
            <w:tcW w:w="682" w:type="dxa"/>
            <w:vAlign w:val="center"/>
          </w:tcPr>
          <w:p w14:paraId="1644F48E">
            <w:pPr>
              <w:spacing w:line="360" w:lineRule="auto"/>
              <w:ind w:firstLine="640" w:firstLineChars="200"/>
              <w:jc w:val="both"/>
              <w:rPr>
                <w:rFonts w:ascii="宋体" w:hAnsi="宋体"/>
                <w:color w:val="auto"/>
                <w:sz w:val="32"/>
              </w:rPr>
            </w:pPr>
          </w:p>
        </w:tc>
        <w:tc>
          <w:tcPr>
            <w:tcW w:w="709" w:type="dxa"/>
            <w:vAlign w:val="center"/>
          </w:tcPr>
          <w:p w14:paraId="12A7608F">
            <w:pPr>
              <w:spacing w:line="360" w:lineRule="auto"/>
              <w:ind w:firstLine="640" w:firstLineChars="200"/>
              <w:jc w:val="both"/>
              <w:rPr>
                <w:rFonts w:ascii="宋体" w:hAnsi="宋体"/>
                <w:color w:val="auto"/>
                <w:sz w:val="32"/>
              </w:rPr>
            </w:pPr>
          </w:p>
        </w:tc>
        <w:tc>
          <w:tcPr>
            <w:tcW w:w="877" w:type="dxa"/>
            <w:vAlign w:val="center"/>
          </w:tcPr>
          <w:p w14:paraId="618745C4">
            <w:pPr>
              <w:spacing w:line="360" w:lineRule="auto"/>
              <w:ind w:firstLine="640" w:firstLineChars="200"/>
              <w:jc w:val="both"/>
              <w:rPr>
                <w:rFonts w:ascii="宋体" w:hAnsi="宋体"/>
                <w:color w:val="auto"/>
                <w:sz w:val="32"/>
              </w:rPr>
            </w:pPr>
          </w:p>
        </w:tc>
        <w:tc>
          <w:tcPr>
            <w:tcW w:w="800" w:type="dxa"/>
            <w:vAlign w:val="center"/>
          </w:tcPr>
          <w:p w14:paraId="098573EC">
            <w:pPr>
              <w:spacing w:line="360" w:lineRule="auto"/>
              <w:ind w:firstLine="640" w:firstLineChars="200"/>
              <w:jc w:val="both"/>
              <w:rPr>
                <w:rFonts w:ascii="宋体" w:hAnsi="宋体"/>
                <w:color w:val="auto"/>
                <w:sz w:val="32"/>
              </w:rPr>
            </w:pPr>
          </w:p>
        </w:tc>
        <w:tc>
          <w:tcPr>
            <w:tcW w:w="850" w:type="dxa"/>
            <w:vAlign w:val="center"/>
          </w:tcPr>
          <w:p w14:paraId="0EEC80DE">
            <w:pPr>
              <w:spacing w:line="360" w:lineRule="auto"/>
              <w:ind w:firstLine="640" w:firstLineChars="200"/>
              <w:jc w:val="both"/>
              <w:rPr>
                <w:rFonts w:ascii="宋体" w:hAnsi="宋体"/>
                <w:color w:val="auto"/>
                <w:sz w:val="32"/>
              </w:rPr>
            </w:pPr>
          </w:p>
        </w:tc>
        <w:tc>
          <w:tcPr>
            <w:tcW w:w="709" w:type="dxa"/>
            <w:vAlign w:val="center"/>
          </w:tcPr>
          <w:p w14:paraId="688474F9">
            <w:pPr>
              <w:spacing w:line="360" w:lineRule="auto"/>
              <w:ind w:firstLine="640" w:firstLineChars="200"/>
              <w:jc w:val="both"/>
              <w:rPr>
                <w:rFonts w:ascii="宋体" w:hAnsi="宋体"/>
                <w:color w:val="auto"/>
                <w:sz w:val="32"/>
              </w:rPr>
            </w:pPr>
          </w:p>
        </w:tc>
        <w:tc>
          <w:tcPr>
            <w:tcW w:w="709" w:type="dxa"/>
            <w:vAlign w:val="center"/>
          </w:tcPr>
          <w:p w14:paraId="4672C2FE">
            <w:pPr>
              <w:spacing w:line="360" w:lineRule="auto"/>
              <w:ind w:firstLine="640" w:firstLineChars="200"/>
              <w:jc w:val="both"/>
              <w:rPr>
                <w:rFonts w:ascii="宋体" w:hAnsi="宋体"/>
                <w:color w:val="auto"/>
                <w:sz w:val="32"/>
              </w:rPr>
            </w:pPr>
          </w:p>
        </w:tc>
      </w:tr>
      <w:tr w14:paraId="47ACD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ABAE81C">
            <w:pPr>
              <w:spacing w:line="360" w:lineRule="auto"/>
              <w:ind w:firstLine="640" w:firstLineChars="200"/>
              <w:jc w:val="both"/>
              <w:rPr>
                <w:rFonts w:ascii="宋体" w:hAnsi="宋体"/>
                <w:color w:val="auto"/>
                <w:sz w:val="32"/>
              </w:rPr>
            </w:pPr>
          </w:p>
        </w:tc>
        <w:tc>
          <w:tcPr>
            <w:tcW w:w="900" w:type="dxa"/>
            <w:vAlign w:val="center"/>
          </w:tcPr>
          <w:p w14:paraId="5560DF5C">
            <w:pPr>
              <w:spacing w:line="360" w:lineRule="auto"/>
              <w:ind w:firstLine="640" w:firstLineChars="200"/>
              <w:jc w:val="both"/>
              <w:rPr>
                <w:rFonts w:ascii="宋体" w:hAnsi="宋体"/>
                <w:color w:val="auto"/>
                <w:sz w:val="32"/>
              </w:rPr>
            </w:pPr>
          </w:p>
        </w:tc>
        <w:tc>
          <w:tcPr>
            <w:tcW w:w="1319" w:type="dxa"/>
            <w:vAlign w:val="center"/>
          </w:tcPr>
          <w:p w14:paraId="52AAEC31">
            <w:pPr>
              <w:spacing w:line="360" w:lineRule="auto"/>
              <w:ind w:firstLine="640" w:firstLineChars="200"/>
              <w:jc w:val="both"/>
              <w:rPr>
                <w:rFonts w:ascii="宋体" w:hAnsi="宋体"/>
                <w:color w:val="auto"/>
                <w:sz w:val="32"/>
              </w:rPr>
            </w:pPr>
          </w:p>
        </w:tc>
        <w:tc>
          <w:tcPr>
            <w:tcW w:w="682" w:type="dxa"/>
            <w:vAlign w:val="center"/>
          </w:tcPr>
          <w:p w14:paraId="52883C10">
            <w:pPr>
              <w:spacing w:line="360" w:lineRule="auto"/>
              <w:ind w:firstLine="640" w:firstLineChars="200"/>
              <w:jc w:val="both"/>
              <w:rPr>
                <w:rFonts w:ascii="宋体" w:hAnsi="宋体"/>
                <w:color w:val="auto"/>
                <w:sz w:val="32"/>
              </w:rPr>
            </w:pPr>
          </w:p>
        </w:tc>
        <w:tc>
          <w:tcPr>
            <w:tcW w:w="709" w:type="dxa"/>
            <w:vAlign w:val="center"/>
          </w:tcPr>
          <w:p w14:paraId="56EBBB83">
            <w:pPr>
              <w:spacing w:line="360" w:lineRule="auto"/>
              <w:ind w:firstLine="640" w:firstLineChars="200"/>
              <w:jc w:val="both"/>
              <w:rPr>
                <w:rFonts w:ascii="宋体" w:hAnsi="宋体"/>
                <w:color w:val="auto"/>
                <w:sz w:val="32"/>
              </w:rPr>
            </w:pPr>
          </w:p>
        </w:tc>
        <w:tc>
          <w:tcPr>
            <w:tcW w:w="877" w:type="dxa"/>
            <w:vAlign w:val="center"/>
          </w:tcPr>
          <w:p w14:paraId="4F9A2E04">
            <w:pPr>
              <w:spacing w:line="360" w:lineRule="auto"/>
              <w:ind w:firstLine="640" w:firstLineChars="200"/>
              <w:jc w:val="both"/>
              <w:rPr>
                <w:rFonts w:ascii="宋体" w:hAnsi="宋体"/>
                <w:color w:val="auto"/>
                <w:sz w:val="32"/>
              </w:rPr>
            </w:pPr>
          </w:p>
        </w:tc>
        <w:tc>
          <w:tcPr>
            <w:tcW w:w="800" w:type="dxa"/>
            <w:vAlign w:val="center"/>
          </w:tcPr>
          <w:p w14:paraId="57B776F5">
            <w:pPr>
              <w:spacing w:line="360" w:lineRule="auto"/>
              <w:ind w:firstLine="640" w:firstLineChars="200"/>
              <w:jc w:val="both"/>
              <w:rPr>
                <w:rFonts w:ascii="宋体" w:hAnsi="宋体"/>
                <w:color w:val="auto"/>
                <w:sz w:val="32"/>
              </w:rPr>
            </w:pPr>
          </w:p>
        </w:tc>
        <w:tc>
          <w:tcPr>
            <w:tcW w:w="850" w:type="dxa"/>
            <w:vAlign w:val="center"/>
          </w:tcPr>
          <w:p w14:paraId="027A7CC1">
            <w:pPr>
              <w:spacing w:line="360" w:lineRule="auto"/>
              <w:ind w:firstLine="640" w:firstLineChars="200"/>
              <w:jc w:val="both"/>
              <w:rPr>
                <w:rFonts w:ascii="宋体" w:hAnsi="宋体"/>
                <w:color w:val="auto"/>
                <w:sz w:val="32"/>
              </w:rPr>
            </w:pPr>
          </w:p>
        </w:tc>
        <w:tc>
          <w:tcPr>
            <w:tcW w:w="709" w:type="dxa"/>
            <w:vAlign w:val="center"/>
          </w:tcPr>
          <w:p w14:paraId="47AE8D8D">
            <w:pPr>
              <w:spacing w:line="360" w:lineRule="auto"/>
              <w:ind w:firstLine="640" w:firstLineChars="200"/>
              <w:jc w:val="both"/>
              <w:rPr>
                <w:rFonts w:ascii="宋体" w:hAnsi="宋体"/>
                <w:color w:val="auto"/>
                <w:sz w:val="32"/>
              </w:rPr>
            </w:pPr>
          </w:p>
        </w:tc>
        <w:tc>
          <w:tcPr>
            <w:tcW w:w="709" w:type="dxa"/>
            <w:vAlign w:val="center"/>
          </w:tcPr>
          <w:p w14:paraId="48DCEF18">
            <w:pPr>
              <w:spacing w:line="360" w:lineRule="auto"/>
              <w:ind w:firstLine="640" w:firstLineChars="200"/>
              <w:jc w:val="both"/>
              <w:rPr>
                <w:rFonts w:ascii="宋体" w:hAnsi="宋体"/>
                <w:color w:val="auto"/>
                <w:sz w:val="32"/>
              </w:rPr>
            </w:pPr>
          </w:p>
        </w:tc>
      </w:tr>
      <w:tr w14:paraId="2A24A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147B96">
            <w:pPr>
              <w:spacing w:line="360" w:lineRule="auto"/>
              <w:ind w:firstLine="640" w:firstLineChars="200"/>
              <w:jc w:val="both"/>
              <w:rPr>
                <w:rFonts w:ascii="宋体" w:hAnsi="宋体"/>
                <w:color w:val="auto"/>
                <w:sz w:val="32"/>
              </w:rPr>
            </w:pPr>
          </w:p>
        </w:tc>
        <w:tc>
          <w:tcPr>
            <w:tcW w:w="900" w:type="dxa"/>
            <w:vAlign w:val="center"/>
          </w:tcPr>
          <w:p w14:paraId="1A72D1BA">
            <w:pPr>
              <w:spacing w:line="360" w:lineRule="auto"/>
              <w:ind w:firstLine="640" w:firstLineChars="200"/>
              <w:jc w:val="both"/>
              <w:rPr>
                <w:rFonts w:ascii="宋体" w:hAnsi="宋体"/>
                <w:color w:val="auto"/>
                <w:sz w:val="32"/>
              </w:rPr>
            </w:pPr>
          </w:p>
        </w:tc>
        <w:tc>
          <w:tcPr>
            <w:tcW w:w="1319" w:type="dxa"/>
            <w:vAlign w:val="center"/>
          </w:tcPr>
          <w:p w14:paraId="331667C1">
            <w:pPr>
              <w:spacing w:line="360" w:lineRule="auto"/>
              <w:ind w:firstLine="640" w:firstLineChars="200"/>
              <w:jc w:val="both"/>
              <w:rPr>
                <w:rFonts w:ascii="宋体" w:hAnsi="宋体"/>
                <w:color w:val="auto"/>
                <w:sz w:val="32"/>
              </w:rPr>
            </w:pPr>
          </w:p>
        </w:tc>
        <w:tc>
          <w:tcPr>
            <w:tcW w:w="682" w:type="dxa"/>
            <w:vAlign w:val="center"/>
          </w:tcPr>
          <w:p w14:paraId="7038C638">
            <w:pPr>
              <w:spacing w:line="360" w:lineRule="auto"/>
              <w:ind w:firstLine="640" w:firstLineChars="200"/>
              <w:jc w:val="both"/>
              <w:rPr>
                <w:rFonts w:ascii="宋体" w:hAnsi="宋体"/>
                <w:color w:val="auto"/>
                <w:sz w:val="32"/>
              </w:rPr>
            </w:pPr>
          </w:p>
        </w:tc>
        <w:tc>
          <w:tcPr>
            <w:tcW w:w="709" w:type="dxa"/>
            <w:vAlign w:val="center"/>
          </w:tcPr>
          <w:p w14:paraId="7394207E">
            <w:pPr>
              <w:spacing w:line="360" w:lineRule="auto"/>
              <w:ind w:firstLine="640" w:firstLineChars="200"/>
              <w:jc w:val="both"/>
              <w:rPr>
                <w:rFonts w:ascii="宋体" w:hAnsi="宋体"/>
                <w:color w:val="auto"/>
                <w:sz w:val="32"/>
              </w:rPr>
            </w:pPr>
          </w:p>
        </w:tc>
        <w:tc>
          <w:tcPr>
            <w:tcW w:w="877" w:type="dxa"/>
            <w:vAlign w:val="center"/>
          </w:tcPr>
          <w:p w14:paraId="7354C575">
            <w:pPr>
              <w:spacing w:line="360" w:lineRule="auto"/>
              <w:ind w:firstLine="640" w:firstLineChars="200"/>
              <w:jc w:val="both"/>
              <w:rPr>
                <w:rFonts w:ascii="宋体" w:hAnsi="宋体"/>
                <w:color w:val="auto"/>
                <w:sz w:val="32"/>
              </w:rPr>
            </w:pPr>
          </w:p>
        </w:tc>
        <w:tc>
          <w:tcPr>
            <w:tcW w:w="800" w:type="dxa"/>
            <w:vAlign w:val="center"/>
          </w:tcPr>
          <w:p w14:paraId="05B7CE01">
            <w:pPr>
              <w:spacing w:line="360" w:lineRule="auto"/>
              <w:ind w:firstLine="640" w:firstLineChars="200"/>
              <w:jc w:val="both"/>
              <w:rPr>
                <w:rFonts w:ascii="宋体" w:hAnsi="宋体"/>
                <w:color w:val="auto"/>
                <w:sz w:val="32"/>
              </w:rPr>
            </w:pPr>
          </w:p>
        </w:tc>
        <w:tc>
          <w:tcPr>
            <w:tcW w:w="850" w:type="dxa"/>
            <w:vAlign w:val="center"/>
          </w:tcPr>
          <w:p w14:paraId="3907CCDB">
            <w:pPr>
              <w:spacing w:line="360" w:lineRule="auto"/>
              <w:ind w:firstLine="640" w:firstLineChars="200"/>
              <w:jc w:val="both"/>
              <w:rPr>
                <w:rFonts w:ascii="宋体" w:hAnsi="宋体"/>
                <w:color w:val="auto"/>
                <w:sz w:val="32"/>
              </w:rPr>
            </w:pPr>
          </w:p>
        </w:tc>
        <w:tc>
          <w:tcPr>
            <w:tcW w:w="709" w:type="dxa"/>
            <w:vAlign w:val="center"/>
          </w:tcPr>
          <w:p w14:paraId="2EDB7A99">
            <w:pPr>
              <w:spacing w:line="360" w:lineRule="auto"/>
              <w:ind w:firstLine="640" w:firstLineChars="200"/>
              <w:jc w:val="both"/>
              <w:rPr>
                <w:rFonts w:ascii="宋体" w:hAnsi="宋体"/>
                <w:color w:val="auto"/>
                <w:sz w:val="32"/>
              </w:rPr>
            </w:pPr>
          </w:p>
        </w:tc>
        <w:tc>
          <w:tcPr>
            <w:tcW w:w="709" w:type="dxa"/>
            <w:vAlign w:val="center"/>
          </w:tcPr>
          <w:p w14:paraId="49959BCA">
            <w:pPr>
              <w:spacing w:line="360" w:lineRule="auto"/>
              <w:ind w:firstLine="640" w:firstLineChars="200"/>
              <w:jc w:val="both"/>
              <w:rPr>
                <w:rFonts w:ascii="宋体" w:hAnsi="宋体"/>
                <w:color w:val="auto"/>
                <w:sz w:val="32"/>
              </w:rPr>
            </w:pPr>
          </w:p>
        </w:tc>
      </w:tr>
      <w:tr w14:paraId="59D57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99264D3">
            <w:pPr>
              <w:spacing w:line="360" w:lineRule="auto"/>
              <w:ind w:firstLine="640" w:firstLineChars="200"/>
              <w:jc w:val="both"/>
              <w:rPr>
                <w:rFonts w:ascii="宋体" w:hAnsi="宋体"/>
                <w:color w:val="auto"/>
                <w:sz w:val="32"/>
              </w:rPr>
            </w:pPr>
          </w:p>
        </w:tc>
        <w:tc>
          <w:tcPr>
            <w:tcW w:w="900" w:type="dxa"/>
            <w:vAlign w:val="center"/>
          </w:tcPr>
          <w:p w14:paraId="6FD2A6FE">
            <w:pPr>
              <w:spacing w:line="360" w:lineRule="auto"/>
              <w:ind w:firstLine="640" w:firstLineChars="200"/>
              <w:jc w:val="both"/>
              <w:rPr>
                <w:rFonts w:ascii="宋体" w:hAnsi="宋体"/>
                <w:color w:val="auto"/>
                <w:sz w:val="32"/>
              </w:rPr>
            </w:pPr>
          </w:p>
        </w:tc>
        <w:tc>
          <w:tcPr>
            <w:tcW w:w="1319" w:type="dxa"/>
            <w:vAlign w:val="center"/>
          </w:tcPr>
          <w:p w14:paraId="74AFA485">
            <w:pPr>
              <w:spacing w:line="360" w:lineRule="auto"/>
              <w:ind w:firstLine="640" w:firstLineChars="200"/>
              <w:jc w:val="both"/>
              <w:rPr>
                <w:rFonts w:ascii="宋体" w:hAnsi="宋体"/>
                <w:color w:val="auto"/>
                <w:sz w:val="32"/>
              </w:rPr>
            </w:pPr>
          </w:p>
        </w:tc>
        <w:tc>
          <w:tcPr>
            <w:tcW w:w="682" w:type="dxa"/>
            <w:vAlign w:val="center"/>
          </w:tcPr>
          <w:p w14:paraId="6FFAD551">
            <w:pPr>
              <w:spacing w:line="360" w:lineRule="auto"/>
              <w:ind w:firstLine="640" w:firstLineChars="200"/>
              <w:jc w:val="both"/>
              <w:rPr>
                <w:rFonts w:ascii="宋体" w:hAnsi="宋体"/>
                <w:color w:val="auto"/>
                <w:sz w:val="32"/>
              </w:rPr>
            </w:pPr>
          </w:p>
        </w:tc>
        <w:tc>
          <w:tcPr>
            <w:tcW w:w="709" w:type="dxa"/>
            <w:vAlign w:val="center"/>
          </w:tcPr>
          <w:p w14:paraId="71E04CCA">
            <w:pPr>
              <w:spacing w:line="360" w:lineRule="auto"/>
              <w:ind w:firstLine="640" w:firstLineChars="200"/>
              <w:jc w:val="both"/>
              <w:rPr>
                <w:rFonts w:ascii="宋体" w:hAnsi="宋体"/>
                <w:color w:val="auto"/>
                <w:sz w:val="32"/>
              </w:rPr>
            </w:pPr>
          </w:p>
        </w:tc>
        <w:tc>
          <w:tcPr>
            <w:tcW w:w="877" w:type="dxa"/>
            <w:vAlign w:val="center"/>
          </w:tcPr>
          <w:p w14:paraId="6D85203E">
            <w:pPr>
              <w:spacing w:line="360" w:lineRule="auto"/>
              <w:ind w:firstLine="640" w:firstLineChars="200"/>
              <w:jc w:val="both"/>
              <w:rPr>
                <w:rFonts w:ascii="宋体" w:hAnsi="宋体"/>
                <w:color w:val="auto"/>
                <w:sz w:val="32"/>
              </w:rPr>
            </w:pPr>
          </w:p>
        </w:tc>
        <w:tc>
          <w:tcPr>
            <w:tcW w:w="800" w:type="dxa"/>
            <w:vAlign w:val="center"/>
          </w:tcPr>
          <w:p w14:paraId="29FE6046">
            <w:pPr>
              <w:spacing w:line="360" w:lineRule="auto"/>
              <w:ind w:firstLine="640" w:firstLineChars="200"/>
              <w:jc w:val="both"/>
              <w:rPr>
                <w:rFonts w:ascii="宋体" w:hAnsi="宋体"/>
                <w:color w:val="auto"/>
                <w:sz w:val="32"/>
              </w:rPr>
            </w:pPr>
          </w:p>
        </w:tc>
        <w:tc>
          <w:tcPr>
            <w:tcW w:w="850" w:type="dxa"/>
            <w:vAlign w:val="center"/>
          </w:tcPr>
          <w:p w14:paraId="4CF14C1B">
            <w:pPr>
              <w:spacing w:line="360" w:lineRule="auto"/>
              <w:ind w:firstLine="640" w:firstLineChars="200"/>
              <w:jc w:val="both"/>
              <w:rPr>
                <w:rFonts w:ascii="宋体" w:hAnsi="宋体"/>
                <w:color w:val="auto"/>
                <w:sz w:val="32"/>
              </w:rPr>
            </w:pPr>
          </w:p>
        </w:tc>
        <w:tc>
          <w:tcPr>
            <w:tcW w:w="709" w:type="dxa"/>
            <w:vAlign w:val="center"/>
          </w:tcPr>
          <w:p w14:paraId="27CE7DBD">
            <w:pPr>
              <w:spacing w:line="360" w:lineRule="auto"/>
              <w:ind w:firstLine="640" w:firstLineChars="200"/>
              <w:jc w:val="both"/>
              <w:rPr>
                <w:rFonts w:ascii="宋体" w:hAnsi="宋体"/>
                <w:color w:val="auto"/>
                <w:sz w:val="32"/>
              </w:rPr>
            </w:pPr>
          </w:p>
        </w:tc>
        <w:tc>
          <w:tcPr>
            <w:tcW w:w="709" w:type="dxa"/>
            <w:vAlign w:val="center"/>
          </w:tcPr>
          <w:p w14:paraId="127DDD01">
            <w:pPr>
              <w:spacing w:line="360" w:lineRule="auto"/>
              <w:ind w:firstLine="640" w:firstLineChars="200"/>
              <w:jc w:val="both"/>
              <w:rPr>
                <w:rFonts w:ascii="宋体" w:hAnsi="宋体"/>
                <w:color w:val="auto"/>
                <w:sz w:val="32"/>
              </w:rPr>
            </w:pPr>
          </w:p>
        </w:tc>
      </w:tr>
      <w:tr w14:paraId="1B4DA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B5CC9D">
            <w:pPr>
              <w:spacing w:line="360" w:lineRule="auto"/>
              <w:ind w:firstLine="640" w:firstLineChars="200"/>
              <w:jc w:val="both"/>
              <w:rPr>
                <w:rFonts w:ascii="宋体" w:hAnsi="宋体"/>
                <w:color w:val="auto"/>
                <w:sz w:val="32"/>
              </w:rPr>
            </w:pPr>
          </w:p>
        </w:tc>
        <w:tc>
          <w:tcPr>
            <w:tcW w:w="900" w:type="dxa"/>
            <w:vAlign w:val="center"/>
          </w:tcPr>
          <w:p w14:paraId="084343B7">
            <w:pPr>
              <w:spacing w:line="360" w:lineRule="auto"/>
              <w:ind w:firstLine="640" w:firstLineChars="200"/>
              <w:jc w:val="both"/>
              <w:rPr>
                <w:rFonts w:ascii="宋体" w:hAnsi="宋体"/>
                <w:color w:val="auto"/>
                <w:sz w:val="32"/>
              </w:rPr>
            </w:pPr>
          </w:p>
        </w:tc>
        <w:tc>
          <w:tcPr>
            <w:tcW w:w="1319" w:type="dxa"/>
            <w:vAlign w:val="center"/>
          </w:tcPr>
          <w:p w14:paraId="18AF48D1">
            <w:pPr>
              <w:spacing w:line="360" w:lineRule="auto"/>
              <w:ind w:firstLine="640" w:firstLineChars="200"/>
              <w:jc w:val="both"/>
              <w:rPr>
                <w:rFonts w:ascii="宋体" w:hAnsi="宋体"/>
                <w:color w:val="auto"/>
                <w:sz w:val="32"/>
              </w:rPr>
            </w:pPr>
          </w:p>
        </w:tc>
        <w:tc>
          <w:tcPr>
            <w:tcW w:w="682" w:type="dxa"/>
            <w:vAlign w:val="center"/>
          </w:tcPr>
          <w:p w14:paraId="6669B24C">
            <w:pPr>
              <w:spacing w:line="360" w:lineRule="auto"/>
              <w:ind w:firstLine="640" w:firstLineChars="200"/>
              <w:jc w:val="both"/>
              <w:rPr>
                <w:rFonts w:ascii="宋体" w:hAnsi="宋体"/>
                <w:color w:val="auto"/>
                <w:sz w:val="32"/>
              </w:rPr>
            </w:pPr>
          </w:p>
        </w:tc>
        <w:tc>
          <w:tcPr>
            <w:tcW w:w="709" w:type="dxa"/>
            <w:vAlign w:val="center"/>
          </w:tcPr>
          <w:p w14:paraId="0A3C066A">
            <w:pPr>
              <w:spacing w:line="360" w:lineRule="auto"/>
              <w:ind w:firstLine="640" w:firstLineChars="200"/>
              <w:jc w:val="both"/>
              <w:rPr>
                <w:rFonts w:ascii="宋体" w:hAnsi="宋体"/>
                <w:color w:val="auto"/>
                <w:sz w:val="32"/>
              </w:rPr>
            </w:pPr>
          </w:p>
        </w:tc>
        <w:tc>
          <w:tcPr>
            <w:tcW w:w="877" w:type="dxa"/>
            <w:vAlign w:val="center"/>
          </w:tcPr>
          <w:p w14:paraId="00ADAD87">
            <w:pPr>
              <w:spacing w:line="360" w:lineRule="auto"/>
              <w:ind w:firstLine="640" w:firstLineChars="200"/>
              <w:jc w:val="both"/>
              <w:rPr>
                <w:rFonts w:ascii="宋体" w:hAnsi="宋体"/>
                <w:color w:val="auto"/>
                <w:sz w:val="32"/>
              </w:rPr>
            </w:pPr>
          </w:p>
        </w:tc>
        <w:tc>
          <w:tcPr>
            <w:tcW w:w="800" w:type="dxa"/>
            <w:vAlign w:val="center"/>
          </w:tcPr>
          <w:p w14:paraId="1E39E1E3">
            <w:pPr>
              <w:spacing w:line="360" w:lineRule="auto"/>
              <w:ind w:firstLine="640" w:firstLineChars="200"/>
              <w:jc w:val="both"/>
              <w:rPr>
                <w:rFonts w:ascii="宋体" w:hAnsi="宋体"/>
                <w:color w:val="auto"/>
                <w:sz w:val="32"/>
              </w:rPr>
            </w:pPr>
          </w:p>
        </w:tc>
        <w:tc>
          <w:tcPr>
            <w:tcW w:w="850" w:type="dxa"/>
            <w:vAlign w:val="center"/>
          </w:tcPr>
          <w:p w14:paraId="7EF11E2D">
            <w:pPr>
              <w:spacing w:line="360" w:lineRule="auto"/>
              <w:ind w:firstLine="640" w:firstLineChars="200"/>
              <w:jc w:val="both"/>
              <w:rPr>
                <w:rFonts w:ascii="宋体" w:hAnsi="宋体"/>
                <w:color w:val="auto"/>
                <w:sz w:val="32"/>
              </w:rPr>
            </w:pPr>
          </w:p>
        </w:tc>
        <w:tc>
          <w:tcPr>
            <w:tcW w:w="709" w:type="dxa"/>
            <w:vAlign w:val="center"/>
          </w:tcPr>
          <w:p w14:paraId="45228B87">
            <w:pPr>
              <w:spacing w:line="360" w:lineRule="auto"/>
              <w:ind w:firstLine="640" w:firstLineChars="200"/>
              <w:jc w:val="both"/>
              <w:rPr>
                <w:rFonts w:ascii="宋体" w:hAnsi="宋体"/>
                <w:color w:val="auto"/>
                <w:sz w:val="32"/>
              </w:rPr>
            </w:pPr>
          </w:p>
        </w:tc>
        <w:tc>
          <w:tcPr>
            <w:tcW w:w="709" w:type="dxa"/>
            <w:vAlign w:val="center"/>
          </w:tcPr>
          <w:p w14:paraId="1A543588">
            <w:pPr>
              <w:spacing w:line="360" w:lineRule="auto"/>
              <w:ind w:firstLine="640" w:firstLineChars="200"/>
              <w:jc w:val="both"/>
              <w:rPr>
                <w:rFonts w:ascii="宋体" w:hAnsi="宋体"/>
                <w:color w:val="auto"/>
                <w:sz w:val="32"/>
              </w:rPr>
            </w:pPr>
          </w:p>
        </w:tc>
      </w:tr>
      <w:tr w14:paraId="5DD4C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FB0A51">
            <w:pPr>
              <w:spacing w:line="360" w:lineRule="auto"/>
              <w:ind w:firstLine="640" w:firstLineChars="200"/>
              <w:jc w:val="both"/>
              <w:rPr>
                <w:rFonts w:ascii="宋体" w:hAnsi="宋体"/>
                <w:color w:val="auto"/>
                <w:sz w:val="32"/>
              </w:rPr>
            </w:pPr>
          </w:p>
        </w:tc>
        <w:tc>
          <w:tcPr>
            <w:tcW w:w="900" w:type="dxa"/>
            <w:vAlign w:val="center"/>
          </w:tcPr>
          <w:p w14:paraId="2F270522">
            <w:pPr>
              <w:spacing w:line="360" w:lineRule="auto"/>
              <w:ind w:firstLine="640" w:firstLineChars="200"/>
              <w:jc w:val="both"/>
              <w:rPr>
                <w:rFonts w:ascii="宋体" w:hAnsi="宋体"/>
                <w:color w:val="auto"/>
                <w:sz w:val="32"/>
              </w:rPr>
            </w:pPr>
          </w:p>
        </w:tc>
        <w:tc>
          <w:tcPr>
            <w:tcW w:w="1319" w:type="dxa"/>
            <w:vAlign w:val="center"/>
          </w:tcPr>
          <w:p w14:paraId="09D14492">
            <w:pPr>
              <w:spacing w:line="360" w:lineRule="auto"/>
              <w:ind w:firstLine="640" w:firstLineChars="200"/>
              <w:jc w:val="both"/>
              <w:rPr>
                <w:rFonts w:ascii="宋体" w:hAnsi="宋体"/>
                <w:color w:val="auto"/>
                <w:sz w:val="32"/>
              </w:rPr>
            </w:pPr>
          </w:p>
        </w:tc>
        <w:tc>
          <w:tcPr>
            <w:tcW w:w="682" w:type="dxa"/>
            <w:vAlign w:val="center"/>
          </w:tcPr>
          <w:p w14:paraId="60E188EE">
            <w:pPr>
              <w:spacing w:line="360" w:lineRule="auto"/>
              <w:ind w:firstLine="640" w:firstLineChars="200"/>
              <w:jc w:val="both"/>
              <w:rPr>
                <w:rFonts w:ascii="宋体" w:hAnsi="宋体"/>
                <w:color w:val="auto"/>
                <w:sz w:val="32"/>
              </w:rPr>
            </w:pPr>
          </w:p>
        </w:tc>
        <w:tc>
          <w:tcPr>
            <w:tcW w:w="709" w:type="dxa"/>
            <w:vAlign w:val="center"/>
          </w:tcPr>
          <w:p w14:paraId="5CFA0A44">
            <w:pPr>
              <w:spacing w:line="360" w:lineRule="auto"/>
              <w:ind w:firstLine="640" w:firstLineChars="200"/>
              <w:jc w:val="both"/>
              <w:rPr>
                <w:rFonts w:ascii="宋体" w:hAnsi="宋体"/>
                <w:color w:val="auto"/>
                <w:sz w:val="32"/>
              </w:rPr>
            </w:pPr>
          </w:p>
        </w:tc>
        <w:tc>
          <w:tcPr>
            <w:tcW w:w="877" w:type="dxa"/>
            <w:vAlign w:val="center"/>
          </w:tcPr>
          <w:p w14:paraId="54173CF7">
            <w:pPr>
              <w:spacing w:line="360" w:lineRule="auto"/>
              <w:ind w:firstLine="640" w:firstLineChars="200"/>
              <w:jc w:val="both"/>
              <w:rPr>
                <w:rFonts w:ascii="宋体" w:hAnsi="宋体"/>
                <w:color w:val="auto"/>
                <w:sz w:val="32"/>
              </w:rPr>
            </w:pPr>
          </w:p>
        </w:tc>
        <w:tc>
          <w:tcPr>
            <w:tcW w:w="800" w:type="dxa"/>
            <w:vAlign w:val="center"/>
          </w:tcPr>
          <w:p w14:paraId="7CCFDED1">
            <w:pPr>
              <w:spacing w:line="360" w:lineRule="auto"/>
              <w:ind w:firstLine="640" w:firstLineChars="200"/>
              <w:jc w:val="both"/>
              <w:rPr>
                <w:rFonts w:ascii="宋体" w:hAnsi="宋体"/>
                <w:color w:val="auto"/>
                <w:sz w:val="32"/>
              </w:rPr>
            </w:pPr>
          </w:p>
        </w:tc>
        <w:tc>
          <w:tcPr>
            <w:tcW w:w="850" w:type="dxa"/>
            <w:vAlign w:val="center"/>
          </w:tcPr>
          <w:p w14:paraId="5A774417">
            <w:pPr>
              <w:spacing w:line="360" w:lineRule="auto"/>
              <w:ind w:firstLine="640" w:firstLineChars="200"/>
              <w:jc w:val="both"/>
              <w:rPr>
                <w:rFonts w:ascii="宋体" w:hAnsi="宋体"/>
                <w:color w:val="auto"/>
                <w:sz w:val="32"/>
              </w:rPr>
            </w:pPr>
          </w:p>
        </w:tc>
        <w:tc>
          <w:tcPr>
            <w:tcW w:w="709" w:type="dxa"/>
            <w:vAlign w:val="center"/>
          </w:tcPr>
          <w:p w14:paraId="61C621FD">
            <w:pPr>
              <w:spacing w:line="360" w:lineRule="auto"/>
              <w:ind w:firstLine="640" w:firstLineChars="200"/>
              <w:jc w:val="both"/>
              <w:rPr>
                <w:rFonts w:ascii="宋体" w:hAnsi="宋体"/>
                <w:color w:val="auto"/>
                <w:sz w:val="32"/>
              </w:rPr>
            </w:pPr>
          </w:p>
        </w:tc>
        <w:tc>
          <w:tcPr>
            <w:tcW w:w="709" w:type="dxa"/>
            <w:vAlign w:val="center"/>
          </w:tcPr>
          <w:p w14:paraId="5DCDB5E7">
            <w:pPr>
              <w:spacing w:line="360" w:lineRule="auto"/>
              <w:ind w:firstLine="640" w:firstLineChars="200"/>
              <w:jc w:val="both"/>
              <w:rPr>
                <w:rFonts w:ascii="宋体" w:hAnsi="宋体"/>
                <w:color w:val="auto"/>
                <w:sz w:val="32"/>
              </w:rPr>
            </w:pPr>
          </w:p>
        </w:tc>
      </w:tr>
      <w:tr w14:paraId="1420C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658FEF">
            <w:pPr>
              <w:spacing w:line="360" w:lineRule="auto"/>
              <w:ind w:firstLine="640" w:firstLineChars="200"/>
              <w:jc w:val="both"/>
              <w:rPr>
                <w:rFonts w:ascii="宋体" w:hAnsi="宋体"/>
                <w:color w:val="auto"/>
                <w:sz w:val="32"/>
              </w:rPr>
            </w:pPr>
          </w:p>
        </w:tc>
        <w:tc>
          <w:tcPr>
            <w:tcW w:w="900" w:type="dxa"/>
            <w:vAlign w:val="center"/>
          </w:tcPr>
          <w:p w14:paraId="47E14890">
            <w:pPr>
              <w:spacing w:line="360" w:lineRule="auto"/>
              <w:ind w:firstLine="640" w:firstLineChars="200"/>
              <w:jc w:val="both"/>
              <w:rPr>
                <w:rFonts w:ascii="宋体" w:hAnsi="宋体"/>
                <w:color w:val="auto"/>
                <w:sz w:val="32"/>
              </w:rPr>
            </w:pPr>
          </w:p>
        </w:tc>
        <w:tc>
          <w:tcPr>
            <w:tcW w:w="1319" w:type="dxa"/>
            <w:vAlign w:val="center"/>
          </w:tcPr>
          <w:p w14:paraId="47B9FDE7">
            <w:pPr>
              <w:spacing w:line="360" w:lineRule="auto"/>
              <w:ind w:firstLine="640" w:firstLineChars="200"/>
              <w:jc w:val="both"/>
              <w:rPr>
                <w:rFonts w:ascii="宋体" w:hAnsi="宋体"/>
                <w:color w:val="auto"/>
                <w:sz w:val="32"/>
              </w:rPr>
            </w:pPr>
          </w:p>
        </w:tc>
        <w:tc>
          <w:tcPr>
            <w:tcW w:w="682" w:type="dxa"/>
            <w:vAlign w:val="center"/>
          </w:tcPr>
          <w:p w14:paraId="753C172F">
            <w:pPr>
              <w:spacing w:line="360" w:lineRule="auto"/>
              <w:ind w:firstLine="640" w:firstLineChars="200"/>
              <w:jc w:val="both"/>
              <w:rPr>
                <w:rFonts w:ascii="宋体" w:hAnsi="宋体"/>
                <w:color w:val="auto"/>
                <w:sz w:val="32"/>
              </w:rPr>
            </w:pPr>
          </w:p>
        </w:tc>
        <w:tc>
          <w:tcPr>
            <w:tcW w:w="709" w:type="dxa"/>
            <w:vAlign w:val="center"/>
          </w:tcPr>
          <w:p w14:paraId="67412984">
            <w:pPr>
              <w:spacing w:line="360" w:lineRule="auto"/>
              <w:ind w:firstLine="640" w:firstLineChars="200"/>
              <w:jc w:val="both"/>
              <w:rPr>
                <w:rFonts w:ascii="宋体" w:hAnsi="宋体"/>
                <w:color w:val="auto"/>
                <w:sz w:val="32"/>
              </w:rPr>
            </w:pPr>
          </w:p>
        </w:tc>
        <w:tc>
          <w:tcPr>
            <w:tcW w:w="877" w:type="dxa"/>
            <w:vAlign w:val="center"/>
          </w:tcPr>
          <w:p w14:paraId="3E4AF534">
            <w:pPr>
              <w:spacing w:line="360" w:lineRule="auto"/>
              <w:ind w:firstLine="640" w:firstLineChars="200"/>
              <w:jc w:val="both"/>
              <w:rPr>
                <w:rFonts w:ascii="宋体" w:hAnsi="宋体"/>
                <w:color w:val="auto"/>
                <w:sz w:val="32"/>
              </w:rPr>
            </w:pPr>
          </w:p>
        </w:tc>
        <w:tc>
          <w:tcPr>
            <w:tcW w:w="800" w:type="dxa"/>
            <w:vAlign w:val="center"/>
          </w:tcPr>
          <w:p w14:paraId="04AF04F6">
            <w:pPr>
              <w:spacing w:line="360" w:lineRule="auto"/>
              <w:ind w:firstLine="640" w:firstLineChars="200"/>
              <w:jc w:val="both"/>
              <w:rPr>
                <w:rFonts w:ascii="宋体" w:hAnsi="宋体"/>
                <w:color w:val="auto"/>
                <w:sz w:val="32"/>
              </w:rPr>
            </w:pPr>
          </w:p>
        </w:tc>
        <w:tc>
          <w:tcPr>
            <w:tcW w:w="850" w:type="dxa"/>
            <w:vAlign w:val="center"/>
          </w:tcPr>
          <w:p w14:paraId="07C894B6">
            <w:pPr>
              <w:spacing w:line="360" w:lineRule="auto"/>
              <w:ind w:firstLine="640" w:firstLineChars="200"/>
              <w:jc w:val="both"/>
              <w:rPr>
                <w:rFonts w:ascii="宋体" w:hAnsi="宋体"/>
                <w:color w:val="auto"/>
                <w:sz w:val="32"/>
              </w:rPr>
            </w:pPr>
          </w:p>
        </w:tc>
        <w:tc>
          <w:tcPr>
            <w:tcW w:w="709" w:type="dxa"/>
            <w:vAlign w:val="center"/>
          </w:tcPr>
          <w:p w14:paraId="587D83C5">
            <w:pPr>
              <w:spacing w:line="360" w:lineRule="auto"/>
              <w:ind w:firstLine="640" w:firstLineChars="200"/>
              <w:jc w:val="both"/>
              <w:rPr>
                <w:rFonts w:ascii="宋体" w:hAnsi="宋体"/>
                <w:color w:val="auto"/>
                <w:sz w:val="32"/>
              </w:rPr>
            </w:pPr>
          </w:p>
        </w:tc>
        <w:tc>
          <w:tcPr>
            <w:tcW w:w="709" w:type="dxa"/>
            <w:vAlign w:val="center"/>
          </w:tcPr>
          <w:p w14:paraId="5719D0CA">
            <w:pPr>
              <w:spacing w:line="360" w:lineRule="auto"/>
              <w:ind w:firstLine="640" w:firstLineChars="200"/>
              <w:jc w:val="both"/>
              <w:rPr>
                <w:rFonts w:ascii="宋体" w:hAnsi="宋体"/>
                <w:color w:val="auto"/>
                <w:sz w:val="32"/>
              </w:rPr>
            </w:pPr>
          </w:p>
        </w:tc>
      </w:tr>
    </w:tbl>
    <w:p w14:paraId="24537726">
      <w:pPr>
        <w:spacing w:line="360" w:lineRule="auto"/>
        <w:ind w:firstLine="643" w:firstLineChars="200"/>
        <w:jc w:val="both"/>
        <w:rPr>
          <w:b/>
          <w:color w:val="auto"/>
          <w:sz w:val="32"/>
        </w:rPr>
      </w:pPr>
    </w:p>
    <w:p w14:paraId="4C417A4D">
      <w:pPr>
        <w:spacing w:line="360" w:lineRule="auto"/>
        <w:jc w:val="both"/>
        <w:rPr>
          <w:rFonts w:hint="eastAsia" w:ascii="黑体" w:hAnsi="黑体" w:eastAsia="黑体"/>
          <w:color w:val="auto"/>
          <w:sz w:val="28"/>
          <w:szCs w:val="28"/>
        </w:rPr>
      </w:pPr>
      <w:r>
        <w:rPr>
          <w:rFonts w:hint="eastAsia" w:ascii="黑体" w:hAnsi="黑体" w:eastAsia="黑体"/>
          <w:color w:val="auto"/>
          <w:sz w:val="28"/>
          <w:szCs w:val="28"/>
        </w:rPr>
        <w:t>附件2：</w:t>
      </w:r>
    </w:p>
    <w:p w14:paraId="23D7827D">
      <w:pPr>
        <w:spacing w:line="360" w:lineRule="auto"/>
        <w:jc w:val="center"/>
        <w:rPr>
          <w:rFonts w:hint="eastAsia"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29CE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5294C65">
            <w:pPr>
              <w:jc w:val="center"/>
              <w:rPr>
                <w:color w:val="auto"/>
                <w:szCs w:val="21"/>
              </w:rPr>
            </w:pPr>
            <w:r>
              <w:rPr>
                <w:rFonts w:hint="eastAsia"/>
                <w:color w:val="auto"/>
                <w:szCs w:val="21"/>
              </w:rPr>
              <w:t>序号</w:t>
            </w:r>
          </w:p>
        </w:tc>
        <w:tc>
          <w:tcPr>
            <w:tcW w:w="1446" w:type="dxa"/>
            <w:vAlign w:val="center"/>
          </w:tcPr>
          <w:p w14:paraId="434E3DB5">
            <w:pPr>
              <w:jc w:val="center"/>
              <w:rPr>
                <w:rFonts w:hint="eastAsia"/>
                <w:color w:val="auto"/>
                <w:szCs w:val="21"/>
              </w:rPr>
            </w:pPr>
            <w:r>
              <w:rPr>
                <w:rFonts w:hint="eastAsia"/>
                <w:color w:val="auto"/>
                <w:szCs w:val="21"/>
              </w:rPr>
              <w:t>材料</w:t>
            </w:r>
          </w:p>
          <w:p w14:paraId="558B8F1A">
            <w:pPr>
              <w:jc w:val="center"/>
              <w:rPr>
                <w:rFonts w:hint="eastAsia"/>
                <w:color w:val="auto"/>
                <w:szCs w:val="21"/>
              </w:rPr>
            </w:pPr>
            <w:r>
              <w:rPr>
                <w:rFonts w:hint="eastAsia"/>
                <w:color w:val="auto"/>
                <w:szCs w:val="21"/>
              </w:rPr>
              <w:t>设备</w:t>
            </w:r>
          </w:p>
          <w:p w14:paraId="2E2A4BF3">
            <w:pPr>
              <w:jc w:val="center"/>
              <w:rPr>
                <w:color w:val="auto"/>
                <w:szCs w:val="21"/>
              </w:rPr>
            </w:pPr>
            <w:r>
              <w:rPr>
                <w:rFonts w:hint="eastAsia"/>
                <w:color w:val="auto"/>
                <w:szCs w:val="21"/>
              </w:rPr>
              <w:t>品种</w:t>
            </w:r>
          </w:p>
        </w:tc>
        <w:tc>
          <w:tcPr>
            <w:tcW w:w="851" w:type="dxa"/>
            <w:vAlign w:val="center"/>
          </w:tcPr>
          <w:p w14:paraId="1C66EE0B">
            <w:pPr>
              <w:jc w:val="center"/>
              <w:rPr>
                <w:color w:val="auto"/>
                <w:szCs w:val="21"/>
              </w:rPr>
            </w:pPr>
            <w:r>
              <w:rPr>
                <w:rFonts w:hint="eastAsia"/>
                <w:color w:val="auto"/>
                <w:szCs w:val="21"/>
              </w:rPr>
              <w:t>规格</w:t>
            </w:r>
          </w:p>
          <w:p w14:paraId="00D2A5D5">
            <w:pPr>
              <w:jc w:val="center"/>
              <w:rPr>
                <w:color w:val="auto"/>
                <w:szCs w:val="21"/>
              </w:rPr>
            </w:pPr>
            <w:r>
              <w:rPr>
                <w:rFonts w:hint="eastAsia"/>
                <w:color w:val="auto"/>
                <w:szCs w:val="21"/>
              </w:rPr>
              <w:t>型号</w:t>
            </w:r>
          </w:p>
        </w:tc>
        <w:tc>
          <w:tcPr>
            <w:tcW w:w="708" w:type="dxa"/>
            <w:vAlign w:val="center"/>
          </w:tcPr>
          <w:p w14:paraId="7756FA94">
            <w:pPr>
              <w:jc w:val="center"/>
              <w:rPr>
                <w:color w:val="auto"/>
                <w:szCs w:val="21"/>
              </w:rPr>
            </w:pPr>
            <w:r>
              <w:rPr>
                <w:rFonts w:hint="eastAsia"/>
                <w:color w:val="auto"/>
                <w:szCs w:val="21"/>
              </w:rPr>
              <w:t>单位</w:t>
            </w:r>
          </w:p>
        </w:tc>
        <w:tc>
          <w:tcPr>
            <w:tcW w:w="810" w:type="dxa"/>
            <w:vAlign w:val="center"/>
          </w:tcPr>
          <w:p w14:paraId="0FF9182A">
            <w:pPr>
              <w:jc w:val="center"/>
              <w:rPr>
                <w:color w:val="auto"/>
                <w:szCs w:val="21"/>
              </w:rPr>
            </w:pPr>
            <w:r>
              <w:rPr>
                <w:rFonts w:hint="eastAsia"/>
                <w:color w:val="auto"/>
                <w:szCs w:val="21"/>
              </w:rPr>
              <w:t>数量</w:t>
            </w:r>
          </w:p>
        </w:tc>
        <w:tc>
          <w:tcPr>
            <w:tcW w:w="851" w:type="dxa"/>
            <w:vAlign w:val="center"/>
          </w:tcPr>
          <w:p w14:paraId="60F3A08C">
            <w:pPr>
              <w:jc w:val="center"/>
              <w:rPr>
                <w:color w:val="auto"/>
                <w:szCs w:val="21"/>
              </w:rPr>
            </w:pPr>
            <w:r>
              <w:rPr>
                <w:rFonts w:hint="eastAsia"/>
                <w:color w:val="auto"/>
                <w:szCs w:val="21"/>
              </w:rPr>
              <w:t>单价</w:t>
            </w:r>
          </w:p>
        </w:tc>
        <w:tc>
          <w:tcPr>
            <w:tcW w:w="736" w:type="dxa"/>
            <w:vAlign w:val="center"/>
          </w:tcPr>
          <w:p w14:paraId="4AC0EEDB">
            <w:pPr>
              <w:jc w:val="center"/>
              <w:rPr>
                <w:color w:val="auto"/>
                <w:szCs w:val="21"/>
              </w:rPr>
            </w:pPr>
            <w:r>
              <w:rPr>
                <w:rFonts w:hint="eastAsia"/>
                <w:color w:val="auto"/>
                <w:szCs w:val="21"/>
              </w:rPr>
              <w:t>质量等级</w:t>
            </w:r>
          </w:p>
        </w:tc>
        <w:tc>
          <w:tcPr>
            <w:tcW w:w="910" w:type="dxa"/>
            <w:vAlign w:val="center"/>
          </w:tcPr>
          <w:p w14:paraId="479B4366">
            <w:pPr>
              <w:jc w:val="center"/>
              <w:rPr>
                <w:color w:val="auto"/>
                <w:szCs w:val="21"/>
              </w:rPr>
            </w:pPr>
            <w:r>
              <w:rPr>
                <w:rFonts w:hint="eastAsia"/>
                <w:color w:val="auto"/>
                <w:szCs w:val="21"/>
              </w:rPr>
              <w:t>供应</w:t>
            </w:r>
          </w:p>
          <w:p w14:paraId="16371567">
            <w:pPr>
              <w:jc w:val="center"/>
              <w:rPr>
                <w:color w:val="auto"/>
                <w:szCs w:val="21"/>
              </w:rPr>
            </w:pPr>
            <w:r>
              <w:rPr>
                <w:rFonts w:hint="eastAsia"/>
                <w:color w:val="auto"/>
                <w:szCs w:val="21"/>
              </w:rPr>
              <w:t>时间</w:t>
            </w:r>
          </w:p>
        </w:tc>
        <w:tc>
          <w:tcPr>
            <w:tcW w:w="1088" w:type="dxa"/>
            <w:vAlign w:val="center"/>
          </w:tcPr>
          <w:p w14:paraId="44FBD0D0">
            <w:pPr>
              <w:jc w:val="center"/>
              <w:rPr>
                <w:rFonts w:hint="eastAsia"/>
                <w:color w:val="auto"/>
                <w:szCs w:val="21"/>
              </w:rPr>
            </w:pPr>
            <w:r>
              <w:rPr>
                <w:rFonts w:hint="eastAsia"/>
                <w:color w:val="auto"/>
                <w:szCs w:val="21"/>
              </w:rPr>
              <w:t>送达</w:t>
            </w:r>
          </w:p>
          <w:p w14:paraId="51180E65">
            <w:pPr>
              <w:jc w:val="center"/>
              <w:rPr>
                <w:color w:val="auto"/>
                <w:szCs w:val="21"/>
              </w:rPr>
            </w:pPr>
            <w:r>
              <w:rPr>
                <w:rFonts w:hint="eastAsia"/>
                <w:color w:val="auto"/>
                <w:szCs w:val="21"/>
              </w:rPr>
              <w:t>地点</w:t>
            </w:r>
          </w:p>
        </w:tc>
        <w:tc>
          <w:tcPr>
            <w:tcW w:w="878" w:type="dxa"/>
            <w:vAlign w:val="center"/>
          </w:tcPr>
          <w:p w14:paraId="44663298">
            <w:pPr>
              <w:jc w:val="center"/>
              <w:rPr>
                <w:color w:val="auto"/>
                <w:szCs w:val="21"/>
              </w:rPr>
            </w:pPr>
            <w:r>
              <w:rPr>
                <w:rFonts w:hint="eastAsia"/>
                <w:color w:val="auto"/>
                <w:szCs w:val="21"/>
              </w:rPr>
              <w:t>备注</w:t>
            </w:r>
          </w:p>
        </w:tc>
      </w:tr>
      <w:tr w14:paraId="65B1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57174DB">
            <w:pPr>
              <w:spacing w:line="360" w:lineRule="auto"/>
              <w:ind w:firstLine="800" w:firstLineChars="200"/>
              <w:jc w:val="both"/>
              <w:rPr>
                <w:color w:val="auto"/>
                <w:sz w:val="40"/>
                <w:szCs w:val="32"/>
              </w:rPr>
            </w:pPr>
          </w:p>
        </w:tc>
        <w:tc>
          <w:tcPr>
            <w:tcW w:w="1446" w:type="dxa"/>
            <w:vAlign w:val="center"/>
          </w:tcPr>
          <w:p w14:paraId="1F735849">
            <w:pPr>
              <w:spacing w:line="360" w:lineRule="auto"/>
              <w:ind w:firstLine="800" w:firstLineChars="200"/>
              <w:jc w:val="both"/>
              <w:rPr>
                <w:color w:val="auto"/>
                <w:sz w:val="40"/>
                <w:szCs w:val="32"/>
              </w:rPr>
            </w:pPr>
          </w:p>
        </w:tc>
        <w:tc>
          <w:tcPr>
            <w:tcW w:w="851" w:type="dxa"/>
            <w:vAlign w:val="center"/>
          </w:tcPr>
          <w:p w14:paraId="44429BD6">
            <w:pPr>
              <w:spacing w:line="360" w:lineRule="auto"/>
              <w:ind w:firstLine="800" w:firstLineChars="200"/>
              <w:jc w:val="both"/>
              <w:rPr>
                <w:color w:val="auto"/>
                <w:sz w:val="40"/>
                <w:szCs w:val="32"/>
              </w:rPr>
            </w:pPr>
          </w:p>
        </w:tc>
        <w:tc>
          <w:tcPr>
            <w:tcW w:w="708" w:type="dxa"/>
            <w:vAlign w:val="center"/>
          </w:tcPr>
          <w:p w14:paraId="1E32758D">
            <w:pPr>
              <w:spacing w:line="360" w:lineRule="auto"/>
              <w:ind w:firstLine="800" w:firstLineChars="200"/>
              <w:jc w:val="both"/>
              <w:rPr>
                <w:color w:val="auto"/>
                <w:sz w:val="40"/>
                <w:szCs w:val="32"/>
              </w:rPr>
            </w:pPr>
          </w:p>
        </w:tc>
        <w:tc>
          <w:tcPr>
            <w:tcW w:w="810" w:type="dxa"/>
            <w:vAlign w:val="center"/>
          </w:tcPr>
          <w:p w14:paraId="06CEA383">
            <w:pPr>
              <w:spacing w:line="360" w:lineRule="auto"/>
              <w:ind w:firstLine="800" w:firstLineChars="200"/>
              <w:jc w:val="both"/>
              <w:rPr>
                <w:color w:val="auto"/>
                <w:sz w:val="40"/>
                <w:szCs w:val="32"/>
              </w:rPr>
            </w:pPr>
          </w:p>
        </w:tc>
        <w:tc>
          <w:tcPr>
            <w:tcW w:w="851" w:type="dxa"/>
            <w:vAlign w:val="center"/>
          </w:tcPr>
          <w:p w14:paraId="0EF3BA18">
            <w:pPr>
              <w:spacing w:line="360" w:lineRule="auto"/>
              <w:ind w:firstLine="800" w:firstLineChars="200"/>
              <w:jc w:val="both"/>
              <w:rPr>
                <w:color w:val="auto"/>
                <w:sz w:val="40"/>
                <w:szCs w:val="32"/>
              </w:rPr>
            </w:pPr>
          </w:p>
        </w:tc>
        <w:tc>
          <w:tcPr>
            <w:tcW w:w="736" w:type="dxa"/>
            <w:vAlign w:val="center"/>
          </w:tcPr>
          <w:p w14:paraId="57BDAA02">
            <w:pPr>
              <w:spacing w:line="360" w:lineRule="auto"/>
              <w:ind w:firstLine="800" w:firstLineChars="200"/>
              <w:jc w:val="both"/>
              <w:rPr>
                <w:color w:val="auto"/>
                <w:sz w:val="40"/>
                <w:szCs w:val="32"/>
              </w:rPr>
            </w:pPr>
          </w:p>
        </w:tc>
        <w:tc>
          <w:tcPr>
            <w:tcW w:w="910" w:type="dxa"/>
            <w:vAlign w:val="center"/>
          </w:tcPr>
          <w:p w14:paraId="7B1DEBCD">
            <w:pPr>
              <w:spacing w:line="360" w:lineRule="auto"/>
              <w:ind w:firstLine="800" w:firstLineChars="200"/>
              <w:jc w:val="both"/>
              <w:rPr>
                <w:color w:val="auto"/>
                <w:sz w:val="40"/>
                <w:szCs w:val="32"/>
              </w:rPr>
            </w:pPr>
          </w:p>
        </w:tc>
        <w:tc>
          <w:tcPr>
            <w:tcW w:w="1088" w:type="dxa"/>
            <w:vAlign w:val="center"/>
          </w:tcPr>
          <w:p w14:paraId="32B2B473">
            <w:pPr>
              <w:spacing w:line="360" w:lineRule="auto"/>
              <w:ind w:firstLine="800" w:firstLineChars="200"/>
              <w:jc w:val="both"/>
              <w:rPr>
                <w:color w:val="auto"/>
                <w:sz w:val="40"/>
                <w:szCs w:val="32"/>
              </w:rPr>
            </w:pPr>
          </w:p>
        </w:tc>
        <w:tc>
          <w:tcPr>
            <w:tcW w:w="878" w:type="dxa"/>
            <w:vAlign w:val="center"/>
          </w:tcPr>
          <w:p w14:paraId="3CC81E83">
            <w:pPr>
              <w:spacing w:line="360" w:lineRule="auto"/>
              <w:ind w:firstLine="800" w:firstLineChars="200"/>
              <w:jc w:val="both"/>
              <w:rPr>
                <w:color w:val="auto"/>
                <w:sz w:val="40"/>
                <w:szCs w:val="32"/>
              </w:rPr>
            </w:pPr>
          </w:p>
        </w:tc>
      </w:tr>
      <w:tr w14:paraId="118A0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4944487">
            <w:pPr>
              <w:spacing w:line="360" w:lineRule="auto"/>
              <w:ind w:firstLine="800" w:firstLineChars="200"/>
              <w:jc w:val="both"/>
              <w:rPr>
                <w:color w:val="auto"/>
                <w:sz w:val="40"/>
                <w:szCs w:val="32"/>
              </w:rPr>
            </w:pPr>
          </w:p>
        </w:tc>
        <w:tc>
          <w:tcPr>
            <w:tcW w:w="1446" w:type="dxa"/>
            <w:vAlign w:val="center"/>
          </w:tcPr>
          <w:p w14:paraId="1975753B">
            <w:pPr>
              <w:spacing w:line="360" w:lineRule="auto"/>
              <w:ind w:firstLine="800" w:firstLineChars="200"/>
              <w:jc w:val="both"/>
              <w:rPr>
                <w:color w:val="auto"/>
                <w:sz w:val="40"/>
                <w:szCs w:val="32"/>
              </w:rPr>
            </w:pPr>
          </w:p>
        </w:tc>
        <w:tc>
          <w:tcPr>
            <w:tcW w:w="851" w:type="dxa"/>
            <w:vAlign w:val="center"/>
          </w:tcPr>
          <w:p w14:paraId="18A1CD9D">
            <w:pPr>
              <w:spacing w:line="360" w:lineRule="auto"/>
              <w:ind w:firstLine="800" w:firstLineChars="200"/>
              <w:jc w:val="both"/>
              <w:rPr>
                <w:color w:val="auto"/>
                <w:sz w:val="40"/>
                <w:szCs w:val="32"/>
              </w:rPr>
            </w:pPr>
          </w:p>
        </w:tc>
        <w:tc>
          <w:tcPr>
            <w:tcW w:w="708" w:type="dxa"/>
            <w:vAlign w:val="center"/>
          </w:tcPr>
          <w:p w14:paraId="059E6ECC">
            <w:pPr>
              <w:spacing w:line="360" w:lineRule="auto"/>
              <w:ind w:firstLine="800" w:firstLineChars="200"/>
              <w:jc w:val="both"/>
              <w:rPr>
                <w:color w:val="auto"/>
                <w:sz w:val="40"/>
                <w:szCs w:val="32"/>
              </w:rPr>
            </w:pPr>
          </w:p>
        </w:tc>
        <w:tc>
          <w:tcPr>
            <w:tcW w:w="810" w:type="dxa"/>
            <w:vAlign w:val="center"/>
          </w:tcPr>
          <w:p w14:paraId="11D5CD06">
            <w:pPr>
              <w:spacing w:line="360" w:lineRule="auto"/>
              <w:ind w:firstLine="800" w:firstLineChars="200"/>
              <w:jc w:val="both"/>
              <w:rPr>
                <w:color w:val="auto"/>
                <w:sz w:val="40"/>
                <w:szCs w:val="32"/>
              </w:rPr>
            </w:pPr>
          </w:p>
        </w:tc>
        <w:tc>
          <w:tcPr>
            <w:tcW w:w="851" w:type="dxa"/>
            <w:vAlign w:val="center"/>
          </w:tcPr>
          <w:p w14:paraId="0FD8A3C4">
            <w:pPr>
              <w:spacing w:line="360" w:lineRule="auto"/>
              <w:ind w:firstLine="800" w:firstLineChars="200"/>
              <w:jc w:val="both"/>
              <w:rPr>
                <w:color w:val="auto"/>
                <w:sz w:val="40"/>
                <w:szCs w:val="32"/>
              </w:rPr>
            </w:pPr>
          </w:p>
        </w:tc>
        <w:tc>
          <w:tcPr>
            <w:tcW w:w="736" w:type="dxa"/>
            <w:vAlign w:val="center"/>
          </w:tcPr>
          <w:p w14:paraId="15AB42C2">
            <w:pPr>
              <w:spacing w:line="360" w:lineRule="auto"/>
              <w:ind w:firstLine="800" w:firstLineChars="200"/>
              <w:jc w:val="both"/>
              <w:rPr>
                <w:color w:val="auto"/>
                <w:sz w:val="40"/>
                <w:szCs w:val="32"/>
              </w:rPr>
            </w:pPr>
          </w:p>
        </w:tc>
        <w:tc>
          <w:tcPr>
            <w:tcW w:w="910" w:type="dxa"/>
            <w:vAlign w:val="center"/>
          </w:tcPr>
          <w:p w14:paraId="0772127E">
            <w:pPr>
              <w:spacing w:line="360" w:lineRule="auto"/>
              <w:ind w:firstLine="800" w:firstLineChars="200"/>
              <w:jc w:val="both"/>
              <w:rPr>
                <w:color w:val="auto"/>
                <w:sz w:val="40"/>
                <w:szCs w:val="32"/>
              </w:rPr>
            </w:pPr>
          </w:p>
        </w:tc>
        <w:tc>
          <w:tcPr>
            <w:tcW w:w="1088" w:type="dxa"/>
            <w:vAlign w:val="center"/>
          </w:tcPr>
          <w:p w14:paraId="2588FAA3">
            <w:pPr>
              <w:spacing w:line="360" w:lineRule="auto"/>
              <w:ind w:firstLine="800" w:firstLineChars="200"/>
              <w:jc w:val="both"/>
              <w:rPr>
                <w:color w:val="auto"/>
                <w:sz w:val="40"/>
                <w:szCs w:val="32"/>
              </w:rPr>
            </w:pPr>
          </w:p>
        </w:tc>
        <w:tc>
          <w:tcPr>
            <w:tcW w:w="878" w:type="dxa"/>
            <w:vAlign w:val="center"/>
          </w:tcPr>
          <w:p w14:paraId="73D96595">
            <w:pPr>
              <w:spacing w:line="360" w:lineRule="auto"/>
              <w:ind w:firstLine="800" w:firstLineChars="200"/>
              <w:jc w:val="both"/>
              <w:rPr>
                <w:color w:val="auto"/>
                <w:sz w:val="40"/>
                <w:szCs w:val="32"/>
              </w:rPr>
            </w:pPr>
          </w:p>
        </w:tc>
      </w:tr>
      <w:tr w14:paraId="1E04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3E710E9">
            <w:pPr>
              <w:spacing w:line="360" w:lineRule="auto"/>
              <w:ind w:firstLine="800" w:firstLineChars="200"/>
              <w:jc w:val="both"/>
              <w:rPr>
                <w:color w:val="auto"/>
                <w:sz w:val="40"/>
                <w:szCs w:val="32"/>
              </w:rPr>
            </w:pPr>
          </w:p>
        </w:tc>
        <w:tc>
          <w:tcPr>
            <w:tcW w:w="1446" w:type="dxa"/>
            <w:vAlign w:val="center"/>
          </w:tcPr>
          <w:p w14:paraId="712F84F6">
            <w:pPr>
              <w:spacing w:line="360" w:lineRule="auto"/>
              <w:ind w:firstLine="800" w:firstLineChars="200"/>
              <w:jc w:val="both"/>
              <w:rPr>
                <w:color w:val="auto"/>
                <w:sz w:val="40"/>
                <w:szCs w:val="32"/>
              </w:rPr>
            </w:pPr>
          </w:p>
        </w:tc>
        <w:tc>
          <w:tcPr>
            <w:tcW w:w="851" w:type="dxa"/>
            <w:vAlign w:val="center"/>
          </w:tcPr>
          <w:p w14:paraId="064B1F24">
            <w:pPr>
              <w:spacing w:line="360" w:lineRule="auto"/>
              <w:ind w:firstLine="800" w:firstLineChars="200"/>
              <w:jc w:val="both"/>
              <w:rPr>
                <w:color w:val="auto"/>
                <w:sz w:val="40"/>
                <w:szCs w:val="32"/>
              </w:rPr>
            </w:pPr>
          </w:p>
        </w:tc>
        <w:tc>
          <w:tcPr>
            <w:tcW w:w="708" w:type="dxa"/>
            <w:vAlign w:val="center"/>
          </w:tcPr>
          <w:p w14:paraId="71BB5759">
            <w:pPr>
              <w:spacing w:line="360" w:lineRule="auto"/>
              <w:ind w:firstLine="800" w:firstLineChars="200"/>
              <w:jc w:val="both"/>
              <w:rPr>
                <w:color w:val="auto"/>
                <w:sz w:val="40"/>
                <w:szCs w:val="32"/>
              </w:rPr>
            </w:pPr>
          </w:p>
        </w:tc>
        <w:tc>
          <w:tcPr>
            <w:tcW w:w="810" w:type="dxa"/>
            <w:vAlign w:val="center"/>
          </w:tcPr>
          <w:p w14:paraId="5608184C">
            <w:pPr>
              <w:spacing w:line="360" w:lineRule="auto"/>
              <w:ind w:firstLine="800" w:firstLineChars="200"/>
              <w:jc w:val="both"/>
              <w:rPr>
                <w:color w:val="auto"/>
                <w:sz w:val="40"/>
                <w:szCs w:val="32"/>
              </w:rPr>
            </w:pPr>
          </w:p>
        </w:tc>
        <w:tc>
          <w:tcPr>
            <w:tcW w:w="851" w:type="dxa"/>
            <w:vAlign w:val="center"/>
          </w:tcPr>
          <w:p w14:paraId="75A38EC4">
            <w:pPr>
              <w:spacing w:line="360" w:lineRule="auto"/>
              <w:ind w:firstLine="800" w:firstLineChars="200"/>
              <w:jc w:val="both"/>
              <w:rPr>
                <w:color w:val="auto"/>
                <w:sz w:val="40"/>
                <w:szCs w:val="32"/>
              </w:rPr>
            </w:pPr>
          </w:p>
        </w:tc>
        <w:tc>
          <w:tcPr>
            <w:tcW w:w="736" w:type="dxa"/>
            <w:vAlign w:val="center"/>
          </w:tcPr>
          <w:p w14:paraId="4E3F4416">
            <w:pPr>
              <w:spacing w:line="360" w:lineRule="auto"/>
              <w:ind w:firstLine="800" w:firstLineChars="200"/>
              <w:jc w:val="both"/>
              <w:rPr>
                <w:color w:val="auto"/>
                <w:sz w:val="40"/>
                <w:szCs w:val="32"/>
              </w:rPr>
            </w:pPr>
          </w:p>
        </w:tc>
        <w:tc>
          <w:tcPr>
            <w:tcW w:w="910" w:type="dxa"/>
            <w:vAlign w:val="center"/>
          </w:tcPr>
          <w:p w14:paraId="2E34F01D">
            <w:pPr>
              <w:spacing w:line="360" w:lineRule="auto"/>
              <w:ind w:firstLine="800" w:firstLineChars="200"/>
              <w:jc w:val="both"/>
              <w:rPr>
                <w:color w:val="auto"/>
                <w:sz w:val="40"/>
                <w:szCs w:val="32"/>
              </w:rPr>
            </w:pPr>
          </w:p>
        </w:tc>
        <w:tc>
          <w:tcPr>
            <w:tcW w:w="1088" w:type="dxa"/>
            <w:vAlign w:val="center"/>
          </w:tcPr>
          <w:p w14:paraId="4482A925">
            <w:pPr>
              <w:spacing w:line="360" w:lineRule="auto"/>
              <w:ind w:firstLine="800" w:firstLineChars="200"/>
              <w:jc w:val="both"/>
              <w:rPr>
                <w:color w:val="auto"/>
                <w:sz w:val="40"/>
                <w:szCs w:val="32"/>
              </w:rPr>
            </w:pPr>
          </w:p>
        </w:tc>
        <w:tc>
          <w:tcPr>
            <w:tcW w:w="878" w:type="dxa"/>
            <w:vAlign w:val="center"/>
          </w:tcPr>
          <w:p w14:paraId="01800C0F">
            <w:pPr>
              <w:spacing w:line="360" w:lineRule="auto"/>
              <w:ind w:firstLine="800" w:firstLineChars="200"/>
              <w:jc w:val="both"/>
              <w:rPr>
                <w:color w:val="auto"/>
                <w:sz w:val="40"/>
                <w:szCs w:val="32"/>
              </w:rPr>
            </w:pPr>
          </w:p>
        </w:tc>
      </w:tr>
      <w:tr w14:paraId="1EB06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4220049">
            <w:pPr>
              <w:spacing w:line="360" w:lineRule="auto"/>
              <w:ind w:firstLine="800" w:firstLineChars="200"/>
              <w:jc w:val="both"/>
              <w:rPr>
                <w:color w:val="auto"/>
                <w:sz w:val="40"/>
                <w:szCs w:val="32"/>
              </w:rPr>
            </w:pPr>
          </w:p>
        </w:tc>
        <w:tc>
          <w:tcPr>
            <w:tcW w:w="1446" w:type="dxa"/>
            <w:vAlign w:val="center"/>
          </w:tcPr>
          <w:p w14:paraId="4F265A47">
            <w:pPr>
              <w:spacing w:line="360" w:lineRule="auto"/>
              <w:ind w:firstLine="800" w:firstLineChars="200"/>
              <w:jc w:val="both"/>
              <w:rPr>
                <w:color w:val="auto"/>
                <w:sz w:val="40"/>
                <w:szCs w:val="32"/>
              </w:rPr>
            </w:pPr>
          </w:p>
        </w:tc>
        <w:tc>
          <w:tcPr>
            <w:tcW w:w="851" w:type="dxa"/>
            <w:vAlign w:val="center"/>
          </w:tcPr>
          <w:p w14:paraId="146D5F37">
            <w:pPr>
              <w:spacing w:line="360" w:lineRule="auto"/>
              <w:ind w:firstLine="800" w:firstLineChars="200"/>
              <w:jc w:val="both"/>
              <w:rPr>
                <w:color w:val="auto"/>
                <w:sz w:val="40"/>
                <w:szCs w:val="32"/>
              </w:rPr>
            </w:pPr>
          </w:p>
        </w:tc>
        <w:tc>
          <w:tcPr>
            <w:tcW w:w="708" w:type="dxa"/>
            <w:vAlign w:val="center"/>
          </w:tcPr>
          <w:p w14:paraId="07A2346E">
            <w:pPr>
              <w:spacing w:line="360" w:lineRule="auto"/>
              <w:ind w:firstLine="800" w:firstLineChars="200"/>
              <w:jc w:val="both"/>
              <w:rPr>
                <w:color w:val="auto"/>
                <w:sz w:val="40"/>
                <w:szCs w:val="32"/>
              </w:rPr>
            </w:pPr>
          </w:p>
        </w:tc>
        <w:tc>
          <w:tcPr>
            <w:tcW w:w="810" w:type="dxa"/>
            <w:vAlign w:val="center"/>
          </w:tcPr>
          <w:p w14:paraId="62E4E113">
            <w:pPr>
              <w:spacing w:line="360" w:lineRule="auto"/>
              <w:ind w:firstLine="800" w:firstLineChars="200"/>
              <w:jc w:val="both"/>
              <w:rPr>
                <w:color w:val="auto"/>
                <w:sz w:val="40"/>
                <w:szCs w:val="32"/>
              </w:rPr>
            </w:pPr>
          </w:p>
        </w:tc>
        <w:tc>
          <w:tcPr>
            <w:tcW w:w="851" w:type="dxa"/>
            <w:vAlign w:val="center"/>
          </w:tcPr>
          <w:p w14:paraId="3061F391">
            <w:pPr>
              <w:spacing w:line="360" w:lineRule="auto"/>
              <w:ind w:firstLine="800" w:firstLineChars="200"/>
              <w:jc w:val="both"/>
              <w:rPr>
                <w:color w:val="auto"/>
                <w:sz w:val="40"/>
                <w:szCs w:val="32"/>
              </w:rPr>
            </w:pPr>
          </w:p>
        </w:tc>
        <w:tc>
          <w:tcPr>
            <w:tcW w:w="736" w:type="dxa"/>
            <w:vAlign w:val="center"/>
          </w:tcPr>
          <w:p w14:paraId="24691AD4">
            <w:pPr>
              <w:spacing w:line="360" w:lineRule="auto"/>
              <w:ind w:firstLine="800" w:firstLineChars="200"/>
              <w:jc w:val="both"/>
              <w:rPr>
                <w:color w:val="auto"/>
                <w:sz w:val="40"/>
                <w:szCs w:val="32"/>
              </w:rPr>
            </w:pPr>
          </w:p>
        </w:tc>
        <w:tc>
          <w:tcPr>
            <w:tcW w:w="910" w:type="dxa"/>
            <w:vAlign w:val="center"/>
          </w:tcPr>
          <w:p w14:paraId="3F6A22EB">
            <w:pPr>
              <w:spacing w:line="360" w:lineRule="auto"/>
              <w:ind w:firstLine="800" w:firstLineChars="200"/>
              <w:jc w:val="both"/>
              <w:rPr>
                <w:color w:val="auto"/>
                <w:sz w:val="40"/>
                <w:szCs w:val="32"/>
              </w:rPr>
            </w:pPr>
          </w:p>
        </w:tc>
        <w:tc>
          <w:tcPr>
            <w:tcW w:w="1088" w:type="dxa"/>
            <w:vAlign w:val="center"/>
          </w:tcPr>
          <w:p w14:paraId="6110AA96">
            <w:pPr>
              <w:spacing w:line="360" w:lineRule="auto"/>
              <w:ind w:firstLine="800" w:firstLineChars="200"/>
              <w:jc w:val="both"/>
              <w:rPr>
                <w:color w:val="auto"/>
                <w:sz w:val="40"/>
                <w:szCs w:val="32"/>
              </w:rPr>
            </w:pPr>
          </w:p>
        </w:tc>
        <w:tc>
          <w:tcPr>
            <w:tcW w:w="878" w:type="dxa"/>
            <w:vAlign w:val="center"/>
          </w:tcPr>
          <w:p w14:paraId="10215343">
            <w:pPr>
              <w:spacing w:line="360" w:lineRule="auto"/>
              <w:ind w:firstLine="800" w:firstLineChars="200"/>
              <w:jc w:val="both"/>
              <w:rPr>
                <w:color w:val="auto"/>
                <w:sz w:val="40"/>
                <w:szCs w:val="32"/>
              </w:rPr>
            </w:pPr>
          </w:p>
        </w:tc>
      </w:tr>
      <w:tr w14:paraId="5E4EE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16DAC37">
            <w:pPr>
              <w:spacing w:line="360" w:lineRule="auto"/>
              <w:ind w:firstLine="800" w:firstLineChars="200"/>
              <w:jc w:val="both"/>
              <w:rPr>
                <w:color w:val="auto"/>
                <w:sz w:val="40"/>
                <w:szCs w:val="32"/>
              </w:rPr>
            </w:pPr>
          </w:p>
        </w:tc>
        <w:tc>
          <w:tcPr>
            <w:tcW w:w="1446" w:type="dxa"/>
            <w:vAlign w:val="center"/>
          </w:tcPr>
          <w:p w14:paraId="04D5C36E">
            <w:pPr>
              <w:spacing w:line="360" w:lineRule="auto"/>
              <w:ind w:firstLine="800" w:firstLineChars="200"/>
              <w:jc w:val="both"/>
              <w:rPr>
                <w:color w:val="auto"/>
                <w:sz w:val="40"/>
                <w:szCs w:val="32"/>
              </w:rPr>
            </w:pPr>
          </w:p>
        </w:tc>
        <w:tc>
          <w:tcPr>
            <w:tcW w:w="851" w:type="dxa"/>
            <w:vAlign w:val="center"/>
          </w:tcPr>
          <w:p w14:paraId="1209CA74">
            <w:pPr>
              <w:spacing w:line="360" w:lineRule="auto"/>
              <w:ind w:firstLine="800" w:firstLineChars="200"/>
              <w:jc w:val="both"/>
              <w:rPr>
                <w:color w:val="auto"/>
                <w:sz w:val="40"/>
                <w:szCs w:val="32"/>
              </w:rPr>
            </w:pPr>
          </w:p>
        </w:tc>
        <w:tc>
          <w:tcPr>
            <w:tcW w:w="708" w:type="dxa"/>
            <w:vAlign w:val="center"/>
          </w:tcPr>
          <w:p w14:paraId="7B3D794A">
            <w:pPr>
              <w:spacing w:line="360" w:lineRule="auto"/>
              <w:ind w:firstLine="800" w:firstLineChars="200"/>
              <w:jc w:val="both"/>
              <w:rPr>
                <w:color w:val="auto"/>
                <w:sz w:val="40"/>
                <w:szCs w:val="32"/>
              </w:rPr>
            </w:pPr>
          </w:p>
        </w:tc>
        <w:tc>
          <w:tcPr>
            <w:tcW w:w="810" w:type="dxa"/>
            <w:vAlign w:val="center"/>
          </w:tcPr>
          <w:p w14:paraId="3276583E">
            <w:pPr>
              <w:spacing w:line="360" w:lineRule="auto"/>
              <w:ind w:firstLine="800" w:firstLineChars="200"/>
              <w:jc w:val="both"/>
              <w:rPr>
                <w:color w:val="auto"/>
                <w:sz w:val="40"/>
                <w:szCs w:val="32"/>
              </w:rPr>
            </w:pPr>
          </w:p>
        </w:tc>
        <w:tc>
          <w:tcPr>
            <w:tcW w:w="851" w:type="dxa"/>
            <w:vAlign w:val="center"/>
          </w:tcPr>
          <w:p w14:paraId="554D8C16">
            <w:pPr>
              <w:spacing w:line="360" w:lineRule="auto"/>
              <w:ind w:firstLine="800" w:firstLineChars="200"/>
              <w:jc w:val="both"/>
              <w:rPr>
                <w:color w:val="auto"/>
                <w:sz w:val="40"/>
                <w:szCs w:val="32"/>
              </w:rPr>
            </w:pPr>
          </w:p>
        </w:tc>
        <w:tc>
          <w:tcPr>
            <w:tcW w:w="736" w:type="dxa"/>
            <w:vAlign w:val="center"/>
          </w:tcPr>
          <w:p w14:paraId="72E36A2E">
            <w:pPr>
              <w:spacing w:line="360" w:lineRule="auto"/>
              <w:ind w:firstLine="800" w:firstLineChars="200"/>
              <w:jc w:val="both"/>
              <w:rPr>
                <w:color w:val="auto"/>
                <w:sz w:val="40"/>
                <w:szCs w:val="32"/>
              </w:rPr>
            </w:pPr>
          </w:p>
        </w:tc>
        <w:tc>
          <w:tcPr>
            <w:tcW w:w="910" w:type="dxa"/>
            <w:vAlign w:val="center"/>
          </w:tcPr>
          <w:p w14:paraId="6B5AD24B">
            <w:pPr>
              <w:spacing w:line="360" w:lineRule="auto"/>
              <w:ind w:firstLine="800" w:firstLineChars="200"/>
              <w:jc w:val="both"/>
              <w:rPr>
                <w:color w:val="auto"/>
                <w:sz w:val="40"/>
                <w:szCs w:val="32"/>
              </w:rPr>
            </w:pPr>
          </w:p>
        </w:tc>
        <w:tc>
          <w:tcPr>
            <w:tcW w:w="1088" w:type="dxa"/>
            <w:vAlign w:val="center"/>
          </w:tcPr>
          <w:p w14:paraId="34A3E848">
            <w:pPr>
              <w:spacing w:line="360" w:lineRule="auto"/>
              <w:ind w:firstLine="800" w:firstLineChars="200"/>
              <w:jc w:val="both"/>
              <w:rPr>
                <w:color w:val="auto"/>
                <w:sz w:val="40"/>
                <w:szCs w:val="32"/>
              </w:rPr>
            </w:pPr>
          </w:p>
        </w:tc>
        <w:tc>
          <w:tcPr>
            <w:tcW w:w="878" w:type="dxa"/>
            <w:vAlign w:val="center"/>
          </w:tcPr>
          <w:p w14:paraId="61B6D97E">
            <w:pPr>
              <w:spacing w:line="360" w:lineRule="auto"/>
              <w:ind w:firstLine="800" w:firstLineChars="200"/>
              <w:jc w:val="both"/>
              <w:rPr>
                <w:color w:val="auto"/>
                <w:sz w:val="40"/>
                <w:szCs w:val="32"/>
              </w:rPr>
            </w:pPr>
          </w:p>
        </w:tc>
      </w:tr>
      <w:tr w14:paraId="2BE4A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BB46863">
            <w:pPr>
              <w:spacing w:line="360" w:lineRule="auto"/>
              <w:ind w:firstLine="800" w:firstLineChars="200"/>
              <w:jc w:val="both"/>
              <w:rPr>
                <w:color w:val="auto"/>
                <w:sz w:val="40"/>
                <w:szCs w:val="32"/>
              </w:rPr>
            </w:pPr>
          </w:p>
        </w:tc>
        <w:tc>
          <w:tcPr>
            <w:tcW w:w="1446" w:type="dxa"/>
            <w:vAlign w:val="center"/>
          </w:tcPr>
          <w:p w14:paraId="654FCE64">
            <w:pPr>
              <w:spacing w:line="360" w:lineRule="auto"/>
              <w:ind w:firstLine="800" w:firstLineChars="200"/>
              <w:jc w:val="both"/>
              <w:rPr>
                <w:color w:val="auto"/>
                <w:sz w:val="40"/>
                <w:szCs w:val="32"/>
              </w:rPr>
            </w:pPr>
          </w:p>
        </w:tc>
        <w:tc>
          <w:tcPr>
            <w:tcW w:w="851" w:type="dxa"/>
            <w:vAlign w:val="center"/>
          </w:tcPr>
          <w:p w14:paraId="516B4425">
            <w:pPr>
              <w:spacing w:line="360" w:lineRule="auto"/>
              <w:ind w:firstLine="800" w:firstLineChars="200"/>
              <w:jc w:val="both"/>
              <w:rPr>
                <w:color w:val="auto"/>
                <w:sz w:val="40"/>
                <w:szCs w:val="32"/>
              </w:rPr>
            </w:pPr>
          </w:p>
        </w:tc>
        <w:tc>
          <w:tcPr>
            <w:tcW w:w="708" w:type="dxa"/>
            <w:vAlign w:val="center"/>
          </w:tcPr>
          <w:p w14:paraId="5CF45E19">
            <w:pPr>
              <w:spacing w:line="360" w:lineRule="auto"/>
              <w:ind w:firstLine="800" w:firstLineChars="200"/>
              <w:jc w:val="both"/>
              <w:rPr>
                <w:color w:val="auto"/>
                <w:sz w:val="40"/>
                <w:szCs w:val="32"/>
              </w:rPr>
            </w:pPr>
          </w:p>
        </w:tc>
        <w:tc>
          <w:tcPr>
            <w:tcW w:w="810" w:type="dxa"/>
            <w:vAlign w:val="center"/>
          </w:tcPr>
          <w:p w14:paraId="26C6C34D">
            <w:pPr>
              <w:spacing w:line="360" w:lineRule="auto"/>
              <w:ind w:firstLine="800" w:firstLineChars="200"/>
              <w:jc w:val="both"/>
              <w:rPr>
                <w:color w:val="auto"/>
                <w:sz w:val="40"/>
                <w:szCs w:val="32"/>
              </w:rPr>
            </w:pPr>
          </w:p>
        </w:tc>
        <w:tc>
          <w:tcPr>
            <w:tcW w:w="851" w:type="dxa"/>
            <w:vAlign w:val="center"/>
          </w:tcPr>
          <w:p w14:paraId="52390E08">
            <w:pPr>
              <w:spacing w:line="360" w:lineRule="auto"/>
              <w:ind w:firstLine="800" w:firstLineChars="200"/>
              <w:jc w:val="both"/>
              <w:rPr>
                <w:color w:val="auto"/>
                <w:sz w:val="40"/>
                <w:szCs w:val="32"/>
              </w:rPr>
            </w:pPr>
          </w:p>
        </w:tc>
        <w:tc>
          <w:tcPr>
            <w:tcW w:w="736" w:type="dxa"/>
            <w:vAlign w:val="center"/>
          </w:tcPr>
          <w:p w14:paraId="10C61BBC">
            <w:pPr>
              <w:spacing w:line="360" w:lineRule="auto"/>
              <w:ind w:firstLine="800" w:firstLineChars="200"/>
              <w:jc w:val="both"/>
              <w:rPr>
                <w:color w:val="auto"/>
                <w:sz w:val="40"/>
                <w:szCs w:val="32"/>
              </w:rPr>
            </w:pPr>
          </w:p>
        </w:tc>
        <w:tc>
          <w:tcPr>
            <w:tcW w:w="910" w:type="dxa"/>
            <w:vAlign w:val="center"/>
          </w:tcPr>
          <w:p w14:paraId="36970B57">
            <w:pPr>
              <w:spacing w:line="360" w:lineRule="auto"/>
              <w:ind w:firstLine="800" w:firstLineChars="200"/>
              <w:jc w:val="both"/>
              <w:rPr>
                <w:color w:val="auto"/>
                <w:sz w:val="40"/>
                <w:szCs w:val="32"/>
              </w:rPr>
            </w:pPr>
          </w:p>
        </w:tc>
        <w:tc>
          <w:tcPr>
            <w:tcW w:w="1088" w:type="dxa"/>
            <w:vAlign w:val="center"/>
          </w:tcPr>
          <w:p w14:paraId="57189B5A">
            <w:pPr>
              <w:spacing w:line="360" w:lineRule="auto"/>
              <w:ind w:firstLine="800" w:firstLineChars="200"/>
              <w:jc w:val="both"/>
              <w:rPr>
                <w:color w:val="auto"/>
                <w:sz w:val="40"/>
                <w:szCs w:val="32"/>
              </w:rPr>
            </w:pPr>
          </w:p>
        </w:tc>
        <w:tc>
          <w:tcPr>
            <w:tcW w:w="878" w:type="dxa"/>
            <w:vAlign w:val="center"/>
          </w:tcPr>
          <w:p w14:paraId="2B2BDC1C">
            <w:pPr>
              <w:spacing w:line="360" w:lineRule="auto"/>
              <w:ind w:firstLine="800" w:firstLineChars="200"/>
              <w:jc w:val="both"/>
              <w:rPr>
                <w:color w:val="auto"/>
                <w:sz w:val="40"/>
                <w:szCs w:val="32"/>
              </w:rPr>
            </w:pPr>
          </w:p>
        </w:tc>
      </w:tr>
      <w:tr w14:paraId="2B3C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C24BF44">
            <w:pPr>
              <w:spacing w:line="360" w:lineRule="auto"/>
              <w:ind w:firstLine="800" w:firstLineChars="200"/>
              <w:jc w:val="both"/>
              <w:rPr>
                <w:color w:val="auto"/>
                <w:sz w:val="40"/>
                <w:szCs w:val="32"/>
              </w:rPr>
            </w:pPr>
          </w:p>
        </w:tc>
        <w:tc>
          <w:tcPr>
            <w:tcW w:w="1446" w:type="dxa"/>
            <w:vAlign w:val="center"/>
          </w:tcPr>
          <w:p w14:paraId="71740D27">
            <w:pPr>
              <w:spacing w:line="360" w:lineRule="auto"/>
              <w:ind w:firstLine="800" w:firstLineChars="200"/>
              <w:jc w:val="both"/>
              <w:rPr>
                <w:color w:val="auto"/>
                <w:sz w:val="40"/>
                <w:szCs w:val="32"/>
              </w:rPr>
            </w:pPr>
          </w:p>
        </w:tc>
        <w:tc>
          <w:tcPr>
            <w:tcW w:w="851" w:type="dxa"/>
            <w:vAlign w:val="center"/>
          </w:tcPr>
          <w:p w14:paraId="7B7963D7">
            <w:pPr>
              <w:spacing w:line="360" w:lineRule="auto"/>
              <w:ind w:firstLine="800" w:firstLineChars="200"/>
              <w:jc w:val="both"/>
              <w:rPr>
                <w:color w:val="auto"/>
                <w:sz w:val="40"/>
                <w:szCs w:val="32"/>
              </w:rPr>
            </w:pPr>
          </w:p>
        </w:tc>
        <w:tc>
          <w:tcPr>
            <w:tcW w:w="708" w:type="dxa"/>
            <w:vAlign w:val="center"/>
          </w:tcPr>
          <w:p w14:paraId="6B138574">
            <w:pPr>
              <w:spacing w:line="360" w:lineRule="auto"/>
              <w:ind w:firstLine="800" w:firstLineChars="200"/>
              <w:jc w:val="both"/>
              <w:rPr>
                <w:color w:val="auto"/>
                <w:sz w:val="40"/>
                <w:szCs w:val="32"/>
              </w:rPr>
            </w:pPr>
          </w:p>
        </w:tc>
        <w:tc>
          <w:tcPr>
            <w:tcW w:w="810" w:type="dxa"/>
            <w:vAlign w:val="center"/>
          </w:tcPr>
          <w:p w14:paraId="069F81B5">
            <w:pPr>
              <w:spacing w:line="360" w:lineRule="auto"/>
              <w:ind w:firstLine="800" w:firstLineChars="200"/>
              <w:jc w:val="both"/>
              <w:rPr>
                <w:color w:val="auto"/>
                <w:sz w:val="40"/>
                <w:szCs w:val="32"/>
              </w:rPr>
            </w:pPr>
          </w:p>
        </w:tc>
        <w:tc>
          <w:tcPr>
            <w:tcW w:w="851" w:type="dxa"/>
            <w:vAlign w:val="center"/>
          </w:tcPr>
          <w:p w14:paraId="5B0CCF89">
            <w:pPr>
              <w:spacing w:line="360" w:lineRule="auto"/>
              <w:ind w:firstLine="800" w:firstLineChars="200"/>
              <w:jc w:val="both"/>
              <w:rPr>
                <w:color w:val="auto"/>
                <w:sz w:val="40"/>
                <w:szCs w:val="32"/>
              </w:rPr>
            </w:pPr>
          </w:p>
        </w:tc>
        <w:tc>
          <w:tcPr>
            <w:tcW w:w="736" w:type="dxa"/>
            <w:vAlign w:val="center"/>
          </w:tcPr>
          <w:p w14:paraId="40695DCF">
            <w:pPr>
              <w:spacing w:line="360" w:lineRule="auto"/>
              <w:ind w:firstLine="800" w:firstLineChars="200"/>
              <w:jc w:val="both"/>
              <w:rPr>
                <w:color w:val="auto"/>
                <w:sz w:val="40"/>
                <w:szCs w:val="32"/>
              </w:rPr>
            </w:pPr>
          </w:p>
        </w:tc>
        <w:tc>
          <w:tcPr>
            <w:tcW w:w="910" w:type="dxa"/>
            <w:vAlign w:val="center"/>
          </w:tcPr>
          <w:p w14:paraId="7C009D0A">
            <w:pPr>
              <w:spacing w:line="360" w:lineRule="auto"/>
              <w:ind w:firstLine="800" w:firstLineChars="200"/>
              <w:jc w:val="both"/>
              <w:rPr>
                <w:color w:val="auto"/>
                <w:sz w:val="40"/>
                <w:szCs w:val="32"/>
              </w:rPr>
            </w:pPr>
          </w:p>
        </w:tc>
        <w:tc>
          <w:tcPr>
            <w:tcW w:w="1088" w:type="dxa"/>
            <w:vAlign w:val="center"/>
          </w:tcPr>
          <w:p w14:paraId="1B5A018E">
            <w:pPr>
              <w:spacing w:line="360" w:lineRule="auto"/>
              <w:ind w:firstLine="800" w:firstLineChars="200"/>
              <w:jc w:val="both"/>
              <w:rPr>
                <w:color w:val="auto"/>
                <w:sz w:val="40"/>
                <w:szCs w:val="32"/>
              </w:rPr>
            </w:pPr>
          </w:p>
        </w:tc>
        <w:tc>
          <w:tcPr>
            <w:tcW w:w="878" w:type="dxa"/>
            <w:vAlign w:val="center"/>
          </w:tcPr>
          <w:p w14:paraId="40503B19">
            <w:pPr>
              <w:spacing w:line="360" w:lineRule="auto"/>
              <w:ind w:firstLine="800" w:firstLineChars="200"/>
              <w:jc w:val="both"/>
              <w:rPr>
                <w:color w:val="auto"/>
                <w:sz w:val="40"/>
                <w:szCs w:val="32"/>
              </w:rPr>
            </w:pPr>
          </w:p>
        </w:tc>
      </w:tr>
      <w:tr w14:paraId="55DFD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1E22F80">
            <w:pPr>
              <w:spacing w:line="360" w:lineRule="auto"/>
              <w:ind w:firstLine="800" w:firstLineChars="200"/>
              <w:jc w:val="both"/>
              <w:rPr>
                <w:color w:val="auto"/>
                <w:sz w:val="40"/>
                <w:szCs w:val="32"/>
              </w:rPr>
            </w:pPr>
          </w:p>
        </w:tc>
        <w:tc>
          <w:tcPr>
            <w:tcW w:w="1446" w:type="dxa"/>
            <w:vAlign w:val="center"/>
          </w:tcPr>
          <w:p w14:paraId="6F852796">
            <w:pPr>
              <w:spacing w:line="360" w:lineRule="auto"/>
              <w:ind w:firstLine="800" w:firstLineChars="200"/>
              <w:jc w:val="both"/>
              <w:rPr>
                <w:color w:val="auto"/>
                <w:sz w:val="40"/>
                <w:szCs w:val="32"/>
              </w:rPr>
            </w:pPr>
          </w:p>
        </w:tc>
        <w:tc>
          <w:tcPr>
            <w:tcW w:w="851" w:type="dxa"/>
            <w:vAlign w:val="center"/>
          </w:tcPr>
          <w:p w14:paraId="68F9B111">
            <w:pPr>
              <w:spacing w:line="360" w:lineRule="auto"/>
              <w:ind w:firstLine="800" w:firstLineChars="200"/>
              <w:jc w:val="both"/>
              <w:rPr>
                <w:color w:val="auto"/>
                <w:sz w:val="40"/>
                <w:szCs w:val="32"/>
              </w:rPr>
            </w:pPr>
          </w:p>
        </w:tc>
        <w:tc>
          <w:tcPr>
            <w:tcW w:w="708" w:type="dxa"/>
            <w:vAlign w:val="center"/>
          </w:tcPr>
          <w:p w14:paraId="4356AE53">
            <w:pPr>
              <w:spacing w:line="360" w:lineRule="auto"/>
              <w:ind w:firstLine="800" w:firstLineChars="200"/>
              <w:jc w:val="both"/>
              <w:rPr>
                <w:color w:val="auto"/>
                <w:sz w:val="40"/>
                <w:szCs w:val="32"/>
              </w:rPr>
            </w:pPr>
          </w:p>
        </w:tc>
        <w:tc>
          <w:tcPr>
            <w:tcW w:w="810" w:type="dxa"/>
            <w:vAlign w:val="center"/>
          </w:tcPr>
          <w:p w14:paraId="239B5075">
            <w:pPr>
              <w:spacing w:line="360" w:lineRule="auto"/>
              <w:ind w:firstLine="800" w:firstLineChars="200"/>
              <w:jc w:val="both"/>
              <w:rPr>
                <w:color w:val="auto"/>
                <w:sz w:val="40"/>
                <w:szCs w:val="32"/>
              </w:rPr>
            </w:pPr>
          </w:p>
        </w:tc>
        <w:tc>
          <w:tcPr>
            <w:tcW w:w="851" w:type="dxa"/>
            <w:vAlign w:val="center"/>
          </w:tcPr>
          <w:p w14:paraId="63524B0F">
            <w:pPr>
              <w:spacing w:line="360" w:lineRule="auto"/>
              <w:ind w:firstLine="800" w:firstLineChars="200"/>
              <w:jc w:val="both"/>
              <w:rPr>
                <w:color w:val="auto"/>
                <w:sz w:val="40"/>
                <w:szCs w:val="32"/>
              </w:rPr>
            </w:pPr>
          </w:p>
        </w:tc>
        <w:tc>
          <w:tcPr>
            <w:tcW w:w="736" w:type="dxa"/>
            <w:vAlign w:val="center"/>
          </w:tcPr>
          <w:p w14:paraId="5EB2CD11">
            <w:pPr>
              <w:spacing w:line="360" w:lineRule="auto"/>
              <w:ind w:firstLine="800" w:firstLineChars="200"/>
              <w:jc w:val="both"/>
              <w:rPr>
                <w:color w:val="auto"/>
                <w:sz w:val="40"/>
                <w:szCs w:val="32"/>
              </w:rPr>
            </w:pPr>
          </w:p>
        </w:tc>
        <w:tc>
          <w:tcPr>
            <w:tcW w:w="910" w:type="dxa"/>
            <w:vAlign w:val="center"/>
          </w:tcPr>
          <w:p w14:paraId="5E21BC86">
            <w:pPr>
              <w:spacing w:line="360" w:lineRule="auto"/>
              <w:ind w:firstLine="800" w:firstLineChars="200"/>
              <w:jc w:val="both"/>
              <w:rPr>
                <w:color w:val="auto"/>
                <w:sz w:val="40"/>
                <w:szCs w:val="32"/>
              </w:rPr>
            </w:pPr>
          </w:p>
        </w:tc>
        <w:tc>
          <w:tcPr>
            <w:tcW w:w="1088" w:type="dxa"/>
            <w:vAlign w:val="center"/>
          </w:tcPr>
          <w:p w14:paraId="3ABD1AF3">
            <w:pPr>
              <w:spacing w:line="360" w:lineRule="auto"/>
              <w:ind w:firstLine="800" w:firstLineChars="200"/>
              <w:jc w:val="both"/>
              <w:rPr>
                <w:color w:val="auto"/>
                <w:sz w:val="40"/>
                <w:szCs w:val="32"/>
              </w:rPr>
            </w:pPr>
          </w:p>
        </w:tc>
        <w:tc>
          <w:tcPr>
            <w:tcW w:w="878" w:type="dxa"/>
            <w:vAlign w:val="center"/>
          </w:tcPr>
          <w:p w14:paraId="510B3812">
            <w:pPr>
              <w:spacing w:line="360" w:lineRule="auto"/>
              <w:ind w:firstLine="800" w:firstLineChars="200"/>
              <w:jc w:val="both"/>
              <w:rPr>
                <w:color w:val="auto"/>
                <w:sz w:val="40"/>
                <w:szCs w:val="32"/>
              </w:rPr>
            </w:pPr>
          </w:p>
        </w:tc>
      </w:tr>
      <w:tr w14:paraId="1187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9E6E7DF">
            <w:pPr>
              <w:spacing w:line="360" w:lineRule="auto"/>
              <w:ind w:firstLine="800" w:firstLineChars="200"/>
              <w:jc w:val="both"/>
              <w:rPr>
                <w:color w:val="auto"/>
                <w:sz w:val="40"/>
                <w:szCs w:val="32"/>
              </w:rPr>
            </w:pPr>
          </w:p>
        </w:tc>
        <w:tc>
          <w:tcPr>
            <w:tcW w:w="1446" w:type="dxa"/>
            <w:vAlign w:val="center"/>
          </w:tcPr>
          <w:p w14:paraId="27DA5889">
            <w:pPr>
              <w:spacing w:line="360" w:lineRule="auto"/>
              <w:ind w:firstLine="800" w:firstLineChars="200"/>
              <w:jc w:val="both"/>
              <w:rPr>
                <w:color w:val="auto"/>
                <w:sz w:val="40"/>
                <w:szCs w:val="32"/>
              </w:rPr>
            </w:pPr>
          </w:p>
        </w:tc>
        <w:tc>
          <w:tcPr>
            <w:tcW w:w="851" w:type="dxa"/>
            <w:vAlign w:val="center"/>
          </w:tcPr>
          <w:p w14:paraId="3636F20E">
            <w:pPr>
              <w:spacing w:line="360" w:lineRule="auto"/>
              <w:ind w:firstLine="800" w:firstLineChars="200"/>
              <w:jc w:val="both"/>
              <w:rPr>
                <w:color w:val="auto"/>
                <w:sz w:val="40"/>
                <w:szCs w:val="32"/>
              </w:rPr>
            </w:pPr>
          </w:p>
        </w:tc>
        <w:tc>
          <w:tcPr>
            <w:tcW w:w="708" w:type="dxa"/>
            <w:vAlign w:val="center"/>
          </w:tcPr>
          <w:p w14:paraId="3937A386">
            <w:pPr>
              <w:spacing w:line="360" w:lineRule="auto"/>
              <w:ind w:firstLine="800" w:firstLineChars="200"/>
              <w:jc w:val="both"/>
              <w:rPr>
                <w:color w:val="auto"/>
                <w:sz w:val="40"/>
                <w:szCs w:val="32"/>
              </w:rPr>
            </w:pPr>
          </w:p>
        </w:tc>
        <w:tc>
          <w:tcPr>
            <w:tcW w:w="810" w:type="dxa"/>
            <w:vAlign w:val="center"/>
          </w:tcPr>
          <w:p w14:paraId="4E9F6B4F">
            <w:pPr>
              <w:spacing w:line="360" w:lineRule="auto"/>
              <w:ind w:firstLine="800" w:firstLineChars="200"/>
              <w:jc w:val="both"/>
              <w:rPr>
                <w:color w:val="auto"/>
                <w:sz w:val="40"/>
                <w:szCs w:val="32"/>
              </w:rPr>
            </w:pPr>
          </w:p>
        </w:tc>
        <w:tc>
          <w:tcPr>
            <w:tcW w:w="851" w:type="dxa"/>
            <w:vAlign w:val="center"/>
          </w:tcPr>
          <w:p w14:paraId="34DB0424">
            <w:pPr>
              <w:spacing w:line="360" w:lineRule="auto"/>
              <w:ind w:firstLine="800" w:firstLineChars="200"/>
              <w:jc w:val="both"/>
              <w:rPr>
                <w:color w:val="auto"/>
                <w:sz w:val="40"/>
                <w:szCs w:val="32"/>
              </w:rPr>
            </w:pPr>
          </w:p>
        </w:tc>
        <w:tc>
          <w:tcPr>
            <w:tcW w:w="736" w:type="dxa"/>
            <w:vAlign w:val="center"/>
          </w:tcPr>
          <w:p w14:paraId="6083E280">
            <w:pPr>
              <w:spacing w:line="360" w:lineRule="auto"/>
              <w:ind w:firstLine="800" w:firstLineChars="200"/>
              <w:jc w:val="both"/>
              <w:rPr>
                <w:color w:val="auto"/>
                <w:sz w:val="40"/>
                <w:szCs w:val="32"/>
              </w:rPr>
            </w:pPr>
          </w:p>
        </w:tc>
        <w:tc>
          <w:tcPr>
            <w:tcW w:w="910" w:type="dxa"/>
            <w:vAlign w:val="center"/>
          </w:tcPr>
          <w:p w14:paraId="5B8D6157">
            <w:pPr>
              <w:spacing w:line="360" w:lineRule="auto"/>
              <w:ind w:firstLine="800" w:firstLineChars="200"/>
              <w:jc w:val="both"/>
              <w:rPr>
                <w:color w:val="auto"/>
                <w:sz w:val="40"/>
                <w:szCs w:val="32"/>
              </w:rPr>
            </w:pPr>
          </w:p>
        </w:tc>
        <w:tc>
          <w:tcPr>
            <w:tcW w:w="1088" w:type="dxa"/>
            <w:vAlign w:val="center"/>
          </w:tcPr>
          <w:p w14:paraId="7145EE10">
            <w:pPr>
              <w:spacing w:line="360" w:lineRule="auto"/>
              <w:ind w:firstLine="800" w:firstLineChars="200"/>
              <w:jc w:val="both"/>
              <w:rPr>
                <w:color w:val="auto"/>
                <w:sz w:val="40"/>
                <w:szCs w:val="32"/>
              </w:rPr>
            </w:pPr>
          </w:p>
        </w:tc>
        <w:tc>
          <w:tcPr>
            <w:tcW w:w="878" w:type="dxa"/>
            <w:vAlign w:val="center"/>
          </w:tcPr>
          <w:p w14:paraId="297D9BAB">
            <w:pPr>
              <w:spacing w:line="360" w:lineRule="auto"/>
              <w:ind w:firstLine="800" w:firstLineChars="200"/>
              <w:jc w:val="both"/>
              <w:rPr>
                <w:color w:val="auto"/>
                <w:sz w:val="40"/>
                <w:szCs w:val="32"/>
              </w:rPr>
            </w:pPr>
          </w:p>
        </w:tc>
      </w:tr>
      <w:tr w14:paraId="3E3B3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854C74F">
            <w:pPr>
              <w:spacing w:line="360" w:lineRule="auto"/>
              <w:ind w:firstLine="800" w:firstLineChars="200"/>
              <w:jc w:val="both"/>
              <w:rPr>
                <w:color w:val="auto"/>
                <w:sz w:val="40"/>
                <w:szCs w:val="32"/>
              </w:rPr>
            </w:pPr>
          </w:p>
        </w:tc>
        <w:tc>
          <w:tcPr>
            <w:tcW w:w="1446" w:type="dxa"/>
            <w:vAlign w:val="center"/>
          </w:tcPr>
          <w:p w14:paraId="260F9EA2">
            <w:pPr>
              <w:spacing w:line="360" w:lineRule="auto"/>
              <w:ind w:firstLine="800" w:firstLineChars="200"/>
              <w:jc w:val="both"/>
              <w:rPr>
                <w:color w:val="auto"/>
                <w:sz w:val="40"/>
                <w:szCs w:val="32"/>
              </w:rPr>
            </w:pPr>
          </w:p>
        </w:tc>
        <w:tc>
          <w:tcPr>
            <w:tcW w:w="851" w:type="dxa"/>
            <w:vAlign w:val="center"/>
          </w:tcPr>
          <w:p w14:paraId="36DC20D0">
            <w:pPr>
              <w:spacing w:line="360" w:lineRule="auto"/>
              <w:ind w:firstLine="800" w:firstLineChars="200"/>
              <w:jc w:val="both"/>
              <w:rPr>
                <w:color w:val="auto"/>
                <w:sz w:val="40"/>
                <w:szCs w:val="32"/>
              </w:rPr>
            </w:pPr>
          </w:p>
        </w:tc>
        <w:tc>
          <w:tcPr>
            <w:tcW w:w="708" w:type="dxa"/>
            <w:vAlign w:val="center"/>
          </w:tcPr>
          <w:p w14:paraId="78846322">
            <w:pPr>
              <w:spacing w:line="360" w:lineRule="auto"/>
              <w:ind w:firstLine="800" w:firstLineChars="200"/>
              <w:jc w:val="both"/>
              <w:rPr>
                <w:color w:val="auto"/>
                <w:sz w:val="40"/>
                <w:szCs w:val="32"/>
              </w:rPr>
            </w:pPr>
          </w:p>
        </w:tc>
        <w:tc>
          <w:tcPr>
            <w:tcW w:w="810" w:type="dxa"/>
            <w:vAlign w:val="center"/>
          </w:tcPr>
          <w:p w14:paraId="6EC9050A">
            <w:pPr>
              <w:spacing w:line="360" w:lineRule="auto"/>
              <w:ind w:firstLine="800" w:firstLineChars="200"/>
              <w:jc w:val="both"/>
              <w:rPr>
                <w:color w:val="auto"/>
                <w:sz w:val="40"/>
                <w:szCs w:val="32"/>
              </w:rPr>
            </w:pPr>
          </w:p>
        </w:tc>
        <w:tc>
          <w:tcPr>
            <w:tcW w:w="851" w:type="dxa"/>
            <w:vAlign w:val="center"/>
          </w:tcPr>
          <w:p w14:paraId="4239AF03">
            <w:pPr>
              <w:spacing w:line="360" w:lineRule="auto"/>
              <w:ind w:firstLine="800" w:firstLineChars="200"/>
              <w:jc w:val="both"/>
              <w:rPr>
                <w:color w:val="auto"/>
                <w:sz w:val="40"/>
                <w:szCs w:val="32"/>
              </w:rPr>
            </w:pPr>
          </w:p>
        </w:tc>
        <w:tc>
          <w:tcPr>
            <w:tcW w:w="736" w:type="dxa"/>
            <w:vAlign w:val="center"/>
          </w:tcPr>
          <w:p w14:paraId="44CD7F71">
            <w:pPr>
              <w:spacing w:line="360" w:lineRule="auto"/>
              <w:ind w:firstLine="800" w:firstLineChars="200"/>
              <w:jc w:val="both"/>
              <w:rPr>
                <w:color w:val="auto"/>
                <w:sz w:val="40"/>
                <w:szCs w:val="32"/>
              </w:rPr>
            </w:pPr>
          </w:p>
        </w:tc>
        <w:tc>
          <w:tcPr>
            <w:tcW w:w="910" w:type="dxa"/>
            <w:vAlign w:val="center"/>
          </w:tcPr>
          <w:p w14:paraId="466CD695">
            <w:pPr>
              <w:spacing w:line="360" w:lineRule="auto"/>
              <w:ind w:firstLine="800" w:firstLineChars="200"/>
              <w:jc w:val="both"/>
              <w:rPr>
                <w:color w:val="auto"/>
                <w:sz w:val="40"/>
                <w:szCs w:val="32"/>
              </w:rPr>
            </w:pPr>
          </w:p>
        </w:tc>
        <w:tc>
          <w:tcPr>
            <w:tcW w:w="1088" w:type="dxa"/>
            <w:vAlign w:val="center"/>
          </w:tcPr>
          <w:p w14:paraId="30E40242">
            <w:pPr>
              <w:spacing w:line="360" w:lineRule="auto"/>
              <w:ind w:firstLine="800" w:firstLineChars="200"/>
              <w:jc w:val="both"/>
              <w:rPr>
                <w:color w:val="auto"/>
                <w:sz w:val="40"/>
                <w:szCs w:val="32"/>
              </w:rPr>
            </w:pPr>
          </w:p>
        </w:tc>
        <w:tc>
          <w:tcPr>
            <w:tcW w:w="878" w:type="dxa"/>
            <w:vAlign w:val="center"/>
          </w:tcPr>
          <w:p w14:paraId="28A6F0E0">
            <w:pPr>
              <w:spacing w:line="360" w:lineRule="auto"/>
              <w:ind w:firstLine="800" w:firstLineChars="200"/>
              <w:jc w:val="both"/>
              <w:rPr>
                <w:color w:val="auto"/>
                <w:sz w:val="40"/>
                <w:szCs w:val="32"/>
              </w:rPr>
            </w:pPr>
          </w:p>
        </w:tc>
      </w:tr>
      <w:tr w14:paraId="5D804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BE35438">
            <w:pPr>
              <w:spacing w:line="360" w:lineRule="auto"/>
              <w:ind w:firstLine="800" w:firstLineChars="200"/>
              <w:jc w:val="both"/>
              <w:rPr>
                <w:color w:val="auto"/>
                <w:sz w:val="40"/>
                <w:szCs w:val="32"/>
              </w:rPr>
            </w:pPr>
          </w:p>
        </w:tc>
        <w:tc>
          <w:tcPr>
            <w:tcW w:w="1446" w:type="dxa"/>
            <w:vAlign w:val="center"/>
          </w:tcPr>
          <w:p w14:paraId="30AED43C">
            <w:pPr>
              <w:spacing w:line="360" w:lineRule="auto"/>
              <w:ind w:firstLine="800" w:firstLineChars="200"/>
              <w:jc w:val="both"/>
              <w:rPr>
                <w:color w:val="auto"/>
                <w:sz w:val="40"/>
                <w:szCs w:val="32"/>
              </w:rPr>
            </w:pPr>
          </w:p>
        </w:tc>
        <w:tc>
          <w:tcPr>
            <w:tcW w:w="851" w:type="dxa"/>
            <w:vAlign w:val="center"/>
          </w:tcPr>
          <w:p w14:paraId="0F4C4B88">
            <w:pPr>
              <w:spacing w:line="360" w:lineRule="auto"/>
              <w:ind w:firstLine="800" w:firstLineChars="200"/>
              <w:jc w:val="both"/>
              <w:rPr>
                <w:color w:val="auto"/>
                <w:sz w:val="40"/>
                <w:szCs w:val="32"/>
              </w:rPr>
            </w:pPr>
          </w:p>
        </w:tc>
        <w:tc>
          <w:tcPr>
            <w:tcW w:w="708" w:type="dxa"/>
            <w:vAlign w:val="center"/>
          </w:tcPr>
          <w:p w14:paraId="1E4AC7D0">
            <w:pPr>
              <w:spacing w:line="360" w:lineRule="auto"/>
              <w:ind w:firstLine="800" w:firstLineChars="200"/>
              <w:jc w:val="both"/>
              <w:rPr>
                <w:color w:val="auto"/>
                <w:sz w:val="40"/>
                <w:szCs w:val="32"/>
              </w:rPr>
            </w:pPr>
          </w:p>
        </w:tc>
        <w:tc>
          <w:tcPr>
            <w:tcW w:w="810" w:type="dxa"/>
            <w:vAlign w:val="center"/>
          </w:tcPr>
          <w:p w14:paraId="6EE94DCE">
            <w:pPr>
              <w:spacing w:line="360" w:lineRule="auto"/>
              <w:ind w:firstLine="800" w:firstLineChars="200"/>
              <w:jc w:val="both"/>
              <w:rPr>
                <w:color w:val="auto"/>
                <w:sz w:val="40"/>
                <w:szCs w:val="32"/>
              </w:rPr>
            </w:pPr>
          </w:p>
        </w:tc>
        <w:tc>
          <w:tcPr>
            <w:tcW w:w="851" w:type="dxa"/>
            <w:vAlign w:val="center"/>
          </w:tcPr>
          <w:p w14:paraId="1CE3102B">
            <w:pPr>
              <w:spacing w:line="360" w:lineRule="auto"/>
              <w:ind w:firstLine="800" w:firstLineChars="200"/>
              <w:jc w:val="both"/>
              <w:rPr>
                <w:color w:val="auto"/>
                <w:sz w:val="40"/>
                <w:szCs w:val="32"/>
              </w:rPr>
            </w:pPr>
          </w:p>
        </w:tc>
        <w:tc>
          <w:tcPr>
            <w:tcW w:w="736" w:type="dxa"/>
            <w:vAlign w:val="center"/>
          </w:tcPr>
          <w:p w14:paraId="1CDAE8A6">
            <w:pPr>
              <w:spacing w:line="360" w:lineRule="auto"/>
              <w:ind w:firstLine="800" w:firstLineChars="200"/>
              <w:jc w:val="both"/>
              <w:rPr>
                <w:color w:val="auto"/>
                <w:sz w:val="40"/>
                <w:szCs w:val="32"/>
              </w:rPr>
            </w:pPr>
          </w:p>
        </w:tc>
        <w:tc>
          <w:tcPr>
            <w:tcW w:w="910" w:type="dxa"/>
            <w:vAlign w:val="center"/>
          </w:tcPr>
          <w:p w14:paraId="39FC0EA6">
            <w:pPr>
              <w:spacing w:line="360" w:lineRule="auto"/>
              <w:ind w:firstLine="800" w:firstLineChars="200"/>
              <w:jc w:val="both"/>
              <w:rPr>
                <w:color w:val="auto"/>
                <w:sz w:val="40"/>
                <w:szCs w:val="32"/>
              </w:rPr>
            </w:pPr>
          </w:p>
        </w:tc>
        <w:tc>
          <w:tcPr>
            <w:tcW w:w="1088" w:type="dxa"/>
            <w:vAlign w:val="center"/>
          </w:tcPr>
          <w:p w14:paraId="22FD9329">
            <w:pPr>
              <w:spacing w:line="360" w:lineRule="auto"/>
              <w:ind w:firstLine="800" w:firstLineChars="200"/>
              <w:jc w:val="both"/>
              <w:rPr>
                <w:color w:val="auto"/>
                <w:sz w:val="40"/>
                <w:szCs w:val="32"/>
              </w:rPr>
            </w:pPr>
          </w:p>
        </w:tc>
        <w:tc>
          <w:tcPr>
            <w:tcW w:w="878" w:type="dxa"/>
            <w:vAlign w:val="center"/>
          </w:tcPr>
          <w:p w14:paraId="0B576F84">
            <w:pPr>
              <w:spacing w:line="360" w:lineRule="auto"/>
              <w:ind w:firstLine="800" w:firstLineChars="200"/>
              <w:jc w:val="both"/>
              <w:rPr>
                <w:color w:val="auto"/>
                <w:sz w:val="40"/>
                <w:szCs w:val="32"/>
              </w:rPr>
            </w:pPr>
          </w:p>
        </w:tc>
      </w:tr>
    </w:tbl>
    <w:p w14:paraId="17D77928">
      <w:pPr>
        <w:spacing w:line="360" w:lineRule="auto"/>
        <w:jc w:val="both"/>
        <w:rPr>
          <w:rFonts w:ascii="黑体" w:hAnsi="黑体" w:eastAsia="黑体"/>
          <w:color w:val="auto"/>
          <w:sz w:val="28"/>
          <w:szCs w:val="28"/>
        </w:rPr>
      </w:pPr>
      <w:r>
        <w:rPr>
          <w:rFonts w:hint="eastAsia" w:ascii="黑体" w:hAnsi="黑体" w:eastAsia="黑体"/>
          <w:color w:val="auto"/>
          <w:sz w:val="28"/>
          <w:szCs w:val="28"/>
        </w:rPr>
        <w:t>附件3：</w:t>
      </w:r>
    </w:p>
    <w:p w14:paraId="0B7B44BD">
      <w:pPr>
        <w:spacing w:line="360" w:lineRule="auto"/>
        <w:jc w:val="both"/>
        <w:rPr>
          <w:rFonts w:hint="eastAsia"/>
          <w:b/>
          <w:bCs/>
          <w:color w:val="auto"/>
          <w:sz w:val="32"/>
        </w:rPr>
      </w:pPr>
    </w:p>
    <w:p w14:paraId="499DB8C6">
      <w:pPr>
        <w:spacing w:line="360" w:lineRule="auto"/>
        <w:jc w:val="center"/>
        <w:rPr>
          <w:rFonts w:hint="eastAsia"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14:paraId="7EFD8DD9">
      <w:pPr>
        <w:spacing w:line="360" w:lineRule="auto"/>
        <w:ind w:firstLine="361" w:firstLineChars="200"/>
        <w:jc w:val="both"/>
        <w:rPr>
          <w:b/>
          <w:bCs/>
          <w:color w:val="auto"/>
          <w:sz w:val="18"/>
          <w:szCs w:val="18"/>
        </w:rPr>
      </w:pPr>
    </w:p>
    <w:p w14:paraId="5AFEAB90">
      <w:pPr>
        <w:spacing w:line="440" w:lineRule="exact"/>
        <w:ind w:firstLine="420" w:firstLineChars="200"/>
        <w:jc w:val="both"/>
        <w:rPr>
          <w:color w:val="auto"/>
          <w:szCs w:val="21"/>
        </w:rPr>
      </w:pPr>
      <w:r>
        <w:rPr>
          <w:rFonts w:hint="eastAsia"/>
          <w:color w:val="auto"/>
          <w:szCs w:val="21"/>
        </w:rPr>
        <w:t>发包人（全称）：</w:t>
      </w:r>
    </w:p>
    <w:p w14:paraId="6CA2E7C9">
      <w:pPr>
        <w:spacing w:line="440" w:lineRule="exact"/>
        <w:ind w:firstLine="420" w:firstLineChars="200"/>
        <w:jc w:val="both"/>
        <w:rPr>
          <w:color w:val="auto"/>
          <w:szCs w:val="21"/>
        </w:rPr>
      </w:pPr>
      <w:r>
        <w:rPr>
          <w:rFonts w:hint="eastAsia"/>
          <w:color w:val="auto"/>
          <w:szCs w:val="21"/>
        </w:rPr>
        <w:t>承包人（全称）：</w:t>
      </w:r>
    </w:p>
    <w:p w14:paraId="37BF3AC5">
      <w:pPr>
        <w:spacing w:line="440" w:lineRule="exact"/>
        <w:ind w:firstLine="420" w:firstLineChars="200"/>
        <w:jc w:val="both"/>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14:paraId="0161E802">
      <w:pPr>
        <w:ind w:firstLine="422" w:firstLineChars="200"/>
        <w:jc w:val="both"/>
        <w:rPr>
          <w:b/>
          <w:color w:val="auto"/>
          <w:szCs w:val="21"/>
        </w:rPr>
      </w:pPr>
      <w:r>
        <w:rPr>
          <w:rFonts w:hint="eastAsia"/>
          <w:b/>
          <w:color w:val="auto"/>
          <w:szCs w:val="21"/>
        </w:rPr>
        <w:t>一、工程质量保修范围和内容</w:t>
      </w:r>
    </w:p>
    <w:p w14:paraId="2B27F1BB">
      <w:pPr>
        <w:spacing w:line="440" w:lineRule="exact"/>
        <w:ind w:firstLine="420" w:firstLineChars="200"/>
        <w:jc w:val="both"/>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BBA86AF">
      <w:pPr>
        <w:ind w:firstLine="422" w:firstLineChars="200"/>
        <w:jc w:val="both"/>
        <w:rPr>
          <w:b/>
          <w:color w:val="auto"/>
          <w:szCs w:val="21"/>
        </w:rPr>
      </w:pPr>
      <w:r>
        <w:rPr>
          <w:rFonts w:hint="eastAsia"/>
          <w:b/>
          <w:color w:val="auto"/>
          <w:szCs w:val="21"/>
        </w:rPr>
        <w:t>二、质量保修期</w:t>
      </w:r>
    </w:p>
    <w:p w14:paraId="2427EF3B">
      <w:pPr>
        <w:spacing w:line="440" w:lineRule="exact"/>
        <w:ind w:firstLine="420" w:firstLineChars="200"/>
        <w:jc w:val="both"/>
        <w:rPr>
          <w:color w:val="auto"/>
          <w:szCs w:val="21"/>
        </w:rPr>
      </w:pPr>
      <w:r>
        <w:rPr>
          <w:rFonts w:hint="eastAsia"/>
          <w:color w:val="auto"/>
          <w:szCs w:val="21"/>
        </w:rPr>
        <w:t>质量保修期从工程实际竣工之日算起。分单项竣工验收的工程，按单项工程分别计算质量保修期。</w:t>
      </w:r>
    </w:p>
    <w:p w14:paraId="57CE2CE0">
      <w:pPr>
        <w:spacing w:line="440" w:lineRule="exact"/>
        <w:ind w:firstLine="420" w:firstLineChars="200"/>
        <w:jc w:val="both"/>
        <w:rPr>
          <w:color w:val="auto"/>
          <w:szCs w:val="21"/>
        </w:rPr>
      </w:pPr>
      <w:r>
        <w:rPr>
          <w:rFonts w:hint="eastAsia"/>
          <w:color w:val="auto"/>
          <w:szCs w:val="21"/>
        </w:rPr>
        <w:t>质量保修期自竣工验收合格之日起计算。</w:t>
      </w:r>
    </w:p>
    <w:p w14:paraId="5919224B">
      <w:pPr>
        <w:ind w:firstLine="422" w:firstLineChars="200"/>
        <w:jc w:val="both"/>
        <w:rPr>
          <w:b/>
          <w:color w:val="auto"/>
          <w:szCs w:val="21"/>
        </w:rPr>
      </w:pPr>
      <w:r>
        <w:rPr>
          <w:rFonts w:hint="eastAsia"/>
          <w:b/>
          <w:color w:val="auto"/>
          <w:szCs w:val="21"/>
        </w:rPr>
        <w:t>三、质量保修责任</w:t>
      </w:r>
    </w:p>
    <w:p w14:paraId="47919A80">
      <w:pPr>
        <w:spacing w:line="440" w:lineRule="exact"/>
        <w:ind w:firstLine="420" w:firstLineChars="200"/>
        <w:jc w:val="both"/>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89A35D4">
      <w:pPr>
        <w:spacing w:line="440" w:lineRule="exact"/>
        <w:ind w:firstLine="420" w:firstLineChars="200"/>
        <w:jc w:val="both"/>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14:paraId="0097D46E">
      <w:pPr>
        <w:spacing w:line="440" w:lineRule="exact"/>
        <w:ind w:firstLine="420" w:firstLineChars="200"/>
        <w:jc w:val="both"/>
        <w:rPr>
          <w:color w:val="auto"/>
          <w:szCs w:val="21"/>
        </w:rPr>
      </w:pPr>
      <w:r>
        <w:rPr>
          <w:rFonts w:hint="eastAsia"/>
          <w:color w:val="auto"/>
          <w:szCs w:val="21"/>
        </w:rPr>
        <w:t>3、在保修期内，无论发包方是否进入、占用或使用本工程，承包方均应继续承担合同中规定的责任及义务，直到合同终止。</w:t>
      </w:r>
    </w:p>
    <w:p w14:paraId="6A32D1BC">
      <w:pPr>
        <w:spacing w:line="440" w:lineRule="exact"/>
        <w:ind w:firstLine="420" w:firstLineChars="200"/>
        <w:jc w:val="both"/>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14:paraId="5BF7B39C">
      <w:pPr>
        <w:spacing w:line="440" w:lineRule="exact"/>
        <w:ind w:firstLine="420" w:firstLineChars="200"/>
        <w:jc w:val="both"/>
        <w:rPr>
          <w:color w:val="auto"/>
          <w:szCs w:val="21"/>
        </w:rPr>
      </w:pPr>
      <w:r>
        <w:rPr>
          <w:rFonts w:hint="eastAsia"/>
          <w:color w:val="auto"/>
          <w:szCs w:val="21"/>
        </w:rPr>
        <w:t>5、监理单位在工程质量保修期内的工作</w:t>
      </w:r>
    </w:p>
    <w:p w14:paraId="75149BAD">
      <w:pPr>
        <w:spacing w:line="440" w:lineRule="exact"/>
        <w:ind w:firstLine="420" w:firstLineChars="200"/>
        <w:jc w:val="both"/>
        <w:rPr>
          <w:color w:val="auto"/>
          <w:szCs w:val="21"/>
        </w:rPr>
      </w:pPr>
      <w:r>
        <w:rPr>
          <w:rFonts w:hint="eastAsia"/>
          <w:color w:val="auto"/>
          <w:szCs w:val="21"/>
        </w:rPr>
        <w:t>①、执行监理合同的约定，监督、检查承包方的工作，发现承包方未履行保修义务，除书面通知承包方，还应书面上报发包方。</w:t>
      </w:r>
    </w:p>
    <w:p w14:paraId="7A3B545E">
      <w:pPr>
        <w:spacing w:line="440" w:lineRule="exact"/>
        <w:ind w:firstLine="420" w:firstLineChars="200"/>
        <w:jc w:val="both"/>
        <w:rPr>
          <w:color w:val="auto"/>
          <w:szCs w:val="21"/>
        </w:rPr>
      </w:pPr>
      <w:r>
        <w:rPr>
          <w:rFonts w:hint="eastAsia"/>
          <w:color w:val="auto"/>
          <w:szCs w:val="21"/>
        </w:rPr>
        <w:t>②、审批承包方编制的工程质量缺陷修整方案。</w:t>
      </w:r>
    </w:p>
    <w:p w14:paraId="4A71C257">
      <w:pPr>
        <w:spacing w:line="440" w:lineRule="exact"/>
        <w:ind w:firstLine="420" w:firstLineChars="200"/>
        <w:jc w:val="both"/>
        <w:rPr>
          <w:color w:val="auto"/>
          <w:szCs w:val="21"/>
        </w:rPr>
      </w:pPr>
      <w:r>
        <w:rPr>
          <w:rFonts w:hint="eastAsia"/>
          <w:color w:val="auto"/>
          <w:szCs w:val="21"/>
        </w:rPr>
        <w:t>③、承包方完成工程质量缺陷的修整后，组织有关部门进行验收，并将结果书面上报发包方。</w:t>
      </w:r>
    </w:p>
    <w:p w14:paraId="68E5970E">
      <w:pPr>
        <w:spacing w:line="440" w:lineRule="exact"/>
        <w:ind w:firstLine="420" w:firstLineChars="200"/>
        <w:jc w:val="both"/>
        <w:rPr>
          <w:color w:val="auto"/>
          <w:szCs w:val="21"/>
        </w:rPr>
      </w:pPr>
      <w:r>
        <w:rPr>
          <w:rFonts w:hint="eastAsia"/>
          <w:color w:val="auto"/>
          <w:szCs w:val="21"/>
        </w:rPr>
        <w:t>6、质量保修完成后，由发包人组织验收。</w:t>
      </w:r>
    </w:p>
    <w:p w14:paraId="4A340136">
      <w:pPr>
        <w:ind w:firstLine="422" w:firstLineChars="200"/>
        <w:jc w:val="both"/>
        <w:rPr>
          <w:b/>
          <w:color w:val="auto"/>
          <w:szCs w:val="21"/>
        </w:rPr>
      </w:pPr>
      <w:r>
        <w:rPr>
          <w:rFonts w:hint="eastAsia"/>
          <w:b/>
          <w:color w:val="auto"/>
          <w:szCs w:val="21"/>
        </w:rPr>
        <w:t>四、保修费用</w:t>
      </w:r>
    </w:p>
    <w:p w14:paraId="411CA552">
      <w:pPr>
        <w:spacing w:line="440" w:lineRule="exact"/>
        <w:ind w:firstLine="420" w:firstLineChars="200"/>
        <w:jc w:val="both"/>
        <w:rPr>
          <w:color w:val="auto"/>
          <w:szCs w:val="21"/>
        </w:rPr>
      </w:pPr>
      <w:r>
        <w:rPr>
          <w:rFonts w:hint="eastAsia"/>
          <w:color w:val="auto"/>
          <w:szCs w:val="21"/>
        </w:rPr>
        <w:t>保修费用由造成质量缺陷的责任方承担。</w:t>
      </w:r>
    </w:p>
    <w:p w14:paraId="541B1341">
      <w:pPr>
        <w:ind w:firstLine="422" w:firstLineChars="200"/>
        <w:jc w:val="both"/>
        <w:rPr>
          <w:b/>
          <w:color w:val="auto"/>
          <w:szCs w:val="21"/>
        </w:rPr>
      </w:pPr>
      <w:r>
        <w:rPr>
          <w:rFonts w:hint="eastAsia"/>
          <w:b/>
          <w:color w:val="auto"/>
          <w:szCs w:val="21"/>
        </w:rPr>
        <w:t>五、其他</w:t>
      </w:r>
    </w:p>
    <w:p w14:paraId="6D52F01B">
      <w:pPr>
        <w:spacing w:line="440" w:lineRule="exact"/>
        <w:ind w:firstLine="420" w:firstLineChars="200"/>
        <w:jc w:val="both"/>
        <w:rPr>
          <w:color w:val="auto"/>
          <w:szCs w:val="21"/>
          <w:u w:val="single"/>
        </w:rPr>
      </w:pPr>
      <w:r>
        <w:rPr>
          <w:rFonts w:hint="eastAsia"/>
          <w:color w:val="auto"/>
          <w:szCs w:val="21"/>
        </w:rPr>
        <w:t>双方约定的其他工程质量保修事项：</w:t>
      </w:r>
      <w:r>
        <w:rPr>
          <w:rFonts w:hint="eastAsia"/>
          <w:color w:val="auto"/>
          <w:szCs w:val="21"/>
          <w:u w:val="single"/>
        </w:rPr>
        <w:t>若承包方不能按期约定期限内履行保修责任，发包方有权自行维修，所产生的费用从质量保证金中扣除。</w:t>
      </w:r>
    </w:p>
    <w:p w14:paraId="5141179F">
      <w:pPr>
        <w:spacing w:line="440" w:lineRule="exact"/>
        <w:ind w:firstLine="420" w:firstLineChars="200"/>
        <w:jc w:val="both"/>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14:paraId="5E604B09">
      <w:pPr>
        <w:spacing w:line="360" w:lineRule="auto"/>
        <w:ind w:firstLine="420" w:firstLineChars="200"/>
        <w:jc w:val="both"/>
        <w:rPr>
          <w:color w:val="auto"/>
          <w:szCs w:val="21"/>
        </w:rPr>
      </w:pPr>
    </w:p>
    <w:p w14:paraId="01DAE234">
      <w:pPr>
        <w:spacing w:line="360" w:lineRule="auto"/>
        <w:ind w:firstLine="420" w:firstLineChars="200"/>
        <w:jc w:val="both"/>
        <w:rPr>
          <w:color w:val="auto"/>
          <w:szCs w:val="21"/>
        </w:rPr>
      </w:pPr>
    </w:p>
    <w:p w14:paraId="28EE472B">
      <w:pPr>
        <w:spacing w:line="360" w:lineRule="auto"/>
        <w:ind w:firstLine="420" w:firstLineChars="200"/>
        <w:jc w:val="both"/>
        <w:rPr>
          <w:color w:val="auto"/>
          <w:szCs w:val="21"/>
        </w:rPr>
      </w:pPr>
      <w:r>
        <w:rPr>
          <w:rFonts w:hint="eastAsia"/>
          <w:color w:val="auto"/>
          <w:szCs w:val="21"/>
        </w:rPr>
        <w:t>发包人（公章）：                       承包人（公章）：</w:t>
      </w:r>
    </w:p>
    <w:p w14:paraId="20296CC1">
      <w:pPr>
        <w:spacing w:line="360" w:lineRule="auto"/>
        <w:ind w:firstLine="420" w:firstLineChars="200"/>
        <w:jc w:val="both"/>
        <w:rPr>
          <w:color w:val="auto"/>
          <w:szCs w:val="21"/>
        </w:rPr>
      </w:pPr>
    </w:p>
    <w:p w14:paraId="16E98524">
      <w:pPr>
        <w:spacing w:line="360" w:lineRule="auto"/>
        <w:ind w:firstLine="420" w:firstLineChars="200"/>
        <w:jc w:val="both"/>
        <w:rPr>
          <w:color w:val="auto"/>
          <w:szCs w:val="21"/>
        </w:rPr>
      </w:pPr>
      <w:r>
        <w:rPr>
          <w:rFonts w:hint="eastAsia"/>
          <w:color w:val="auto"/>
          <w:szCs w:val="21"/>
        </w:rPr>
        <w:t>法定代表人或                           法定代表人或</w:t>
      </w:r>
    </w:p>
    <w:p w14:paraId="0A7A8775">
      <w:pPr>
        <w:spacing w:line="360" w:lineRule="auto"/>
        <w:ind w:firstLine="420" w:firstLineChars="200"/>
        <w:jc w:val="both"/>
        <w:rPr>
          <w:color w:val="auto"/>
          <w:szCs w:val="21"/>
        </w:rPr>
      </w:pPr>
      <w:r>
        <w:rPr>
          <w:rFonts w:hint="eastAsia"/>
          <w:color w:val="auto"/>
          <w:szCs w:val="21"/>
        </w:rPr>
        <w:t>委托代理人（签字）：                    委托代理人（签字）：</w:t>
      </w:r>
    </w:p>
    <w:p w14:paraId="209C93BD">
      <w:pPr>
        <w:spacing w:line="360" w:lineRule="auto"/>
        <w:ind w:firstLine="420" w:firstLineChars="200"/>
        <w:jc w:val="both"/>
        <w:rPr>
          <w:color w:val="auto"/>
          <w:szCs w:val="21"/>
        </w:rPr>
      </w:pPr>
    </w:p>
    <w:p w14:paraId="2D6F6189">
      <w:pPr>
        <w:spacing w:line="360" w:lineRule="auto"/>
        <w:ind w:firstLine="1785" w:firstLineChars="850"/>
        <w:jc w:val="both"/>
        <w:rPr>
          <w:color w:val="auto"/>
        </w:rPr>
      </w:pPr>
      <w:r>
        <w:rPr>
          <w:rFonts w:hint="eastAsia"/>
          <w:color w:val="auto"/>
          <w:szCs w:val="21"/>
        </w:rPr>
        <w:t>年   月   日                         年   月   日</w:t>
      </w:r>
    </w:p>
    <w:p w14:paraId="00036993">
      <w:pPr>
        <w:ind w:firstLine="420" w:firstLineChars="200"/>
        <w:jc w:val="both"/>
        <w:rPr>
          <w:color w:val="auto"/>
        </w:rPr>
      </w:pPr>
    </w:p>
    <w:p w14:paraId="6DBDFA77">
      <w:pPr>
        <w:ind w:firstLine="420" w:firstLineChars="200"/>
        <w:jc w:val="both"/>
        <w:rPr>
          <w:color w:val="auto"/>
        </w:rPr>
      </w:pPr>
    </w:p>
    <w:p w14:paraId="38C74876">
      <w:pPr>
        <w:ind w:firstLine="420" w:firstLineChars="200"/>
        <w:jc w:val="both"/>
        <w:rPr>
          <w:color w:val="auto"/>
        </w:rPr>
      </w:pPr>
    </w:p>
    <w:p w14:paraId="0035CF8F">
      <w:pPr>
        <w:ind w:firstLine="420" w:firstLineChars="200"/>
        <w:jc w:val="both"/>
        <w:rPr>
          <w:color w:val="auto"/>
        </w:rPr>
      </w:pPr>
    </w:p>
    <w:p w14:paraId="1C174ECB">
      <w:pPr>
        <w:ind w:firstLine="420" w:firstLineChars="200"/>
        <w:jc w:val="both"/>
        <w:rPr>
          <w:color w:val="auto"/>
        </w:rPr>
      </w:pPr>
    </w:p>
    <w:p w14:paraId="660DB327">
      <w:pPr>
        <w:ind w:firstLine="420" w:firstLineChars="200"/>
        <w:jc w:val="both"/>
        <w:rPr>
          <w:color w:val="auto"/>
        </w:rPr>
      </w:pPr>
    </w:p>
    <w:p w14:paraId="3ABEC2C1">
      <w:pPr>
        <w:ind w:firstLine="420" w:firstLineChars="200"/>
        <w:jc w:val="both"/>
        <w:rPr>
          <w:color w:val="auto"/>
        </w:rPr>
      </w:pPr>
    </w:p>
    <w:p w14:paraId="79D21994">
      <w:pPr>
        <w:ind w:firstLine="420" w:firstLineChars="200"/>
        <w:jc w:val="both"/>
        <w:rPr>
          <w:color w:val="auto"/>
        </w:rPr>
      </w:pPr>
    </w:p>
    <w:p w14:paraId="519BB7E4">
      <w:pPr>
        <w:ind w:firstLine="420" w:firstLineChars="200"/>
        <w:jc w:val="both"/>
        <w:rPr>
          <w:color w:val="auto"/>
        </w:rPr>
      </w:pPr>
    </w:p>
    <w:p w14:paraId="77BE20AE">
      <w:pPr>
        <w:ind w:firstLine="420" w:firstLineChars="200"/>
        <w:jc w:val="both"/>
        <w:rPr>
          <w:color w:val="auto"/>
        </w:rPr>
      </w:pPr>
    </w:p>
    <w:p w14:paraId="31801999">
      <w:pPr>
        <w:ind w:firstLine="420" w:firstLineChars="200"/>
        <w:jc w:val="both"/>
        <w:rPr>
          <w:color w:val="auto"/>
        </w:rPr>
      </w:pPr>
    </w:p>
    <w:p w14:paraId="2EBCCE0D">
      <w:pPr>
        <w:ind w:firstLine="420" w:firstLineChars="200"/>
        <w:jc w:val="both"/>
        <w:rPr>
          <w:color w:val="auto"/>
        </w:rPr>
      </w:pPr>
    </w:p>
    <w:p w14:paraId="2952FFFB">
      <w:pPr>
        <w:ind w:firstLine="420" w:firstLineChars="200"/>
        <w:jc w:val="both"/>
        <w:rPr>
          <w:color w:val="auto"/>
        </w:rPr>
      </w:pPr>
    </w:p>
    <w:p w14:paraId="64B4F9E7">
      <w:pPr>
        <w:ind w:firstLine="420" w:firstLineChars="200"/>
        <w:jc w:val="both"/>
        <w:rPr>
          <w:color w:val="auto"/>
        </w:rPr>
      </w:pPr>
    </w:p>
    <w:p w14:paraId="2F813391">
      <w:pPr>
        <w:ind w:firstLine="420" w:firstLineChars="200"/>
        <w:jc w:val="both"/>
        <w:rPr>
          <w:color w:val="auto"/>
        </w:rPr>
      </w:pPr>
    </w:p>
    <w:p w14:paraId="0D3E3D11">
      <w:pPr>
        <w:spacing w:line="500" w:lineRule="exact"/>
        <w:rPr>
          <w:rFonts w:ascii="宋体" w:hAnsi="宋体" w:cs="宋体"/>
          <w:color w:val="auto"/>
          <w:sz w:val="24"/>
        </w:rPr>
      </w:pPr>
    </w:p>
    <w:p w14:paraId="55379278">
      <w:pPr>
        <w:pStyle w:val="37"/>
        <w:ind w:firstLine="321"/>
        <w:jc w:val="center"/>
        <w:rPr>
          <w:b/>
          <w:color w:val="auto"/>
          <w:sz w:val="32"/>
          <w:szCs w:val="32"/>
        </w:rPr>
      </w:pPr>
      <w:r>
        <w:rPr>
          <w:rFonts w:hint="eastAsia"/>
          <w:b/>
          <w:color w:val="auto"/>
          <w:sz w:val="32"/>
          <w:szCs w:val="32"/>
        </w:rPr>
        <w:t>周口市政府采购合同融资政策告知函</w:t>
      </w:r>
    </w:p>
    <w:p w14:paraId="170C0D92">
      <w:pPr>
        <w:pStyle w:val="37"/>
        <w:ind w:firstLine="240"/>
        <w:rPr>
          <w:rFonts w:asciiTheme="minorEastAsia" w:hAnsiTheme="minorEastAsia" w:eastAsiaTheme="minorEastAsia"/>
          <w:color w:val="auto"/>
          <w:sz w:val="24"/>
        </w:rPr>
      </w:pPr>
    </w:p>
    <w:p w14:paraId="34BE1AF8">
      <w:pPr>
        <w:pStyle w:val="37"/>
        <w:ind w:firstLine="240"/>
        <w:rPr>
          <w:rFonts w:asciiTheme="minorEastAsia" w:hAnsiTheme="minorEastAsia" w:eastAsiaTheme="minorEastAsia"/>
          <w:color w:val="auto"/>
          <w:sz w:val="24"/>
        </w:rPr>
      </w:pPr>
    </w:p>
    <w:p w14:paraId="74D41CDC">
      <w:pPr>
        <w:pStyle w:val="37"/>
        <w:ind w:firstLine="240"/>
        <w:rPr>
          <w:rFonts w:asciiTheme="minorEastAsia" w:hAnsiTheme="minorEastAsia" w:eastAsiaTheme="minorEastAsia"/>
          <w:color w:val="auto"/>
          <w:sz w:val="24"/>
        </w:rPr>
      </w:pPr>
    </w:p>
    <w:p w14:paraId="2E60A2C1">
      <w:pPr>
        <w:pStyle w:val="37"/>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7453EDB5">
      <w:pPr>
        <w:pStyle w:val="37"/>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5EBD9244">
      <w:pPr>
        <w:pStyle w:val="37"/>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A5298C8">
      <w:pPr>
        <w:pStyle w:val="37"/>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4EBE1026">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0EFAA7D7">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162D85A">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A91DB75">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357D4C2">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5CD9ACE">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628452DF">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3EC60278">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0EDC15FA">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3C59B3C">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E322AE0">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0915D306">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DF7737C">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A0A685D">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FE0C742">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1F6375E">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4DDBD61">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C545637">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6168C7D6">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B76BC2B">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23ACD77">
      <w:pPr>
        <w:spacing w:line="500" w:lineRule="exact"/>
        <w:rPr>
          <w:rFonts w:ascii="宋体" w:hAnsi="宋体" w:cs="宋体"/>
          <w:b/>
          <w:bCs/>
          <w:color w:val="auto"/>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D9CEDA3-CC81-4EBF-8F50-6411253CBD6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950D984-2DCA-4167-BA89-BEDE49D2E426}"/>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embedRegular r:id="rId3" w:fontKey="{8F01BA88-F7F9-4F32-AD83-9120581B027C}"/>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4" w:fontKey="{0DE23A42-BA32-4328-9CD6-E9B376D82A7B}"/>
  </w:font>
  <w:font w:name="微软简标宋">
    <w:altName w:val="黑体"/>
    <w:panose1 w:val="00000000000000000000"/>
    <w:charset w:val="86"/>
    <w:family w:val="auto"/>
    <w:pitch w:val="default"/>
    <w:sig w:usb0="00000000" w:usb1="00000000" w:usb2="00000010" w:usb3="00000000" w:csb0="00040000" w:csb1="00000000"/>
    <w:embedRegular r:id="rId5" w:fontKey="{1ABAA14C-7777-4536-8DF8-E4FD1344ED32}"/>
  </w:font>
  <w:font w:name="华文彩云">
    <w:panose1 w:val="02010800040101010101"/>
    <w:charset w:val="86"/>
    <w:family w:val="auto"/>
    <w:pitch w:val="default"/>
    <w:sig w:usb0="00000001" w:usb1="080F0000" w:usb2="00000000" w:usb3="00000000" w:csb0="00040000" w:csb1="00000000"/>
    <w:embedRegular r:id="rId6" w:fontKey="{CFB814D4-43CE-4DF4-9307-989F3AF5F956}"/>
  </w:font>
  <w:font w:name="楷体_GB2312">
    <w:altName w:val="楷体"/>
    <w:panose1 w:val="00000000000000000000"/>
    <w:charset w:val="86"/>
    <w:family w:val="modern"/>
    <w:pitch w:val="default"/>
    <w:sig w:usb0="00000000" w:usb1="00000000" w:usb2="00000010" w:usb3="00000000" w:csb0="00040000" w:csb1="00000000"/>
    <w:embedRegular r:id="rId7" w:fontKey="{98C07CE8-9B0D-4B7E-A686-4C2D118F464B}"/>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8" w:fontKey="{6294BA92-2350-402A-B9F8-EBCB32E6E0B7}"/>
  </w:font>
  <w:font w:name="新宋体">
    <w:panose1 w:val="02010609030101010101"/>
    <w:charset w:val="86"/>
    <w:family w:val="modern"/>
    <w:pitch w:val="default"/>
    <w:sig w:usb0="00000203" w:usb1="288F0000" w:usb2="00000006" w:usb3="00000000" w:csb0="00040001" w:csb1="00000000"/>
    <w:embedRegular r:id="rId9" w:fontKey="{278DB457-5ED9-4A65-AD45-41A77B3855B6}"/>
  </w:font>
  <w:font w:name="方正小标宋简体">
    <w:panose1 w:val="02000000000000000000"/>
    <w:charset w:val="86"/>
    <w:family w:val="auto"/>
    <w:pitch w:val="default"/>
    <w:sig w:usb0="00000001" w:usb1="08000000" w:usb2="00000000" w:usb3="00000000" w:csb0="00040000" w:csb1="00000000"/>
    <w:embedRegular r:id="rId10" w:fontKey="{7E88F113-03D1-43CD-B88D-4C9837C23B43}"/>
  </w:font>
  <w:font w:name="宋体 ，Arial">
    <w:altName w:val="宋体"/>
    <w:panose1 w:val="00000000000000000000"/>
    <w:charset w:val="86"/>
    <w:family w:val="swiss"/>
    <w:pitch w:val="default"/>
    <w:sig w:usb0="00000000" w:usb1="00000000" w:usb2="00000010" w:usb3="00000000" w:csb0="00040000" w:csb1="00000000"/>
    <w:embedRegular r:id="rId11" w:fontKey="{73710CDA-C20F-4F28-B6A3-28D408ED5553}"/>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7BD2D">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D4290">
    <w:pPr>
      <w:pStyle w:val="21"/>
      <w:pBdr>
        <w:bottom w:val="none" w:color="auto" w:sz="0" w:space="0"/>
      </w:pBdr>
      <w:spacing w:line="160" w:lineRule="atLeast"/>
      <w:jc w:val="both"/>
      <w:rPr>
        <w:rFonts w:ascii="楷体_GB2312" w:eastAsia="楷体_GB2312"/>
        <w:sz w:val="28"/>
        <w:u w:val="single"/>
      </w:rPr>
    </w:pPr>
  </w:p>
  <w:p w14:paraId="77250003">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6631F20"/>
    <w:rsid w:val="07041580"/>
    <w:rsid w:val="0A9E30AD"/>
    <w:rsid w:val="0B240D77"/>
    <w:rsid w:val="0B6E4153"/>
    <w:rsid w:val="0BEB3B44"/>
    <w:rsid w:val="0BF03CE8"/>
    <w:rsid w:val="0C0644C0"/>
    <w:rsid w:val="0DC661FE"/>
    <w:rsid w:val="0F8E6912"/>
    <w:rsid w:val="0FA557F8"/>
    <w:rsid w:val="0FE946E9"/>
    <w:rsid w:val="114D3928"/>
    <w:rsid w:val="12166770"/>
    <w:rsid w:val="13793DF7"/>
    <w:rsid w:val="13D455A0"/>
    <w:rsid w:val="14677422"/>
    <w:rsid w:val="15EB0A05"/>
    <w:rsid w:val="16BB13C7"/>
    <w:rsid w:val="16D11EEB"/>
    <w:rsid w:val="18AB7EF6"/>
    <w:rsid w:val="18C05638"/>
    <w:rsid w:val="18D74DC1"/>
    <w:rsid w:val="1A2A7B93"/>
    <w:rsid w:val="1AED58EF"/>
    <w:rsid w:val="1DDF7282"/>
    <w:rsid w:val="1DE96C7D"/>
    <w:rsid w:val="1F3A0BB5"/>
    <w:rsid w:val="1FA92FCB"/>
    <w:rsid w:val="200745B4"/>
    <w:rsid w:val="20193BC8"/>
    <w:rsid w:val="207E09A3"/>
    <w:rsid w:val="21E64A07"/>
    <w:rsid w:val="220D398C"/>
    <w:rsid w:val="2301566F"/>
    <w:rsid w:val="24D70B68"/>
    <w:rsid w:val="28996FC7"/>
    <w:rsid w:val="29B427C7"/>
    <w:rsid w:val="29EE4308"/>
    <w:rsid w:val="2A397C18"/>
    <w:rsid w:val="2A5015D5"/>
    <w:rsid w:val="2BC55D30"/>
    <w:rsid w:val="2C002162"/>
    <w:rsid w:val="2C37607E"/>
    <w:rsid w:val="2D7A3266"/>
    <w:rsid w:val="2DAA4424"/>
    <w:rsid w:val="2F446299"/>
    <w:rsid w:val="2FC43CAF"/>
    <w:rsid w:val="312513B2"/>
    <w:rsid w:val="31B042BF"/>
    <w:rsid w:val="32035D60"/>
    <w:rsid w:val="33523A32"/>
    <w:rsid w:val="34090EDB"/>
    <w:rsid w:val="37212E3D"/>
    <w:rsid w:val="376940D0"/>
    <w:rsid w:val="3BE034BB"/>
    <w:rsid w:val="3C3000ED"/>
    <w:rsid w:val="3C3D7B69"/>
    <w:rsid w:val="3D31181A"/>
    <w:rsid w:val="3DC87CB2"/>
    <w:rsid w:val="3F4F365B"/>
    <w:rsid w:val="3F677982"/>
    <w:rsid w:val="40475E6A"/>
    <w:rsid w:val="40E5588E"/>
    <w:rsid w:val="41415EFF"/>
    <w:rsid w:val="416430E7"/>
    <w:rsid w:val="41D026B4"/>
    <w:rsid w:val="434712A7"/>
    <w:rsid w:val="47FA0404"/>
    <w:rsid w:val="4B6460B2"/>
    <w:rsid w:val="4F723AF3"/>
    <w:rsid w:val="5385101B"/>
    <w:rsid w:val="542F765C"/>
    <w:rsid w:val="554D13F6"/>
    <w:rsid w:val="5682509A"/>
    <w:rsid w:val="59DA41E0"/>
    <w:rsid w:val="5A1C10F1"/>
    <w:rsid w:val="5A3906A0"/>
    <w:rsid w:val="5A9919E3"/>
    <w:rsid w:val="5AB60DB0"/>
    <w:rsid w:val="5B183FE2"/>
    <w:rsid w:val="5B2A7B0A"/>
    <w:rsid w:val="5B54373E"/>
    <w:rsid w:val="5E847CE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7951D6"/>
    <w:rsid w:val="6C6135BF"/>
    <w:rsid w:val="6D02099A"/>
    <w:rsid w:val="6D3654A5"/>
    <w:rsid w:val="708B1655"/>
    <w:rsid w:val="708B4D52"/>
    <w:rsid w:val="70B412F1"/>
    <w:rsid w:val="72D548F7"/>
    <w:rsid w:val="74170E85"/>
    <w:rsid w:val="75DC35E9"/>
    <w:rsid w:val="762D425C"/>
    <w:rsid w:val="77C66D83"/>
    <w:rsid w:val="789E6834"/>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83"/>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9"/>
    <w:qFormat/>
    <w:uiPriority w:val="0"/>
    <w:rPr>
      <w:rFonts w:ascii="宋体"/>
      <w:sz w:val="18"/>
      <w:szCs w:val="18"/>
    </w:rPr>
  </w:style>
  <w:style w:type="paragraph" w:styleId="8">
    <w:name w:val="annotation text"/>
    <w:basedOn w:val="1"/>
    <w:link w:val="48"/>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6"/>
    <w:qFormat/>
    <w:uiPriority w:val="0"/>
    <w:pPr>
      <w:spacing w:after="120"/>
    </w:pPr>
  </w:style>
  <w:style w:type="paragraph" w:customStyle="1" w:styleId="11">
    <w:name w:val="style4"/>
    <w:basedOn w:val="1"/>
    <w:next w:val="12"/>
    <w:autoRedefine/>
    <w:qFormat/>
    <w:uiPriority w:val="0"/>
    <w:pPr>
      <w:widowControl/>
      <w:spacing w:before="280" w:after="280"/>
    </w:pPr>
    <w:rPr>
      <w:rFonts w:ascii="宋体"/>
      <w:sz w:val="18"/>
    </w:rPr>
  </w:style>
  <w:style w:type="paragraph" w:customStyle="1" w:styleId="12">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4"/>
    <w:qFormat/>
    <w:uiPriority w:val="99"/>
    <w:rPr>
      <w:rFonts w:ascii="宋体" w:hAnsi="Courier New"/>
      <w:szCs w:val="20"/>
    </w:rPr>
  </w:style>
  <w:style w:type="paragraph" w:styleId="17">
    <w:name w:val="Date"/>
    <w:basedOn w:val="1"/>
    <w:next w:val="1"/>
    <w:link w:val="50"/>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1"/>
    <w:qFormat/>
    <w:uiPriority w:val="99"/>
    <w:pPr>
      <w:tabs>
        <w:tab w:val="center" w:pos="4153"/>
        <w:tab w:val="right" w:pos="8306"/>
      </w:tabs>
      <w:snapToGrid w:val="0"/>
      <w:jc w:val="left"/>
    </w:pPr>
    <w:rPr>
      <w:sz w:val="18"/>
      <w:szCs w:val="18"/>
    </w:rPr>
  </w:style>
  <w:style w:type="paragraph" w:styleId="21">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8"/>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0"/>
    <w:next w:val="28"/>
    <w:link w:val="45"/>
    <w:qFormat/>
    <w:uiPriority w:val="0"/>
    <w:pPr>
      <w:ind w:firstLine="420" w:firstLineChars="100"/>
    </w:pPr>
  </w:style>
  <w:style w:type="paragraph" w:styleId="28">
    <w:name w:val="Body Text First Indent 2"/>
    <w:basedOn w:val="13"/>
    <w:next w:val="1"/>
    <w:link w:val="84"/>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BodyText1I"/>
    <w:basedOn w:val="38"/>
    <w:qFormat/>
    <w:uiPriority w:val="99"/>
    <w:pPr>
      <w:ind w:firstLine="420" w:firstLineChars="100"/>
    </w:pPr>
  </w:style>
  <w:style w:type="paragraph" w:customStyle="1" w:styleId="38">
    <w:name w:val="BodyText"/>
    <w:basedOn w:val="1"/>
    <w:qFormat/>
    <w:uiPriority w:val="99"/>
    <w:pPr>
      <w:spacing w:after="120"/>
    </w:pPr>
  </w:style>
  <w:style w:type="paragraph" w:customStyle="1" w:styleId="3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0">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Char"/>
    <w:link w:val="4"/>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首行缩进 Char"/>
    <w:link w:val="27"/>
    <w:qFormat/>
    <w:uiPriority w:val="0"/>
    <w:rPr>
      <w:kern w:val="2"/>
      <w:sz w:val="21"/>
      <w:szCs w:val="24"/>
    </w:rPr>
  </w:style>
  <w:style w:type="character" w:customStyle="1" w:styleId="46">
    <w:name w:val="正文文本 Char"/>
    <w:link w:val="10"/>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Char"/>
    <w:link w:val="8"/>
    <w:qFormat/>
    <w:uiPriority w:val="0"/>
    <w:rPr>
      <w:kern w:val="2"/>
      <w:sz w:val="21"/>
      <w:szCs w:val="24"/>
    </w:rPr>
  </w:style>
  <w:style w:type="character" w:customStyle="1" w:styleId="49">
    <w:name w:val="文档结构图 Char"/>
    <w:link w:val="7"/>
    <w:qFormat/>
    <w:uiPriority w:val="0"/>
    <w:rPr>
      <w:rFonts w:ascii="宋体"/>
      <w:kern w:val="2"/>
      <w:sz w:val="18"/>
      <w:szCs w:val="18"/>
    </w:rPr>
  </w:style>
  <w:style w:type="character" w:customStyle="1" w:styleId="50">
    <w:name w:val="日期 Char"/>
    <w:link w:val="17"/>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Char"/>
    <w:link w:val="16"/>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Char"/>
    <w:link w:val="24"/>
    <w:qFormat/>
    <w:uiPriority w:val="0"/>
    <w:rPr>
      <w:kern w:val="2"/>
      <w:sz w:val="21"/>
      <w:szCs w:val="24"/>
    </w:rPr>
  </w:style>
  <w:style w:type="character" w:customStyle="1" w:styleId="69">
    <w:name w:val="NormalCharacter"/>
    <w:qFormat/>
    <w:uiPriority w:val="0"/>
  </w:style>
  <w:style w:type="character" w:customStyle="1" w:styleId="70">
    <w:name w:val="页眉 Char"/>
    <w:link w:val="21"/>
    <w:qFormat/>
    <w:uiPriority w:val="99"/>
    <w:rPr>
      <w:kern w:val="2"/>
      <w:sz w:val="18"/>
      <w:szCs w:val="18"/>
    </w:rPr>
  </w:style>
  <w:style w:type="character" w:customStyle="1" w:styleId="71">
    <w:name w:val="页脚 Char"/>
    <w:link w:val="20"/>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icon_ds"/>
    <w:basedOn w:val="31"/>
    <w:qFormat/>
    <w:uiPriority w:val="0"/>
  </w:style>
  <w:style w:type="character" w:customStyle="1" w:styleId="79">
    <w:name w:val="icon_ds1"/>
    <w:basedOn w:val="31"/>
    <w:qFormat/>
    <w:uiPriority w:val="0"/>
    <w:rPr>
      <w:sz w:val="21"/>
      <w:szCs w:val="21"/>
    </w:rPr>
  </w:style>
  <w:style w:type="character" w:customStyle="1" w:styleId="80">
    <w:name w:val="icon_gys"/>
    <w:basedOn w:val="31"/>
    <w:qFormat/>
    <w:uiPriority w:val="0"/>
    <w:rPr>
      <w:sz w:val="21"/>
      <w:szCs w:val="21"/>
    </w:rPr>
  </w:style>
  <w:style w:type="character" w:customStyle="1" w:styleId="81">
    <w:name w:val="xiadan"/>
    <w:basedOn w:val="31"/>
    <w:qFormat/>
    <w:uiPriority w:val="0"/>
    <w:rPr>
      <w:shd w:val="clear" w:color="auto" w:fill="E4393C"/>
    </w:rPr>
  </w:style>
  <w:style w:type="character" w:customStyle="1" w:styleId="82">
    <w:name w:val="fr"/>
    <w:basedOn w:val="31"/>
    <w:qFormat/>
    <w:uiPriority w:val="0"/>
  </w:style>
  <w:style w:type="character" w:customStyle="1" w:styleId="83">
    <w:name w:val="标题 4 Char"/>
    <w:basedOn w:val="31"/>
    <w:link w:val="5"/>
    <w:semiHidden/>
    <w:qFormat/>
    <w:uiPriority w:val="0"/>
    <w:rPr>
      <w:rFonts w:asciiTheme="majorHAnsi" w:hAnsiTheme="majorHAnsi" w:eastAsiaTheme="majorEastAsia" w:cstheme="majorBidi"/>
      <w:b/>
      <w:bCs/>
      <w:kern w:val="2"/>
      <w:sz w:val="28"/>
      <w:szCs w:val="28"/>
    </w:rPr>
  </w:style>
  <w:style w:type="character" w:customStyle="1" w:styleId="84">
    <w:name w:val="正文首行缩进 2 Char"/>
    <w:basedOn w:val="31"/>
    <w:link w:val="28"/>
    <w:qFormat/>
    <w:uiPriority w:val="99"/>
    <w:rPr>
      <w:rFonts w:ascii="仿宋_GB2312" w:hAnsi="华文楷体" w:eastAsia="仿宋_GB2312"/>
      <w:kern w:val="2"/>
      <w:sz w:val="32"/>
      <w:szCs w:val="24"/>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56</Pages>
  <Words>19014</Words>
  <Characters>20098</Characters>
  <Lines>152</Lines>
  <Paragraphs>42</Paragraphs>
  <TotalTime>1</TotalTime>
  <ScaleCrop>false</ScaleCrop>
  <LinksUpToDate>false</LinksUpToDate>
  <CharactersWithSpaces>20769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2026-09-07T06:36:32Z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CA7FFB5952334C57B91BD63B6F432175</vt:lpwstr>
  </property>
  <property fmtid="{D5CDD505-2E9C-101B-9397-08002B2CF9AE}" pid="4" name="KSOTemplateDocerSaveRecord">
    <vt:lpwstr>eyJoZGlkIjoiODU3MGE5NTlkMzc2MzljOWNjY2VmYjRkYjIwYjNiYmUiLCJ1c2VySWQiOiIxMDcyNTQ4NzE4In0=</vt:lpwstr>
  </property>
</Properties>
</file>