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9E6A7">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25A8571F">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44287F5F">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3D6B3479">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1EB5933A">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732395D0">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5AA533E2">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3CD76E0C">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486B8213">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50A0FC54">
      <w:pPr>
        <w:tabs>
          <w:tab w:val="left" w:pos="315"/>
          <w:tab w:val="left" w:pos="8820"/>
        </w:tabs>
        <w:spacing w:before="0" w:after="0" w:line="600" w:lineRule="auto"/>
        <w:ind w:left="0" w:right="267" w:firstLine="643" w:firstLineChars="200"/>
        <w:jc w:val="left"/>
        <w:rPr>
          <w:rFonts w:ascii="宋体" w:hAnsi="宋体" w:eastAsia="宋体" w:cs="宋体"/>
          <w:b/>
          <w:bCs w:val="0"/>
          <w:color w:val="auto"/>
          <w:spacing w:val="0"/>
          <w:position w:val="0"/>
          <w:sz w:val="32"/>
          <w:szCs w:val="32"/>
          <w:highlight w:val="none"/>
          <w:shd w:val="clear" w:fill="auto"/>
        </w:rPr>
      </w:pPr>
      <w:r>
        <w:rPr>
          <w:rFonts w:ascii="宋体" w:hAnsi="宋体" w:eastAsia="宋体" w:cs="宋体"/>
          <w:b/>
          <w:bCs w:val="0"/>
          <w:color w:val="auto"/>
          <w:spacing w:val="0"/>
          <w:position w:val="0"/>
          <w:sz w:val="32"/>
          <w:szCs w:val="32"/>
          <w:highlight w:val="none"/>
          <w:shd w:val="clear" w:fill="auto"/>
        </w:rPr>
        <w:t xml:space="preserve">项目名称: </w:t>
      </w:r>
      <w:r>
        <w:rPr>
          <w:rFonts w:hint="eastAsia" w:ascii="宋体" w:hAnsi="宋体" w:eastAsia="宋体" w:cs="宋体"/>
          <w:b/>
          <w:bCs w:val="0"/>
          <w:color w:val="auto"/>
          <w:spacing w:val="0"/>
          <w:position w:val="0"/>
          <w:sz w:val="32"/>
          <w:szCs w:val="32"/>
          <w:highlight w:val="none"/>
          <w:shd w:val="clear" w:fill="auto"/>
          <w:lang w:eastAsia="zh-CN"/>
        </w:rPr>
        <w:t>项城市第一人民医院医用液氧采购项目</w:t>
      </w:r>
    </w:p>
    <w:p w14:paraId="63A5AA5D">
      <w:pPr>
        <w:tabs>
          <w:tab w:val="left" w:pos="315"/>
          <w:tab w:val="left" w:pos="8820"/>
        </w:tabs>
        <w:spacing w:before="0" w:after="0" w:line="600" w:lineRule="auto"/>
        <w:ind w:left="0" w:right="267" w:firstLine="643" w:firstLineChars="200"/>
        <w:jc w:val="left"/>
        <w:rPr>
          <w:rFonts w:hint="default" w:ascii="宋体" w:hAnsi="宋体" w:eastAsia="宋体" w:cs="宋体"/>
          <w:b/>
          <w:bCs w:val="0"/>
          <w:color w:val="auto"/>
          <w:spacing w:val="0"/>
          <w:position w:val="0"/>
          <w:sz w:val="32"/>
          <w:szCs w:val="32"/>
          <w:highlight w:val="none"/>
          <w:shd w:val="clear" w:fill="auto"/>
          <w:lang w:val="en-US" w:eastAsia="zh-CN"/>
        </w:rPr>
      </w:pPr>
      <w:r>
        <w:rPr>
          <w:rFonts w:ascii="宋体" w:hAnsi="宋体" w:eastAsia="宋体" w:cs="宋体"/>
          <w:b/>
          <w:bCs w:val="0"/>
          <w:color w:val="auto"/>
          <w:spacing w:val="0"/>
          <w:position w:val="0"/>
          <w:sz w:val="32"/>
          <w:szCs w:val="32"/>
          <w:highlight w:val="none"/>
          <w:shd w:val="clear" w:fill="auto"/>
        </w:rPr>
        <w:t>项目编号:</w:t>
      </w:r>
      <w:r>
        <w:rPr>
          <w:rFonts w:hint="eastAsia" w:ascii="宋体" w:hAnsi="宋体" w:eastAsia="宋体" w:cs="宋体"/>
          <w:b/>
          <w:bCs w:val="0"/>
          <w:color w:val="auto"/>
          <w:spacing w:val="0"/>
          <w:position w:val="0"/>
          <w:sz w:val="32"/>
          <w:szCs w:val="32"/>
          <w:highlight w:val="none"/>
          <w:shd w:val="clear" w:fill="auto"/>
          <w:lang w:val="en-US" w:eastAsia="zh-CN"/>
        </w:rPr>
        <w:t xml:space="preserve"> 项财磋商采购-2026-68</w:t>
      </w:r>
    </w:p>
    <w:p w14:paraId="4D8FF8B0">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40566486">
      <w:pPr>
        <w:pStyle w:val="14"/>
        <w:rPr>
          <w:highlight w:val="none"/>
        </w:rPr>
      </w:pPr>
    </w:p>
    <w:p w14:paraId="471CED8E">
      <w:pPr>
        <w:spacing w:before="0" w:after="120" w:line="240" w:lineRule="auto"/>
        <w:ind w:left="0" w:right="0" w:firstLine="0"/>
        <w:jc w:val="both"/>
        <w:rPr>
          <w:rFonts w:ascii="宋体" w:hAnsi="宋体" w:eastAsia="宋体" w:cs="宋体"/>
          <w:b/>
          <w:color w:val="auto"/>
          <w:spacing w:val="0"/>
          <w:position w:val="0"/>
          <w:sz w:val="32"/>
          <w:highlight w:val="none"/>
          <w:shd w:val="clear" w:fill="auto"/>
        </w:rPr>
      </w:pPr>
    </w:p>
    <w:p w14:paraId="1FDA8765">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r>
        <w:rPr>
          <w:rFonts w:hint="eastAsia" w:ascii="宋体" w:hAnsi="宋体" w:eastAsia="宋体" w:cs="宋体"/>
          <w:b/>
          <w:bCs/>
          <w:color w:val="auto"/>
          <w:spacing w:val="0"/>
          <w:position w:val="0"/>
          <w:sz w:val="32"/>
          <w:szCs w:val="32"/>
          <w:highlight w:val="none"/>
          <w:shd w:val="clear" w:fill="auto"/>
          <w:lang w:val="en-US" w:eastAsia="zh-CN"/>
        </w:rPr>
        <w:t>2026</w:t>
      </w:r>
      <w:r>
        <w:rPr>
          <w:rFonts w:ascii="宋体" w:hAnsi="宋体" w:eastAsia="宋体" w:cs="宋体"/>
          <w:b/>
          <w:bCs/>
          <w:color w:val="auto"/>
          <w:spacing w:val="0"/>
          <w:position w:val="0"/>
          <w:sz w:val="32"/>
          <w:szCs w:val="32"/>
          <w:highlight w:val="none"/>
          <w:shd w:val="clear" w:fill="auto"/>
        </w:rPr>
        <w:t>年</w:t>
      </w:r>
      <w:r>
        <w:rPr>
          <w:rFonts w:hint="eastAsia" w:ascii="宋体" w:hAnsi="宋体" w:eastAsia="宋体" w:cs="宋体"/>
          <w:b/>
          <w:bCs/>
          <w:color w:val="auto"/>
          <w:spacing w:val="0"/>
          <w:position w:val="0"/>
          <w:sz w:val="32"/>
          <w:szCs w:val="32"/>
          <w:highlight w:val="none"/>
          <w:shd w:val="clear" w:fill="auto"/>
          <w:lang w:val="en-US" w:eastAsia="zh-CN"/>
        </w:rPr>
        <w:t>8</w:t>
      </w:r>
      <w:r>
        <w:rPr>
          <w:rFonts w:ascii="宋体" w:hAnsi="宋体" w:eastAsia="宋体" w:cs="宋体"/>
          <w:b/>
          <w:bCs/>
          <w:color w:val="auto"/>
          <w:spacing w:val="0"/>
          <w:position w:val="0"/>
          <w:sz w:val="32"/>
          <w:szCs w:val="32"/>
          <w:highlight w:val="none"/>
          <w:shd w:val="clear" w:fill="auto"/>
        </w:rPr>
        <w:t>月</w:t>
      </w:r>
    </w:p>
    <w:p w14:paraId="455FA168">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p>
    <w:p w14:paraId="5F8C3E99">
      <w:pP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br w:type="page"/>
      </w:r>
    </w:p>
    <w:p w14:paraId="7A7CC499">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0A7D4CFA">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377DDC86">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61BCF3F">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3DAE1272">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第三章  采购</w:t>
      </w:r>
      <w:r>
        <w:rPr>
          <w:rFonts w:hint="eastAsia" w:ascii="宋体" w:hAnsi="宋体" w:eastAsia="宋体" w:cs="宋体"/>
          <w:b/>
          <w:color w:val="auto"/>
          <w:spacing w:val="0"/>
          <w:position w:val="0"/>
          <w:sz w:val="32"/>
          <w:highlight w:val="none"/>
          <w:shd w:val="clear" w:fill="auto"/>
          <w:lang w:val="en-US" w:eastAsia="zh-CN"/>
        </w:rPr>
        <w:t>项目内容及要求</w:t>
      </w:r>
      <w:r>
        <w:rPr>
          <w:rFonts w:ascii="宋体" w:hAnsi="宋体" w:eastAsia="宋体" w:cs="宋体"/>
          <w:b/>
          <w:color w:val="auto"/>
          <w:spacing w:val="0"/>
          <w:position w:val="0"/>
          <w:sz w:val="32"/>
          <w:highlight w:val="none"/>
          <w:shd w:val="clear" w:fill="auto"/>
        </w:rPr>
        <w:t>............</w:t>
      </w:r>
      <w:r>
        <w:rPr>
          <w:rFonts w:hint="eastAsia" w:ascii="宋体" w:hAnsi="宋体" w:eastAsia="宋体" w:cs="宋体"/>
          <w:b/>
          <w:color w:val="auto"/>
          <w:spacing w:val="0"/>
          <w:position w:val="0"/>
          <w:sz w:val="32"/>
          <w:highlight w:val="none"/>
          <w:shd w:val="clear" w:fill="auto"/>
          <w:lang w:val="en-US" w:eastAsia="zh-CN"/>
        </w:rPr>
        <w:t xml:space="preserve"> </w:t>
      </w:r>
      <w:r>
        <w:rPr>
          <w:rFonts w:ascii="宋体" w:hAnsi="宋体" w:eastAsia="宋体" w:cs="宋体"/>
          <w:b/>
          <w:color w:val="auto"/>
          <w:spacing w:val="0"/>
          <w:position w:val="0"/>
          <w:sz w:val="32"/>
          <w:highlight w:val="none"/>
          <w:shd w:val="clear" w:fill="auto"/>
        </w:rPr>
        <w:t>..........2</w:t>
      </w:r>
      <w:r>
        <w:rPr>
          <w:rFonts w:hint="eastAsia" w:ascii="宋体" w:hAnsi="宋体" w:eastAsia="宋体" w:cs="宋体"/>
          <w:b/>
          <w:color w:val="auto"/>
          <w:spacing w:val="0"/>
          <w:position w:val="0"/>
          <w:sz w:val="32"/>
          <w:highlight w:val="none"/>
          <w:shd w:val="clear" w:fill="auto"/>
          <w:lang w:val="en-US" w:eastAsia="zh-CN"/>
        </w:rPr>
        <w:t>8</w:t>
      </w:r>
    </w:p>
    <w:p w14:paraId="504EDBEF">
      <w:pPr>
        <w:spacing w:before="0" w:after="0" w:line="80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30</w:t>
      </w:r>
    </w:p>
    <w:p w14:paraId="00B06D20">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5</w:t>
      </w:r>
    </w:p>
    <w:p w14:paraId="4E1880F8">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40863836">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27D2221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608969A8">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p>
    <w:p w14:paraId="43E99596">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57C5C5E4">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08B199B7">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6E22565">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5B9AC391">
      <w:pPr>
        <w:pStyle w:val="2"/>
        <w:bidi w:val="0"/>
        <w:rPr>
          <w:highlight w:val="none"/>
        </w:rPr>
      </w:pPr>
      <w:r>
        <w:rPr>
          <w:highlight w:val="none"/>
        </w:rPr>
        <w:t>第一章    竞争性磋商邀请函</w:t>
      </w:r>
    </w:p>
    <w:p w14:paraId="6093E40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7B39FB9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项城市第一人民医院医用液氧采购项目</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5FC10763">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529E9BA2">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rPr>
        <w:t>项财磋商采购-2026-68</w:t>
      </w:r>
    </w:p>
    <w:p w14:paraId="1C259F5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项城市第一人民医院医用液氧采购项目</w:t>
      </w:r>
    </w:p>
    <w:p w14:paraId="2E4F40F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采购方式：竞争性磋商</w:t>
      </w:r>
    </w:p>
    <w:p w14:paraId="767BD308">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100.00万元</w:t>
      </w:r>
    </w:p>
    <w:p w14:paraId="036D0E6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100.00万元（总价不变报单价，单价控制价：3.5元/m</w:t>
      </w:r>
      <w:r>
        <w:rPr>
          <w:rFonts w:hint="eastAsia" w:ascii="宋体" w:hAnsi="宋体" w:eastAsia="宋体" w:cs="宋体"/>
          <w:color w:val="auto"/>
          <w:spacing w:val="0"/>
          <w:position w:val="0"/>
          <w:sz w:val="24"/>
          <w:highlight w:val="none"/>
          <w:shd w:val="clear" w:fill="auto"/>
          <w:vertAlign w:val="superscript"/>
          <w:lang w:val="en-US" w:eastAsia="zh-CN"/>
        </w:rPr>
        <w:t>3</w:t>
      </w:r>
      <w:r>
        <w:rPr>
          <w:rFonts w:hint="eastAsia" w:ascii="宋体" w:hAnsi="宋体" w:eastAsia="宋体" w:cs="宋体"/>
          <w:color w:val="auto"/>
          <w:spacing w:val="0"/>
          <w:position w:val="0"/>
          <w:sz w:val="24"/>
          <w:highlight w:val="none"/>
          <w:shd w:val="clear" w:fill="auto"/>
          <w:lang w:val="en-US" w:eastAsia="zh-CN"/>
        </w:rPr>
        <w:t>。）</w:t>
      </w:r>
    </w:p>
    <w:p w14:paraId="49A1FE8F">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包划分：</w:t>
      </w:r>
      <w:r>
        <w:rPr>
          <w:rFonts w:hint="eastAsia" w:ascii="宋体" w:hAnsi="宋体" w:eastAsia="宋体" w:cs="宋体"/>
          <w:color w:val="000000"/>
          <w:spacing w:val="0"/>
          <w:position w:val="0"/>
          <w:sz w:val="24"/>
          <w:highlight w:val="none"/>
          <w:shd w:val="clear" w:fill="auto"/>
          <w:lang w:val="en-US" w:eastAsia="zh-CN"/>
        </w:rPr>
        <w:t>1</w:t>
      </w:r>
      <w:r>
        <w:rPr>
          <w:rFonts w:ascii="宋体" w:hAnsi="宋体" w:eastAsia="宋体" w:cs="宋体"/>
          <w:color w:val="000000"/>
          <w:spacing w:val="0"/>
          <w:position w:val="0"/>
          <w:sz w:val="24"/>
          <w:highlight w:val="none"/>
          <w:shd w:val="clear" w:fill="auto"/>
        </w:rPr>
        <w:t>个包</w:t>
      </w:r>
    </w:p>
    <w:tbl>
      <w:tblPr>
        <w:tblStyle w:val="11"/>
        <w:tblW w:w="0" w:type="auto"/>
        <w:tblInd w:w="0" w:type="dxa"/>
        <w:tblLayout w:type="autofit"/>
        <w:tblCellMar>
          <w:top w:w="0" w:type="dxa"/>
          <w:left w:w="10" w:type="dxa"/>
          <w:bottom w:w="0" w:type="dxa"/>
          <w:right w:w="10" w:type="dxa"/>
        </w:tblCellMar>
      </w:tblPr>
      <w:tblGrid>
        <w:gridCol w:w="1154"/>
        <w:gridCol w:w="4076"/>
        <w:gridCol w:w="2628"/>
      </w:tblGrid>
      <w:tr w14:paraId="61A06098">
        <w:tblPrEx>
          <w:tblCellMar>
            <w:top w:w="0" w:type="dxa"/>
            <w:left w:w="10" w:type="dxa"/>
            <w:bottom w:w="0" w:type="dxa"/>
            <w:right w:w="10" w:type="dxa"/>
          </w:tblCellMar>
        </w:tblPrEx>
        <w:trPr>
          <w:trHeight w:val="659" w:hRule="atLeast"/>
        </w:trPr>
        <w:tc>
          <w:tcPr>
            <w:tcW w:w="1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24FF5">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4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EFCBC">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0765A4">
            <w:pPr>
              <w:widowControl w:val="0"/>
              <w:spacing w:before="0" w:after="0" w:line="240" w:lineRule="auto"/>
              <w:ind w:left="0" w:right="0" w:firstLine="0"/>
              <w:jc w:val="center"/>
              <w:rPr>
                <w:rFonts w:hint="default" w:ascii="宋体" w:hAnsi="宋体" w:eastAsia="宋体" w:cs="宋体"/>
                <w:color w:val="auto"/>
                <w:spacing w:val="0"/>
                <w:position w:val="0"/>
                <w:highlight w:val="none"/>
                <w:lang w:val="en-US" w:eastAsia="zh-CN"/>
              </w:rPr>
            </w:pPr>
            <w:r>
              <w:rPr>
                <w:rFonts w:ascii="宋体" w:hAnsi="宋体" w:eastAsia="宋体" w:cs="宋体"/>
                <w:color w:val="auto"/>
                <w:spacing w:val="0"/>
                <w:position w:val="0"/>
                <w:sz w:val="24"/>
                <w:highlight w:val="none"/>
                <w:shd w:val="clear" w:fill="FFFFFF"/>
              </w:rPr>
              <w:t>包最高限价</w:t>
            </w:r>
            <w:r>
              <w:rPr>
                <w:rFonts w:hint="eastAsia" w:ascii="宋体" w:hAnsi="宋体" w:eastAsia="宋体" w:cs="宋体"/>
                <w:color w:val="auto"/>
                <w:spacing w:val="0"/>
                <w:position w:val="0"/>
                <w:sz w:val="24"/>
                <w:highlight w:val="none"/>
                <w:shd w:val="clear" w:fill="FFFFFF"/>
                <w:lang w:val="en-US" w:eastAsia="zh-CN"/>
              </w:rPr>
              <w:t>万元</w:t>
            </w:r>
            <w:bookmarkStart w:id="0" w:name="_GoBack"/>
            <w:bookmarkEnd w:id="0"/>
          </w:p>
        </w:tc>
      </w:tr>
      <w:tr w14:paraId="66874BAD">
        <w:tblPrEx>
          <w:tblCellMar>
            <w:top w:w="0" w:type="dxa"/>
            <w:left w:w="10" w:type="dxa"/>
            <w:bottom w:w="0" w:type="dxa"/>
            <w:right w:w="10" w:type="dxa"/>
          </w:tblCellMar>
        </w:tblPrEx>
        <w:trPr>
          <w:trHeight w:val="725" w:hRule="atLeast"/>
        </w:trPr>
        <w:tc>
          <w:tcPr>
            <w:tcW w:w="11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8B897">
            <w:pPr>
              <w:widowControl w:val="0"/>
              <w:spacing w:before="0" w:after="0" w:line="24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1</w:t>
            </w:r>
          </w:p>
        </w:tc>
        <w:tc>
          <w:tcPr>
            <w:tcW w:w="40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73F62E">
            <w:pPr>
              <w:spacing w:before="0" w:after="0" w:line="240" w:lineRule="auto"/>
              <w:ind w:left="0" w:right="0" w:firstLine="0"/>
              <w:jc w:val="both"/>
              <w:rPr>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eastAsia="zh-CN"/>
              </w:rPr>
              <w:t>项城市第一人民医院医用液氧采购项目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FF4901">
            <w:pPr>
              <w:spacing w:before="0" w:after="0" w:line="240" w:lineRule="auto"/>
              <w:ind w:left="0" w:right="0" w:firstLine="0"/>
              <w:jc w:val="center"/>
              <w:rPr>
                <w:rFonts w:hint="default" w:eastAsiaTheme="minorEastAsia"/>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100</w:t>
            </w:r>
          </w:p>
        </w:tc>
      </w:tr>
    </w:tbl>
    <w:p w14:paraId="7D4BA30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w:t>
      </w:r>
      <w:r>
        <w:rPr>
          <w:rFonts w:hint="eastAsia" w:ascii="宋体" w:hAnsi="宋体" w:eastAsia="宋体" w:cs="宋体"/>
          <w:color w:val="auto"/>
          <w:spacing w:val="0"/>
          <w:position w:val="0"/>
          <w:sz w:val="24"/>
          <w:highlight w:val="none"/>
          <w:shd w:val="clear" w:fill="auto"/>
          <w:lang w:val="en-US" w:eastAsia="zh-CN"/>
        </w:rPr>
        <w:t>详见磋商文件“第三章 采购项目内容及要求”</w:t>
      </w:r>
      <w:r>
        <w:rPr>
          <w:rFonts w:ascii="宋体" w:hAnsi="宋体" w:eastAsia="宋体" w:cs="宋体"/>
          <w:color w:val="auto"/>
          <w:spacing w:val="0"/>
          <w:position w:val="0"/>
          <w:sz w:val="24"/>
          <w:highlight w:val="none"/>
          <w:shd w:val="clear" w:fill="auto"/>
        </w:rPr>
        <w:t>（包括但不限于标的的名称、数量、简要技术需求或服务要求等）</w:t>
      </w:r>
    </w:p>
    <w:p w14:paraId="26D8565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r>
        <w:rPr>
          <w:rFonts w:hint="eastAsia" w:ascii="宋体" w:hAnsi="宋体" w:eastAsia="宋体" w:cs="宋体"/>
          <w:color w:val="auto"/>
          <w:spacing w:val="0"/>
          <w:position w:val="0"/>
          <w:sz w:val="24"/>
          <w:highlight w:val="none"/>
          <w:shd w:val="clear" w:fill="auto"/>
          <w:lang w:val="en-US" w:eastAsia="zh-CN"/>
        </w:rPr>
        <w:t>自合同签订之日起一年</w:t>
      </w:r>
    </w:p>
    <w:p w14:paraId="77040C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558294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9B06F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否</w:t>
      </w:r>
    </w:p>
    <w:p w14:paraId="7002D22D">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0F7E1B35">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5C7AF8C9">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6F3F4ABD">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5BCD32CA">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263CCC4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1569C25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25FB3F15">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586D9CF7">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172E2A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w:t>
      </w:r>
      <w:r>
        <w:rPr>
          <w:rFonts w:hint="eastAsia" w:ascii="宋体" w:hAnsi="宋体" w:eastAsia="宋体" w:cs="宋体"/>
          <w:color w:val="auto"/>
          <w:spacing w:val="0"/>
          <w:position w:val="0"/>
          <w:sz w:val="24"/>
          <w:highlight w:val="none"/>
          <w:shd w:val="clear" w:fill="auto"/>
        </w:rPr>
        <w:t>止。</w:t>
      </w:r>
    </w:p>
    <w:p w14:paraId="10A554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2）</w:t>
      </w:r>
      <w:r>
        <w:rPr>
          <w:rFonts w:hint="eastAsia" w:ascii="宋体" w:hAnsi="宋体" w:eastAsia="宋体" w:cs="宋体"/>
          <w:color w:val="auto"/>
          <w:spacing w:val="0"/>
          <w:position w:val="0"/>
          <w:sz w:val="24"/>
          <w:highlight w:val="none"/>
          <w:shd w:val="clear" w:fill="auto"/>
        </w:rPr>
        <w:t>供应商须是液态医用氧生产厂家，具有《安全生产许可证》、《药品生产许可证》、《药品再注册批件》、《移动式压力容器充装许可证》、《危险化学品经营许可证》、具有道路运输经营许可证（证书经营范围为：危险货物运输（2类2项））。</w:t>
      </w:r>
    </w:p>
    <w:p w14:paraId="6F39F6E4">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7482E07F">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8</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26</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1D712B8D">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6E75445F">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5C8A66C9">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454AC873">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42947AF7">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5A74305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highlight w:val="none"/>
        </w:rPr>
        <w:fldChar w:fldCharType="begin"/>
      </w:r>
      <w:r>
        <w:rPr>
          <w:highlight w:val="none"/>
        </w:rPr>
        <w:instrText xml:space="preserve"> HYPERLINK "http://jyzx.zhoukou.gov.cn/" \h </w:instrText>
      </w:r>
      <w:r>
        <w:rPr>
          <w:highlight w:val="none"/>
        </w:rPr>
        <w:fldChar w:fldCharType="separate"/>
      </w:r>
      <w:r>
        <w:rPr>
          <w:rFonts w:ascii="Times New Roman" w:hAnsi="Times New Roman" w:eastAsia="Times New Roman" w:cs="Times New Roman"/>
          <w:color w:val="000000"/>
          <w:spacing w:val="0"/>
          <w:position w:val="0"/>
          <w:sz w:val="24"/>
          <w:highlight w:val="none"/>
          <w:u w:val="single"/>
          <w:shd w:val="clear" w:fill="auto"/>
        </w:rPr>
        <w:t>http://jyzx.zhoukou.gov.cn</w:t>
      </w:r>
      <w:r>
        <w:rPr>
          <w:rFonts w:ascii="Times New Roman" w:hAnsi="Times New Roman" w:eastAsia="Times New Roman" w:cs="Times New Roman"/>
          <w:color w:val="000000"/>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p>
    <w:p w14:paraId="493BC73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4F7682E2">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4302BE86">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p>
    <w:p w14:paraId="43F4A7F7">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5CA0008E">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6BA65D1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5B052CDB">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5DB4343A">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229994E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64B3FF5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lang w:val="en-US" w:eastAsia="zh-CN"/>
        </w:rPr>
        <w:t>项城市第一人民医院</w:t>
      </w:r>
      <w:r>
        <w:rPr>
          <w:rFonts w:ascii="宋体" w:hAnsi="宋体" w:eastAsia="宋体" w:cs="宋体"/>
          <w:color w:val="auto"/>
          <w:spacing w:val="0"/>
          <w:position w:val="0"/>
          <w:sz w:val="24"/>
          <w:highlight w:val="none"/>
          <w:shd w:val="clear" w:fill="auto"/>
        </w:rPr>
        <w:t>　　　　　　　　　　　　</w:t>
      </w:r>
    </w:p>
    <w:p w14:paraId="7833D2FE">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项城市境内</w:t>
      </w:r>
      <w:r>
        <w:rPr>
          <w:rFonts w:ascii="宋体" w:hAnsi="宋体" w:eastAsia="宋体" w:cs="宋体"/>
          <w:color w:val="auto"/>
          <w:spacing w:val="0"/>
          <w:position w:val="0"/>
          <w:sz w:val="24"/>
          <w:highlight w:val="none"/>
          <w:shd w:val="clear" w:fill="auto"/>
        </w:rPr>
        <w:t>　　　　　　　　　　　　</w:t>
      </w:r>
    </w:p>
    <w:p w14:paraId="73865EC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 xml:space="preserve">张森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eastAsia="zh-CN"/>
        </w:rPr>
        <w:t>18238969876</w:t>
      </w:r>
      <w:r>
        <w:rPr>
          <w:rFonts w:ascii="宋体" w:hAnsi="宋体" w:eastAsia="宋体" w:cs="宋体"/>
          <w:color w:val="auto"/>
          <w:spacing w:val="0"/>
          <w:position w:val="0"/>
          <w:sz w:val="24"/>
          <w:highlight w:val="none"/>
          <w:shd w:val="clear" w:fill="auto"/>
        </w:rPr>
        <w:t xml:space="preserve">　　　　　　 </w:t>
      </w:r>
    </w:p>
    <w:p w14:paraId="7E783493">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270EA57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称：周口市公共资源交易中心政府采购中心　　　　　　　　　　　　</w:t>
      </w:r>
    </w:p>
    <w:p w14:paraId="5FF3B705">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址：周口市光明路与政通路交叉口向北100米路东</w:t>
      </w:r>
    </w:p>
    <w:p w14:paraId="151D2B4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王园园</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0394-8106517、19913281180</w:t>
      </w:r>
      <w:r>
        <w:rPr>
          <w:rFonts w:ascii="宋体" w:hAnsi="宋体" w:eastAsia="宋体" w:cs="宋体"/>
          <w:color w:val="auto"/>
          <w:spacing w:val="0"/>
          <w:position w:val="0"/>
          <w:sz w:val="24"/>
          <w:highlight w:val="none"/>
          <w:shd w:val="clear" w:fill="auto"/>
        </w:rPr>
        <w:t>　　　　　　　　</w:t>
      </w:r>
    </w:p>
    <w:p w14:paraId="4E6F83BC">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lang w:val="en-US" w:eastAsia="zh-CN"/>
        </w:rPr>
        <w:t>项城市财政局</w:t>
      </w:r>
    </w:p>
    <w:p w14:paraId="1F28FDE8">
      <w:pPr>
        <w:spacing w:before="0" w:after="0" w:line="240" w:lineRule="auto"/>
        <w:ind w:left="0" w:right="0" w:firstLine="72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z w:val="24"/>
          <w:szCs w:val="24"/>
          <w:highlight w:val="none"/>
          <w:lang w:eastAsia="zh-CN"/>
        </w:rPr>
        <w:t>0394-4315676</w:t>
      </w:r>
      <w:r>
        <w:rPr>
          <w:rFonts w:ascii="宋体" w:hAnsi="宋体" w:eastAsia="宋体" w:cs="宋体"/>
          <w:color w:val="auto"/>
          <w:spacing w:val="0"/>
          <w:position w:val="0"/>
          <w:sz w:val="24"/>
          <w:highlight w:val="none"/>
          <w:shd w:val="clear" w:fill="auto"/>
        </w:rPr>
        <w:t xml:space="preserve">  </w:t>
      </w:r>
    </w:p>
    <w:p w14:paraId="4F3D83F8">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459FAFB">
      <w:pPr>
        <w:spacing w:before="0" w:after="120" w:line="360" w:lineRule="auto"/>
        <w:ind w:left="0" w:right="0" w:firstLine="20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周口市公共资源交易中心政府采购中心</w:t>
      </w:r>
    </w:p>
    <w:p w14:paraId="7CC2BAAC">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2026</w:t>
      </w:r>
      <w:r>
        <w:rPr>
          <w:rFonts w:ascii="宋体" w:hAnsi="宋体" w:eastAsia="宋体" w:cs="宋体"/>
          <w:color w:val="auto"/>
          <w:spacing w:val="0"/>
          <w:position w:val="0"/>
          <w:sz w:val="24"/>
          <w:highlight w:val="none"/>
          <w:shd w:val="clear" w:fill="auto"/>
        </w:rPr>
        <w:t>年</w:t>
      </w:r>
      <w:r>
        <w:rPr>
          <w:rFonts w:hint="eastAsia" w:ascii="宋体" w:hAnsi="宋体" w:eastAsia="宋体" w:cs="宋体"/>
          <w:color w:val="000000"/>
          <w:spacing w:val="0"/>
          <w:position w:val="0"/>
          <w:sz w:val="24"/>
          <w:highlight w:val="none"/>
          <w:shd w:val="clear" w:fill="auto"/>
          <w:lang w:val="en-US" w:eastAsia="zh-CN"/>
        </w:rPr>
        <w:t>8</w:t>
      </w:r>
      <w:r>
        <w:rPr>
          <w:rFonts w:ascii="宋体" w:hAnsi="宋体" w:eastAsia="宋体" w:cs="宋体"/>
          <w:color w:val="auto"/>
          <w:spacing w:val="0"/>
          <w:position w:val="0"/>
          <w:sz w:val="24"/>
          <w:highlight w:val="none"/>
          <w:shd w:val="clear" w:fill="auto"/>
        </w:rPr>
        <w:t>月</w:t>
      </w:r>
      <w:r>
        <w:rPr>
          <w:rFonts w:hint="eastAsia" w:ascii="宋体" w:hAnsi="宋体" w:eastAsia="宋体" w:cs="宋体"/>
          <w:color w:val="000000"/>
          <w:spacing w:val="0"/>
          <w:position w:val="0"/>
          <w:sz w:val="24"/>
          <w:highlight w:val="none"/>
          <w:shd w:val="clear" w:fill="auto"/>
          <w:lang w:val="en-US" w:eastAsia="zh-CN"/>
        </w:rPr>
        <w:t>26</w:t>
      </w:r>
      <w:r>
        <w:rPr>
          <w:rFonts w:ascii="宋体" w:hAnsi="宋体" w:eastAsia="宋体" w:cs="宋体"/>
          <w:color w:val="auto"/>
          <w:spacing w:val="0"/>
          <w:position w:val="0"/>
          <w:sz w:val="24"/>
          <w:highlight w:val="none"/>
          <w:shd w:val="clear" w:fill="auto"/>
        </w:rPr>
        <w:t>日</w:t>
      </w:r>
    </w:p>
    <w:p w14:paraId="3A4A9D13">
      <w:pPr>
        <w:pStyle w:val="14"/>
        <w:rPr>
          <w:rFonts w:ascii="宋体" w:hAnsi="宋体" w:eastAsia="宋体" w:cs="宋体"/>
          <w:color w:val="auto"/>
          <w:spacing w:val="0"/>
          <w:position w:val="0"/>
          <w:sz w:val="24"/>
          <w:highlight w:val="none"/>
          <w:shd w:val="clear" w:fill="auto"/>
        </w:rPr>
      </w:pPr>
    </w:p>
    <w:p w14:paraId="1BF27765">
      <w:pPr>
        <w:pStyle w:val="14"/>
        <w:rPr>
          <w:rFonts w:ascii="宋体" w:hAnsi="宋体" w:eastAsia="宋体" w:cs="宋体"/>
          <w:color w:val="auto"/>
          <w:spacing w:val="0"/>
          <w:position w:val="0"/>
          <w:sz w:val="24"/>
          <w:highlight w:val="none"/>
          <w:shd w:val="clear" w:fill="auto"/>
        </w:rPr>
      </w:pPr>
    </w:p>
    <w:p w14:paraId="5642CF36">
      <w:pPr>
        <w:pStyle w:val="14"/>
        <w:rPr>
          <w:rFonts w:ascii="宋体" w:hAnsi="宋体" w:eastAsia="宋体" w:cs="宋体"/>
          <w:color w:val="auto"/>
          <w:spacing w:val="0"/>
          <w:position w:val="0"/>
          <w:sz w:val="24"/>
          <w:highlight w:val="none"/>
          <w:shd w:val="clear" w:fill="auto"/>
        </w:rPr>
      </w:pPr>
    </w:p>
    <w:p w14:paraId="77E41DEB">
      <w:pPr>
        <w:pStyle w:val="14"/>
        <w:rPr>
          <w:rFonts w:ascii="宋体" w:hAnsi="宋体" w:eastAsia="宋体" w:cs="宋体"/>
          <w:color w:val="auto"/>
          <w:spacing w:val="0"/>
          <w:position w:val="0"/>
          <w:sz w:val="24"/>
          <w:highlight w:val="none"/>
          <w:shd w:val="clear" w:fill="auto"/>
        </w:rPr>
      </w:pPr>
    </w:p>
    <w:p w14:paraId="012678DB">
      <w:pPr>
        <w:pStyle w:val="14"/>
        <w:rPr>
          <w:rFonts w:ascii="宋体" w:hAnsi="宋体" w:eastAsia="宋体" w:cs="宋体"/>
          <w:color w:val="auto"/>
          <w:spacing w:val="0"/>
          <w:position w:val="0"/>
          <w:sz w:val="24"/>
          <w:highlight w:val="none"/>
          <w:shd w:val="clear" w:fill="auto"/>
        </w:rPr>
      </w:pPr>
    </w:p>
    <w:p w14:paraId="62D6465A">
      <w:pPr>
        <w:pStyle w:val="14"/>
        <w:rPr>
          <w:rFonts w:ascii="宋体" w:hAnsi="宋体" w:eastAsia="宋体" w:cs="宋体"/>
          <w:color w:val="auto"/>
          <w:spacing w:val="0"/>
          <w:position w:val="0"/>
          <w:sz w:val="24"/>
          <w:highlight w:val="none"/>
          <w:shd w:val="clear" w:fill="auto"/>
        </w:rPr>
      </w:pPr>
    </w:p>
    <w:p w14:paraId="050F4CE2">
      <w:pPr>
        <w:pStyle w:val="14"/>
        <w:rPr>
          <w:rFonts w:ascii="宋体" w:hAnsi="宋体" w:eastAsia="宋体" w:cs="宋体"/>
          <w:color w:val="auto"/>
          <w:spacing w:val="0"/>
          <w:position w:val="0"/>
          <w:sz w:val="24"/>
          <w:highlight w:val="none"/>
          <w:shd w:val="clear" w:fill="auto"/>
        </w:rPr>
      </w:pPr>
    </w:p>
    <w:p w14:paraId="60F7D992">
      <w:pPr>
        <w:pStyle w:val="14"/>
        <w:rPr>
          <w:rFonts w:ascii="宋体" w:hAnsi="宋体" w:eastAsia="宋体" w:cs="宋体"/>
          <w:color w:val="auto"/>
          <w:spacing w:val="0"/>
          <w:position w:val="0"/>
          <w:sz w:val="24"/>
          <w:highlight w:val="none"/>
          <w:shd w:val="clear" w:fill="auto"/>
        </w:rPr>
      </w:pPr>
    </w:p>
    <w:p w14:paraId="07A704EC">
      <w:pPr>
        <w:pStyle w:val="14"/>
        <w:rPr>
          <w:rFonts w:ascii="宋体" w:hAnsi="宋体" w:eastAsia="宋体" w:cs="宋体"/>
          <w:color w:val="auto"/>
          <w:spacing w:val="0"/>
          <w:position w:val="0"/>
          <w:sz w:val="24"/>
          <w:highlight w:val="none"/>
          <w:shd w:val="clear" w:fill="auto"/>
        </w:rPr>
      </w:pPr>
    </w:p>
    <w:p w14:paraId="71C81546">
      <w:pPr>
        <w:pStyle w:val="14"/>
        <w:rPr>
          <w:rFonts w:ascii="宋体" w:hAnsi="宋体" w:eastAsia="宋体" w:cs="宋体"/>
          <w:color w:val="auto"/>
          <w:spacing w:val="0"/>
          <w:position w:val="0"/>
          <w:sz w:val="24"/>
          <w:highlight w:val="none"/>
          <w:shd w:val="clear" w:fill="auto"/>
        </w:rPr>
      </w:pPr>
    </w:p>
    <w:p w14:paraId="0FDF932D">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p>
    <w:p w14:paraId="176F7F3E">
      <w:pPr>
        <w:pStyle w:val="14"/>
        <w:rPr>
          <w:rFonts w:ascii="宋体" w:hAnsi="宋体" w:eastAsia="宋体" w:cs="宋体"/>
          <w:b/>
          <w:color w:val="auto"/>
          <w:spacing w:val="0"/>
          <w:position w:val="0"/>
          <w:sz w:val="24"/>
          <w:highlight w:val="none"/>
          <w:shd w:val="clear" w:fill="auto"/>
        </w:rPr>
      </w:pPr>
    </w:p>
    <w:p w14:paraId="3DD67F26">
      <w:pPr>
        <w:pStyle w:val="14"/>
        <w:rPr>
          <w:rFonts w:ascii="宋体" w:hAnsi="宋体" w:eastAsia="宋体" w:cs="宋体"/>
          <w:b/>
          <w:color w:val="auto"/>
          <w:spacing w:val="0"/>
          <w:position w:val="0"/>
          <w:sz w:val="24"/>
          <w:highlight w:val="none"/>
          <w:shd w:val="clear" w:fill="auto"/>
        </w:rPr>
      </w:pPr>
    </w:p>
    <w:p w14:paraId="7CF3BAF8">
      <w:pPr>
        <w:pStyle w:val="14"/>
        <w:rPr>
          <w:rFonts w:ascii="宋体" w:hAnsi="宋体" w:eastAsia="宋体" w:cs="宋体"/>
          <w:b/>
          <w:color w:val="auto"/>
          <w:spacing w:val="0"/>
          <w:position w:val="0"/>
          <w:sz w:val="24"/>
          <w:highlight w:val="none"/>
          <w:shd w:val="clear" w:fill="auto"/>
        </w:rPr>
      </w:pPr>
    </w:p>
    <w:p w14:paraId="7BBEEA9B">
      <w:pPr>
        <w:pStyle w:val="14"/>
        <w:rPr>
          <w:rFonts w:ascii="宋体" w:hAnsi="宋体" w:eastAsia="宋体" w:cs="宋体"/>
          <w:b/>
          <w:color w:val="auto"/>
          <w:spacing w:val="0"/>
          <w:position w:val="0"/>
          <w:sz w:val="24"/>
          <w:highlight w:val="none"/>
          <w:shd w:val="clear" w:fill="auto"/>
        </w:rPr>
      </w:pPr>
    </w:p>
    <w:p w14:paraId="26037718">
      <w:pPr>
        <w:tabs>
          <w:tab w:val="left" w:pos="0"/>
          <w:tab w:val="left" w:pos="993"/>
          <w:tab w:val="left" w:pos="1134"/>
        </w:tabs>
        <w:spacing w:before="0" w:after="0" w:line="240" w:lineRule="auto"/>
        <w:ind w:right="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224CA17C">
      <w:pPr>
        <w:pStyle w:val="2"/>
        <w:bidi w:val="0"/>
        <w:rPr>
          <w:highlight w:val="none"/>
        </w:rPr>
      </w:pPr>
      <w:r>
        <w:rPr>
          <w:highlight w:val="none"/>
        </w:rPr>
        <w:t>第二章    供应商须知</w:t>
      </w:r>
    </w:p>
    <w:tbl>
      <w:tblPr>
        <w:tblStyle w:val="11"/>
        <w:tblW w:w="0" w:type="auto"/>
        <w:tblInd w:w="108" w:type="dxa"/>
        <w:tblLayout w:type="autofit"/>
        <w:tblCellMar>
          <w:top w:w="0" w:type="dxa"/>
          <w:left w:w="10" w:type="dxa"/>
          <w:bottom w:w="0" w:type="dxa"/>
          <w:right w:w="10" w:type="dxa"/>
        </w:tblCellMar>
      </w:tblPr>
      <w:tblGrid>
        <w:gridCol w:w="856"/>
        <w:gridCol w:w="1673"/>
        <w:gridCol w:w="5885"/>
      </w:tblGrid>
      <w:tr w14:paraId="003CF094">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CF41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06FDC65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04E6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7824B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36D57">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6C3D912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16312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7061D">
            <w:pPr>
              <w:spacing w:before="0" w:after="0" w:line="240" w:lineRule="auto"/>
              <w:ind w:left="0" w:right="0" w:firstLine="0"/>
              <w:jc w:val="center"/>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F5680">
            <w:pPr>
              <w:spacing w:before="0" w:after="0" w:line="240" w:lineRule="auto"/>
              <w:ind w:left="0" w:right="0" w:firstLine="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1）项目名称：</w:t>
            </w:r>
            <w:r>
              <w:rPr>
                <w:rFonts w:hint="eastAsia" w:ascii="宋体" w:hAnsi="宋体" w:eastAsia="宋体" w:cs="宋体"/>
                <w:color w:val="auto"/>
                <w:spacing w:val="0"/>
                <w:position w:val="0"/>
                <w:sz w:val="24"/>
                <w:highlight w:val="none"/>
                <w:shd w:val="clear" w:fill="auto"/>
                <w:lang w:eastAsia="zh-CN"/>
              </w:rPr>
              <w:t>项城市第一人民医院医用液氧采购项目</w:t>
            </w:r>
          </w:p>
          <w:p w14:paraId="1B42FB34">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rPr>
            </w:pPr>
            <w:r>
              <w:rPr>
                <w:rFonts w:ascii="宋体" w:hAnsi="宋体" w:eastAsia="宋体" w:cs="宋体"/>
                <w:color w:val="000000"/>
                <w:spacing w:val="0"/>
                <w:position w:val="0"/>
                <w:sz w:val="24"/>
                <w:highlight w:val="none"/>
                <w:shd w:val="clear" w:fill="auto"/>
              </w:rPr>
              <w:t>2）采购内容：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详见第三章 采购项目内容及要求</w:t>
            </w:r>
          </w:p>
          <w:p w14:paraId="71DAA25C">
            <w:pPr>
              <w:spacing w:before="0" w:after="0" w:line="240" w:lineRule="auto"/>
              <w:ind w:left="0" w:right="0" w:firstLine="0"/>
              <w:jc w:val="both"/>
              <w:rPr>
                <w:rFonts w:hint="default" w:ascii="宋体" w:hAnsi="宋体" w:eastAsia="宋体" w:cs="宋体"/>
                <w:color w:val="000000"/>
                <w:spacing w:val="0"/>
                <w:position w:val="0"/>
                <w:sz w:val="24"/>
                <w:highlight w:val="none"/>
                <w:shd w:val="clear" w:fill="auto"/>
                <w:lang w:val="en-US" w:eastAsia="zh-CN"/>
              </w:rPr>
            </w:pPr>
            <w:r>
              <w:rPr>
                <w:rFonts w:ascii="宋体" w:hAnsi="宋体" w:eastAsia="宋体" w:cs="宋体"/>
                <w:color w:val="000000"/>
                <w:spacing w:val="0"/>
                <w:position w:val="0"/>
                <w:sz w:val="24"/>
                <w:highlight w:val="none"/>
                <w:shd w:val="clear" w:fill="auto"/>
              </w:rPr>
              <w:t>3）采购人：</w:t>
            </w:r>
            <w:r>
              <w:rPr>
                <w:rFonts w:hint="eastAsia" w:ascii="宋体" w:hAnsi="宋体" w:eastAsia="宋体" w:cs="宋体"/>
                <w:color w:val="000000"/>
                <w:spacing w:val="0"/>
                <w:position w:val="0"/>
                <w:sz w:val="24"/>
                <w:highlight w:val="none"/>
                <w:shd w:val="clear" w:fill="auto"/>
                <w:lang w:val="en-US" w:eastAsia="zh-CN"/>
              </w:rPr>
              <w:t>项城市第一人民医院</w:t>
            </w:r>
          </w:p>
          <w:p w14:paraId="5402E822">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4）采购代理机构：周口市公共资源交易中心政府采购中心</w:t>
            </w:r>
          </w:p>
        </w:tc>
      </w:tr>
      <w:tr w14:paraId="4CECF1B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37540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60703">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8263A">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744FAD4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B74F6">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2096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D9819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1A7FA43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2515D">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5524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9AC5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3F4E6DE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9E54B6">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4B7F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312609">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1B64193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9DA72D">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722FA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83AF10">
            <w:pPr>
              <w:spacing w:before="0" w:after="0" w:line="240" w:lineRule="auto"/>
              <w:ind w:left="0" w:right="0" w:firstLine="0"/>
              <w:jc w:val="both"/>
              <w:rPr>
                <w:rFonts w:ascii="宋体" w:hAnsi="宋体" w:eastAsia="宋体" w:cs="宋体"/>
                <w:spacing w:val="0"/>
                <w:position w:val="0"/>
                <w:highlight w:val="none"/>
                <w:shd w:val="clear" w:fill="auto"/>
              </w:rPr>
            </w:pPr>
            <w:r>
              <w:rPr>
                <w:rFonts w:ascii="宋体" w:hAnsi="宋体" w:eastAsia="宋体" w:cs="宋体"/>
                <w:color w:val="000000"/>
                <w:spacing w:val="0"/>
                <w:position w:val="0"/>
                <w:sz w:val="24"/>
                <w:highlight w:val="none"/>
                <w:shd w:val="clear" w:fill="auto"/>
              </w:rPr>
              <w:t>报价包括本项目所招标的货物、保险、税费、包装、加工及加工损耗、运输、现场落地、安装、验收</w:t>
            </w:r>
            <w:r>
              <w:rPr>
                <w:rFonts w:ascii="宋体" w:hAnsi="宋体" w:eastAsia="宋体" w:cs="宋体"/>
                <w:color w:val="auto"/>
                <w:spacing w:val="0"/>
                <w:position w:val="0"/>
                <w:sz w:val="24"/>
                <w:highlight w:val="none"/>
                <w:shd w:val="clear" w:fill="auto"/>
              </w:rPr>
              <w:t>等（采购项目技术规格、参数及要求）</w:t>
            </w:r>
          </w:p>
        </w:tc>
      </w:tr>
      <w:tr w14:paraId="7FEAC78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B48B60">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90E57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D7E42">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响应文件递交截止期后60日内有效</w:t>
            </w:r>
          </w:p>
        </w:tc>
      </w:tr>
      <w:tr w14:paraId="3A58303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7909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9F28A">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AE1F8">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61915F0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EFB91">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5A6FE1">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0BCAC">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7159FE0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B914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767A5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E577D">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0F5B03F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3033C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2F4C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C2D41">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50CB80A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D1710">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69F7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3BC4C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5D846E57">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37DE999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63729">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FD2C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C2B6DD">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5792D37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55E6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E9622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12A97">
            <w:pPr>
              <w:bidi w:val="0"/>
              <w:rPr>
                <w:rFonts w:hint="eastAsia"/>
                <w:sz w:val="24"/>
                <w:szCs w:val="28"/>
                <w:highlight w:val="none"/>
                <w:lang w:val="en-US" w:eastAsia="zh-CN"/>
              </w:rPr>
            </w:pPr>
            <w:r>
              <w:rPr>
                <w:rFonts w:hint="eastAsia"/>
                <w:sz w:val="24"/>
                <w:szCs w:val="28"/>
                <w:highlight w:val="none"/>
              </w:rPr>
              <w:t>周口市公共资源交易中心</w:t>
            </w:r>
            <w:r>
              <w:rPr>
                <w:rFonts w:hint="eastAsia"/>
                <w:sz w:val="24"/>
                <w:szCs w:val="28"/>
                <w:highlight w:val="none"/>
                <w:lang w:val="en-US" w:eastAsia="zh-CN"/>
              </w:rPr>
              <w:t>网</w:t>
            </w:r>
          </w:p>
          <w:p w14:paraId="604F9AA2">
            <w:pPr>
              <w:bidi w:val="0"/>
              <w:rPr>
                <w:rFonts w:hint="eastAsia"/>
                <w:sz w:val="24"/>
                <w:szCs w:val="28"/>
                <w:highlight w:val="none"/>
                <w:lang w:val="en-US" w:eastAsia="zh-CN"/>
              </w:rPr>
            </w:pPr>
            <w:r>
              <w:rPr>
                <w:rFonts w:hint="eastAsia"/>
                <w:sz w:val="24"/>
                <w:szCs w:val="28"/>
                <w:highlight w:val="none"/>
              </w:rPr>
              <w:t>网址：周口市公共资源电子交易服务平台会员系统（网址http://jyzx.zhoukou.gov.cn</w:t>
            </w:r>
            <w:r>
              <w:rPr>
                <w:rFonts w:hint="eastAsia"/>
                <w:sz w:val="24"/>
                <w:szCs w:val="28"/>
                <w:highlight w:val="none"/>
                <w:lang w:eastAsia="zh-CN"/>
              </w:rPr>
              <w:t>）</w:t>
            </w:r>
          </w:p>
          <w:p w14:paraId="107F4528">
            <w:pPr>
              <w:bidi w:val="0"/>
              <w:rPr>
                <w:rFonts w:ascii="宋体" w:hAnsi="宋体" w:eastAsia="宋体" w:cs="宋体"/>
                <w:color w:val="auto"/>
                <w:spacing w:val="0"/>
                <w:position w:val="0"/>
                <w:highlight w:val="none"/>
                <w:shd w:val="clear" w:fill="auto"/>
              </w:rPr>
            </w:pPr>
            <w:r>
              <w:rPr>
                <w:rFonts w:hint="eastAsia"/>
                <w:sz w:val="24"/>
                <w:szCs w:val="28"/>
                <w:highlight w:val="none"/>
              </w:rPr>
              <w:t>（本项目实行网上远程开标无须到现场提交响应文件）</w:t>
            </w:r>
          </w:p>
        </w:tc>
      </w:tr>
      <w:tr w14:paraId="5ADE249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7E66D">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2EBAD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6DFC77">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6DB08640">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FF705B">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9125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B850C">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2D0CC4B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619EE">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D930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6F64FE">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4E35B7A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5A7E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7438E">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B1794B">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31048AD2">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6D232">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05AC98">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2AA64">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2BB5FBD2">
        <w:tblPrEx>
          <w:tblCellMar>
            <w:top w:w="0" w:type="dxa"/>
            <w:left w:w="10" w:type="dxa"/>
            <w:bottom w:w="0" w:type="dxa"/>
            <w:right w:w="10" w:type="dxa"/>
          </w:tblCellMar>
        </w:tblPrEx>
        <w:trPr>
          <w:trHeight w:val="577"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D8FD5">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D34C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E435B">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val="en-US" w:eastAsia="zh-CN"/>
              </w:rPr>
              <w:t>自合同签订之日起一年</w:t>
            </w:r>
          </w:p>
        </w:tc>
      </w:tr>
      <w:tr w14:paraId="7F7BFA6D">
        <w:tblPrEx>
          <w:tblCellMar>
            <w:top w:w="0" w:type="dxa"/>
            <w:left w:w="10" w:type="dxa"/>
            <w:bottom w:w="0" w:type="dxa"/>
            <w:right w:w="10" w:type="dxa"/>
          </w:tblCellMar>
        </w:tblPrEx>
        <w:trPr>
          <w:trHeight w:val="74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01D3A4">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72C874">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9D025">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szCs w:val="28"/>
                <w:highlight w:val="none"/>
                <w:shd w:val="clear" w:fill="auto"/>
                <w:lang w:eastAsia="zh-CN"/>
              </w:rPr>
              <w:t>签订合同后，在合同期限内按照实际用量据实结算支付，乙方开具需结算金额的有效发票。</w:t>
            </w:r>
          </w:p>
        </w:tc>
      </w:tr>
      <w:tr w14:paraId="08A826A7">
        <w:tblPrEx>
          <w:tblCellMar>
            <w:top w:w="0" w:type="dxa"/>
            <w:left w:w="10" w:type="dxa"/>
            <w:bottom w:w="0" w:type="dxa"/>
            <w:right w:w="10" w:type="dxa"/>
          </w:tblCellMar>
        </w:tblPrEx>
        <w:trPr>
          <w:trHeight w:val="47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4EA68">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9222A5">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EF23A">
            <w:pPr>
              <w:tabs>
                <w:tab w:val="left" w:pos="8640"/>
              </w:tabs>
              <w:spacing w:before="0" w:after="0" w:line="240" w:lineRule="auto"/>
              <w:ind w:left="0" w:right="0" w:firstLine="0"/>
              <w:jc w:val="left"/>
              <w:rPr>
                <w:rFonts w:hint="default" w:ascii="宋体" w:hAnsi="宋体" w:eastAsia="宋体" w:cs="宋体"/>
                <w:color w:val="auto"/>
                <w:spacing w:val="0"/>
                <w:position w:val="0"/>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不组织</w:t>
            </w:r>
          </w:p>
        </w:tc>
      </w:tr>
      <w:tr w14:paraId="33BF2D8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BDA4BA">
            <w:pPr>
              <w:numPr>
                <w:ilvl w:val="0"/>
                <w:numId w:val="0"/>
              </w:numPr>
              <w:tabs>
                <w:tab w:val="left" w:pos="420"/>
              </w:tabs>
              <w:spacing w:before="0" w:after="0" w:line="240" w:lineRule="auto"/>
              <w:ind w:leftChars="0" w:right="0" w:rightChars="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7A524">
            <w:pPr>
              <w:spacing w:beforeLines="50"/>
              <w:ind w:firstLine="14" w:firstLineChars="6"/>
              <w:jc w:val="center"/>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8A1CE">
            <w:pPr>
              <w:tabs>
                <w:tab w:val="left" w:pos="8640"/>
              </w:tabs>
              <w:jc w:val="left"/>
              <w:rPr>
                <w:rFonts w:ascii="宋体" w:hAnsi="宋体" w:eastAsia="宋体" w:cs="宋体"/>
                <w:b w:val="0"/>
                <w:bCs w:val="0"/>
                <w:color w:val="FF0000"/>
                <w:spacing w:val="0"/>
                <w:position w:val="0"/>
                <w:highlight w:val="none"/>
                <w:shd w:val="clear" w:fill="auto"/>
              </w:rPr>
            </w:pPr>
            <w:r>
              <w:rPr>
                <w:rFonts w:hint="eastAsia" w:ascii="宋体" w:hAnsi="宋体" w:cs="宋体"/>
                <w:b w:val="0"/>
                <w:bCs w:val="0"/>
                <w:color w:val="auto"/>
                <w:sz w:val="24"/>
                <w:highlight w:val="none"/>
                <w:lang w:val="en-US" w:eastAsia="zh-CN"/>
              </w:rPr>
              <w:t>一次报价</w:t>
            </w:r>
          </w:p>
        </w:tc>
      </w:tr>
      <w:tr w14:paraId="7F284462">
        <w:tblPrEx>
          <w:tblCellMar>
            <w:top w:w="0" w:type="dxa"/>
            <w:left w:w="10" w:type="dxa"/>
            <w:bottom w:w="0" w:type="dxa"/>
            <w:right w:w="10" w:type="dxa"/>
          </w:tblCellMar>
        </w:tblPrEx>
        <w:trPr>
          <w:trHeight w:val="615"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4E2E63">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9DABA3">
            <w:pPr>
              <w:jc w:val="center"/>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661158">
            <w:pPr>
              <w:jc w:val="both"/>
              <w:rPr>
                <w:rFonts w:hint="eastAsia" w:ascii="宋体" w:hAnsi="宋体" w:cs="宋体" w:eastAsiaTheme="minorEastAsia"/>
                <w:b w:val="0"/>
                <w:bCs w:val="0"/>
                <w:color w:val="000000" w:themeColor="text1"/>
                <w:sz w:val="24"/>
                <w:szCs w:val="22"/>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3年</w:t>
            </w:r>
          </w:p>
        </w:tc>
      </w:tr>
      <w:tr w14:paraId="0CAC614F">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5CF72">
            <w:pPr>
              <w:numPr>
                <w:ilvl w:val="0"/>
                <w:numId w:val="0"/>
              </w:numPr>
              <w:tabs>
                <w:tab w:val="left" w:pos="420"/>
              </w:tabs>
              <w:spacing w:before="0" w:after="0" w:line="240" w:lineRule="auto"/>
              <w:ind w:left="0" w:leftChars="0" w:right="0" w:rightChars="0" w:firstLine="0" w:firstLineChars="0"/>
              <w:jc w:val="cente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454218">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12EE2D">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工业  </w:t>
            </w:r>
          </w:p>
        </w:tc>
      </w:tr>
      <w:tr w14:paraId="4D111AB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07E0D9">
            <w:pPr>
              <w:numPr>
                <w:ilvl w:val="0"/>
                <w:numId w:val="0"/>
              </w:numPr>
              <w:tabs>
                <w:tab w:val="left" w:pos="420"/>
              </w:tabs>
              <w:spacing w:before="0" w:after="0" w:line="240" w:lineRule="auto"/>
              <w:ind w:left="0" w:leftChars="0" w:right="0" w:rightChars="0" w:firstLine="0" w:firstLineChars="0"/>
              <w:jc w:val="center"/>
              <w:rPr>
                <w:rFonts w:hint="default"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04FB8">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E15A9">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25DF7A91">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p w14:paraId="720607F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1BA5DF45">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661A63E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43A6C90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3DF08133">
      <w:pPr>
        <w:spacing w:before="0" w:after="0" w:line="720" w:lineRule="auto"/>
        <w:ind w:left="0" w:right="0" w:firstLine="0"/>
        <w:jc w:val="both"/>
        <w:rPr>
          <w:rFonts w:ascii="宋体" w:hAnsi="宋体" w:eastAsia="宋体" w:cs="宋体"/>
          <w:b/>
          <w:color w:val="auto"/>
          <w:spacing w:val="0"/>
          <w:position w:val="0"/>
          <w:sz w:val="24"/>
          <w:highlight w:val="none"/>
          <w:shd w:val="clear" w:fill="auto"/>
        </w:rPr>
      </w:pPr>
    </w:p>
    <w:p w14:paraId="033FFB09">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429EB0B4">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31531F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04BE3D5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3FDAFA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07A1E303">
      <w:pPr>
        <w:tabs>
          <w:tab w:val="left" w:pos="0"/>
        </w:tabs>
        <w:spacing w:before="0" w:after="0" w:line="5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val="en-US" w:eastAsia="zh-CN"/>
        </w:rPr>
        <w:t>项城市第一人民医院</w:t>
      </w:r>
    </w:p>
    <w:p w14:paraId="7DED957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480575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5E88224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1C09E30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6DAA8A5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76D2870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0043F14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4377AFC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7B996D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48EABDA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643A1B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1A9BF8D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0E88D6D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45F13FF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41C954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w:t>
      </w:r>
      <w:r>
        <w:rPr>
          <w:rFonts w:ascii="宋体" w:hAnsi="宋体" w:eastAsia="宋体" w:cs="宋体"/>
          <w:color w:val="000000"/>
          <w:spacing w:val="0"/>
          <w:position w:val="0"/>
          <w:sz w:val="24"/>
          <w:highlight w:val="none"/>
          <w:shd w:val="clear" w:fill="auto"/>
        </w:rPr>
        <w:t>供应商资格条件（详见第一部分供应商资格条件）</w:t>
      </w:r>
    </w:p>
    <w:p w14:paraId="179FC23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78878067">
      <w:pPr>
        <w:widowControl w:val="0"/>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4.1.3 政府采购供应商诚信承诺书；</w:t>
      </w:r>
    </w:p>
    <w:p w14:paraId="4FE875C5">
      <w:pPr>
        <w:spacing w:before="0" w:after="120" w:line="360" w:lineRule="auto"/>
        <w:ind w:left="0" w:right="0" w:firstLine="480"/>
        <w:jc w:val="left"/>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4.1.4 供应商自觉抵制政府采购领域商业贿赂行为承诺书；</w:t>
      </w:r>
    </w:p>
    <w:p w14:paraId="3B8CAC74">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4.2 供应商需提供售后服务体系与承诺。</w:t>
      </w:r>
    </w:p>
    <w:p w14:paraId="5400EB77">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000000"/>
          <w:spacing w:val="0"/>
          <w:position w:val="0"/>
          <w:sz w:val="24"/>
          <w:highlight w:val="none"/>
          <w:shd w:val="clear" w:fill="auto"/>
        </w:rPr>
        <w:t>4.3符合本竞争性磋商文件规定的供应商资格要求及项目要求的其它条件，并按照要求提供相关证明材料。</w:t>
      </w:r>
    </w:p>
    <w:p w14:paraId="12D08DC0">
      <w:pPr>
        <w:spacing w:before="0" w:after="0" w:line="360" w:lineRule="auto"/>
        <w:ind w:left="0" w:right="0" w:firstLine="480"/>
        <w:jc w:val="both"/>
        <w:rPr>
          <w:rFonts w:ascii="宋体" w:hAnsi="宋体" w:eastAsia="宋体" w:cs="宋体"/>
          <w:color w:val="000000"/>
          <w:spacing w:val="0"/>
          <w:position w:val="0"/>
          <w:sz w:val="24"/>
          <w:highlight w:val="none"/>
          <w:shd w:val="clear" w:fill="auto"/>
        </w:rPr>
      </w:pPr>
      <w:r>
        <w:rPr>
          <w:rFonts w:ascii="宋体" w:hAnsi="宋体" w:eastAsia="宋体" w:cs="宋体"/>
          <w:color w:val="000000"/>
          <w:spacing w:val="0"/>
          <w:position w:val="0"/>
          <w:sz w:val="24"/>
          <w:highlight w:val="none"/>
          <w:shd w:val="clear" w:fill="auto"/>
        </w:rPr>
        <w:t>4.4供应商应遵守国家法律、法规有关竞争性磋商的规定。</w:t>
      </w:r>
    </w:p>
    <w:p w14:paraId="435523A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51C9454B">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4.6 </w:t>
      </w:r>
      <w:r>
        <w:rPr>
          <w:rFonts w:hint="eastAsia" w:ascii="宋体" w:hAnsi="宋体" w:cs="宋体"/>
          <w:color w:val="000000" w:themeColor="text1"/>
          <w:sz w:val="24"/>
          <w:highlight w:val="none"/>
          <w:lang w:val="en-US" w:eastAsia="zh-CN"/>
          <w14:textFill>
            <w14:solidFill>
              <w14:schemeClr w14:val="tx1"/>
            </w14:solidFill>
          </w14:textFill>
        </w:rPr>
        <w:t>采购人不统一组织勘察现场，供应商如须踏勘现场，请在获取竞争性磋商文件截止后的第一个工作日与采购人联系</w:t>
      </w:r>
      <w:r>
        <w:rPr>
          <w:rFonts w:ascii="宋体" w:hAnsi="宋体" w:eastAsia="宋体" w:cs="宋体"/>
          <w:color w:val="auto"/>
          <w:spacing w:val="0"/>
          <w:position w:val="0"/>
          <w:sz w:val="24"/>
          <w:highlight w:val="none"/>
          <w:shd w:val="clear" w:fill="auto"/>
        </w:rPr>
        <w:t>。</w:t>
      </w:r>
    </w:p>
    <w:p w14:paraId="0B4EFE7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提供承诺书</w:t>
      </w:r>
      <w:r>
        <w:rPr>
          <w:rFonts w:hint="eastAsia" w:ascii="宋体" w:hAnsi="宋体" w:eastAsia="宋体" w:cs="宋体"/>
          <w:spacing w:val="-2"/>
          <w:sz w:val="24"/>
          <w:szCs w:val="24"/>
          <w:highlight w:val="none"/>
          <w:lang w:val="en-US" w:eastAsia="zh-CN"/>
        </w:rPr>
        <w:t>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息、股东或投资人的查询信息</w:t>
      </w:r>
      <w:r>
        <w:rPr>
          <w:rFonts w:hint="eastAsia" w:ascii="宋体" w:hAnsi="宋体" w:eastAsia="宋体" w:cs="宋体"/>
          <w:color w:val="auto"/>
          <w:spacing w:val="0"/>
          <w:position w:val="0"/>
          <w:sz w:val="24"/>
          <w:highlight w:val="none"/>
          <w:shd w:val="clear" w:fill="auto"/>
          <w:lang w:eastAsia="zh-CN"/>
        </w:rPr>
        <w:t>）</w:t>
      </w:r>
    </w:p>
    <w:p w14:paraId="772D551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66CDBFC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1AB4119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p>
    <w:p w14:paraId="232008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4A82655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C50B3A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6E94A2CC">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2430480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14942BA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071EAAA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3464F50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w:t>
      </w:r>
      <w:r>
        <w:rPr>
          <w:rFonts w:hint="eastAsia" w:ascii="宋体" w:hAnsi="宋体" w:eastAsia="宋体" w:cs="宋体"/>
          <w:color w:val="auto"/>
          <w:spacing w:val="0"/>
          <w:position w:val="0"/>
          <w:sz w:val="24"/>
          <w:highlight w:val="none"/>
          <w:shd w:val="clear" w:fill="auto"/>
          <w:lang w:val="en-US" w:eastAsia="zh-CN"/>
        </w:rPr>
        <w:t>项目内容及要求</w:t>
      </w:r>
      <w:r>
        <w:rPr>
          <w:rFonts w:ascii="宋体" w:hAnsi="宋体" w:eastAsia="宋体" w:cs="宋体"/>
          <w:color w:val="auto"/>
          <w:spacing w:val="0"/>
          <w:position w:val="0"/>
          <w:sz w:val="24"/>
          <w:highlight w:val="none"/>
          <w:shd w:val="clear" w:fill="auto"/>
        </w:rPr>
        <w:t>；</w:t>
      </w:r>
    </w:p>
    <w:p w14:paraId="6E3327F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78D7CF0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51D0D06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07A65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56B062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D26E1DD">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15E83C8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165FAB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5A5AEE8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2BDDE27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color w:val="auto"/>
          <w:spacing w:val="0"/>
          <w:position w:val="0"/>
          <w:sz w:val="24"/>
          <w:highlight w:val="none"/>
          <w:shd w:val="clear" w:fill="auto"/>
        </w:rPr>
        <w:t>投标人须</w:t>
      </w:r>
      <w:r>
        <w:rPr>
          <w:rFonts w:hint="eastAsia" w:ascii="宋体" w:hAnsi="宋体" w:eastAsia="宋体" w:cs="宋体"/>
          <w:color w:val="auto"/>
          <w:spacing w:val="0"/>
          <w:position w:val="0"/>
          <w:sz w:val="24"/>
          <w:highlight w:val="none"/>
          <w:shd w:val="clear" w:fill="auto"/>
          <w:lang w:val="en-US" w:eastAsia="zh-CN"/>
        </w:rPr>
        <w:t>在投标文件中对此项做出承诺，</w:t>
      </w:r>
      <w:r>
        <w:rPr>
          <w:rFonts w:ascii="宋体" w:hAnsi="宋体" w:eastAsia="宋体" w:cs="宋体"/>
          <w:color w:val="auto"/>
          <w:spacing w:val="0"/>
          <w:position w:val="0"/>
          <w:sz w:val="24"/>
          <w:highlight w:val="none"/>
          <w:shd w:val="clear" w:fill="auto"/>
        </w:rPr>
        <w:t>否则其响应性文件将作为无效处理。</w:t>
      </w:r>
    </w:p>
    <w:p w14:paraId="377C971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62CB8989">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781CC1EC">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2EB19A1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0E292A3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081028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0382449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1A4D181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1311D51C">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60A39D1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87EE0A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ascii="宋体" w:hAnsi="宋体" w:eastAsia="宋体" w:cs="宋体"/>
          <w:color w:val="auto"/>
          <w:spacing w:val="0"/>
          <w:position w:val="0"/>
          <w:sz w:val="24"/>
          <w:highlight w:val="none"/>
          <w:shd w:val="clear" w:fill="auto"/>
        </w:rPr>
        <w:t>不得缺少、留空或私自更改任何竞争性磋商文件要求填写的表格或提交的资料。竞争性磋商文件提供格式的按格式填列，未提供格式的可自行拟定。</w:t>
      </w:r>
    </w:p>
    <w:p w14:paraId="6F132230">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121801B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677D3E2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37B04AB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3996B74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782A71F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4ADD5A5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0E1837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13.l响应性文件有效期为自竞争性磋商开始之日起60天，有效期短于此规定的响应性文件将被视为无效。</w:t>
      </w:r>
    </w:p>
    <w:p w14:paraId="7ACA38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0CDCC09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0A1EC39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669369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2CC97E5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auto"/>
          <w:spacing w:val="0"/>
          <w:position w:val="0"/>
          <w:sz w:val="24"/>
          <w:highlight w:val="none"/>
          <w:shd w:val="clear" w:fill="auto"/>
        </w:rPr>
        <w:t>14.3供应商提交的资料应证明其满足竞争性磋商文件要求，该文件可以是</w:t>
      </w:r>
      <w:r>
        <w:rPr>
          <w:rFonts w:ascii="宋体" w:hAnsi="宋体" w:eastAsia="宋体" w:cs="宋体"/>
          <w:color w:val="000000" w:themeColor="text1"/>
          <w:spacing w:val="0"/>
          <w:position w:val="0"/>
          <w:sz w:val="24"/>
          <w:highlight w:val="none"/>
          <w:shd w:val="clear" w:fill="auto"/>
          <w14:textFill>
            <w14:solidFill>
              <w14:schemeClr w14:val="tx1"/>
            </w14:solidFill>
          </w14:textFill>
        </w:rPr>
        <w:t>文字资料、图纸和数据等详细描述的资料。</w:t>
      </w:r>
    </w:p>
    <w:p w14:paraId="139B46A1">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679F4463">
      <w:pPr>
        <w:pStyle w:val="14"/>
        <w:rPr>
          <w:highlight w:val="none"/>
        </w:rPr>
      </w:pPr>
    </w:p>
    <w:p w14:paraId="390F6091">
      <w:pPr>
        <w:numPr>
          <w:ilvl w:val="0"/>
          <w:numId w:val="0"/>
        </w:numPr>
        <w:tabs>
          <w:tab w:val="left" w:pos="720"/>
        </w:tabs>
        <w:spacing w:before="0" w:after="0" w:line="720" w:lineRule="auto"/>
        <w:ind w:leftChars="0" w:right="0" w:rightChars="0"/>
        <w:jc w:val="center"/>
        <w:rPr>
          <w:rFonts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ascii="宋体" w:hAnsi="宋体" w:eastAsia="宋体" w:cs="宋体"/>
          <w:b/>
          <w:color w:val="auto"/>
          <w:spacing w:val="0"/>
          <w:position w:val="0"/>
          <w:sz w:val="24"/>
          <w:highlight w:val="none"/>
          <w:shd w:val="clear" w:fill="auto"/>
        </w:rPr>
        <w:t>响应性文件的递交</w:t>
      </w:r>
    </w:p>
    <w:p w14:paraId="111021F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182FFF42">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15F436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36974F8F">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4B9812D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73FA2B6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79066A20">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1B93CDE0">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7A4C84C4">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5FF58FE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7C5B4EB2">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6081974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517898D5">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34F9AA95">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0569294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6EE8026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50DFCAA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04C602E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48308F2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82DDA2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C440DC0">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C09733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A148A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021B13A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1EAC567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5D9BC36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31EEAA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61AABF4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0FA0911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15755B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480C30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0C5DE3D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3261B4A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162F20D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06BCBCD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016053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0D88D4B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26F1471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4150E59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05D17E0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5FB5531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49D64325">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7879A5D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460DFC4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0427B52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29D8FAB1">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1022D8E4">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16978FD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23A357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45B2A4A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09143FB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051069E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7BFA3CE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7D86BB61">
      <w:pPr>
        <w:spacing w:before="0" w:after="0" w:line="560" w:lineRule="auto"/>
        <w:ind w:left="0" w:right="0" w:firstLine="480"/>
        <w:jc w:val="both"/>
        <w:rPr>
          <w:rFonts w:hint="eastAsia" w:ascii="宋体" w:hAnsi="宋体" w:eastAsia="宋体" w:cs="宋体"/>
          <w:b/>
          <w:bCs/>
          <w:color w:val="auto"/>
          <w:spacing w:val="0"/>
          <w:position w:val="0"/>
          <w:sz w:val="24"/>
          <w:highlight w:val="none"/>
          <w:shd w:val="clear" w:fill="auto"/>
        </w:rPr>
      </w:pPr>
      <w:r>
        <w:rPr>
          <w:rFonts w:hint="eastAsia" w:ascii="宋体" w:hAnsi="宋体" w:eastAsia="宋体" w:cs="宋体"/>
          <w:b/>
          <w:bCs/>
          <w:color w:val="auto"/>
          <w:spacing w:val="0"/>
          <w:position w:val="0"/>
          <w:sz w:val="24"/>
          <w:highlight w:val="none"/>
          <w:shd w:val="clear" w:fill="auto"/>
          <w:lang w:val="en-US" w:eastAsia="zh-CN"/>
        </w:rPr>
        <w:t>20.</w:t>
      </w:r>
      <w:r>
        <w:rPr>
          <w:rFonts w:hint="eastAsia" w:ascii="宋体" w:hAnsi="宋体" w:eastAsia="宋体" w:cs="宋体"/>
          <w:b/>
          <w:bCs/>
          <w:color w:val="auto"/>
          <w:spacing w:val="0"/>
          <w:position w:val="0"/>
          <w:sz w:val="24"/>
          <w:highlight w:val="none"/>
          <w:shd w:val="clear" w:fill="auto"/>
        </w:rPr>
        <w:t xml:space="preserve"> 异常低价的处理</w:t>
      </w:r>
    </w:p>
    <w:p w14:paraId="4EEE659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根据《关于推动解决政府采购异常低价问题的通知》(财库(2026)2号)要求，</w:t>
      </w:r>
      <w:r>
        <w:rPr>
          <w:rFonts w:hint="eastAsia" w:ascii="宋体" w:hAnsi="宋体" w:eastAsia="宋体" w:cs="宋体"/>
          <w:color w:val="auto"/>
          <w:spacing w:val="0"/>
          <w:position w:val="0"/>
          <w:sz w:val="24"/>
          <w:highlight w:val="none"/>
          <w:shd w:val="clear" w:fill="auto"/>
          <w:lang w:val="en-US" w:eastAsia="zh-CN"/>
        </w:rPr>
        <w:t>竞争性磋商小组</w:t>
      </w:r>
      <w:r>
        <w:rPr>
          <w:rFonts w:hint="eastAsia" w:ascii="宋体" w:hAnsi="宋体" w:eastAsia="宋体" w:cs="宋体"/>
          <w:color w:val="auto"/>
          <w:spacing w:val="0"/>
          <w:position w:val="0"/>
          <w:sz w:val="24"/>
          <w:highlight w:val="none"/>
          <w:shd w:val="clear" w:fill="auto"/>
        </w:rPr>
        <w:t>应强化政府采购异常低价审查:</w:t>
      </w:r>
    </w:p>
    <w:p w14:paraId="564B922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1.评审中出现下列情形之一的，</w:t>
      </w:r>
      <w:r>
        <w:rPr>
          <w:rFonts w:hint="eastAsia" w:ascii="宋体" w:hAnsi="宋体" w:eastAsia="宋体" w:cs="宋体"/>
          <w:color w:val="auto"/>
          <w:spacing w:val="0"/>
          <w:position w:val="0"/>
          <w:sz w:val="24"/>
          <w:highlight w:val="none"/>
          <w:shd w:val="clear" w:fill="auto"/>
          <w:lang w:eastAsia="zh-CN"/>
        </w:rPr>
        <w:t>竞争性磋商小组</w:t>
      </w:r>
      <w:r>
        <w:rPr>
          <w:rFonts w:hint="eastAsia" w:ascii="宋体" w:hAnsi="宋体" w:eastAsia="宋体" w:cs="宋体"/>
          <w:color w:val="auto"/>
          <w:spacing w:val="0"/>
          <w:position w:val="0"/>
          <w:sz w:val="24"/>
          <w:highlight w:val="none"/>
          <w:shd w:val="clear" w:fill="auto"/>
        </w:rPr>
        <w:t>应当启动异常低价投标(响应)审查程序:</w:t>
      </w:r>
    </w:p>
    <w:p w14:paraId="4A008B06">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①投标(响应)报价低于全部通过符合性审查供应商投标(响应)报价平均值65%的；即投标(响应)报价〈全部通过符合性审查供应商投标(响应)报价x65%;</w:t>
      </w:r>
    </w:p>
    <w:p w14:paraId="31CB78C2">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②投标(响应)报价低于通过符合性审查的次低报价供应商投标(响应)报价65%的；即投标(响应)报价〈通过符合性审查次低报价供应商投标(响应)报价x65%;</w:t>
      </w:r>
    </w:p>
    <w:p w14:paraId="77667538">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③投标(响应)报价低于采购项目最高限价65%的，即投标(响应)报价&lt;采购项目最高限价x65%;</w:t>
      </w:r>
    </w:p>
    <w:p w14:paraId="06055E7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④</w:t>
      </w:r>
      <w:r>
        <w:rPr>
          <w:rFonts w:hint="eastAsia" w:ascii="宋体" w:hAnsi="宋体" w:eastAsia="宋体" w:cs="宋体"/>
          <w:color w:val="auto"/>
          <w:spacing w:val="0"/>
          <w:position w:val="0"/>
          <w:sz w:val="24"/>
          <w:highlight w:val="none"/>
          <w:shd w:val="clear" w:fill="auto"/>
          <w:lang w:eastAsia="zh-CN"/>
        </w:rPr>
        <w:t>竞争性磋商小组</w:t>
      </w:r>
      <w:r>
        <w:rPr>
          <w:rFonts w:hint="eastAsia" w:ascii="宋体" w:hAnsi="宋体" w:eastAsia="宋体" w:cs="宋体"/>
          <w:color w:val="auto"/>
          <w:spacing w:val="0"/>
          <w:position w:val="0"/>
          <w:sz w:val="24"/>
          <w:highlight w:val="none"/>
          <w:shd w:val="clear" w:fill="auto"/>
        </w:rPr>
        <w:t>基于专业判断，认为供应商报价过低，有可能影响产品质量或者不能诚信履约的其他情形。</w:t>
      </w:r>
    </w:p>
    <w:p w14:paraId="7062ABE0">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相关法律法规对供应商报价有规定的，从其规定。</w:t>
      </w:r>
    </w:p>
    <w:p w14:paraId="2ACAC1CC">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w:t>
      </w:r>
      <w:r>
        <w:rPr>
          <w:rFonts w:hint="eastAsia" w:ascii="宋体" w:hAnsi="宋体" w:eastAsia="宋体" w:cs="宋体"/>
          <w:color w:val="auto"/>
          <w:spacing w:val="0"/>
          <w:position w:val="0"/>
          <w:sz w:val="24"/>
          <w:highlight w:val="none"/>
          <w:shd w:val="clear" w:fill="auto"/>
          <w:lang w:eastAsia="zh-CN"/>
        </w:rPr>
        <w:t>竞争性磋商小组</w:t>
      </w:r>
      <w:r>
        <w:rPr>
          <w:rFonts w:hint="eastAsia" w:ascii="宋体" w:hAnsi="宋体" w:eastAsia="宋体" w:cs="宋体"/>
          <w:color w:val="auto"/>
          <w:spacing w:val="0"/>
          <w:position w:val="0"/>
          <w:sz w:val="24"/>
          <w:highlight w:val="none"/>
          <w:shd w:val="clear" w:fill="auto"/>
        </w:rPr>
        <w:t>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720F7086">
      <w:pPr>
        <w:spacing w:before="0" w:after="0" w:line="560" w:lineRule="auto"/>
        <w:ind w:right="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3.</w:t>
      </w:r>
      <w:r>
        <w:rPr>
          <w:rFonts w:hint="eastAsia" w:ascii="宋体" w:hAnsi="宋体" w:eastAsia="宋体" w:cs="宋体"/>
          <w:color w:val="auto"/>
          <w:spacing w:val="0"/>
          <w:position w:val="0"/>
          <w:sz w:val="24"/>
          <w:highlight w:val="none"/>
          <w:shd w:val="clear" w:fill="auto"/>
          <w:lang w:eastAsia="zh-CN"/>
        </w:rPr>
        <w:t>竞争性磋商小组</w:t>
      </w:r>
      <w:r>
        <w:rPr>
          <w:rFonts w:hint="eastAsia" w:ascii="宋体" w:hAnsi="宋体" w:eastAsia="宋体" w:cs="宋体"/>
          <w:color w:val="auto"/>
          <w:spacing w:val="0"/>
          <w:position w:val="0"/>
          <w:sz w:val="24"/>
          <w:highlight w:val="none"/>
          <w:shd w:val="clear" w:fill="auto"/>
        </w:rPr>
        <w:t>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w:t>
      </w:r>
      <w:r>
        <w:rPr>
          <w:rFonts w:hint="eastAsia" w:ascii="宋体" w:hAnsi="宋体" w:eastAsia="宋体" w:cs="宋体"/>
          <w:color w:val="auto"/>
          <w:spacing w:val="0"/>
          <w:position w:val="0"/>
          <w:sz w:val="24"/>
          <w:highlight w:val="none"/>
          <w:shd w:val="clear" w:fill="auto"/>
          <w:lang w:eastAsia="zh-CN"/>
        </w:rPr>
        <w:t>竞争性磋商小组</w:t>
      </w:r>
      <w:r>
        <w:rPr>
          <w:rFonts w:hint="eastAsia" w:ascii="宋体" w:hAnsi="宋体" w:eastAsia="宋体" w:cs="宋体"/>
          <w:color w:val="auto"/>
          <w:spacing w:val="0"/>
          <w:position w:val="0"/>
          <w:sz w:val="24"/>
          <w:highlight w:val="none"/>
          <w:shd w:val="clear" w:fill="auto"/>
        </w:rPr>
        <w:t>应当将其作为无效投标(响应)处理。异常低价投标(响应)审查的启动原因、审查意见和审查结果应当在评审报告中记录。</w:t>
      </w:r>
    </w:p>
    <w:p w14:paraId="1545E9D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1"/>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2E3B3ECC">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F8798">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24436B5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85F0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3C1C6D">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267A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1D867A">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6AAD3EE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0F428">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3B7DB6A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7987DCA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3B2F1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B3098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751A4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CC36C6">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FDCE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E697D7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D54B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8CF9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5EDD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7C88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8D44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C27BD2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A85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BC13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9665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C2039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15DE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8866C3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E1C0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CC6FA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B3D3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9A76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534E6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237270F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D53E3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8FAD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2461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ACBA26">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D4FF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242574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C242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E919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E97BD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DC182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682B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46AE17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3EFF8">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DF6A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B56B4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5D7A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30E58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533888A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ACE1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420ED">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9D490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EA15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00D6A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578A7F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CEA3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23A91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CDF19">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2B1761">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7119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270F7F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EA397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F7E4B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FB7A4">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1C0A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86C6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37DE6A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ADB6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0792C">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43B2D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C9D9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E8D8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C919A9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DE86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D4B114">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47FD8">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83C9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BB0FF">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4771F6A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6A229">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13F299">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21BE3E">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DDB3A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C18F4B">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3DE7011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14FDF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2B88C">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81C5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754E4FFD">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99AA66D">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2135F4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2EC503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0F914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D5B661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0C49D21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059CB45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0EFA8B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4F3A054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152E756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1B8EA2F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676714F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4870DD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572C171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65A8690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31A4527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086A464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6C30F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4A19A1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3C1EAD5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39C8330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44C7E6CC">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31D19C6F">
      <w:pPr>
        <w:spacing w:line="560" w:lineRule="exact"/>
        <w:ind w:firstLine="480" w:firstLineChars="200"/>
        <w:rPr>
          <w:rFonts w:ascii="宋体" w:hAnsi="宋体" w:eastAsia="宋体" w:cs="宋体"/>
          <w:b/>
          <w:color w:val="auto"/>
          <w:spacing w:val="0"/>
          <w:position w:val="0"/>
          <w:sz w:val="24"/>
          <w:highlight w:val="none"/>
          <w:shd w:val="clear" w:fill="auto"/>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7E88D8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308BEC7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13811109">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15918285">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298C5FC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p w14:paraId="458C2EC0">
      <w:pPr>
        <w:spacing w:before="0" w:after="0" w:line="360" w:lineRule="auto"/>
        <w:ind w:left="0" w:right="-92"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评标方法：</w:t>
      </w:r>
    </w:p>
    <w:tbl>
      <w:tblPr>
        <w:tblStyle w:val="21"/>
        <w:tblW w:w="947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2"/>
        <w:gridCol w:w="2185"/>
        <w:gridCol w:w="6106"/>
      </w:tblGrid>
      <w:tr w14:paraId="7321DF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182" w:type="dxa"/>
            <w:noWrap w:val="0"/>
            <w:vAlign w:val="center"/>
          </w:tcPr>
          <w:p w14:paraId="61373516">
            <w:pPr>
              <w:pStyle w:val="20"/>
              <w:keepNext w:val="0"/>
              <w:keepLines w:val="0"/>
              <w:pageBreakBefore w:val="0"/>
              <w:kinsoku/>
              <w:wordWrap/>
              <w:overflowPunct/>
              <w:topLinePunct w:val="0"/>
              <w:autoSpaceDE/>
              <w:autoSpaceDN/>
              <w:bidi w:val="0"/>
              <w:adjustRightInd/>
              <w:snapToGrid/>
              <w:spacing w:line="400" w:lineRule="exact"/>
              <w:ind w:left="282"/>
              <w:jc w:val="both"/>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条款号</w:t>
            </w:r>
          </w:p>
        </w:tc>
        <w:tc>
          <w:tcPr>
            <w:tcW w:w="2185" w:type="dxa"/>
            <w:noWrap w:val="0"/>
            <w:vAlign w:val="top"/>
          </w:tcPr>
          <w:p w14:paraId="60E46DB4">
            <w:pPr>
              <w:pStyle w:val="20"/>
              <w:keepNext w:val="0"/>
              <w:keepLines w:val="0"/>
              <w:pageBreakBefore w:val="0"/>
              <w:kinsoku/>
              <w:wordWrap/>
              <w:overflowPunct/>
              <w:topLinePunct w:val="0"/>
              <w:autoSpaceDE/>
              <w:autoSpaceDN/>
              <w:bidi w:val="0"/>
              <w:adjustRightInd/>
              <w:snapToGrid/>
              <w:spacing w:line="400" w:lineRule="exact"/>
              <w:ind w:left="149"/>
              <w:jc w:val="center"/>
              <w:rPr>
                <w:rFonts w:hint="eastAsia" w:ascii="宋体" w:hAnsi="宋体" w:eastAsia="宋体" w:cs="宋体"/>
                <w:b/>
                <w:bCs/>
                <w:color w:val="auto"/>
                <w:spacing w:val="6"/>
                <w:sz w:val="24"/>
                <w:szCs w:val="24"/>
                <w:highlight w:val="none"/>
              </w:rPr>
            </w:pPr>
            <w:r>
              <w:rPr>
                <w:rFonts w:hint="eastAsia" w:ascii="宋体" w:hAnsi="宋体" w:eastAsia="宋体" w:cs="宋体"/>
                <w:b/>
                <w:bCs/>
                <w:color w:val="auto"/>
                <w:spacing w:val="6"/>
                <w:sz w:val="24"/>
                <w:szCs w:val="24"/>
                <w:highlight w:val="none"/>
              </w:rPr>
              <w:t>评审</w:t>
            </w:r>
          </w:p>
          <w:p w14:paraId="03464793">
            <w:pPr>
              <w:pStyle w:val="20"/>
              <w:keepNext w:val="0"/>
              <w:keepLines w:val="0"/>
              <w:pageBreakBefore w:val="0"/>
              <w:kinsoku/>
              <w:wordWrap/>
              <w:overflowPunct/>
              <w:topLinePunct w:val="0"/>
              <w:autoSpaceDE/>
              <w:autoSpaceDN/>
              <w:bidi w:val="0"/>
              <w:adjustRightInd/>
              <w:snapToGrid/>
              <w:spacing w:line="400" w:lineRule="exact"/>
              <w:ind w:left="149"/>
              <w:jc w:val="center"/>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因素</w:t>
            </w:r>
          </w:p>
        </w:tc>
        <w:tc>
          <w:tcPr>
            <w:tcW w:w="6106" w:type="dxa"/>
            <w:noWrap w:val="0"/>
            <w:vAlign w:val="center"/>
          </w:tcPr>
          <w:p w14:paraId="400EE0C4">
            <w:pPr>
              <w:pStyle w:val="20"/>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评审标准</w:t>
            </w:r>
          </w:p>
        </w:tc>
      </w:tr>
      <w:tr w14:paraId="49566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182" w:type="dxa"/>
            <w:noWrap w:val="0"/>
            <w:vAlign w:val="center"/>
          </w:tcPr>
          <w:p w14:paraId="01FD03D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2DB29FC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报价</w:t>
            </w:r>
          </w:p>
          <w:p w14:paraId="5E74029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部分</w:t>
            </w:r>
          </w:p>
          <w:p w14:paraId="2458FFE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30</w:t>
            </w:r>
            <w:r>
              <w:rPr>
                <w:rFonts w:hint="eastAsia" w:ascii="宋体" w:hAnsi="宋体" w:eastAsia="宋体" w:cs="宋体"/>
                <w:b w:val="0"/>
                <w:bCs w:val="0"/>
                <w:color w:val="auto"/>
                <w:kern w:val="2"/>
                <w:sz w:val="24"/>
                <w:szCs w:val="24"/>
                <w:highlight w:val="none"/>
                <w:lang w:val="en-US" w:eastAsia="zh-CN" w:bidi="ar-SA"/>
              </w:rPr>
              <w:t>分）</w:t>
            </w:r>
          </w:p>
          <w:p w14:paraId="121EAE9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0F0E6AD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4491F058">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354102E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6DBAD12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noWrap w:val="0"/>
            <w:vAlign w:val="center"/>
          </w:tcPr>
          <w:p w14:paraId="326EE80A">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44E0C2D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磋商</w:t>
            </w:r>
          </w:p>
          <w:p w14:paraId="42EB26D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报价</w:t>
            </w:r>
          </w:p>
          <w:p w14:paraId="61D68F7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30</w:t>
            </w:r>
            <w:r>
              <w:rPr>
                <w:rFonts w:hint="eastAsia" w:ascii="宋体" w:hAnsi="宋体" w:eastAsia="宋体" w:cs="宋体"/>
                <w:b w:val="0"/>
                <w:bCs w:val="0"/>
                <w:color w:val="auto"/>
                <w:kern w:val="2"/>
                <w:sz w:val="24"/>
                <w:szCs w:val="24"/>
                <w:highlight w:val="none"/>
                <w:lang w:val="en-US" w:eastAsia="zh-CN" w:bidi="ar-SA"/>
              </w:rPr>
              <w:t>分）</w:t>
            </w:r>
          </w:p>
        </w:tc>
        <w:tc>
          <w:tcPr>
            <w:tcW w:w="6106" w:type="dxa"/>
            <w:noWrap w:val="0"/>
            <w:vAlign w:val="top"/>
          </w:tcPr>
          <w:p w14:paraId="2025164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满足磋商文件要求且最后报价最低的供应商的价格为磋商基准价，其价格分为满分。其他供应商的价格分统一按照下列公式计算：</w:t>
            </w:r>
          </w:p>
          <w:p w14:paraId="3C7E851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磋商报价得分=（磋商基准价/最后磋商报价）×</w:t>
            </w:r>
            <w:r>
              <w:rPr>
                <w:rFonts w:hint="eastAsia" w:ascii="宋体" w:hAnsi="宋体" w:cs="宋体"/>
                <w:b w:val="0"/>
                <w:bCs w:val="0"/>
                <w:color w:val="auto"/>
                <w:kern w:val="2"/>
                <w:sz w:val="24"/>
                <w:szCs w:val="24"/>
                <w:highlight w:val="none"/>
                <w:lang w:val="en-US" w:eastAsia="zh-CN" w:bidi="ar-SA"/>
              </w:rPr>
              <w:t>30</w:t>
            </w:r>
          </w:p>
          <w:p w14:paraId="7B9E48C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备注：</w:t>
            </w:r>
          </w:p>
          <w:p w14:paraId="18E5249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根据财政部、工信部关于印发《政府采购促进中小企业发展管理办法》的通知（财库〔2020〕46号 ）文件规定：</w:t>
            </w:r>
          </w:p>
          <w:p w14:paraId="4C3249F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（1）对小微企业报价给予20%扣除，请按照《政府采购促进中小企业发展管理办法》要求提供中小企业声明函。</w:t>
            </w:r>
          </w:p>
          <w:p w14:paraId="76B7AEC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（2）关于监狱企业：视同小微企业。须提供由省级以上监狱管理局、戒毒管理局（含新疆生产建设兵团）出具的属于监狱企业的证明文件，否则不考虑价格扣除。</w:t>
            </w:r>
          </w:p>
          <w:p w14:paraId="324CC8E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5994897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（4）没有提供有效证明材料的供应商将被视为不接受投标总价的扣除，用原投标总价参与评审。</w:t>
            </w:r>
          </w:p>
        </w:tc>
      </w:tr>
      <w:tr w14:paraId="65690F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1" w:hRule="atLeast"/>
          <w:jc w:val="center"/>
        </w:trPr>
        <w:tc>
          <w:tcPr>
            <w:tcW w:w="1182" w:type="dxa"/>
            <w:vMerge w:val="restart"/>
            <w:noWrap w:val="0"/>
            <w:vAlign w:val="center"/>
          </w:tcPr>
          <w:p w14:paraId="2E90708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技术</w:t>
            </w:r>
          </w:p>
          <w:p w14:paraId="12885D9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部分</w:t>
            </w:r>
          </w:p>
          <w:p w14:paraId="57F65F9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zh-CN" w:bidi="ar-SA"/>
              </w:rPr>
              <w:t>（45分）</w:t>
            </w:r>
          </w:p>
        </w:tc>
        <w:tc>
          <w:tcPr>
            <w:tcW w:w="2185" w:type="dxa"/>
            <w:tcBorders>
              <w:bottom w:val="single" w:color="auto" w:sz="4" w:space="0"/>
            </w:tcBorders>
            <w:noWrap w:val="0"/>
            <w:vAlign w:val="center"/>
          </w:tcPr>
          <w:p w14:paraId="6A2BD70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技术参数响应情况（30分）</w:t>
            </w:r>
          </w:p>
        </w:tc>
        <w:tc>
          <w:tcPr>
            <w:tcW w:w="6106" w:type="dxa"/>
            <w:tcBorders>
              <w:bottom w:val="single" w:color="auto" w:sz="4" w:space="0"/>
            </w:tcBorders>
            <w:noWrap w:val="0"/>
            <w:vAlign w:val="center"/>
          </w:tcPr>
          <w:p w14:paraId="64B6766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1、投标产品技术参数和配置完全满足或高于招标文件要求的，得30分；</w:t>
            </w:r>
          </w:p>
          <w:p w14:paraId="6D8F457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2、投标人投标文件中所投产品带▲项技术参数每有一项不满足的扣5分；非带▲项技术参数每有一项不满足的扣2分，扣完为止。</w:t>
            </w:r>
          </w:p>
        </w:tc>
      </w:tr>
      <w:tr w14:paraId="6562E3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1182" w:type="dxa"/>
            <w:vMerge w:val="continue"/>
            <w:noWrap w:val="0"/>
            <w:vAlign w:val="center"/>
          </w:tcPr>
          <w:p w14:paraId="7D5832C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noWrap w:val="0"/>
            <w:vAlign w:val="center"/>
          </w:tcPr>
          <w:p w14:paraId="1716918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项目实施方案（5分）</w:t>
            </w:r>
          </w:p>
        </w:tc>
        <w:tc>
          <w:tcPr>
            <w:tcW w:w="6106" w:type="dxa"/>
            <w:tcBorders>
              <w:top w:val="single" w:color="auto" w:sz="4" w:space="0"/>
              <w:bottom w:val="single" w:color="auto" w:sz="4" w:space="0"/>
            </w:tcBorders>
            <w:noWrap w:val="0"/>
            <w:vAlign w:val="center"/>
          </w:tcPr>
          <w:p w14:paraId="5D9FC1D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供应商制定整体实施方案（包括但不限于对医院现有情况的了解、供货安排、人员配置等）的得5分。缺项不得分。</w:t>
            </w:r>
          </w:p>
        </w:tc>
      </w:tr>
      <w:tr w14:paraId="65F1E2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5" w:hRule="atLeast"/>
          <w:jc w:val="center"/>
        </w:trPr>
        <w:tc>
          <w:tcPr>
            <w:tcW w:w="1182" w:type="dxa"/>
            <w:vMerge w:val="continue"/>
            <w:noWrap w:val="0"/>
            <w:vAlign w:val="center"/>
          </w:tcPr>
          <w:p w14:paraId="29258E5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noWrap w:val="0"/>
            <w:vAlign w:val="center"/>
          </w:tcPr>
          <w:p w14:paraId="33B7435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质量保证措施（5分）</w:t>
            </w:r>
          </w:p>
        </w:tc>
        <w:tc>
          <w:tcPr>
            <w:tcW w:w="6106" w:type="dxa"/>
            <w:tcBorders>
              <w:top w:val="single" w:color="auto" w:sz="4" w:space="0"/>
              <w:bottom w:val="single" w:color="auto" w:sz="4" w:space="0"/>
            </w:tcBorders>
            <w:noWrap w:val="0"/>
            <w:vAlign w:val="center"/>
          </w:tcPr>
          <w:p w14:paraId="72A8E9A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供应商提供质量保证措施（包括但不限于质量管理体系建设、液氧原料质量控制、设备与设施管理、充装过程质量控制等）的得5分。缺项不得分。</w:t>
            </w:r>
          </w:p>
        </w:tc>
      </w:tr>
      <w:tr w14:paraId="100D29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7" w:hRule="atLeast"/>
          <w:jc w:val="center"/>
        </w:trPr>
        <w:tc>
          <w:tcPr>
            <w:tcW w:w="1182" w:type="dxa"/>
            <w:vMerge w:val="continue"/>
            <w:noWrap w:val="0"/>
            <w:vAlign w:val="center"/>
          </w:tcPr>
          <w:p w14:paraId="58DB94E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tcBorders>
              <w:top w:val="single" w:color="auto" w:sz="4" w:space="0"/>
              <w:bottom w:val="single" w:color="auto" w:sz="4" w:space="0"/>
            </w:tcBorders>
            <w:shd w:val="clear" w:color="auto" w:fill="auto"/>
            <w:noWrap w:val="0"/>
            <w:vAlign w:val="center"/>
          </w:tcPr>
          <w:p w14:paraId="770D62B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突发事件处理及安全保证措施（5分）</w:t>
            </w:r>
          </w:p>
        </w:tc>
        <w:tc>
          <w:tcPr>
            <w:tcW w:w="6106" w:type="dxa"/>
            <w:tcBorders>
              <w:top w:val="single" w:color="auto" w:sz="4" w:space="0"/>
              <w:bottom w:val="single" w:color="auto" w:sz="4" w:space="0"/>
            </w:tcBorders>
            <w:shd w:val="clear" w:color="auto" w:fill="auto"/>
            <w:noWrap w:val="0"/>
            <w:vAlign w:val="center"/>
          </w:tcPr>
          <w:p w14:paraId="47B4FA46">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供应商提供突发事件处理及安全保证措施（包括但不限于应急组织与预案体系、应急物资与装备保障、现场应急处置程序、全过程安全管控措施、事故信息报告与记录归档等）的得5分。缺项不得分。</w:t>
            </w:r>
          </w:p>
        </w:tc>
      </w:tr>
      <w:tr w14:paraId="666392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3" w:hRule="atLeast"/>
          <w:jc w:val="center"/>
        </w:trPr>
        <w:tc>
          <w:tcPr>
            <w:tcW w:w="1182" w:type="dxa"/>
            <w:vMerge w:val="restart"/>
            <w:noWrap w:val="0"/>
            <w:vAlign w:val="center"/>
          </w:tcPr>
          <w:p w14:paraId="2804343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商务部分25分</w:t>
            </w:r>
          </w:p>
        </w:tc>
        <w:tc>
          <w:tcPr>
            <w:tcW w:w="2185" w:type="dxa"/>
            <w:noWrap w:val="0"/>
            <w:vAlign w:val="center"/>
          </w:tcPr>
          <w:p w14:paraId="0F009C8B">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业绩（6分）</w:t>
            </w:r>
          </w:p>
        </w:tc>
        <w:tc>
          <w:tcPr>
            <w:tcW w:w="6106" w:type="dxa"/>
            <w:noWrap w:val="0"/>
            <w:vAlign w:val="center"/>
          </w:tcPr>
          <w:p w14:paraId="55D0363A">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供应商提供2020年1月1日(以合同签订时间为准)以来每提供一项类似服务业绩的，得1分，最多得6分。（提供</w:t>
            </w:r>
            <w:r>
              <w:rPr>
                <w:rFonts w:hint="eastAsia" w:ascii="宋体" w:hAnsi="宋体" w:eastAsia="宋体" w:cs="宋体"/>
                <w:b w:val="0"/>
                <w:bCs w:val="0"/>
                <w:color w:val="auto"/>
                <w:kern w:val="2"/>
                <w:sz w:val="24"/>
                <w:szCs w:val="24"/>
                <w:highlight w:val="none"/>
                <w:lang w:val="en-US" w:eastAsia="en-US" w:bidi="ar-SA"/>
              </w:rPr>
              <w:t>中标通知书或合同</w:t>
            </w:r>
            <w:r>
              <w:rPr>
                <w:rFonts w:hint="eastAsia" w:ascii="宋体" w:hAnsi="宋体" w:eastAsia="宋体" w:cs="宋体"/>
                <w:b w:val="0"/>
                <w:bCs w:val="0"/>
                <w:color w:val="auto"/>
                <w:kern w:val="2"/>
                <w:sz w:val="24"/>
                <w:szCs w:val="24"/>
                <w:highlight w:val="none"/>
                <w:lang w:val="en-US" w:eastAsia="zh-CN" w:bidi="ar-SA"/>
              </w:rPr>
              <w:t>复印件，不提供不得分）</w:t>
            </w:r>
            <w:r>
              <w:rPr>
                <w:rFonts w:hint="eastAsia" w:ascii="宋体" w:hAnsi="宋体" w:eastAsia="宋体" w:cs="宋体"/>
                <w:b w:val="0"/>
                <w:bCs w:val="0"/>
                <w:color w:val="auto"/>
                <w:kern w:val="2"/>
                <w:sz w:val="24"/>
                <w:szCs w:val="24"/>
                <w:highlight w:val="none"/>
                <w:lang w:val="en-US" w:eastAsia="en-US" w:bidi="ar-SA"/>
              </w:rPr>
              <w:t>。</w:t>
            </w:r>
          </w:p>
        </w:tc>
      </w:tr>
      <w:tr w14:paraId="03A590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5" w:hRule="atLeast"/>
          <w:jc w:val="center"/>
        </w:trPr>
        <w:tc>
          <w:tcPr>
            <w:tcW w:w="1182" w:type="dxa"/>
            <w:vMerge w:val="continue"/>
            <w:noWrap w:val="0"/>
            <w:vAlign w:val="top"/>
          </w:tcPr>
          <w:p w14:paraId="26A176D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noWrap w:val="0"/>
            <w:vAlign w:val="center"/>
          </w:tcPr>
          <w:p w14:paraId="3BE02BA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color w:val="auto"/>
                <w:kern w:val="2"/>
                <w:sz w:val="24"/>
                <w:szCs w:val="24"/>
                <w:highlight w:val="none"/>
                <w:lang w:val="en-US" w:eastAsia="zh-CN" w:bidi="ar-SA"/>
              </w:rPr>
            </w:pPr>
            <w:r>
              <w:rPr>
                <w:rFonts w:ascii="宋体" w:hAnsi="宋体" w:eastAsia="宋体" w:cs="宋体"/>
                <w:sz w:val="24"/>
                <w:szCs w:val="24"/>
                <w:highlight w:val="none"/>
              </w:rPr>
              <w:t>运输及充装方案</w:t>
            </w:r>
            <w:r>
              <w:rPr>
                <w:rFonts w:hint="eastAsia" w:ascii="宋体" w:hAnsi="宋体" w:eastAsia="宋体" w:cs="宋体"/>
                <w:b w:val="0"/>
                <w:bCs w:val="0"/>
                <w:color w:val="auto"/>
                <w:kern w:val="2"/>
                <w:sz w:val="24"/>
                <w:szCs w:val="24"/>
                <w:highlight w:val="none"/>
                <w:lang w:val="en-US" w:eastAsia="zh-CN" w:bidi="ar-SA"/>
              </w:rPr>
              <w:t>（7分）</w:t>
            </w:r>
          </w:p>
        </w:tc>
        <w:tc>
          <w:tcPr>
            <w:tcW w:w="6106" w:type="dxa"/>
            <w:noWrap w:val="0"/>
            <w:vAlign w:val="center"/>
          </w:tcPr>
          <w:p w14:paraId="276D4F02">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color w:val="auto"/>
                <w:kern w:val="2"/>
                <w:sz w:val="24"/>
                <w:szCs w:val="24"/>
                <w:highlight w:val="none"/>
                <w:lang w:val="en-US" w:eastAsia="zh-CN" w:bidi="ar-SA"/>
              </w:rPr>
            </w:pPr>
            <w:r>
              <w:rPr>
                <w:rFonts w:hint="default" w:ascii="宋体" w:hAnsi="宋体" w:eastAsia="宋体" w:cs="宋体"/>
                <w:b w:val="0"/>
                <w:bCs w:val="0"/>
                <w:color w:val="auto"/>
                <w:kern w:val="2"/>
                <w:sz w:val="24"/>
                <w:szCs w:val="24"/>
                <w:highlight w:val="none"/>
                <w:lang w:val="en-US" w:eastAsia="zh-CN" w:bidi="ar-SA"/>
              </w:rPr>
              <w:t>供应商提出实运输及充装方案</w:t>
            </w:r>
            <w:r>
              <w:rPr>
                <w:rFonts w:hint="eastAsia" w:ascii="宋体" w:hAnsi="宋体" w:eastAsia="宋体" w:cs="宋体"/>
                <w:b w:val="0"/>
                <w:bCs w:val="0"/>
                <w:color w:val="auto"/>
                <w:kern w:val="2"/>
                <w:sz w:val="24"/>
                <w:szCs w:val="24"/>
                <w:highlight w:val="none"/>
                <w:lang w:val="en-US" w:eastAsia="zh-CN" w:bidi="ar-SA"/>
              </w:rPr>
              <w:t>（包括但不限于</w:t>
            </w:r>
            <w:r>
              <w:rPr>
                <w:rFonts w:hint="eastAsia" w:ascii="Segoe UI" w:hAnsi="Segoe UI" w:eastAsia="Segoe UI" w:cs="Segoe UI"/>
                <w:i w:val="0"/>
                <w:iCs w:val="0"/>
                <w:caps w:val="0"/>
                <w:color w:val="0F1115"/>
                <w:spacing w:val="0"/>
                <w:sz w:val="22"/>
                <w:szCs w:val="22"/>
                <w:highlight w:val="none"/>
                <w:shd w:val="clear" w:fill="FFFFFF"/>
              </w:rPr>
              <w:t>运输过程安全管理</w:t>
            </w:r>
            <w:r>
              <w:rPr>
                <w:rFonts w:hint="eastAsia" w:ascii="Segoe UI" w:hAnsi="Segoe UI" w:eastAsia="宋体" w:cs="Segoe UI"/>
                <w:i w:val="0"/>
                <w:iCs w:val="0"/>
                <w:caps w:val="0"/>
                <w:color w:val="0F1115"/>
                <w:spacing w:val="0"/>
                <w:sz w:val="22"/>
                <w:szCs w:val="22"/>
                <w:highlight w:val="none"/>
                <w:shd w:val="clear" w:fill="FFFFFF"/>
                <w:lang w:eastAsia="zh-CN"/>
              </w:rPr>
              <w:t>、充装前准备、充装操作规范、安全距离与防火防爆、应急与异常处置</w:t>
            </w:r>
            <w:r>
              <w:rPr>
                <w:rFonts w:hint="eastAsia" w:ascii="宋体" w:hAnsi="宋体" w:eastAsia="宋体" w:cs="宋体"/>
                <w:b w:val="0"/>
                <w:bCs w:val="0"/>
                <w:color w:val="auto"/>
                <w:kern w:val="2"/>
                <w:sz w:val="24"/>
                <w:szCs w:val="24"/>
                <w:highlight w:val="none"/>
                <w:lang w:val="en-US" w:eastAsia="zh-CN" w:bidi="ar-SA"/>
              </w:rPr>
              <w:t>等）</w:t>
            </w:r>
            <w:r>
              <w:rPr>
                <w:rFonts w:hint="default" w:ascii="宋体" w:hAnsi="宋体" w:eastAsia="宋体" w:cs="宋体"/>
                <w:b w:val="0"/>
                <w:bCs w:val="0"/>
                <w:color w:val="auto"/>
                <w:kern w:val="2"/>
                <w:sz w:val="24"/>
                <w:szCs w:val="24"/>
                <w:highlight w:val="none"/>
                <w:lang w:val="en-US" w:eastAsia="zh-CN" w:bidi="ar-SA"/>
              </w:rPr>
              <w:t>得</w:t>
            </w:r>
            <w:r>
              <w:rPr>
                <w:rFonts w:hint="eastAsia" w:ascii="宋体" w:hAnsi="宋体" w:eastAsia="宋体" w:cs="宋体"/>
                <w:b w:val="0"/>
                <w:bCs w:val="0"/>
                <w:color w:val="auto"/>
                <w:kern w:val="2"/>
                <w:sz w:val="24"/>
                <w:szCs w:val="24"/>
                <w:highlight w:val="none"/>
                <w:lang w:val="en-US" w:eastAsia="zh-CN" w:bidi="ar-SA"/>
              </w:rPr>
              <w:t>7</w:t>
            </w:r>
            <w:r>
              <w:rPr>
                <w:rFonts w:hint="default" w:ascii="宋体" w:hAnsi="宋体" w:eastAsia="宋体" w:cs="宋体"/>
                <w:b w:val="0"/>
                <w:bCs w:val="0"/>
                <w:color w:val="auto"/>
                <w:kern w:val="2"/>
                <w:sz w:val="24"/>
                <w:szCs w:val="24"/>
                <w:highlight w:val="none"/>
                <w:lang w:val="en-US" w:eastAsia="zh-CN" w:bidi="ar-SA"/>
              </w:rPr>
              <w:t>分。</w:t>
            </w:r>
            <w:r>
              <w:rPr>
                <w:rFonts w:hint="eastAsia" w:ascii="宋体" w:hAnsi="宋体" w:eastAsia="宋体" w:cs="宋体"/>
                <w:b w:val="0"/>
                <w:bCs w:val="0"/>
                <w:color w:val="auto"/>
                <w:kern w:val="2"/>
                <w:sz w:val="24"/>
                <w:szCs w:val="24"/>
                <w:highlight w:val="none"/>
                <w:lang w:val="en-US" w:eastAsia="zh-CN" w:bidi="ar-SA"/>
              </w:rPr>
              <w:t>缺项不得分。</w:t>
            </w:r>
          </w:p>
        </w:tc>
      </w:tr>
      <w:tr w14:paraId="23976B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5" w:hRule="atLeast"/>
          <w:jc w:val="center"/>
        </w:trPr>
        <w:tc>
          <w:tcPr>
            <w:tcW w:w="1182" w:type="dxa"/>
            <w:vMerge w:val="continue"/>
            <w:noWrap w:val="0"/>
            <w:vAlign w:val="top"/>
          </w:tcPr>
          <w:p w14:paraId="170AECB6">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noWrap w:val="0"/>
            <w:vAlign w:val="center"/>
          </w:tcPr>
          <w:p w14:paraId="6D38BD9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企业资信认证（3分）</w:t>
            </w:r>
          </w:p>
        </w:tc>
        <w:tc>
          <w:tcPr>
            <w:tcW w:w="6106" w:type="dxa"/>
            <w:noWrap w:val="0"/>
            <w:vAlign w:val="center"/>
          </w:tcPr>
          <w:p w14:paraId="686CA3B6">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供应商具有质量管理体系认证证书的得3分。</w:t>
            </w:r>
          </w:p>
          <w:p w14:paraId="147D0DA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注：证书须在有效期内。</w:t>
            </w:r>
          </w:p>
        </w:tc>
      </w:tr>
      <w:tr w14:paraId="5DDD0B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5" w:hRule="atLeast"/>
          <w:jc w:val="center"/>
        </w:trPr>
        <w:tc>
          <w:tcPr>
            <w:tcW w:w="1182" w:type="dxa"/>
            <w:vMerge w:val="continue"/>
            <w:noWrap w:val="0"/>
            <w:vAlign w:val="top"/>
          </w:tcPr>
          <w:p w14:paraId="2A111DF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noWrap w:val="0"/>
            <w:vAlign w:val="center"/>
          </w:tcPr>
          <w:p w14:paraId="314EEAE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运输能力</w:t>
            </w:r>
          </w:p>
          <w:p w14:paraId="287F552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（4分）</w:t>
            </w:r>
          </w:p>
        </w:tc>
        <w:tc>
          <w:tcPr>
            <w:tcW w:w="6106" w:type="dxa"/>
            <w:noWrap w:val="0"/>
            <w:vAlign w:val="center"/>
          </w:tcPr>
          <w:p w14:paraId="2C350F06">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 供应商具有运输车辆的得4分。</w:t>
            </w:r>
          </w:p>
          <w:p w14:paraId="47701EF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注：自有车辆须提供车辆行驶证、车辆购置发票、车辆营运证、罐体使用证。租用车辆须提供租用合同、车辆行驶证、车辆营运证、罐体使用证。不提供或缺项不得分。</w:t>
            </w:r>
          </w:p>
        </w:tc>
      </w:tr>
      <w:tr w14:paraId="14B05E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5" w:hRule="atLeast"/>
          <w:jc w:val="center"/>
        </w:trPr>
        <w:tc>
          <w:tcPr>
            <w:tcW w:w="1182" w:type="dxa"/>
            <w:vMerge w:val="continue"/>
            <w:noWrap w:val="0"/>
            <w:vAlign w:val="top"/>
          </w:tcPr>
          <w:p w14:paraId="5F48FB4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2185" w:type="dxa"/>
            <w:noWrap w:val="0"/>
            <w:vAlign w:val="center"/>
          </w:tcPr>
          <w:p w14:paraId="77A053A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售后服务承诺</w:t>
            </w:r>
          </w:p>
          <w:p w14:paraId="2085F15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（5分）</w:t>
            </w:r>
          </w:p>
        </w:tc>
        <w:tc>
          <w:tcPr>
            <w:tcW w:w="6106" w:type="dxa"/>
            <w:noWrap w:val="0"/>
            <w:vAlign w:val="center"/>
          </w:tcPr>
          <w:p w14:paraId="34027FB6">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供应商提供售后服务承诺（包括但不限于服务内容、服务团队及保障措施等）得5分。缺项不得分。</w:t>
            </w:r>
          </w:p>
        </w:tc>
      </w:tr>
    </w:tbl>
    <w:p w14:paraId="451BC474">
      <w:pPr>
        <w:pStyle w:val="10"/>
        <w:ind w:left="0" w:leftChars="0" w:firstLine="0" w:firstLineChars="0"/>
        <w:rPr>
          <w:highlight w:val="none"/>
        </w:rPr>
      </w:pPr>
    </w:p>
    <w:p w14:paraId="3EA03F01">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最终得分为磋商小组所有成员计分的算术平均值，计算保留小数点两位，小数点后第三位四舍五入。</w:t>
      </w:r>
    </w:p>
    <w:p w14:paraId="5300882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00F0E4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6483512">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5C62EE1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A3952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w:t>
      </w:r>
      <w:r>
        <w:rPr>
          <w:rFonts w:hint="eastAsia" w:ascii="宋体" w:hAnsi="宋体" w:eastAsia="宋体" w:cs="宋体"/>
          <w:color w:val="auto"/>
          <w:spacing w:val="0"/>
          <w:position w:val="0"/>
          <w:sz w:val="24"/>
          <w:highlight w:val="none"/>
          <w:shd w:val="clear" w:fill="auto"/>
        </w:rPr>
        <w:t>投标人须在投标文件承诺</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在竞争性磋商期间，供应商不得向竞争性磋商小组成员询问其它供应商竞争性磋商情况，不得进行旨在影响成交结果的活动。</w:t>
      </w:r>
    </w:p>
    <w:p w14:paraId="02D8932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2F5F016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4C8895F0">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2F5F517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6372B84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68BF4C5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00D15208">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19A5D5BA">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03E86873">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4027BF1E">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7CEFBC6E">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1AB97C1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63687EA5">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148985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3E428B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4F99245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B75BC3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544AF2F8">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05629A5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1E8CB0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11CAB6F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4C6355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2004393">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p>
    <w:p w14:paraId="2060AE05">
      <w:pPr>
        <w:pStyle w:val="9"/>
        <w:rPr>
          <w:rFonts w:hint="eastAsia"/>
          <w:highlight w:val="none"/>
          <w:lang w:val="en-US" w:eastAsia="zh-CN"/>
        </w:rPr>
      </w:pPr>
    </w:p>
    <w:p w14:paraId="63909FB0">
      <w:pPr>
        <w:pStyle w:val="9"/>
        <w:ind w:left="0" w:leftChars="0" w:firstLine="0" w:firstLineChars="0"/>
        <w:rPr>
          <w:rFonts w:hint="eastAsia" w:eastAsia="楷体"/>
          <w:highlight w:val="none"/>
          <w:lang w:val="en-US" w:eastAsia="zh-CN"/>
        </w:rPr>
      </w:pPr>
    </w:p>
    <w:p w14:paraId="66546E62">
      <w:pPr>
        <w:pStyle w:val="10"/>
        <w:rPr>
          <w:rFonts w:hint="eastAsia" w:eastAsia="楷体"/>
          <w:highlight w:val="none"/>
          <w:lang w:val="en-US" w:eastAsia="zh-CN"/>
        </w:rPr>
      </w:pPr>
    </w:p>
    <w:p w14:paraId="60EE89A0">
      <w:pPr>
        <w:rPr>
          <w:rFonts w:hint="eastAsia" w:eastAsia="楷体"/>
          <w:highlight w:val="none"/>
          <w:lang w:val="en-US" w:eastAsia="zh-CN"/>
        </w:rPr>
      </w:pPr>
    </w:p>
    <w:p w14:paraId="1F61964D">
      <w:pPr>
        <w:pStyle w:val="14"/>
        <w:rPr>
          <w:rFonts w:hint="eastAsia" w:eastAsia="楷体"/>
          <w:highlight w:val="none"/>
          <w:lang w:val="en-US" w:eastAsia="zh-CN"/>
        </w:rPr>
      </w:pPr>
    </w:p>
    <w:p w14:paraId="47FDA0AF">
      <w:pPr>
        <w:pStyle w:val="14"/>
        <w:rPr>
          <w:rFonts w:hint="eastAsia" w:eastAsia="楷体"/>
          <w:highlight w:val="none"/>
          <w:lang w:val="en-US" w:eastAsia="zh-CN"/>
        </w:rPr>
      </w:pPr>
    </w:p>
    <w:p w14:paraId="1D173E74">
      <w:pPr>
        <w:rPr>
          <w:highlight w:val="none"/>
        </w:rPr>
      </w:pPr>
      <w:r>
        <w:rPr>
          <w:highlight w:val="none"/>
        </w:rPr>
        <w:br w:type="page"/>
      </w:r>
    </w:p>
    <w:p w14:paraId="1C4B99FE">
      <w:pPr>
        <w:pStyle w:val="2"/>
        <w:bidi w:val="0"/>
        <w:rPr>
          <w:highlight w:val="none"/>
        </w:rPr>
      </w:pPr>
      <w:r>
        <w:rPr>
          <w:highlight w:val="none"/>
        </w:rPr>
        <w:t xml:space="preserve">第三章 </w:t>
      </w:r>
      <w:r>
        <w:rPr>
          <w:rFonts w:hint="eastAsia"/>
          <w:highlight w:val="none"/>
          <w:lang w:val="en-US" w:eastAsia="zh-CN"/>
        </w:rPr>
        <w:t xml:space="preserve">  </w:t>
      </w:r>
      <w:r>
        <w:rPr>
          <w:highlight w:val="none"/>
        </w:rPr>
        <w:t>采购项目内容及要求</w:t>
      </w:r>
    </w:p>
    <w:p w14:paraId="4C94F42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技术要求</w:t>
      </w:r>
    </w:p>
    <w:p w14:paraId="708E6912">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▲一、医用液氧需要达到医用气体和纯度要求，符合《中华人民共和国药典》202</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lang w:val="zh-CN"/>
        </w:rPr>
        <w:t>年版二部XGB2021-061条的医用氧标准。保证供货及时且氧含量≥99.5%的指标要求，并提供三批次成品检测报告或提供具有国家认证资质的第三方检验机构出具的检测报告复印件。</w:t>
      </w:r>
    </w:p>
    <w:p w14:paraId="565317E3">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▲二、供应商应具有有效的《移动式压力容器充装许可证》（提供证书复印件加盖单位公章）。</w:t>
      </w:r>
    </w:p>
    <w:p w14:paraId="31B7E50A">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▲三、供应商必须同时具备 800 立方以上存货能力，以保证24 小时内不间断供货。一般情况下，供应商应在采购人下单后1小时内响应，并且须在24小时内送达采购人指定地点，紧急情况下须在4小时内送到。</w:t>
      </w:r>
    </w:p>
    <w:p w14:paraId="1C73E0F5">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▲四、供应商须配合采购人所有验收手续，实际供应量以采购人医用氧（99.5%）按立方米计算为准。</w:t>
      </w:r>
    </w:p>
    <w:p w14:paraId="098162BF">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五、技术和质量要求：</w:t>
      </w:r>
    </w:p>
    <w:p w14:paraId="24E915BE">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（一）供应商应满足采购人在合同期内长期不间断用气的要求对不符合质量、标识要求的货品，采购人有权拒收，供应商应及时给予退换。</w:t>
      </w:r>
    </w:p>
    <w:p w14:paraId="71AA47FD">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（二）供应商在供货期间，无偿向采购人提供相关医用液氧的安全使用规范等方面的培训和技术指导。</w:t>
      </w:r>
    </w:p>
    <w:p w14:paraId="08892C8C">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（三）供应商配有专职危险货物驾驶员并同时配有随车专职押运员，车上人员具有移动式压力容器充装资格证（R2）。</w:t>
      </w:r>
    </w:p>
    <w:p w14:paraId="51C92476">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（四）送货人员须具有危险品运输驾驶证，危险品运输押运证，（提供送货人员的身份证、社保证明文件、危险品运输驾驶证危险品运输押运证）。</w:t>
      </w:r>
    </w:p>
    <w:p w14:paraId="7472C27C">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（五）与此项目运作相关的运输车辆、运输人员、运输工具及相关人员、设施设备必须符合最新的国家强制性标准、部门规范、地方规范和行业规范。</w:t>
      </w:r>
    </w:p>
    <w:p w14:paraId="325F3D13">
      <w:pPr>
        <w:spacing w:beforeLines="0" w:afterLines="0" w:line="360" w:lineRule="auto"/>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商务要求</w:t>
      </w:r>
    </w:p>
    <w:p w14:paraId="6533FF84">
      <w:pPr>
        <w:spacing w:line="360" w:lineRule="auto"/>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（2）商务要求</w:t>
      </w:r>
    </w:p>
    <w:p w14:paraId="2293EBEE">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lang w:val="zh-CN"/>
        </w:rPr>
        <w:t>供货期：自合同签订之日起一年</w:t>
      </w:r>
    </w:p>
    <w:p w14:paraId="17E79FD4">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lang w:val="zh-CN"/>
        </w:rPr>
        <w:t>质量要求：合格，符合国家、行业相关规范要求</w:t>
      </w:r>
    </w:p>
    <w:p w14:paraId="5C07C18D">
      <w:pPr>
        <w:spacing w:beforeLines="0" w:afterLines="0" w:line="360" w:lineRule="auto"/>
        <w:ind w:firstLine="480"/>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lang w:val="zh-CN"/>
        </w:rPr>
        <w:t>质保期：3年</w:t>
      </w:r>
    </w:p>
    <w:p w14:paraId="6BE2FE6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lang w:val="zh-CN"/>
        </w:rPr>
        <w:t>付款</w:t>
      </w:r>
      <w:r>
        <w:rPr>
          <w:rFonts w:hint="eastAsia" w:ascii="宋体" w:hAnsi="宋体" w:eastAsia="宋体" w:cs="宋体"/>
          <w:sz w:val="28"/>
          <w:szCs w:val="28"/>
          <w:highlight w:val="none"/>
          <w:lang w:val="en-US" w:eastAsia="zh-CN"/>
        </w:rPr>
        <w:t>方式</w:t>
      </w:r>
      <w:r>
        <w:rPr>
          <w:rFonts w:hint="eastAsia" w:ascii="宋体" w:hAnsi="宋体" w:eastAsia="宋体" w:cs="宋体"/>
          <w:sz w:val="28"/>
          <w:szCs w:val="28"/>
          <w:highlight w:val="none"/>
          <w:lang w:val="zh-CN"/>
        </w:rPr>
        <w:t>：签订合同后，在合同期限内按照实际用量据实结算支付，乙方开具需结算金额的有效发票。</w:t>
      </w:r>
    </w:p>
    <w:p w14:paraId="21C72CFA">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p>
    <w:p w14:paraId="0B34C525">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74760545">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55391A4E">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79EE8290">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6979A62B">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4A631404">
      <w:pPr>
        <w:spacing w:before="0" w:after="0" w:line="240" w:lineRule="auto"/>
        <w:ind w:left="0" w:right="0" w:firstLine="240"/>
        <w:jc w:val="left"/>
        <w:rPr>
          <w:rFonts w:hint="eastAsia" w:ascii="宋体" w:hAnsi="宋体" w:eastAsia="宋体" w:cs="宋体"/>
          <w:color w:val="auto"/>
          <w:spacing w:val="0"/>
          <w:position w:val="0"/>
          <w:sz w:val="24"/>
          <w:highlight w:val="none"/>
          <w:shd w:val="clear" w:fill="auto"/>
          <w:lang w:val="en-US" w:eastAsia="zh-CN"/>
        </w:rPr>
      </w:pPr>
    </w:p>
    <w:p w14:paraId="3D78E729">
      <w:pPr>
        <w:pStyle w:val="9"/>
        <w:rPr>
          <w:rFonts w:hint="eastAsia" w:ascii="宋体" w:hAnsi="宋体" w:eastAsia="宋体" w:cs="宋体"/>
          <w:color w:val="auto"/>
          <w:spacing w:val="0"/>
          <w:position w:val="0"/>
          <w:sz w:val="24"/>
          <w:highlight w:val="none"/>
          <w:shd w:val="clear" w:fill="auto"/>
          <w:lang w:val="en-US" w:eastAsia="zh-CN"/>
        </w:rPr>
      </w:pPr>
    </w:p>
    <w:p w14:paraId="231C0B42">
      <w:pPr>
        <w:pStyle w:val="10"/>
        <w:rPr>
          <w:rFonts w:hint="eastAsia" w:ascii="宋体" w:hAnsi="宋体" w:eastAsia="宋体" w:cs="宋体"/>
          <w:color w:val="auto"/>
          <w:spacing w:val="0"/>
          <w:position w:val="0"/>
          <w:sz w:val="24"/>
          <w:highlight w:val="none"/>
          <w:shd w:val="clear" w:fill="auto"/>
          <w:lang w:val="en-US" w:eastAsia="zh-CN"/>
        </w:rPr>
      </w:pPr>
    </w:p>
    <w:p w14:paraId="22549068">
      <w:pPr>
        <w:rPr>
          <w:rFonts w:hint="eastAsia" w:ascii="宋体" w:hAnsi="宋体" w:eastAsia="宋体" w:cs="宋体"/>
          <w:color w:val="auto"/>
          <w:spacing w:val="0"/>
          <w:position w:val="0"/>
          <w:sz w:val="24"/>
          <w:highlight w:val="none"/>
          <w:shd w:val="clear" w:fill="auto"/>
          <w:lang w:val="en-US" w:eastAsia="zh-CN"/>
        </w:rPr>
      </w:pPr>
    </w:p>
    <w:p w14:paraId="43C3A2BC">
      <w:pPr>
        <w:pStyle w:val="9"/>
        <w:rPr>
          <w:rFonts w:hint="eastAsia" w:ascii="宋体" w:hAnsi="宋体" w:eastAsia="宋体" w:cs="宋体"/>
          <w:color w:val="auto"/>
          <w:spacing w:val="0"/>
          <w:position w:val="0"/>
          <w:sz w:val="24"/>
          <w:highlight w:val="none"/>
          <w:shd w:val="clear" w:fill="auto"/>
          <w:lang w:val="en-US" w:eastAsia="zh-CN"/>
        </w:rPr>
      </w:pPr>
    </w:p>
    <w:p w14:paraId="5CA4A266">
      <w:pPr>
        <w:pStyle w:val="10"/>
        <w:rPr>
          <w:rFonts w:hint="eastAsia" w:ascii="宋体" w:hAnsi="宋体" w:eastAsia="宋体" w:cs="宋体"/>
          <w:color w:val="auto"/>
          <w:spacing w:val="0"/>
          <w:position w:val="0"/>
          <w:sz w:val="24"/>
          <w:highlight w:val="none"/>
          <w:shd w:val="clear" w:fill="auto"/>
          <w:lang w:val="en-US" w:eastAsia="zh-CN"/>
        </w:rPr>
      </w:pPr>
    </w:p>
    <w:p w14:paraId="0E59C849">
      <w:pPr>
        <w:pStyle w:val="2"/>
        <w:bidi w:val="0"/>
        <w:rPr>
          <w:highlight w:val="none"/>
        </w:rPr>
      </w:pPr>
      <w:r>
        <w:rPr>
          <w:highlight w:val="none"/>
        </w:rPr>
        <w:t xml:space="preserve">第四章 </w:t>
      </w:r>
      <w:r>
        <w:rPr>
          <w:rFonts w:hint="eastAsia"/>
          <w:highlight w:val="none"/>
          <w:lang w:val="en-US" w:eastAsia="zh-CN"/>
        </w:rPr>
        <w:t xml:space="preserve"> </w:t>
      </w:r>
      <w:r>
        <w:rPr>
          <w:highlight w:val="none"/>
        </w:rPr>
        <w:t xml:space="preserve"> 响应性文件内容及格式</w:t>
      </w:r>
    </w:p>
    <w:p w14:paraId="723BAC77">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3D533C3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6DA0FC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732FEE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2F54EF5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07B404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2519ED3F">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F5A507E">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DB1224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41C6286">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57FF8B8">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91606D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C5AE632">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613FAE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D2E4C10">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680FCEE">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41C8BE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820ACE5">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3EE09C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8CFF8A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B5FCF49">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0C6B72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1794D5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5E44656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100E58A3">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DB8FB8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2E13EC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格式1</w:t>
      </w:r>
    </w:p>
    <w:p w14:paraId="4C164E6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5B7BA88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1093B11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634F562">
      <w:pPr>
        <w:spacing w:before="0" w:after="0" w:line="360" w:lineRule="auto"/>
        <w:ind w:right="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同志，系我单位法定代表人，任</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shd w:val="clear" w:fill="auto"/>
        </w:rPr>
        <w:t>职务。</w:t>
      </w:r>
    </w:p>
    <w:p w14:paraId="0D5002E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714340D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2F115DE7">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1"/>
        <w:tblW w:w="0" w:type="auto"/>
        <w:tblInd w:w="0" w:type="dxa"/>
        <w:tblLayout w:type="autofit"/>
        <w:tblCellMar>
          <w:top w:w="0" w:type="dxa"/>
          <w:left w:w="10" w:type="dxa"/>
          <w:bottom w:w="0" w:type="dxa"/>
          <w:right w:w="10" w:type="dxa"/>
        </w:tblCellMar>
      </w:tblPr>
      <w:tblGrid>
        <w:gridCol w:w="5328"/>
      </w:tblGrid>
      <w:tr w14:paraId="074D6CC9">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5304B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AF21D05">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19710A7B">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0AE9BDEE">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5CF19622">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1B165D8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CB5CC4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60D8F9C">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68DB7E4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E30D5F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20F0770">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FF950C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B254B7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64DFAA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3B1801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7CC33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2DA8C2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58D498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C8C2D0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B25EA62">
      <w:pPr>
        <w:pStyle w:val="9"/>
        <w:rPr>
          <w:highlight w:val="none"/>
        </w:rPr>
      </w:pPr>
    </w:p>
    <w:p w14:paraId="63B1CC1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w:t>
      </w:r>
    </w:p>
    <w:p w14:paraId="2A9F01F3">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51025D8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74472A8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D1EB6F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ascii="宋体" w:hAnsi="宋体" w:eastAsia="宋体" w:cs="宋体"/>
          <w:color w:val="auto"/>
          <w:spacing w:val="0"/>
          <w:position w:val="0"/>
          <w:sz w:val="24"/>
          <w:highlight w:val="none"/>
          <w:u w:val="single"/>
          <w:shd w:val="clear" w:fill="auto"/>
        </w:rPr>
        <w:t>（被委托人的姓名、职务）</w:t>
      </w:r>
      <w:r>
        <w:rPr>
          <w:rFonts w:ascii="宋体" w:hAnsi="宋体" w:eastAsia="宋体" w:cs="宋体"/>
          <w:color w:val="auto"/>
          <w:spacing w:val="0"/>
          <w:position w:val="0"/>
          <w:sz w:val="24"/>
          <w:highlight w:val="none"/>
          <w:shd w:val="clear" w:fill="auto"/>
        </w:rPr>
        <w:t>为委托人的委托代理人，就项目编号为</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的项目及合同的执行，以本单位名义处理一切与之有关的事务。</w:t>
      </w:r>
    </w:p>
    <w:p w14:paraId="777C43E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1A69E31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4BB5693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2B562A8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63641F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49BF98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1"/>
        <w:tblW w:w="0" w:type="auto"/>
        <w:tblInd w:w="0" w:type="dxa"/>
        <w:tblLayout w:type="autofit"/>
        <w:tblCellMar>
          <w:top w:w="0" w:type="dxa"/>
          <w:left w:w="10" w:type="dxa"/>
          <w:bottom w:w="0" w:type="dxa"/>
          <w:right w:w="10" w:type="dxa"/>
        </w:tblCellMar>
      </w:tblPr>
      <w:tblGrid>
        <w:gridCol w:w="5508"/>
      </w:tblGrid>
      <w:tr w14:paraId="31AC72DC">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AFD2D5">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706DDA90">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57EB30AE">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5FFEE9A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44ACB83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D0843E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1CC9CF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6A7F5D2">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1EE269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2523B7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97C527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070739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7C9E20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10F9DC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35B76C3">
      <w:pPr>
        <w:pStyle w:val="14"/>
        <w:rPr>
          <w:highlight w:val="none"/>
        </w:rPr>
      </w:pPr>
    </w:p>
    <w:p w14:paraId="1226E6D5">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794DB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217719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6DB85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08F569E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37941DE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21C9DE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FF9719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103C7F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49CF7B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87053E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C170DB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60C5EA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7EFEF2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8C1F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14C1F3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53D705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241DC4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63AD48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0CB3F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B41C0B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1E7184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D0884E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091B48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67BE8F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827E0A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C501CF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6C5B9A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AFD560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CCC745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6AD7DA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3782A5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727022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79A7B0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3C46F2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4</w:t>
      </w:r>
    </w:p>
    <w:p w14:paraId="396FC0A6">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295B4DA5">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76E8A19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EE491CF">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根据贵方              项目的竞争性磋商邀请（项目编号：          ），委托代理人      (全名、职务)代表              </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供应商名称、地址)提交投标文件，报价为</w:t>
      </w:r>
      <w:r>
        <w:rPr>
          <w:rFonts w:ascii="宋体" w:hAnsi="宋体" w:eastAsia="宋体" w:cs="宋体"/>
          <w:color w:val="auto"/>
          <w:spacing w:val="0"/>
          <w:position w:val="0"/>
          <w:sz w:val="24"/>
          <w:highlight w:val="none"/>
          <w:u w:val="single"/>
          <w:shd w:val="clear" w:fill="auto"/>
        </w:rPr>
        <w:t>：</w:t>
      </w:r>
      <w:r>
        <w:rPr>
          <w:rFonts w:hint="eastAsia" w:ascii="宋体" w:hAnsi="宋体" w:eastAsia="宋体" w:cs="宋体"/>
          <w:color w:val="auto"/>
          <w:spacing w:val="0"/>
          <w:position w:val="0"/>
          <w:sz w:val="24"/>
          <w:highlight w:val="none"/>
          <w:u w:val="single"/>
          <w:shd w:val="clear" w:fill="auto"/>
          <w:lang w:val="en-US" w:eastAsia="zh-CN"/>
        </w:rPr>
        <w:t>总价</w:t>
      </w:r>
      <w:r>
        <w:rPr>
          <w:rFonts w:ascii="宋体" w:hAnsi="宋体" w:eastAsia="宋体" w:cs="宋体"/>
          <w:color w:val="auto"/>
          <w:spacing w:val="0"/>
          <w:position w:val="0"/>
          <w:sz w:val="24"/>
          <w:highlight w:val="none"/>
          <w:u w:val="single"/>
          <w:shd w:val="clear" w:fill="auto"/>
        </w:rPr>
        <w:t xml:space="preserve">    元，</w:t>
      </w:r>
      <w:r>
        <w:rPr>
          <w:rFonts w:hint="eastAsia" w:ascii="宋体" w:hAnsi="宋体" w:eastAsia="宋体" w:cs="宋体"/>
          <w:color w:val="auto"/>
          <w:spacing w:val="0"/>
          <w:position w:val="0"/>
          <w:sz w:val="24"/>
          <w:highlight w:val="none"/>
          <w:u w:val="single"/>
          <w:shd w:val="clear" w:fill="auto"/>
          <w:lang w:val="en-US" w:eastAsia="zh-CN"/>
        </w:rPr>
        <w:t xml:space="preserve">单价    /立方 </w:t>
      </w:r>
      <w:r>
        <w:rPr>
          <w:rFonts w:ascii="宋体" w:hAnsi="宋体" w:eastAsia="宋体" w:cs="宋体"/>
          <w:color w:val="auto"/>
          <w:spacing w:val="0"/>
          <w:position w:val="0"/>
          <w:sz w:val="24"/>
          <w:highlight w:val="none"/>
          <w:shd w:val="clear" w:fill="auto"/>
        </w:rPr>
        <w:t>并对之负法律责任。</w:t>
      </w:r>
    </w:p>
    <w:p w14:paraId="6876DE6D">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38766CC1">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r>
        <w:rPr>
          <w:rFonts w:hint="eastAsia" w:ascii="宋体" w:hAnsi="宋体" w:eastAsia="宋体" w:cs="宋体"/>
          <w:color w:val="auto"/>
          <w:spacing w:val="0"/>
          <w:position w:val="0"/>
          <w:sz w:val="24"/>
          <w:highlight w:val="none"/>
          <w:shd w:val="clear" w:fill="auto"/>
          <w:lang w:val="en-US" w:eastAsia="zh-CN"/>
        </w:rPr>
        <w:t>为 天</w:t>
      </w:r>
      <w:r>
        <w:rPr>
          <w:rFonts w:ascii="宋体" w:hAnsi="宋体" w:eastAsia="宋体" w:cs="宋体"/>
          <w:color w:val="auto"/>
          <w:spacing w:val="0"/>
          <w:position w:val="0"/>
          <w:sz w:val="24"/>
          <w:highlight w:val="none"/>
          <w:shd w:val="clear" w:fill="auto"/>
        </w:rPr>
        <w:t>。</w:t>
      </w:r>
    </w:p>
    <w:p w14:paraId="192DE939">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75F43F56">
      <w:pPr>
        <w:numPr>
          <w:ilvl w:val="0"/>
          <w:numId w:val="0"/>
        </w:numPr>
        <w:spacing w:before="0" w:after="0" w:line="240" w:lineRule="auto"/>
        <w:ind w:right="0" w:rightChars="0" w:firstLine="480" w:firstLineChars="20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16F2C863">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7CC9311D">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1A99B0E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7B16E84B">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6486FD85">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5266B7B7">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2E49066D">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1C46F97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30BC3AC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66A1A287">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5B7447D8">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28F5F9DE">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72F546E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CC3A5C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93EB1F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7558D7B">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6C289F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73804A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1232FDB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4B8A85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15E71A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B22328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97FD48A">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5</w:t>
      </w:r>
    </w:p>
    <w:p w14:paraId="4FC963F5">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1"/>
        <w:tblW w:w="0" w:type="auto"/>
        <w:jc w:val="center"/>
        <w:tblLayout w:type="autofit"/>
        <w:tblCellMar>
          <w:top w:w="0" w:type="dxa"/>
          <w:left w:w="10" w:type="dxa"/>
          <w:bottom w:w="0" w:type="dxa"/>
          <w:right w:w="10" w:type="dxa"/>
        </w:tblCellMar>
      </w:tblPr>
      <w:tblGrid>
        <w:gridCol w:w="2368"/>
        <w:gridCol w:w="6154"/>
      </w:tblGrid>
      <w:tr w14:paraId="64E92E51">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A9AD0E">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73F85">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7A3D0A85">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CF440">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368EA6">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2B4A451B">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9A077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770882B3">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57A43">
            <w:pPr>
              <w:spacing w:before="0" w:after="0" w:line="360" w:lineRule="auto"/>
              <w:ind w:left="0" w:right="-670" w:firstLine="0"/>
              <w:jc w:val="both"/>
              <w:rPr>
                <w:rFonts w:hint="default" w:ascii="宋体" w:hAnsi="宋体" w:eastAsia="宋体" w:cs="宋体"/>
                <w:color w:val="auto"/>
                <w:spacing w:val="0"/>
                <w:position w:val="0"/>
                <w:sz w:val="24"/>
                <w:highlight w:val="none"/>
                <w:u w:val="single"/>
                <w:shd w:val="clear" w:fill="auto"/>
                <w:lang w:val="en-US" w:eastAsia="zh-CN"/>
              </w:rPr>
            </w:pPr>
            <w:r>
              <w:rPr>
                <w:rFonts w:ascii="宋体" w:hAnsi="宋体" w:eastAsia="宋体" w:cs="宋体"/>
                <w:color w:val="auto"/>
                <w:spacing w:val="0"/>
                <w:position w:val="0"/>
                <w:sz w:val="24"/>
                <w:highlight w:val="none"/>
                <w:shd w:val="clear" w:fill="auto"/>
              </w:rPr>
              <w:t>投标总价：</w:t>
            </w:r>
            <w:r>
              <w:rPr>
                <w:rFonts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hint="eastAsia" w:ascii="宋体" w:hAnsi="宋体" w:eastAsia="宋体" w:cs="宋体"/>
                <w:color w:val="auto"/>
                <w:spacing w:val="0"/>
                <w:position w:val="0"/>
                <w:sz w:val="24"/>
                <w:highlight w:val="none"/>
                <w:u w:val="none"/>
                <w:shd w:val="clear" w:fill="auto"/>
                <w:lang w:val="en-US" w:eastAsia="zh-CN"/>
              </w:rPr>
              <w:t xml:space="preserve"> </w:t>
            </w:r>
            <w:r>
              <w:rPr>
                <w:rFonts w:ascii="宋体" w:hAnsi="宋体" w:eastAsia="宋体" w:cs="宋体"/>
                <w:color w:val="auto"/>
                <w:spacing w:val="0"/>
                <w:position w:val="0"/>
                <w:sz w:val="24"/>
                <w:highlight w:val="none"/>
                <w:shd w:val="clear" w:fill="auto"/>
              </w:rPr>
              <w:t>大写：</w:t>
            </w:r>
            <w:r>
              <w:rPr>
                <w:rFonts w:hint="eastAsia" w:ascii="宋体" w:hAnsi="宋体" w:eastAsia="宋体" w:cs="宋体"/>
                <w:color w:val="auto"/>
                <w:spacing w:val="0"/>
                <w:position w:val="0"/>
                <w:sz w:val="24"/>
                <w:highlight w:val="none"/>
                <w:u w:val="single"/>
                <w:shd w:val="clear" w:fill="auto"/>
                <w:lang w:val="en-US" w:eastAsia="zh-CN"/>
              </w:rPr>
              <w:t xml:space="preserve">          </w:t>
            </w:r>
          </w:p>
          <w:p w14:paraId="013F0CB1">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lang w:val="en-US" w:eastAsia="zh-CN"/>
              </w:rPr>
              <w:t>投标单价：</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hint="eastAsia" w:ascii="宋体" w:hAnsi="宋体" w:eastAsia="宋体" w:cs="宋体"/>
                <w:color w:val="auto"/>
                <w:spacing w:val="0"/>
                <w:position w:val="0"/>
                <w:sz w:val="24"/>
                <w:highlight w:val="none"/>
                <w:shd w:val="clear" w:fill="auto"/>
                <w:lang w:val="en-US" w:eastAsia="zh-CN"/>
              </w:rPr>
              <w:t>/立方    大写：</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hint="eastAsia" w:ascii="宋体" w:hAnsi="宋体" w:eastAsia="宋体" w:cs="宋体"/>
                <w:color w:val="auto"/>
                <w:spacing w:val="0"/>
                <w:position w:val="0"/>
                <w:sz w:val="24"/>
                <w:highlight w:val="none"/>
                <w:shd w:val="clear" w:fill="auto"/>
                <w:lang w:val="en-US" w:eastAsia="zh-CN"/>
              </w:rPr>
              <w:t>/立方</w:t>
            </w:r>
            <w:r>
              <w:rPr>
                <w:rFonts w:ascii="宋体" w:hAnsi="宋体" w:eastAsia="宋体" w:cs="宋体"/>
                <w:color w:val="auto"/>
                <w:spacing w:val="0"/>
                <w:position w:val="0"/>
                <w:sz w:val="24"/>
                <w:highlight w:val="none"/>
                <w:shd w:val="clear" w:fill="auto"/>
              </w:rPr>
              <w:t xml:space="preserve">           </w:t>
            </w:r>
          </w:p>
        </w:tc>
      </w:tr>
      <w:tr w14:paraId="2E90784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AC3E07">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537EE">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23E77156">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41F74C5A">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19E05A08">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46FDD93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6B5A2D6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7EE649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333262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13E154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AEE3BE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6E8DB7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5413DB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2A040C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CA71AE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0A522F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A50270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959FE0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99D109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DCDF68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C838051">
      <w:pPr>
        <w:pStyle w:val="9"/>
        <w:rPr>
          <w:highlight w:val="none"/>
        </w:rPr>
      </w:pPr>
    </w:p>
    <w:p w14:paraId="524DA10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A29ABC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6</w:t>
      </w:r>
    </w:p>
    <w:p w14:paraId="0683BA98">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5E6A23FC">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38F9B59E">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供应商名称：</w:t>
      </w:r>
    </w:p>
    <w:p w14:paraId="16F1749A">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1"/>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750B4BAD">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8FD992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3F9617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7FF719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F461B5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B7DF1A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3DD032B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44226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137408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B6673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1C148B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CB88AF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367C08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74341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FC495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868FE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BBC1D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7A32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83CEB8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FFC05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76C203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8FA085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A904CE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006560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FBDA4C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00E56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C6BF18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62337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EC34A4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3ADFC1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F24146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9D15E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DFF94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5DCC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442626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F6427C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F55844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D05C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AE8426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CB61BB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92F921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BED358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40736C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B817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E07F0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E8213F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58BDE5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8DBCCB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37DF90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00A12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B68BB1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6832E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01C43C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E5D9C9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500C56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7EFA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D95801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7C544B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FB0ECA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3CE6DB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D6D6FE4">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EA4D0B">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64B8F026">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73D2C42E">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692DAC6B">
      <w:pPr>
        <w:spacing w:before="0" w:after="0" w:line="24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供应商代表签字：</w:t>
      </w:r>
    </w:p>
    <w:p w14:paraId="1DB3585D">
      <w:pPr>
        <w:spacing w:before="0" w:after="0" w:line="24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eastAsia="zh-CN"/>
        </w:rPr>
        <w:t>：</w:t>
      </w:r>
    </w:p>
    <w:p w14:paraId="10181C2E">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日期：</w:t>
      </w:r>
    </w:p>
    <w:p w14:paraId="045A133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67103A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C298EC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DF94C07">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918C9C1">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19C9AC3">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C2C23D3">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0C96AB4">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B390738">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FF820DD">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F0CED12">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BC797E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3FD77B43">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9CCCCF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047FE1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F4C348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7</w:t>
      </w:r>
      <w:r>
        <w:rPr>
          <w:rFonts w:ascii="宋体" w:hAnsi="宋体" w:eastAsia="宋体" w:cs="宋体"/>
          <w:color w:val="auto"/>
          <w:spacing w:val="0"/>
          <w:position w:val="0"/>
          <w:sz w:val="24"/>
          <w:highlight w:val="none"/>
          <w:shd w:val="clear" w:fill="auto"/>
        </w:rPr>
        <w:t xml:space="preserve">                     </w:t>
      </w:r>
      <w:r>
        <w:rPr>
          <w:rFonts w:ascii="宋体" w:hAnsi="宋体" w:eastAsia="宋体" w:cs="宋体"/>
          <w:b/>
          <w:color w:val="auto"/>
          <w:spacing w:val="0"/>
          <w:position w:val="0"/>
          <w:sz w:val="24"/>
          <w:highlight w:val="none"/>
          <w:shd w:val="clear" w:fill="auto"/>
        </w:rPr>
        <w:t>技术参数响应表</w:t>
      </w:r>
    </w:p>
    <w:p w14:paraId="2793238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6A5407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1"/>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1E369734">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3234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7E341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1BF34D57">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B7CB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7E3F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A891DC">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E3F7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89FCF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47797C8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CC2F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6BD5A">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8E8D93">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E388D7">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1EF65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70D2EE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C2CD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3FD4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C592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77163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B63C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0BFEC7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2365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B374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D6DE5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04BC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329C1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053113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A6C2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A198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E3066F">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5BC5C">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CD601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90924A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518D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B277D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E78B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0D5DCC">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83ED8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DA68BC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D5FDF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49F8E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634762">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98504">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938F7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0D62A61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1C82C4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6C65C85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DD0E16A">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25B95065">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762EC844">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7CFF9DD">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52C63C52">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54107FC">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DECCFD3">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3B57E38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3A5DC0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07E9AC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48E3CDF">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F27931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040318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444422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5EBD90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7F86F48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E6F195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5ED002A">
      <w:pPr>
        <w:pStyle w:val="9"/>
        <w:rPr>
          <w:highlight w:val="none"/>
        </w:rPr>
      </w:pPr>
    </w:p>
    <w:p w14:paraId="1B168A3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AB67DDA">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8</w:t>
      </w:r>
    </w:p>
    <w:p w14:paraId="2EF9B95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46A55286">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1E624B00">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163D0C77">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35CF137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0A0DD4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CEEF73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9B37DC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2C34D7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5B6DB8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7D8D6D6">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2F8B1199">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273B9F6">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0BEF1C15">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7656A108">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52D5168B">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039DC71">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0698428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9E4300A">
      <w:pPr>
        <w:pStyle w:val="18"/>
        <w:rPr>
          <w:rFonts w:ascii="宋体" w:hAnsi="宋体" w:eastAsia="宋体" w:cs="宋体"/>
          <w:b/>
          <w:color w:val="auto"/>
          <w:spacing w:val="0"/>
          <w:position w:val="0"/>
          <w:sz w:val="24"/>
          <w:highlight w:val="none"/>
          <w:shd w:val="clear" w:fill="auto"/>
        </w:rPr>
      </w:pPr>
    </w:p>
    <w:p w14:paraId="6F061CD0">
      <w:pPr>
        <w:pStyle w:val="4"/>
        <w:rPr>
          <w:rFonts w:ascii="宋体" w:hAnsi="宋体" w:eastAsia="宋体" w:cs="宋体"/>
          <w:b/>
          <w:color w:val="auto"/>
          <w:spacing w:val="0"/>
          <w:position w:val="0"/>
          <w:sz w:val="24"/>
          <w:highlight w:val="none"/>
          <w:shd w:val="clear" w:fill="auto"/>
        </w:rPr>
      </w:pPr>
    </w:p>
    <w:p w14:paraId="10359412">
      <w:pPr>
        <w:rPr>
          <w:rFonts w:ascii="宋体" w:hAnsi="宋体" w:eastAsia="宋体" w:cs="宋体"/>
          <w:b/>
          <w:color w:val="auto"/>
          <w:spacing w:val="0"/>
          <w:position w:val="0"/>
          <w:sz w:val="24"/>
          <w:highlight w:val="none"/>
          <w:shd w:val="clear" w:fill="auto"/>
        </w:rPr>
      </w:pPr>
    </w:p>
    <w:p w14:paraId="59E4FB11">
      <w:pPr>
        <w:pStyle w:val="18"/>
        <w:rPr>
          <w:rFonts w:ascii="宋体" w:hAnsi="宋体" w:eastAsia="宋体" w:cs="宋体"/>
          <w:b/>
          <w:color w:val="auto"/>
          <w:spacing w:val="0"/>
          <w:position w:val="0"/>
          <w:sz w:val="24"/>
          <w:highlight w:val="none"/>
          <w:shd w:val="clear" w:fill="auto"/>
        </w:rPr>
      </w:pPr>
    </w:p>
    <w:p w14:paraId="29D2D3DB">
      <w:pPr>
        <w:pStyle w:val="4"/>
        <w:rPr>
          <w:rFonts w:ascii="宋体" w:hAnsi="宋体" w:eastAsia="宋体" w:cs="宋体"/>
          <w:b/>
          <w:color w:val="auto"/>
          <w:spacing w:val="0"/>
          <w:position w:val="0"/>
          <w:sz w:val="24"/>
          <w:highlight w:val="none"/>
          <w:shd w:val="clear" w:fill="auto"/>
        </w:rPr>
      </w:pPr>
    </w:p>
    <w:p w14:paraId="66060602">
      <w:pPr>
        <w:rPr>
          <w:rFonts w:ascii="宋体" w:hAnsi="宋体" w:eastAsia="宋体" w:cs="宋体"/>
          <w:b/>
          <w:color w:val="auto"/>
          <w:spacing w:val="0"/>
          <w:position w:val="0"/>
          <w:sz w:val="24"/>
          <w:highlight w:val="none"/>
          <w:shd w:val="clear" w:fill="auto"/>
        </w:rPr>
      </w:pPr>
    </w:p>
    <w:p w14:paraId="79C369B9">
      <w:pPr>
        <w:pStyle w:val="18"/>
        <w:rPr>
          <w:rFonts w:ascii="宋体" w:hAnsi="宋体" w:eastAsia="宋体" w:cs="宋体"/>
          <w:b/>
          <w:color w:val="auto"/>
          <w:spacing w:val="0"/>
          <w:position w:val="0"/>
          <w:sz w:val="24"/>
          <w:highlight w:val="none"/>
          <w:shd w:val="clear" w:fill="auto"/>
        </w:rPr>
      </w:pPr>
    </w:p>
    <w:p w14:paraId="3CDBCA56">
      <w:pPr>
        <w:pStyle w:val="4"/>
        <w:rPr>
          <w:rFonts w:ascii="宋体" w:hAnsi="宋体" w:eastAsia="宋体" w:cs="宋体"/>
          <w:b/>
          <w:color w:val="auto"/>
          <w:spacing w:val="0"/>
          <w:position w:val="0"/>
          <w:sz w:val="24"/>
          <w:highlight w:val="none"/>
          <w:shd w:val="clear" w:fill="auto"/>
        </w:rPr>
      </w:pPr>
    </w:p>
    <w:p w14:paraId="604033CE">
      <w:pPr>
        <w:rPr>
          <w:rFonts w:ascii="宋体" w:hAnsi="宋体" w:eastAsia="宋体" w:cs="宋体"/>
          <w:b/>
          <w:color w:val="auto"/>
          <w:spacing w:val="0"/>
          <w:position w:val="0"/>
          <w:sz w:val="24"/>
          <w:highlight w:val="none"/>
          <w:shd w:val="clear" w:fill="auto"/>
        </w:rPr>
      </w:pPr>
    </w:p>
    <w:p w14:paraId="56DE1B83">
      <w:pPr>
        <w:pStyle w:val="18"/>
        <w:rPr>
          <w:rFonts w:ascii="宋体" w:hAnsi="宋体" w:eastAsia="宋体" w:cs="宋体"/>
          <w:b/>
          <w:color w:val="auto"/>
          <w:spacing w:val="0"/>
          <w:position w:val="0"/>
          <w:sz w:val="24"/>
          <w:highlight w:val="none"/>
          <w:shd w:val="clear" w:fill="auto"/>
        </w:rPr>
      </w:pPr>
    </w:p>
    <w:p w14:paraId="326F5C6B">
      <w:pPr>
        <w:pStyle w:val="4"/>
        <w:rPr>
          <w:rFonts w:ascii="宋体" w:hAnsi="宋体" w:eastAsia="宋体" w:cs="宋体"/>
          <w:b/>
          <w:color w:val="auto"/>
          <w:spacing w:val="0"/>
          <w:position w:val="0"/>
          <w:sz w:val="24"/>
          <w:highlight w:val="none"/>
          <w:shd w:val="clear" w:fill="auto"/>
        </w:rPr>
      </w:pPr>
    </w:p>
    <w:p w14:paraId="22D07E8D">
      <w:pPr>
        <w:rPr>
          <w:rFonts w:ascii="宋体" w:hAnsi="宋体" w:eastAsia="宋体" w:cs="宋体"/>
          <w:b/>
          <w:color w:val="auto"/>
          <w:spacing w:val="0"/>
          <w:position w:val="0"/>
          <w:sz w:val="24"/>
          <w:highlight w:val="none"/>
          <w:shd w:val="clear" w:fill="auto"/>
        </w:rPr>
      </w:pPr>
    </w:p>
    <w:p w14:paraId="5B6E6AF8">
      <w:pPr>
        <w:pStyle w:val="18"/>
        <w:rPr>
          <w:rFonts w:ascii="宋体" w:hAnsi="宋体" w:eastAsia="宋体" w:cs="宋体"/>
          <w:b/>
          <w:color w:val="auto"/>
          <w:spacing w:val="0"/>
          <w:position w:val="0"/>
          <w:sz w:val="24"/>
          <w:highlight w:val="none"/>
          <w:shd w:val="clear" w:fill="auto"/>
        </w:rPr>
      </w:pPr>
    </w:p>
    <w:p w14:paraId="2236F8E9">
      <w:pPr>
        <w:pStyle w:val="4"/>
        <w:rPr>
          <w:rFonts w:ascii="宋体" w:hAnsi="宋体" w:eastAsia="宋体" w:cs="宋体"/>
          <w:b/>
          <w:color w:val="auto"/>
          <w:spacing w:val="0"/>
          <w:position w:val="0"/>
          <w:sz w:val="24"/>
          <w:highlight w:val="none"/>
          <w:shd w:val="clear" w:fill="auto"/>
        </w:rPr>
      </w:pPr>
    </w:p>
    <w:p w14:paraId="37875E7B">
      <w:pPr>
        <w:rPr>
          <w:rFonts w:ascii="宋体" w:hAnsi="宋体" w:eastAsia="宋体" w:cs="宋体"/>
          <w:b/>
          <w:color w:val="auto"/>
          <w:spacing w:val="0"/>
          <w:position w:val="0"/>
          <w:sz w:val="24"/>
          <w:highlight w:val="none"/>
          <w:shd w:val="clear" w:fill="auto"/>
        </w:rPr>
      </w:pPr>
    </w:p>
    <w:p w14:paraId="2080D533">
      <w:pPr>
        <w:pStyle w:val="18"/>
        <w:rPr>
          <w:rFonts w:ascii="宋体" w:hAnsi="宋体" w:eastAsia="宋体" w:cs="宋体"/>
          <w:b/>
          <w:color w:val="auto"/>
          <w:spacing w:val="0"/>
          <w:position w:val="0"/>
          <w:sz w:val="24"/>
          <w:highlight w:val="none"/>
          <w:shd w:val="clear" w:fill="auto"/>
        </w:rPr>
      </w:pPr>
    </w:p>
    <w:p w14:paraId="19AAC144">
      <w:pPr>
        <w:pStyle w:val="4"/>
        <w:rPr>
          <w:rFonts w:ascii="宋体" w:hAnsi="宋体" w:eastAsia="宋体" w:cs="宋体"/>
          <w:b/>
          <w:color w:val="auto"/>
          <w:spacing w:val="0"/>
          <w:position w:val="0"/>
          <w:sz w:val="24"/>
          <w:highlight w:val="none"/>
          <w:shd w:val="clear" w:fill="auto"/>
        </w:rPr>
      </w:pPr>
    </w:p>
    <w:p w14:paraId="7FC00B32">
      <w:pPr>
        <w:rPr>
          <w:highlight w:val="none"/>
        </w:rPr>
      </w:pPr>
    </w:p>
    <w:p w14:paraId="11E6373F">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9</w:t>
      </w:r>
    </w:p>
    <w:p w14:paraId="65077323">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5954F59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49C48A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1A6324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B99521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EBBF99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6247B1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548CC7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D1279D1">
      <w:pPr>
        <w:pStyle w:val="18"/>
        <w:rPr>
          <w:highlight w:val="none"/>
        </w:rPr>
      </w:pPr>
    </w:p>
    <w:p w14:paraId="4287424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1AB160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23D316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AD784F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567AC7F">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3E51C0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B86E79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E3A46D8">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2958869">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0BD7F01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0C464F5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3F28E48">
      <w:pPr>
        <w:pStyle w:val="18"/>
        <w:rPr>
          <w:rFonts w:ascii="宋体" w:hAnsi="宋体" w:eastAsia="宋体" w:cs="宋体"/>
          <w:b/>
          <w:color w:val="auto"/>
          <w:spacing w:val="0"/>
          <w:position w:val="0"/>
          <w:sz w:val="24"/>
          <w:highlight w:val="none"/>
          <w:shd w:val="clear" w:fill="auto"/>
        </w:rPr>
      </w:pPr>
    </w:p>
    <w:p w14:paraId="510D03E2">
      <w:pPr>
        <w:pStyle w:val="4"/>
        <w:rPr>
          <w:rFonts w:ascii="宋体" w:hAnsi="宋体" w:eastAsia="宋体" w:cs="宋体"/>
          <w:b/>
          <w:color w:val="auto"/>
          <w:spacing w:val="0"/>
          <w:position w:val="0"/>
          <w:sz w:val="24"/>
          <w:highlight w:val="none"/>
          <w:shd w:val="clear" w:fill="auto"/>
        </w:rPr>
      </w:pPr>
    </w:p>
    <w:p w14:paraId="61094CEB">
      <w:pPr>
        <w:rPr>
          <w:rFonts w:ascii="宋体" w:hAnsi="宋体" w:eastAsia="宋体" w:cs="宋体"/>
          <w:b/>
          <w:color w:val="auto"/>
          <w:spacing w:val="0"/>
          <w:position w:val="0"/>
          <w:sz w:val="24"/>
          <w:highlight w:val="none"/>
          <w:shd w:val="clear" w:fill="auto"/>
        </w:rPr>
      </w:pPr>
    </w:p>
    <w:p w14:paraId="70E3DFB2">
      <w:pPr>
        <w:pStyle w:val="18"/>
        <w:rPr>
          <w:rFonts w:ascii="宋体" w:hAnsi="宋体" w:eastAsia="宋体" w:cs="宋体"/>
          <w:b/>
          <w:color w:val="auto"/>
          <w:spacing w:val="0"/>
          <w:position w:val="0"/>
          <w:sz w:val="24"/>
          <w:highlight w:val="none"/>
          <w:shd w:val="clear" w:fill="auto"/>
        </w:rPr>
      </w:pPr>
    </w:p>
    <w:p w14:paraId="3E70E973">
      <w:pPr>
        <w:pStyle w:val="4"/>
        <w:rPr>
          <w:rFonts w:ascii="宋体" w:hAnsi="宋体" w:eastAsia="宋体" w:cs="宋体"/>
          <w:b/>
          <w:color w:val="auto"/>
          <w:spacing w:val="0"/>
          <w:position w:val="0"/>
          <w:sz w:val="24"/>
          <w:highlight w:val="none"/>
          <w:shd w:val="clear" w:fill="auto"/>
        </w:rPr>
      </w:pPr>
    </w:p>
    <w:p w14:paraId="714829AA">
      <w:pPr>
        <w:rPr>
          <w:rFonts w:ascii="宋体" w:hAnsi="宋体" w:eastAsia="宋体" w:cs="宋体"/>
          <w:b/>
          <w:color w:val="auto"/>
          <w:spacing w:val="0"/>
          <w:position w:val="0"/>
          <w:sz w:val="24"/>
          <w:highlight w:val="none"/>
          <w:shd w:val="clear" w:fill="auto"/>
        </w:rPr>
      </w:pPr>
    </w:p>
    <w:p w14:paraId="537E434E">
      <w:pPr>
        <w:pStyle w:val="18"/>
        <w:rPr>
          <w:rFonts w:ascii="宋体" w:hAnsi="宋体" w:eastAsia="宋体" w:cs="宋体"/>
          <w:b/>
          <w:color w:val="auto"/>
          <w:spacing w:val="0"/>
          <w:position w:val="0"/>
          <w:sz w:val="24"/>
          <w:highlight w:val="none"/>
          <w:shd w:val="clear" w:fill="auto"/>
        </w:rPr>
      </w:pPr>
    </w:p>
    <w:p w14:paraId="06348798">
      <w:pPr>
        <w:pStyle w:val="4"/>
        <w:rPr>
          <w:rFonts w:ascii="宋体" w:hAnsi="宋体" w:eastAsia="宋体" w:cs="宋体"/>
          <w:b/>
          <w:color w:val="auto"/>
          <w:spacing w:val="0"/>
          <w:position w:val="0"/>
          <w:sz w:val="24"/>
          <w:highlight w:val="none"/>
          <w:shd w:val="clear" w:fill="auto"/>
        </w:rPr>
      </w:pPr>
    </w:p>
    <w:p w14:paraId="6D456504">
      <w:pPr>
        <w:rPr>
          <w:rFonts w:ascii="宋体" w:hAnsi="宋体" w:eastAsia="宋体" w:cs="宋体"/>
          <w:b/>
          <w:color w:val="auto"/>
          <w:spacing w:val="0"/>
          <w:position w:val="0"/>
          <w:sz w:val="24"/>
          <w:highlight w:val="none"/>
          <w:shd w:val="clear" w:fill="auto"/>
        </w:rPr>
      </w:pPr>
    </w:p>
    <w:p w14:paraId="0BAA9B2A">
      <w:pPr>
        <w:pStyle w:val="18"/>
        <w:rPr>
          <w:rFonts w:ascii="宋体" w:hAnsi="宋体" w:eastAsia="宋体" w:cs="宋体"/>
          <w:b/>
          <w:color w:val="auto"/>
          <w:spacing w:val="0"/>
          <w:position w:val="0"/>
          <w:sz w:val="24"/>
          <w:highlight w:val="none"/>
          <w:shd w:val="clear" w:fill="auto"/>
        </w:rPr>
      </w:pPr>
    </w:p>
    <w:p w14:paraId="1C9CF205">
      <w:pPr>
        <w:pStyle w:val="4"/>
        <w:rPr>
          <w:rFonts w:ascii="宋体" w:hAnsi="宋体" w:eastAsia="宋体" w:cs="宋体"/>
          <w:b/>
          <w:color w:val="auto"/>
          <w:spacing w:val="0"/>
          <w:position w:val="0"/>
          <w:sz w:val="24"/>
          <w:highlight w:val="none"/>
          <w:shd w:val="clear" w:fill="auto"/>
        </w:rPr>
      </w:pPr>
    </w:p>
    <w:p w14:paraId="2E072F18">
      <w:pPr>
        <w:rPr>
          <w:highlight w:val="none"/>
        </w:rPr>
      </w:pPr>
    </w:p>
    <w:p w14:paraId="2382364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D2E7960">
      <w:pPr>
        <w:spacing w:before="0" w:after="0" w:line="360" w:lineRule="auto"/>
        <w:ind w:left="0" w:right="0" w:firstLine="0"/>
        <w:jc w:val="both"/>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p>
    <w:p w14:paraId="0C6DD826">
      <w:pPr>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14:paraId="469A3B7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3382CB24">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553072FF">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020ACF40">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4E7207E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117E014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5BDC59ED">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561EE8B9">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22E6BB5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410442FB">
      <w:pPr>
        <w:rPr>
          <w:rFonts w:hint="eastAsia"/>
          <w:highlight w:val="none"/>
        </w:rPr>
      </w:pPr>
    </w:p>
    <w:p w14:paraId="5483F5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6D1368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0904588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38ADAE0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00A2E22">
      <w:pPr>
        <w:pStyle w:val="18"/>
        <w:rPr>
          <w:rFonts w:ascii="宋体" w:hAnsi="宋体" w:eastAsia="宋体" w:cs="宋体"/>
          <w:color w:val="auto"/>
          <w:spacing w:val="0"/>
          <w:position w:val="0"/>
          <w:sz w:val="24"/>
          <w:highlight w:val="none"/>
          <w:shd w:val="clear" w:fill="auto"/>
        </w:rPr>
      </w:pPr>
    </w:p>
    <w:p w14:paraId="51AF632F">
      <w:pPr>
        <w:pStyle w:val="4"/>
        <w:rPr>
          <w:rFonts w:ascii="宋体" w:hAnsi="宋体" w:eastAsia="宋体" w:cs="宋体"/>
          <w:color w:val="auto"/>
          <w:spacing w:val="0"/>
          <w:position w:val="0"/>
          <w:sz w:val="24"/>
          <w:highlight w:val="none"/>
          <w:shd w:val="clear" w:fill="auto"/>
        </w:rPr>
      </w:pPr>
    </w:p>
    <w:p w14:paraId="04A9F865">
      <w:pPr>
        <w:rPr>
          <w:rFonts w:ascii="宋体" w:hAnsi="宋体" w:eastAsia="宋体" w:cs="宋体"/>
          <w:color w:val="auto"/>
          <w:spacing w:val="0"/>
          <w:position w:val="0"/>
          <w:sz w:val="24"/>
          <w:highlight w:val="none"/>
          <w:shd w:val="clear" w:fill="auto"/>
        </w:rPr>
      </w:pPr>
    </w:p>
    <w:p w14:paraId="0C1ED591">
      <w:pPr>
        <w:pStyle w:val="18"/>
        <w:rPr>
          <w:rFonts w:ascii="宋体" w:hAnsi="宋体" w:eastAsia="宋体" w:cs="宋体"/>
          <w:color w:val="auto"/>
          <w:spacing w:val="0"/>
          <w:position w:val="0"/>
          <w:sz w:val="24"/>
          <w:highlight w:val="none"/>
          <w:shd w:val="clear" w:fill="auto"/>
        </w:rPr>
      </w:pPr>
    </w:p>
    <w:p w14:paraId="2475561F">
      <w:pPr>
        <w:pStyle w:val="4"/>
        <w:rPr>
          <w:rFonts w:ascii="宋体" w:hAnsi="宋体" w:eastAsia="宋体" w:cs="宋体"/>
          <w:color w:val="auto"/>
          <w:spacing w:val="0"/>
          <w:position w:val="0"/>
          <w:sz w:val="24"/>
          <w:highlight w:val="none"/>
          <w:shd w:val="clear" w:fill="auto"/>
        </w:rPr>
      </w:pPr>
    </w:p>
    <w:p w14:paraId="4FE95CC5">
      <w:pPr>
        <w:rPr>
          <w:rFonts w:ascii="宋体" w:hAnsi="宋体" w:eastAsia="宋体" w:cs="宋体"/>
          <w:color w:val="auto"/>
          <w:spacing w:val="0"/>
          <w:position w:val="0"/>
          <w:sz w:val="24"/>
          <w:highlight w:val="none"/>
          <w:shd w:val="clear" w:fill="auto"/>
        </w:rPr>
      </w:pPr>
    </w:p>
    <w:p w14:paraId="1909B2A0">
      <w:pPr>
        <w:pStyle w:val="14"/>
        <w:rPr>
          <w:rFonts w:ascii="宋体" w:hAnsi="宋体" w:eastAsia="宋体" w:cs="宋体"/>
          <w:color w:val="auto"/>
          <w:spacing w:val="0"/>
          <w:position w:val="0"/>
          <w:sz w:val="24"/>
          <w:highlight w:val="none"/>
          <w:shd w:val="clear" w:fill="auto"/>
        </w:rPr>
      </w:pPr>
    </w:p>
    <w:p w14:paraId="4F0B8542">
      <w:pPr>
        <w:pStyle w:val="14"/>
        <w:rPr>
          <w:rFonts w:ascii="宋体" w:hAnsi="宋体" w:eastAsia="宋体" w:cs="宋体"/>
          <w:color w:val="auto"/>
          <w:spacing w:val="0"/>
          <w:position w:val="0"/>
          <w:sz w:val="24"/>
          <w:highlight w:val="none"/>
          <w:shd w:val="clear" w:fill="auto"/>
        </w:rPr>
      </w:pPr>
    </w:p>
    <w:p w14:paraId="7DF6AA06">
      <w:pPr>
        <w:pStyle w:val="14"/>
        <w:rPr>
          <w:rFonts w:ascii="宋体" w:hAnsi="宋体" w:eastAsia="宋体" w:cs="宋体"/>
          <w:color w:val="auto"/>
          <w:spacing w:val="0"/>
          <w:position w:val="0"/>
          <w:sz w:val="24"/>
          <w:highlight w:val="none"/>
          <w:shd w:val="clear" w:fill="auto"/>
        </w:rPr>
      </w:pPr>
    </w:p>
    <w:p w14:paraId="767C2192">
      <w:pPr>
        <w:pStyle w:val="14"/>
        <w:rPr>
          <w:rFonts w:ascii="宋体" w:hAnsi="宋体" w:eastAsia="宋体" w:cs="宋体"/>
          <w:color w:val="auto"/>
          <w:spacing w:val="0"/>
          <w:position w:val="0"/>
          <w:sz w:val="24"/>
          <w:highlight w:val="none"/>
          <w:shd w:val="clear" w:fill="auto"/>
        </w:rPr>
      </w:pPr>
    </w:p>
    <w:p w14:paraId="521B7A53">
      <w:pPr>
        <w:pStyle w:val="14"/>
        <w:rPr>
          <w:rFonts w:ascii="宋体" w:hAnsi="宋体" w:eastAsia="宋体" w:cs="宋体"/>
          <w:color w:val="auto"/>
          <w:spacing w:val="0"/>
          <w:position w:val="0"/>
          <w:sz w:val="24"/>
          <w:highlight w:val="none"/>
          <w:shd w:val="clear" w:fill="auto"/>
        </w:rPr>
      </w:pPr>
    </w:p>
    <w:p w14:paraId="19B72E8F">
      <w:pPr>
        <w:pStyle w:val="14"/>
        <w:rPr>
          <w:rFonts w:ascii="宋体" w:hAnsi="宋体" w:eastAsia="宋体" w:cs="宋体"/>
          <w:color w:val="auto"/>
          <w:spacing w:val="0"/>
          <w:position w:val="0"/>
          <w:sz w:val="24"/>
          <w:highlight w:val="none"/>
          <w:shd w:val="clear" w:fill="auto"/>
        </w:rPr>
      </w:pPr>
    </w:p>
    <w:p w14:paraId="1E5C9719">
      <w:pPr>
        <w:pStyle w:val="14"/>
        <w:rPr>
          <w:rFonts w:ascii="宋体" w:hAnsi="宋体" w:eastAsia="宋体" w:cs="宋体"/>
          <w:color w:val="auto"/>
          <w:spacing w:val="0"/>
          <w:position w:val="0"/>
          <w:sz w:val="24"/>
          <w:highlight w:val="none"/>
          <w:shd w:val="clear" w:fill="auto"/>
        </w:rPr>
      </w:pPr>
    </w:p>
    <w:p w14:paraId="7A43E2EB">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11</w:t>
      </w:r>
      <w:r>
        <w:rPr>
          <w:rFonts w:ascii="宋体" w:hAnsi="宋体" w:eastAsia="宋体" w:cs="宋体"/>
          <w:color w:val="auto"/>
          <w:spacing w:val="0"/>
          <w:position w:val="0"/>
          <w:sz w:val="24"/>
          <w:highlight w:val="none"/>
          <w:shd w:val="clear" w:fill="auto"/>
        </w:rPr>
        <w:t xml:space="preserve">  其他资料</w:t>
      </w:r>
    </w:p>
    <w:p w14:paraId="6795953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2F3234D">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F7D5D5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17D7DE7">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12E674A">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108364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D98B89E">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5769D7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2F74747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148D2F1">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77465D5">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B59C1BF">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F63E1A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629E1C4">
      <w:pPr>
        <w:pStyle w:val="18"/>
        <w:rPr>
          <w:rFonts w:ascii="宋体" w:hAnsi="宋体" w:eastAsia="宋体" w:cs="宋体"/>
          <w:color w:val="auto"/>
          <w:spacing w:val="0"/>
          <w:position w:val="0"/>
          <w:sz w:val="24"/>
          <w:highlight w:val="none"/>
          <w:shd w:val="clear" w:fill="auto"/>
        </w:rPr>
      </w:pPr>
    </w:p>
    <w:p w14:paraId="46739CEE">
      <w:pPr>
        <w:pStyle w:val="4"/>
        <w:rPr>
          <w:rFonts w:ascii="宋体" w:hAnsi="宋体" w:eastAsia="宋体" w:cs="宋体"/>
          <w:color w:val="auto"/>
          <w:spacing w:val="0"/>
          <w:position w:val="0"/>
          <w:sz w:val="24"/>
          <w:highlight w:val="none"/>
          <w:shd w:val="clear" w:fill="auto"/>
        </w:rPr>
      </w:pPr>
    </w:p>
    <w:p w14:paraId="7849F07E">
      <w:pPr>
        <w:rPr>
          <w:rFonts w:ascii="宋体" w:hAnsi="宋体" w:eastAsia="宋体" w:cs="宋体"/>
          <w:color w:val="auto"/>
          <w:spacing w:val="0"/>
          <w:position w:val="0"/>
          <w:sz w:val="24"/>
          <w:highlight w:val="none"/>
          <w:shd w:val="clear" w:fill="auto"/>
        </w:rPr>
      </w:pPr>
    </w:p>
    <w:p w14:paraId="60C4D63B">
      <w:pPr>
        <w:pStyle w:val="18"/>
        <w:rPr>
          <w:rFonts w:ascii="宋体" w:hAnsi="宋体" w:eastAsia="宋体" w:cs="宋体"/>
          <w:color w:val="auto"/>
          <w:spacing w:val="0"/>
          <w:position w:val="0"/>
          <w:sz w:val="24"/>
          <w:highlight w:val="none"/>
          <w:shd w:val="clear" w:fill="auto"/>
        </w:rPr>
      </w:pPr>
    </w:p>
    <w:p w14:paraId="6E127AE1">
      <w:pPr>
        <w:pStyle w:val="4"/>
        <w:rPr>
          <w:rFonts w:ascii="宋体" w:hAnsi="宋体" w:eastAsia="宋体" w:cs="宋体"/>
          <w:color w:val="auto"/>
          <w:spacing w:val="0"/>
          <w:position w:val="0"/>
          <w:sz w:val="24"/>
          <w:highlight w:val="none"/>
          <w:shd w:val="clear" w:fill="auto"/>
        </w:rPr>
      </w:pPr>
    </w:p>
    <w:p w14:paraId="6FDB2C53">
      <w:pPr>
        <w:rPr>
          <w:rFonts w:ascii="宋体" w:hAnsi="宋体" w:eastAsia="宋体" w:cs="宋体"/>
          <w:color w:val="auto"/>
          <w:spacing w:val="0"/>
          <w:position w:val="0"/>
          <w:sz w:val="24"/>
          <w:highlight w:val="none"/>
          <w:shd w:val="clear" w:fill="auto"/>
        </w:rPr>
      </w:pPr>
    </w:p>
    <w:p w14:paraId="59F0C0F9">
      <w:pPr>
        <w:pStyle w:val="18"/>
        <w:rPr>
          <w:rFonts w:ascii="宋体" w:hAnsi="宋体" w:eastAsia="宋体" w:cs="宋体"/>
          <w:color w:val="auto"/>
          <w:spacing w:val="0"/>
          <w:position w:val="0"/>
          <w:sz w:val="24"/>
          <w:highlight w:val="none"/>
          <w:shd w:val="clear" w:fill="auto"/>
        </w:rPr>
      </w:pPr>
    </w:p>
    <w:p w14:paraId="1E0DF134">
      <w:pPr>
        <w:pStyle w:val="4"/>
        <w:rPr>
          <w:rFonts w:ascii="宋体" w:hAnsi="宋体" w:eastAsia="宋体" w:cs="宋体"/>
          <w:color w:val="auto"/>
          <w:spacing w:val="0"/>
          <w:position w:val="0"/>
          <w:sz w:val="24"/>
          <w:highlight w:val="none"/>
          <w:shd w:val="clear" w:fill="auto"/>
        </w:rPr>
      </w:pPr>
    </w:p>
    <w:p w14:paraId="6965D721">
      <w:pPr>
        <w:rPr>
          <w:rFonts w:ascii="宋体" w:hAnsi="宋体" w:eastAsia="宋体" w:cs="宋体"/>
          <w:color w:val="auto"/>
          <w:spacing w:val="0"/>
          <w:position w:val="0"/>
          <w:sz w:val="24"/>
          <w:highlight w:val="none"/>
          <w:shd w:val="clear" w:fill="auto"/>
        </w:rPr>
      </w:pPr>
    </w:p>
    <w:p w14:paraId="3202AD1F">
      <w:pP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w:t>
      </w:r>
    </w:p>
    <w:p w14:paraId="4151D25A">
      <w:pPr>
        <w:pStyle w:val="14"/>
        <w:rPr>
          <w:rFonts w:hint="eastAsia" w:ascii="宋体" w:hAnsi="宋体" w:eastAsia="宋体" w:cs="宋体"/>
          <w:color w:val="auto"/>
          <w:spacing w:val="0"/>
          <w:position w:val="0"/>
          <w:sz w:val="24"/>
          <w:highlight w:val="none"/>
          <w:shd w:val="clear" w:fill="auto"/>
          <w:lang w:eastAsia="zh-CN"/>
        </w:rPr>
      </w:pPr>
    </w:p>
    <w:p w14:paraId="52F505A4">
      <w:pPr>
        <w:pStyle w:val="14"/>
        <w:rPr>
          <w:rFonts w:hint="eastAsia" w:ascii="宋体" w:hAnsi="宋体" w:eastAsia="宋体" w:cs="宋体"/>
          <w:color w:val="auto"/>
          <w:spacing w:val="0"/>
          <w:position w:val="0"/>
          <w:sz w:val="24"/>
          <w:highlight w:val="none"/>
          <w:shd w:val="clear" w:fill="auto"/>
          <w:lang w:eastAsia="zh-CN"/>
        </w:rPr>
      </w:pPr>
    </w:p>
    <w:p w14:paraId="202EB20A">
      <w:pPr>
        <w:pStyle w:val="14"/>
        <w:rPr>
          <w:rFonts w:hint="eastAsia" w:ascii="宋体" w:hAnsi="宋体" w:eastAsia="宋体" w:cs="宋体"/>
          <w:color w:val="auto"/>
          <w:spacing w:val="0"/>
          <w:position w:val="0"/>
          <w:sz w:val="24"/>
          <w:highlight w:val="none"/>
          <w:shd w:val="clear" w:fill="auto"/>
          <w:lang w:eastAsia="zh-CN"/>
        </w:rPr>
      </w:pPr>
    </w:p>
    <w:p w14:paraId="19DCAE9A">
      <w:pPr>
        <w:pStyle w:val="18"/>
        <w:rPr>
          <w:rFonts w:ascii="宋体" w:hAnsi="宋体" w:eastAsia="宋体" w:cs="宋体"/>
          <w:color w:val="auto"/>
          <w:spacing w:val="0"/>
          <w:position w:val="0"/>
          <w:sz w:val="24"/>
          <w:highlight w:val="none"/>
          <w:shd w:val="clear" w:fill="auto"/>
        </w:rPr>
      </w:pPr>
    </w:p>
    <w:p w14:paraId="72241817">
      <w:pPr>
        <w:pStyle w:val="4"/>
        <w:rPr>
          <w:rFonts w:ascii="宋体" w:hAnsi="宋体" w:eastAsia="宋体" w:cs="宋体"/>
          <w:color w:val="auto"/>
          <w:spacing w:val="0"/>
          <w:position w:val="0"/>
          <w:sz w:val="24"/>
          <w:highlight w:val="none"/>
          <w:shd w:val="clear" w:fill="auto"/>
        </w:rPr>
      </w:pPr>
    </w:p>
    <w:p w14:paraId="6CDADAA3">
      <w:pPr>
        <w:rPr>
          <w:rFonts w:ascii="宋体" w:hAnsi="宋体" w:eastAsia="宋体" w:cs="宋体"/>
          <w:color w:val="auto"/>
          <w:spacing w:val="0"/>
          <w:position w:val="0"/>
          <w:sz w:val="24"/>
          <w:highlight w:val="none"/>
          <w:shd w:val="clear" w:fill="auto"/>
        </w:rPr>
      </w:pPr>
    </w:p>
    <w:p w14:paraId="0CC4426F">
      <w:pPr>
        <w:pStyle w:val="18"/>
        <w:rPr>
          <w:highlight w:val="none"/>
        </w:rPr>
      </w:pPr>
    </w:p>
    <w:p w14:paraId="6C16F40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5D6A41D">
      <w:pPr>
        <w:spacing w:before="0" w:after="0" w:line="360" w:lineRule="auto"/>
        <w:ind w:left="0" w:right="0" w:firstLine="0"/>
        <w:jc w:val="both"/>
        <w:rPr>
          <w:rFonts w:hint="default" w:ascii="宋体" w:hAnsi="宋体" w:eastAsia="宋体" w:cs="宋体"/>
          <w:b/>
          <w:color w:val="auto"/>
          <w:spacing w:val="0"/>
          <w:position w:val="0"/>
          <w:sz w:val="21"/>
          <w:szCs w:val="21"/>
          <w:highlight w:val="none"/>
          <w:shd w:val="clear" w:fill="auto"/>
          <w:lang w:val="en-US" w:eastAsia="zh-CN"/>
        </w:rPr>
      </w:pPr>
      <w:r>
        <w:rPr>
          <w:rFonts w:hint="eastAsia" w:ascii="宋体" w:hAnsi="宋体" w:eastAsia="宋体" w:cs="宋体"/>
          <w:color w:val="auto"/>
          <w:spacing w:val="0"/>
          <w:position w:val="0"/>
          <w:sz w:val="21"/>
          <w:szCs w:val="21"/>
          <w:highlight w:val="none"/>
          <w:shd w:val="clear" w:fill="auto"/>
        </w:rPr>
        <w:t>格式</w:t>
      </w:r>
      <w:r>
        <w:rPr>
          <w:rFonts w:hint="eastAsia" w:ascii="宋体" w:hAnsi="宋体" w:eastAsia="宋体" w:cs="宋体"/>
          <w:color w:val="auto"/>
          <w:spacing w:val="0"/>
          <w:position w:val="0"/>
          <w:sz w:val="21"/>
          <w:szCs w:val="21"/>
          <w:highlight w:val="none"/>
          <w:shd w:val="clear" w:fill="auto"/>
          <w:lang w:val="en-US" w:eastAsia="zh-CN"/>
        </w:rPr>
        <w:t>12</w:t>
      </w:r>
    </w:p>
    <w:p w14:paraId="5B87EBE8">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7CD5B511">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51141C3B">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3AE9A5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7D93F14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5998328D">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7CF2A9C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2C80923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0DCDBF8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1576472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6AEA739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77B466F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2FCCD5E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02040BB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6CE883C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726877E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7447435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44F422E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1329DC9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5822D37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69C85DB3">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5AA4A18A">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4F175D94">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3BC01075">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527D2B7A">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4C3ADD6B">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389A1EB5">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06AB4902">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5524582">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E174AAA">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DB167D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EFF55A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0CC7C9A">
      <w:pPr>
        <w:pStyle w:val="18"/>
        <w:rPr>
          <w:rFonts w:hint="eastAsia" w:ascii="宋体" w:hAnsi="宋体" w:eastAsia="宋体" w:cs="宋体"/>
          <w:b/>
          <w:color w:val="auto"/>
          <w:spacing w:val="0"/>
          <w:position w:val="0"/>
          <w:sz w:val="21"/>
          <w:szCs w:val="21"/>
          <w:highlight w:val="none"/>
          <w:shd w:val="clear" w:fill="auto"/>
        </w:rPr>
      </w:pPr>
    </w:p>
    <w:p w14:paraId="7D4819DD">
      <w:pPr>
        <w:pStyle w:val="4"/>
        <w:rPr>
          <w:rFonts w:hint="eastAsia" w:ascii="宋体" w:hAnsi="宋体" w:eastAsia="宋体" w:cs="宋体"/>
          <w:b/>
          <w:color w:val="auto"/>
          <w:spacing w:val="0"/>
          <w:position w:val="0"/>
          <w:sz w:val="21"/>
          <w:szCs w:val="21"/>
          <w:highlight w:val="none"/>
          <w:shd w:val="clear" w:fill="auto"/>
        </w:rPr>
      </w:pPr>
    </w:p>
    <w:p w14:paraId="6686EC7E">
      <w:pPr>
        <w:rPr>
          <w:rFonts w:hint="eastAsia" w:ascii="宋体" w:hAnsi="宋体" w:eastAsia="宋体" w:cs="宋体"/>
          <w:b/>
          <w:color w:val="auto"/>
          <w:spacing w:val="0"/>
          <w:position w:val="0"/>
          <w:sz w:val="21"/>
          <w:szCs w:val="21"/>
          <w:highlight w:val="none"/>
          <w:shd w:val="clear" w:fill="auto"/>
        </w:rPr>
      </w:pPr>
    </w:p>
    <w:p w14:paraId="7091DE91">
      <w:pPr>
        <w:pStyle w:val="18"/>
        <w:rPr>
          <w:rFonts w:hint="eastAsia" w:ascii="宋体" w:hAnsi="宋体" w:eastAsia="宋体" w:cs="宋体"/>
          <w:b/>
          <w:color w:val="auto"/>
          <w:spacing w:val="0"/>
          <w:position w:val="0"/>
          <w:sz w:val="21"/>
          <w:szCs w:val="21"/>
          <w:highlight w:val="none"/>
          <w:shd w:val="clear" w:fill="auto"/>
        </w:rPr>
      </w:pPr>
    </w:p>
    <w:p w14:paraId="1C5F0864">
      <w:pPr>
        <w:pStyle w:val="4"/>
        <w:rPr>
          <w:rFonts w:hint="eastAsia" w:ascii="宋体" w:hAnsi="宋体" w:eastAsia="宋体" w:cs="宋体"/>
          <w:b/>
          <w:color w:val="auto"/>
          <w:spacing w:val="0"/>
          <w:position w:val="0"/>
          <w:sz w:val="21"/>
          <w:szCs w:val="21"/>
          <w:highlight w:val="none"/>
          <w:shd w:val="clear" w:fill="auto"/>
        </w:rPr>
      </w:pPr>
    </w:p>
    <w:p w14:paraId="272781A1">
      <w:pPr>
        <w:rPr>
          <w:rFonts w:hint="eastAsia" w:ascii="宋体" w:hAnsi="宋体" w:eastAsia="宋体" w:cs="宋体"/>
          <w:b/>
          <w:color w:val="auto"/>
          <w:spacing w:val="0"/>
          <w:position w:val="0"/>
          <w:sz w:val="21"/>
          <w:szCs w:val="21"/>
          <w:highlight w:val="none"/>
          <w:shd w:val="clear" w:fill="auto"/>
        </w:rPr>
      </w:pPr>
    </w:p>
    <w:p w14:paraId="7635754F">
      <w:pPr>
        <w:pStyle w:val="18"/>
        <w:rPr>
          <w:rFonts w:hint="eastAsia" w:ascii="宋体" w:hAnsi="宋体" w:eastAsia="宋体" w:cs="宋体"/>
          <w:b/>
          <w:color w:val="auto"/>
          <w:spacing w:val="0"/>
          <w:position w:val="0"/>
          <w:sz w:val="21"/>
          <w:szCs w:val="21"/>
          <w:highlight w:val="none"/>
          <w:shd w:val="clear" w:fill="auto"/>
        </w:rPr>
      </w:pPr>
    </w:p>
    <w:p w14:paraId="4B826B53">
      <w:pPr>
        <w:pStyle w:val="4"/>
        <w:rPr>
          <w:rFonts w:hint="eastAsia" w:ascii="宋体" w:hAnsi="宋体" w:eastAsia="宋体" w:cs="宋体"/>
          <w:sz w:val="21"/>
          <w:szCs w:val="21"/>
          <w:highlight w:val="none"/>
        </w:rPr>
      </w:pPr>
    </w:p>
    <w:p w14:paraId="48ACD2F3">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D6C8D9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421503F3">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25B373A">
      <w:pPr>
        <w:pStyle w:val="9"/>
        <w:rPr>
          <w:rFonts w:hint="eastAsia" w:ascii="宋体" w:hAnsi="宋体" w:eastAsia="宋体" w:cs="宋体"/>
          <w:b/>
          <w:color w:val="auto"/>
          <w:spacing w:val="0"/>
          <w:position w:val="0"/>
          <w:sz w:val="21"/>
          <w:szCs w:val="21"/>
          <w:highlight w:val="none"/>
          <w:shd w:val="clear" w:fill="auto"/>
        </w:rPr>
      </w:pPr>
    </w:p>
    <w:p w14:paraId="682BF231">
      <w:pPr>
        <w:pStyle w:val="10"/>
        <w:rPr>
          <w:rFonts w:hint="eastAsia" w:ascii="宋体" w:hAnsi="宋体" w:eastAsia="宋体" w:cs="宋体"/>
          <w:b/>
          <w:color w:val="auto"/>
          <w:spacing w:val="0"/>
          <w:position w:val="0"/>
          <w:sz w:val="21"/>
          <w:szCs w:val="21"/>
          <w:highlight w:val="none"/>
          <w:shd w:val="clear" w:fill="auto"/>
        </w:rPr>
      </w:pPr>
    </w:p>
    <w:p w14:paraId="7FCFE6AA">
      <w:pPr>
        <w:rPr>
          <w:rFonts w:hint="eastAsia" w:ascii="宋体" w:hAnsi="宋体" w:eastAsia="宋体" w:cs="宋体"/>
          <w:b/>
          <w:color w:val="auto"/>
          <w:spacing w:val="0"/>
          <w:position w:val="0"/>
          <w:sz w:val="21"/>
          <w:szCs w:val="21"/>
          <w:highlight w:val="none"/>
          <w:shd w:val="clear" w:fill="auto"/>
        </w:rPr>
      </w:pPr>
    </w:p>
    <w:p w14:paraId="0AF66478">
      <w:pPr>
        <w:pStyle w:val="9"/>
        <w:rPr>
          <w:rFonts w:hint="eastAsia" w:ascii="宋体" w:hAnsi="宋体" w:eastAsia="宋体" w:cs="宋体"/>
          <w:b/>
          <w:color w:val="auto"/>
          <w:spacing w:val="0"/>
          <w:position w:val="0"/>
          <w:sz w:val="21"/>
          <w:szCs w:val="21"/>
          <w:highlight w:val="none"/>
          <w:shd w:val="clear" w:fill="auto"/>
        </w:rPr>
      </w:pPr>
    </w:p>
    <w:p w14:paraId="643C751D">
      <w:pPr>
        <w:pStyle w:val="10"/>
        <w:rPr>
          <w:rFonts w:hint="eastAsia" w:ascii="宋体" w:hAnsi="宋体" w:eastAsia="宋体" w:cs="宋体"/>
          <w:b/>
          <w:color w:val="auto"/>
          <w:spacing w:val="0"/>
          <w:position w:val="0"/>
          <w:sz w:val="21"/>
          <w:szCs w:val="21"/>
          <w:highlight w:val="none"/>
          <w:shd w:val="clear" w:fill="auto"/>
        </w:rPr>
      </w:pPr>
    </w:p>
    <w:p w14:paraId="0E620929">
      <w:pPr>
        <w:rPr>
          <w:rFonts w:hint="eastAsia" w:ascii="宋体" w:hAnsi="宋体" w:eastAsia="宋体" w:cs="宋体"/>
          <w:b/>
          <w:color w:val="auto"/>
          <w:spacing w:val="0"/>
          <w:position w:val="0"/>
          <w:sz w:val="21"/>
          <w:szCs w:val="21"/>
          <w:highlight w:val="none"/>
          <w:shd w:val="clear" w:fill="auto"/>
        </w:rPr>
      </w:pPr>
    </w:p>
    <w:p w14:paraId="0C97125A">
      <w:pPr>
        <w:pStyle w:val="9"/>
        <w:rPr>
          <w:rFonts w:hint="eastAsia" w:ascii="宋体" w:hAnsi="宋体" w:eastAsia="宋体" w:cs="宋体"/>
          <w:b/>
          <w:color w:val="auto"/>
          <w:spacing w:val="0"/>
          <w:position w:val="0"/>
          <w:sz w:val="21"/>
          <w:szCs w:val="21"/>
          <w:highlight w:val="none"/>
          <w:shd w:val="clear" w:fill="auto"/>
        </w:rPr>
      </w:pPr>
    </w:p>
    <w:p w14:paraId="44A62050">
      <w:pPr>
        <w:pStyle w:val="10"/>
        <w:rPr>
          <w:rFonts w:hint="eastAsia" w:ascii="宋体" w:hAnsi="宋体" w:eastAsia="宋体" w:cs="宋体"/>
          <w:b/>
          <w:color w:val="auto"/>
          <w:spacing w:val="0"/>
          <w:position w:val="0"/>
          <w:sz w:val="21"/>
          <w:szCs w:val="21"/>
          <w:highlight w:val="none"/>
          <w:shd w:val="clear" w:fill="auto"/>
        </w:rPr>
      </w:pPr>
    </w:p>
    <w:p w14:paraId="037C3855">
      <w:pPr>
        <w:rPr>
          <w:rFonts w:hint="eastAsia" w:ascii="宋体" w:hAnsi="宋体" w:eastAsia="宋体" w:cs="宋体"/>
          <w:b/>
          <w:color w:val="auto"/>
          <w:spacing w:val="0"/>
          <w:position w:val="0"/>
          <w:sz w:val="21"/>
          <w:szCs w:val="21"/>
          <w:highlight w:val="none"/>
          <w:shd w:val="clear" w:fill="auto"/>
        </w:rPr>
      </w:pPr>
    </w:p>
    <w:p w14:paraId="77B482B5">
      <w:pPr>
        <w:pStyle w:val="9"/>
        <w:rPr>
          <w:rFonts w:hint="eastAsia"/>
          <w:highlight w:val="none"/>
        </w:rPr>
      </w:pPr>
    </w:p>
    <w:p w14:paraId="484FDC35">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712405F">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3275DEEA">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7713778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6C8AA038">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3B18A90E">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0EF1D410">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20B0DDA9">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C281C28">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1B2150EF">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5D27B24">
      <w:pPr>
        <w:pStyle w:val="18"/>
        <w:rPr>
          <w:rFonts w:hint="eastAsia" w:ascii="宋体" w:hAnsi="宋体" w:eastAsia="宋体" w:cs="宋体"/>
          <w:b/>
          <w:color w:val="auto"/>
          <w:spacing w:val="0"/>
          <w:position w:val="0"/>
          <w:sz w:val="21"/>
          <w:szCs w:val="21"/>
          <w:highlight w:val="none"/>
          <w:shd w:val="clear" w:fill="auto"/>
        </w:rPr>
      </w:pPr>
    </w:p>
    <w:p w14:paraId="6CD53576">
      <w:pPr>
        <w:pStyle w:val="4"/>
        <w:rPr>
          <w:rFonts w:ascii="宋体" w:hAnsi="宋体" w:eastAsia="宋体" w:cs="宋体"/>
          <w:b/>
          <w:color w:val="auto"/>
          <w:spacing w:val="0"/>
          <w:position w:val="0"/>
          <w:sz w:val="28"/>
          <w:highlight w:val="none"/>
          <w:shd w:val="clear" w:fill="auto"/>
        </w:rPr>
      </w:pPr>
    </w:p>
    <w:p w14:paraId="69812DF0">
      <w:pPr>
        <w:rPr>
          <w:rFonts w:ascii="宋体" w:hAnsi="宋体" w:eastAsia="宋体" w:cs="宋体"/>
          <w:b/>
          <w:color w:val="auto"/>
          <w:spacing w:val="0"/>
          <w:position w:val="0"/>
          <w:sz w:val="28"/>
          <w:highlight w:val="none"/>
          <w:shd w:val="clear" w:fill="auto"/>
        </w:rPr>
      </w:pPr>
    </w:p>
    <w:p w14:paraId="3E14E484">
      <w:pPr>
        <w:pStyle w:val="18"/>
        <w:rPr>
          <w:rFonts w:ascii="宋体" w:hAnsi="宋体" w:eastAsia="宋体" w:cs="宋体"/>
          <w:b/>
          <w:color w:val="auto"/>
          <w:spacing w:val="0"/>
          <w:position w:val="0"/>
          <w:sz w:val="28"/>
          <w:highlight w:val="none"/>
          <w:shd w:val="clear" w:fill="auto"/>
        </w:rPr>
      </w:pPr>
    </w:p>
    <w:p w14:paraId="6C78B311">
      <w:pPr>
        <w:pStyle w:val="4"/>
        <w:rPr>
          <w:rFonts w:ascii="宋体" w:hAnsi="宋体" w:eastAsia="宋体" w:cs="宋体"/>
          <w:b/>
          <w:color w:val="auto"/>
          <w:spacing w:val="0"/>
          <w:position w:val="0"/>
          <w:sz w:val="28"/>
          <w:highlight w:val="none"/>
          <w:shd w:val="clear" w:fill="auto"/>
        </w:rPr>
      </w:pPr>
    </w:p>
    <w:p w14:paraId="5FB7C4A5">
      <w:pPr>
        <w:rPr>
          <w:rFonts w:ascii="宋体" w:hAnsi="宋体" w:eastAsia="宋体" w:cs="宋体"/>
          <w:b/>
          <w:color w:val="auto"/>
          <w:spacing w:val="0"/>
          <w:position w:val="0"/>
          <w:sz w:val="28"/>
          <w:highlight w:val="none"/>
          <w:shd w:val="clear" w:fill="auto"/>
        </w:rPr>
      </w:pPr>
    </w:p>
    <w:p w14:paraId="3532C9BC">
      <w:pPr>
        <w:pStyle w:val="18"/>
        <w:rPr>
          <w:rFonts w:ascii="宋体" w:hAnsi="宋体" w:eastAsia="宋体" w:cs="宋体"/>
          <w:b/>
          <w:color w:val="auto"/>
          <w:spacing w:val="0"/>
          <w:position w:val="0"/>
          <w:sz w:val="28"/>
          <w:highlight w:val="none"/>
          <w:shd w:val="clear" w:fill="auto"/>
        </w:rPr>
      </w:pPr>
    </w:p>
    <w:p w14:paraId="6D43A8F9">
      <w:pPr>
        <w:pStyle w:val="4"/>
        <w:rPr>
          <w:rFonts w:ascii="宋体" w:hAnsi="宋体" w:eastAsia="宋体" w:cs="宋体"/>
          <w:b/>
          <w:color w:val="auto"/>
          <w:spacing w:val="0"/>
          <w:position w:val="0"/>
          <w:sz w:val="28"/>
          <w:highlight w:val="none"/>
          <w:shd w:val="clear" w:fill="auto"/>
        </w:rPr>
      </w:pPr>
    </w:p>
    <w:p w14:paraId="3E6A3A9C">
      <w:pPr>
        <w:rPr>
          <w:rFonts w:ascii="宋体" w:hAnsi="宋体" w:eastAsia="宋体" w:cs="宋体"/>
          <w:b/>
          <w:color w:val="auto"/>
          <w:spacing w:val="0"/>
          <w:position w:val="0"/>
          <w:sz w:val="28"/>
          <w:highlight w:val="none"/>
          <w:shd w:val="clear" w:fill="auto"/>
        </w:rPr>
      </w:pPr>
    </w:p>
    <w:p w14:paraId="6E2F72C6">
      <w:pPr>
        <w:pStyle w:val="18"/>
        <w:rPr>
          <w:rFonts w:ascii="宋体" w:hAnsi="宋体" w:eastAsia="宋体" w:cs="宋体"/>
          <w:b/>
          <w:color w:val="auto"/>
          <w:spacing w:val="0"/>
          <w:position w:val="0"/>
          <w:sz w:val="28"/>
          <w:highlight w:val="none"/>
          <w:shd w:val="clear" w:fill="auto"/>
        </w:rPr>
      </w:pPr>
    </w:p>
    <w:p w14:paraId="21EE6B61">
      <w:pPr>
        <w:pStyle w:val="4"/>
        <w:rPr>
          <w:rFonts w:ascii="宋体" w:hAnsi="宋体" w:eastAsia="宋体" w:cs="宋体"/>
          <w:b/>
          <w:color w:val="auto"/>
          <w:spacing w:val="0"/>
          <w:position w:val="0"/>
          <w:sz w:val="28"/>
          <w:highlight w:val="none"/>
          <w:shd w:val="clear" w:fill="auto"/>
        </w:rPr>
      </w:pPr>
    </w:p>
    <w:p w14:paraId="7316200B">
      <w:pPr>
        <w:rPr>
          <w:rFonts w:ascii="宋体" w:hAnsi="宋体" w:eastAsia="宋体" w:cs="宋体"/>
          <w:b/>
          <w:color w:val="auto"/>
          <w:spacing w:val="0"/>
          <w:position w:val="0"/>
          <w:sz w:val="28"/>
          <w:highlight w:val="none"/>
          <w:shd w:val="clear" w:fill="auto"/>
        </w:rPr>
      </w:pPr>
    </w:p>
    <w:p w14:paraId="2ABA523F">
      <w:pPr>
        <w:pStyle w:val="18"/>
        <w:rPr>
          <w:rFonts w:ascii="宋体" w:hAnsi="宋体" w:eastAsia="宋体" w:cs="宋体"/>
          <w:b/>
          <w:color w:val="auto"/>
          <w:spacing w:val="0"/>
          <w:position w:val="0"/>
          <w:sz w:val="28"/>
          <w:highlight w:val="none"/>
          <w:shd w:val="clear" w:fill="auto"/>
        </w:rPr>
      </w:pPr>
    </w:p>
    <w:p w14:paraId="3DE54BD6">
      <w:pPr>
        <w:pStyle w:val="4"/>
        <w:rPr>
          <w:rFonts w:ascii="宋体" w:hAnsi="宋体" w:eastAsia="宋体" w:cs="宋体"/>
          <w:b/>
          <w:color w:val="auto"/>
          <w:spacing w:val="0"/>
          <w:position w:val="0"/>
          <w:sz w:val="28"/>
          <w:highlight w:val="none"/>
          <w:shd w:val="clear" w:fill="auto"/>
        </w:rPr>
      </w:pPr>
    </w:p>
    <w:p w14:paraId="3022420D">
      <w:pPr>
        <w:rPr>
          <w:rFonts w:ascii="宋体" w:hAnsi="宋体" w:eastAsia="宋体" w:cs="宋体"/>
          <w:b/>
          <w:color w:val="auto"/>
          <w:spacing w:val="0"/>
          <w:position w:val="0"/>
          <w:sz w:val="28"/>
          <w:highlight w:val="none"/>
          <w:shd w:val="clear" w:fill="auto"/>
        </w:rPr>
      </w:pPr>
    </w:p>
    <w:p w14:paraId="43752C9D">
      <w:pPr>
        <w:numPr>
          <w:ilvl w:val="0"/>
          <w:numId w:val="0"/>
        </w:numPr>
        <w:spacing w:before="0" w:after="0" w:line="360" w:lineRule="auto"/>
        <w:ind w:leftChars="0" w:right="0" w:rightChars="0"/>
        <w:jc w:val="both"/>
        <w:rPr>
          <w:rFonts w:ascii="宋体" w:hAnsi="宋体" w:eastAsia="宋体" w:cs="宋体"/>
          <w:b/>
          <w:color w:val="auto"/>
          <w:spacing w:val="0"/>
          <w:position w:val="0"/>
          <w:sz w:val="28"/>
          <w:highlight w:val="none"/>
          <w:shd w:val="clear" w:fill="auto"/>
        </w:rPr>
      </w:pPr>
      <w:r>
        <w:rPr>
          <w:rFonts w:ascii="宋体" w:hAnsi="宋体" w:eastAsia="宋体" w:cs="宋体"/>
          <w:b/>
          <w:color w:val="auto"/>
          <w:spacing w:val="0"/>
          <w:position w:val="0"/>
          <w:sz w:val="28"/>
          <w:highlight w:val="none"/>
          <w:shd w:val="clear" w:fill="auto"/>
        </w:rPr>
        <w:t xml:space="preserve"> </w:t>
      </w:r>
    </w:p>
    <w:p w14:paraId="471D9667">
      <w:pPr>
        <w:pStyle w:val="2"/>
        <w:bidi w:val="0"/>
        <w:rPr>
          <w:highlight w:val="none"/>
        </w:rPr>
      </w:pPr>
      <w:r>
        <w:rPr>
          <w:highlight w:val="none"/>
        </w:rPr>
        <w:t>第五章  合同主要条款 合同签订指引、供应商履约验收指引</w:t>
      </w:r>
    </w:p>
    <w:p w14:paraId="6759C06F">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05D27649">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26534D53">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06C91E2">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570198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7B7C14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1E42FB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63D481F">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E6069C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2E7404A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0E49D9C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09EF780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3A2D2CD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254CA39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3416F93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967356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754F44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A3CD531">
      <w:pPr>
        <w:pStyle w:val="9"/>
        <w:rPr>
          <w:highlight w:val="none"/>
        </w:rPr>
      </w:pPr>
    </w:p>
    <w:p w14:paraId="1602ACF9">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4C235D1F">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4DF80FC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CEFFE4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52637F3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2E17AC6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2CF8C10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12EE0BA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0C6250B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0DF4E2A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597AD10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6C6ADC5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363338F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026D9B2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06C960D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507FA8D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75A91858">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566E111F">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6226F75F">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7089E5C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562A08D9">
      <w:pPr>
        <w:widowControl w:val="0"/>
        <w:numPr>
          <w:ilvl w:val="0"/>
          <w:numId w:val="1"/>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2911E34F">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54840350">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2B7A7F3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01EA29D3">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2E6DC577">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0FB0523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5D114EC6">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3B53124D">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3C3628E">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27C169E">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8E2770F">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F5B368B">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4645F7B">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FB9014E">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C5B8C05">
      <w:pPr>
        <w:pStyle w:val="9"/>
        <w:rPr>
          <w:highlight w:val="none"/>
        </w:rPr>
      </w:pPr>
    </w:p>
    <w:p w14:paraId="64BF9431">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D79B934">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52A46D31">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6072C27B">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6EE15BC">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411C7A2A">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15AC43A5">
      <w:pPr>
        <w:spacing w:before="0" w:after="0" w:line="520" w:lineRule="auto"/>
        <w:ind w:left="0" w:right="0" w:firstLine="0"/>
        <w:jc w:val="center"/>
        <w:rPr>
          <w:rFonts w:ascii="宋体" w:hAnsi="宋体" w:eastAsia="宋体" w:cs="宋体"/>
          <w:color w:val="auto"/>
          <w:spacing w:val="0"/>
          <w:position w:val="0"/>
          <w:sz w:val="28"/>
          <w:highlight w:val="none"/>
          <w:shd w:val="clear" w:fill="auto"/>
        </w:rPr>
      </w:pPr>
    </w:p>
    <w:p w14:paraId="2746FFAD">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3896AC8A">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69AF9A2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5351888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064D93F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3E211E7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418C607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61E4419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75D796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4C0883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1"/>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19DF28E0">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384C71">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58C87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1E1767">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B3C238F">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AE840A">
            <w:pPr>
              <w:spacing w:before="0" w:after="0" w:line="360" w:lineRule="auto"/>
              <w:ind w:right="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344D0B">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E0337C">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211A64A7">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61734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1E0F0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496B4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07DB5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CFBE5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F462F2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DD790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4C2BA5D5">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162B4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6174B4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2DF35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5E121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6131F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602643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0E075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76C00A91">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5E18A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363D18">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A9315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7D90CC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EE69F9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631132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51F91E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5F6CB04">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8AB4C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4C89F758">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69CA9A83">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3FB6DCD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0CFFA96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43C7D51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128D145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7665AFC">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4BB4EAB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1EDDC38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6A1D3761">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60EA563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51F9220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4258498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7DD4307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20CD053B">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6F232C0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3ED67F10">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六</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13D1CBB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12607DC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4BBB49F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57501E4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60088A82">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68CE755D">
      <w:pPr>
        <w:numPr>
          <w:ilvl w:val="0"/>
          <w:numId w:val="0"/>
        </w:numPr>
        <w:tabs>
          <w:tab w:val="left" w:pos="1125"/>
        </w:tabs>
        <w:spacing w:before="0" w:after="0" w:line="360" w:lineRule="auto"/>
        <w:ind w:left="420" w:leftChars="0" w:right="0" w:rightChars="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w:t>
      </w:r>
      <w:r>
        <w:rPr>
          <w:rFonts w:hint="eastAsia" w:ascii="宋体" w:hAnsi="宋体" w:eastAsia="宋体" w:cs="宋体"/>
          <w:b/>
          <w:color w:val="auto"/>
          <w:spacing w:val="0"/>
          <w:position w:val="0"/>
          <w:sz w:val="21"/>
          <w:highlight w:val="none"/>
          <w:shd w:val="clear" w:fill="auto"/>
          <w:lang w:val="en-US" w:eastAsia="zh-CN"/>
        </w:rPr>
        <w:t>七</w:t>
      </w:r>
      <w:r>
        <w:rPr>
          <w:rFonts w:ascii="宋体" w:hAnsi="宋体" w:eastAsia="宋体" w:cs="宋体"/>
          <w:b/>
          <w:color w:val="auto"/>
          <w:spacing w:val="0"/>
          <w:position w:val="0"/>
          <w:sz w:val="21"/>
          <w:highlight w:val="none"/>
          <w:shd w:val="clear" w:fill="auto"/>
        </w:rPr>
        <w:t>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验收方法</w:t>
      </w:r>
    </w:p>
    <w:p w14:paraId="52FACD8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2B53EF8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69666B5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2FD497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2A4D6C0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0427039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6735CE4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252D1E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7B5893A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0AFFF73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3B4FA6C3">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1660FF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7B1CE37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40BC895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6F5F6C8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2EB1D5E7">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7E77EEFC">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5F07833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364C48A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0A5E16D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CBA98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131A501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06A6167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404F0ED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5D1EA8FA">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037B124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42A68F7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74032BB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26AABCBC">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5601E4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1F3891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39D331">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209252E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651F03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6F569DF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442C8DC4">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5BBFACA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439C171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5A3437FD">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377CDF9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1C8F9F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07F0C2A7">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26355AB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3406199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7CD71D22">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0A6E3C93">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9A6A5E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7B339B2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58C5E6B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79EB5D2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1588DBE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69FE6BE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13B820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225357A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0CCE3A1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4123F7B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483F4236">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435F6F3D">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4FECDFEA">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40CFA0A5">
      <w:pPr>
        <w:rPr>
          <w:highlight w:val="none"/>
        </w:rPr>
      </w:pPr>
    </w:p>
    <w:p w14:paraId="6A69BE13">
      <w:pPr>
        <w:rPr>
          <w:highlight w:val="none"/>
        </w:rPr>
      </w:pPr>
    </w:p>
    <w:p w14:paraId="2912FD66">
      <w:pPr>
        <w:rPr>
          <w:highlight w:val="none"/>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Black">
    <w:panose1 w:val="020B0A04020102020204"/>
    <w:charset w:val="00"/>
    <w:family w:val="auto"/>
    <w:pitch w:val="default"/>
    <w:sig w:usb0="A00002AF" w:usb1="400078FB" w:usb2="00000000" w:usb3="00000000" w:csb0="6000009F" w:csb1="DFD70000"/>
  </w:font>
  <w:font w:name="仿宋_GB2312">
    <w:panose1 w:val="02010609030101010101"/>
    <w:charset w:val="86"/>
    <w:family w:val="auto"/>
    <w:pitch w:val="default"/>
    <w:sig w:usb0="00000001" w:usb1="080E0000" w:usb2="00000000" w:usb3="00000000" w:csb0="00040000" w:csb1="00000000"/>
  </w:font>
  <w:font w:name="微软简标宋">
    <w:altName w:val="宋体"/>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B619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D9B143">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63D9B14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9F7852"/>
    <w:multiLevelType w:val="singleLevel"/>
    <w:tmpl w:val="629F7852"/>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290ADC"/>
    <w:rsid w:val="02951AFB"/>
    <w:rsid w:val="10BC5372"/>
    <w:rsid w:val="16A24CDB"/>
    <w:rsid w:val="23A67E17"/>
    <w:rsid w:val="2F7752CB"/>
    <w:rsid w:val="362C06E2"/>
    <w:rsid w:val="3A8654B1"/>
    <w:rsid w:val="3E781D3F"/>
    <w:rsid w:val="40392D21"/>
    <w:rsid w:val="49821FCD"/>
    <w:rsid w:val="54EE5B5B"/>
    <w:rsid w:val="578747F1"/>
    <w:rsid w:val="58444D67"/>
    <w:rsid w:val="64521EF9"/>
    <w:rsid w:val="66290ADC"/>
    <w:rsid w:val="6B1E6275"/>
    <w:rsid w:val="6F024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asciiTheme="minorAscii" w:hAnsiTheme="minorAscii"/>
      <w:b/>
      <w:kern w:val="44"/>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caption"/>
    <w:basedOn w:val="1"/>
    <w:next w:val="1"/>
    <w:qFormat/>
    <w:uiPriority w:val="0"/>
    <w:rPr>
      <w:rFonts w:ascii="Cambria" w:hAnsi="Cambria" w:eastAsia="黑体"/>
      <w:sz w:val="20"/>
    </w:rPr>
  </w:style>
  <w:style w:type="paragraph" w:styleId="5">
    <w:name w:val="Body Text"/>
    <w:basedOn w:val="1"/>
    <w:next w:val="6"/>
    <w:qFormat/>
    <w:uiPriority w:val="0"/>
    <w:pPr>
      <w:spacing w:after="120"/>
    </w:pPr>
    <w:rPr>
      <w:rFonts w:ascii="Calibri" w:hAnsi="Calibri"/>
      <w:kern w:val="0"/>
      <w:sz w:val="24"/>
      <w:szCs w:val="20"/>
    </w:rPr>
  </w:style>
  <w:style w:type="paragraph" w:styleId="6">
    <w:name w:val="Body Text 2"/>
    <w:basedOn w:val="1"/>
    <w:next w:val="5"/>
    <w:qFormat/>
    <w:uiPriority w:val="0"/>
    <w:pPr>
      <w:spacing w:after="120" w:line="480" w:lineRule="auto"/>
    </w:pPr>
  </w:style>
  <w:style w:type="paragraph" w:styleId="7">
    <w:name w:val="Body Text Indent"/>
    <w:basedOn w:val="1"/>
    <w:qFormat/>
    <w:uiPriority w:val="0"/>
    <w:pPr>
      <w:ind w:firstLine="570"/>
    </w:pPr>
    <w:rPr>
      <w:rFonts w:ascii="宋体" w:hAnsi="宋体"/>
      <w:sz w:val="28"/>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w:basedOn w:val="5"/>
    <w:next w:val="10"/>
    <w:qFormat/>
    <w:uiPriority w:val="0"/>
    <w:pPr>
      <w:spacing w:line="500" w:lineRule="exact"/>
      <w:ind w:firstLine="320" w:firstLineChars="100"/>
    </w:pPr>
    <w:rPr>
      <w:rFonts w:ascii="Times New Roman" w:hAnsi="Times New Roman" w:eastAsia="楷体"/>
    </w:rPr>
  </w:style>
  <w:style w:type="paragraph" w:styleId="10">
    <w:name w:val="Body Text First Indent 2"/>
    <w:basedOn w:val="7"/>
    <w:next w:val="3"/>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BodyText1I"/>
    <w:basedOn w:val="15"/>
    <w:qFormat/>
    <w:uiPriority w:val="99"/>
    <w:pPr>
      <w:ind w:firstLine="420" w:firstLineChars="100"/>
    </w:pPr>
  </w:style>
  <w:style w:type="paragraph" w:customStyle="1" w:styleId="15">
    <w:name w:val="BodyText"/>
    <w:basedOn w:val="1"/>
    <w:qFormat/>
    <w:uiPriority w:val="99"/>
    <w:pPr>
      <w:spacing w:after="120"/>
    </w:pPr>
  </w:style>
  <w:style w:type="paragraph" w:customStyle="1" w:styleId="1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17">
    <w:name w:val="正文缩进1"/>
    <w:basedOn w:val="1"/>
    <w:qFormat/>
    <w:uiPriority w:val="0"/>
    <w:pPr>
      <w:widowControl/>
      <w:ind w:firstLine="420"/>
      <w:jc w:val="left"/>
    </w:pPr>
    <w:rPr>
      <w:rFonts w:ascii="Times New Roman" w:hAnsi="Times New Roman" w:eastAsia="宋体" w:cs="Times New Roman"/>
    </w:rPr>
  </w:style>
  <w:style w:type="paragraph" w:customStyle="1" w:styleId="18">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20">
    <w:name w:val="Table Text"/>
    <w:basedOn w:val="1"/>
    <w:semiHidden/>
    <w:qFormat/>
    <w:uiPriority w:val="0"/>
    <w:rPr>
      <w:rFonts w:ascii="宋体" w:hAnsi="宋体" w:eastAsia="宋体" w:cs="宋体"/>
      <w:sz w:val="20"/>
      <w:szCs w:val="20"/>
      <w:lang w:val="en-US" w:eastAsia="en-US" w:bidi="ar-SA"/>
    </w:rPr>
  </w:style>
  <w:style w:type="table" w:customStyle="1" w:styleId="2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10445</Words>
  <Characters>11346</Characters>
  <Lines>0</Lines>
  <Paragraphs>0</Paragraphs>
  <TotalTime>8</TotalTime>
  <ScaleCrop>false</ScaleCrop>
  <LinksUpToDate>false</LinksUpToDate>
  <CharactersWithSpaces>11501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2025-12-08T11:40:00Z</dcterms:created>
  <dc:creator>syimanda</dc:creator>
  <cp:lastModifiedBy>王园园</cp:lastModifiedBy>
  <dcterms:modified xsi:type="dcterms:W3CDTF">2026-08-26T07:52:15Z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BEFDC8F7009D49579835781FABE5152B_11</vt:lpwstr>
  </property>
  <property fmtid="{D5CDD505-2E9C-101B-9397-08002B2CF9AE}" pid="4" name="KSOTemplateDocerSaveRecord">
    <vt:lpwstr>eyJoZGlkIjoiYzQ0NTY5NWM5NDAxMmUwZmJmM2QyOGM1OGJlNmJiM2MiLCJ1c2VySWQiOiI0OTk5NTUxNDkifQ==</vt:lpwstr>
  </property>
</Properties>
</file>