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8CCE">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7E6937A">
      <w:pPr>
        <w:tabs>
          <w:tab w:val="left" w:pos="315"/>
          <w:tab w:val="left" w:pos="8820"/>
        </w:tabs>
        <w:spacing w:line="500" w:lineRule="auto"/>
        <w:ind w:right="267"/>
        <w:jc w:val="center"/>
        <w:rPr>
          <w:rFonts w:ascii="仿宋_GB2312" w:hAnsi="仿宋_GB2312" w:eastAsia="仿宋_GB2312" w:cs="仿宋_GB2312"/>
          <w:b/>
          <w:sz w:val="48"/>
        </w:rPr>
      </w:pPr>
    </w:p>
    <w:p w14:paraId="43B48497">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7F4F6374">
      <w:pPr>
        <w:tabs>
          <w:tab w:val="left" w:pos="315"/>
          <w:tab w:val="left" w:pos="8820"/>
        </w:tabs>
        <w:spacing w:line="500" w:lineRule="auto"/>
        <w:ind w:right="267"/>
        <w:jc w:val="center"/>
        <w:rPr>
          <w:rFonts w:ascii="仿宋_GB2312" w:hAnsi="仿宋_GB2312" w:eastAsia="仿宋_GB2312" w:cs="仿宋_GB2312"/>
          <w:sz w:val="44"/>
        </w:rPr>
      </w:pPr>
    </w:p>
    <w:p w14:paraId="23A747BD">
      <w:pPr>
        <w:tabs>
          <w:tab w:val="left" w:pos="315"/>
          <w:tab w:val="left" w:pos="8820"/>
        </w:tabs>
        <w:ind w:right="267"/>
        <w:rPr>
          <w:rFonts w:ascii="仿宋_GB2312" w:hAnsi="仿宋_GB2312" w:eastAsia="仿宋_GB2312" w:cs="仿宋_GB2312"/>
          <w:sz w:val="44"/>
        </w:rPr>
      </w:pPr>
    </w:p>
    <w:p w14:paraId="6377D508">
      <w:pPr>
        <w:tabs>
          <w:tab w:val="left" w:pos="315"/>
          <w:tab w:val="left" w:pos="8820"/>
        </w:tabs>
        <w:spacing w:line="500" w:lineRule="auto"/>
        <w:ind w:right="267"/>
        <w:rPr>
          <w:rFonts w:ascii="仿宋_GB2312" w:hAnsi="仿宋_GB2312" w:eastAsia="仿宋_GB2312" w:cs="仿宋_GB2312"/>
          <w:b/>
          <w:sz w:val="36"/>
        </w:rPr>
      </w:pPr>
    </w:p>
    <w:p w14:paraId="073476AA">
      <w:pPr>
        <w:tabs>
          <w:tab w:val="left" w:pos="315"/>
          <w:tab w:val="left" w:pos="8820"/>
        </w:tabs>
        <w:spacing w:line="500" w:lineRule="auto"/>
        <w:ind w:right="267"/>
        <w:rPr>
          <w:rFonts w:ascii="仿宋_GB2312" w:hAnsi="仿宋_GB2312" w:eastAsia="仿宋_GB2312" w:cs="仿宋_GB2312"/>
          <w:b/>
          <w:sz w:val="36"/>
        </w:rPr>
      </w:pPr>
    </w:p>
    <w:p w14:paraId="02B91AAC">
      <w:pPr>
        <w:tabs>
          <w:tab w:val="left" w:pos="315"/>
          <w:tab w:val="left" w:pos="8820"/>
        </w:tabs>
        <w:spacing w:line="500" w:lineRule="auto"/>
        <w:ind w:right="267"/>
        <w:jc w:val="center"/>
        <w:rPr>
          <w:rFonts w:ascii="宋体" w:hAnsi="宋体" w:eastAsia="宋体" w:cs="宋体"/>
          <w:sz w:val="32"/>
        </w:rPr>
      </w:pPr>
    </w:p>
    <w:p w14:paraId="1240F3D5">
      <w:pPr>
        <w:tabs>
          <w:tab w:val="left" w:pos="315"/>
          <w:tab w:val="left" w:pos="8820"/>
        </w:tabs>
        <w:spacing w:line="500" w:lineRule="auto"/>
        <w:ind w:right="267"/>
        <w:jc w:val="center"/>
        <w:rPr>
          <w:rFonts w:ascii="微软简标宋" w:hAnsi="微软简标宋" w:eastAsia="微软简标宋" w:cs="微软简标宋"/>
          <w:b/>
          <w:sz w:val="52"/>
        </w:rPr>
      </w:pPr>
    </w:p>
    <w:p w14:paraId="60D6E076">
      <w:pPr>
        <w:tabs>
          <w:tab w:val="left" w:pos="315"/>
          <w:tab w:val="left" w:pos="8820"/>
        </w:tabs>
        <w:spacing w:line="600" w:lineRule="auto"/>
        <w:ind w:right="267"/>
        <w:jc w:val="left"/>
        <w:rPr>
          <w:rFonts w:ascii="宋体" w:hAnsi="宋体" w:eastAsia="宋体" w:cs="宋体"/>
          <w:b/>
          <w:sz w:val="40"/>
          <w:szCs w:val="21"/>
        </w:rPr>
      </w:pPr>
      <w:r>
        <w:rPr>
          <w:rFonts w:hint="eastAsia" w:ascii="宋体" w:hAnsi="宋体" w:eastAsia="宋体" w:cs="宋体"/>
          <w:b/>
          <w:sz w:val="28"/>
          <w:szCs w:val="21"/>
        </w:rPr>
        <w:t>项目名称</w:t>
      </w:r>
      <w:r>
        <w:rPr>
          <w:rFonts w:hint="eastAsia" w:ascii="宋体" w:hAnsi="宋体" w:eastAsia="宋体" w:cs="宋体"/>
          <w:b/>
          <w:sz w:val="28"/>
          <w:szCs w:val="21"/>
          <w:lang w:eastAsia="zh-CN"/>
        </w:rPr>
        <w:t>：</w:t>
      </w:r>
      <w:r>
        <w:rPr>
          <w:rFonts w:hint="eastAsia" w:ascii="宋体" w:hAnsi="宋体" w:eastAsia="宋体" w:cs="宋体"/>
          <w:b/>
          <w:sz w:val="28"/>
          <w:szCs w:val="21"/>
        </w:rPr>
        <w:t>项城市丁集镇卫生院DR和胃肠检查仪一体机采购项目</w:t>
      </w:r>
    </w:p>
    <w:p w14:paraId="0CB34290">
      <w:pPr>
        <w:spacing w:line="360" w:lineRule="auto"/>
        <w:rPr>
          <w:rFonts w:hint="default" w:ascii="宋体" w:hAnsi="Times New Roman" w:eastAsia="宋体" w:cs="Times New Roman"/>
          <w:kern w:val="2"/>
          <w:sz w:val="30"/>
          <w:szCs w:val="24"/>
          <w:u w:val="single"/>
          <w:lang w:val="en-US"/>
        </w:rPr>
      </w:pPr>
      <w:r>
        <w:rPr>
          <w:rFonts w:hint="eastAsia" w:ascii="宋体" w:hAnsi="宋体" w:eastAsia="宋体" w:cs="宋体"/>
          <w:b/>
          <w:sz w:val="28"/>
          <w:szCs w:val="21"/>
        </w:rPr>
        <w:t>项目编号</w:t>
      </w:r>
      <w:r>
        <w:rPr>
          <w:rFonts w:hint="eastAsia" w:ascii="宋体" w:hAnsi="宋体" w:eastAsia="宋体" w:cs="宋体"/>
          <w:b/>
          <w:sz w:val="28"/>
          <w:szCs w:val="21"/>
          <w:lang w:eastAsia="zh-CN"/>
        </w:rPr>
        <w:t>：</w:t>
      </w:r>
      <w:r>
        <w:rPr>
          <w:rFonts w:hint="eastAsia" w:ascii="宋体" w:hAnsi="宋体" w:eastAsia="宋体" w:cs="宋体"/>
          <w:b/>
          <w:sz w:val="28"/>
          <w:szCs w:val="21"/>
          <w:lang w:val="en-US" w:eastAsia="zh-CN"/>
        </w:rPr>
        <w:t>项财磋商采购-2026-65</w:t>
      </w:r>
    </w:p>
    <w:p w14:paraId="23F5756F">
      <w:pPr>
        <w:tabs>
          <w:tab w:val="left" w:pos="315"/>
          <w:tab w:val="left" w:pos="8820"/>
        </w:tabs>
        <w:spacing w:line="600" w:lineRule="auto"/>
        <w:ind w:right="267"/>
        <w:jc w:val="left"/>
        <w:rPr>
          <w:rFonts w:hint="eastAsia" w:ascii="宋体" w:hAnsi="宋体" w:eastAsia="宋体" w:cs="宋体"/>
          <w:b/>
          <w:sz w:val="28"/>
          <w:szCs w:val="21"/>
        </w:rPr>
      </w:pPr>
    </w:p>
    <w:p w14:paraId="4B4B64FE">
      <w:pPr>
        <w:spacing w:after="120"/>
        <w:rPr>
          <w:rFonts w:ascii="微软简标宋" w:hAnsi="微软简标宋" w:eastAsia="微软简标宋" w:cs="微软简标宋"/>
          <w:b/>
          <w:sz w:val="52"/>
        </w:rPr>
      </w:pPr>
    </w:p>
    <w:p w14:paraId="6E68AF2B">
      <w:pPr>
        <w:spacing w:after="120"/>
        <w:rPr>
          <w:rFonts w:ascii="宋体" w:hAnsi="宋体" w:eastAsia="宋体" w:cs="宋体"/>
          <w:b/>
          <w:sz w:val="32"/>
        </w:rPr>
      </w:pPr>
    </w:p>
    <w:p w14:paraId="411509C5">
      <w:pPr>
        <w:spacing w:after="120"/>
        <w:jc w:val="center"/>
        <w:rPr>
          <w:rFonts w:hint="eastAsia" w:ascii="宋体" w:hAnsi="宋体" w:eastAsia="宋体" w:cs="宋体"/>
          <w:b/>
          <w:sz w:val="32"/>
          <w:lang w:val="en-US" w:eastAsia="zh-CN"/>
        </w:rPr>
      </w:pPr>
      <w:r>
        <w:rPr>
          <w:rFonts w:hint="eastAsia" w:ascii="宋体" w:hAnsi="宋体" w:eastAsia="宋体" w:cs="宋体"/>
          <w:b/>
          <w:sz w:val="32"/>
          <w:lang w:val="en-US" w:eastAsia="zh-CN"/>
        </w:rPr>
        <w:t>2026年8月14日</w:t>
      </w:r>
    </w:p>
    <w:p w14:paraId="5F249BDD">
      <w:pPr>
        <w:spacing w:after="120"/>
        <w:jc w:val="center"/>
        <w:rPr>
          <w:rFonts w:ascii="宋体" w:hAnsi="宋体" w:eastAsia="宋体" w:cs="宋体"/>
          <w:b/>
          <w:sz w:val="32"/>
        </w:rPr>
      </w:pPr>
    </w:p>
    <w:p w14:paraId="1A7C4A33">
      <w:pPr>
        <w:rPr>
          <w:rFonts w:ascii="仿宋_GB2312" w:hAnsi="仿宋_GB2312" w:eastAsia="仿宋_GB2312" w:cs="仿宋_GB2312"/>
          <w:b/>
          <w:sz w:val="30"/>
        </w:rPr>
      </w:pPr>
    </w:p>
    <w:p w14:paraId="442ABDF4">
      <w:pPr>
        <w:spacing w:line="560" w:lineRule="auto"/>
        <w:jc w:val="center"/>
        <w:rPr>
          <w:rFonts w:ascii="宋体" w:hAnsi="宋体" w:eastAsia="宋体" w:cs="宋体"/>
          <w:b/>
          <w:sz w:val="32"/>
        </w:rPr>
      </w:pPr>
      <w:r>
        <w:rPr>
          <w:rFonts w:ascii="宋体" w:hAnsi="宋体" w:eastAsia="宋体" w:cs="宋体"/>
          <w:b/>
          <w:sz w:val="32"/>
        </w:rPr>
        <w:t>目     录</w:t>
      </w:r>
    </w:p>
    <w:p w14:paraId="36C604CB">
      <w:pPr>
        <w:rPr>
          <w:rFonts w:ascii="宋体" w:hAnsi="宋体" w:eastAsia="宋体" w:cs="宋体"/>
          <w:b/>
          <w:sz w:val="32"/>
        </w:rPr>
      </w:pPr>
    </w:p>
    <w:p w14:paraId="65B2C0B4">
      <w:pPr>
        <w:spacing w:line="800" w:lineRule="auto"/>
        <w:rPr>
          <w:rFonts w:ascii="宋体" w:hAnsi="宋体" w:eastAsia="宋体" w:cs="宋体"/>
          <w:b/>
          <w:sz w:val="32"/>
        </w:rPr>
      </w:pPr>
      <w:r>
        <w:rPr>
          <w:rFonts w:ascii="宋体" w:hAnsi="宋体" w:eastAsia="宋体" w:cs="宋体"/>
          <w:b/>
          <w:sz w:val="32"/>
        </w:rPr>
        <w:t>第一章  竞争性磋商邀请函 .........................3</w:t>
      </w:r>
    </w:p>
    <w:p w14:paraId="159794E2">
      <w:pPr>
        <w:spacing w:line="800" w:lineRule="auto"/>
        <w:rPr>
          <w:rFonts w:ascii="宋体" w:hAnsi="宋体" w:eastAsia="宋体" w:cs="宋体"/>
          <w:b/>
          <w:sz w:val="32"/>
        </w:rPr>
      </w:pPr>
      <w:r>
        <w:rPr>
          <w:rFonts w:ascii="宋体" w:hAnsi="宋体" w:eastAsia="宋体" w:cs="宋体"/>
          <w:b/>
          <w:sz w:val="32"/>
        </w:rPr>
        <w:t>第二章  供应商须知 ...............................6</w:t>
      </w:r>
    </w:p>
    <w:p w14:paraId="73374D42">
      <w:pPr>
        <w:spacing w:line="800" w:lineRule="auto"/>
        <w:rPr>
          <w:rFonts w:ascii="宋体" w:hAnsi="宋体" w:eastAsia="宋体" w:cs="宋体"/>
          <w:b/>
          <w:sz w:val="32"/>
        </w:rPr>
      </w:pPr>
      <w:r>
        <w:rPr>
          <w:rFonts w:ascii="宋体" w:hAnsi="宋体" w:eastAsia="宋体" w:cs="宋体"/>
          <w:b/>
          <w:sz w:val="32"/>
        </w:rPr>
        <w:t>第三章  采购需求.................................24</w:t>
      </w:r>
    </w:p>
    <w:p w14:paraId="2B9BCECB">
      <w:pPr>
        <w:spacing w:line="800" w:lineRule="auto"/>
        <w:rPr>
          <w:rFonts w:ascii="宋体" w:hAnsi="宋体" w:eastAsia="宋体" w:cs="宋体"/>
          <w:b/>
          <w:sz w:val="32"/>
        </w:rPr>
      </w:pPr>
      <w:r>
        <w:rPr>
          <w:rFonts w:ascii="宋体" w:hAnsi="宋体" w:eastAsia="宋体" w:cs="宋体"/>
          <w:b/>
          <w:sz w:val="32"/>
        </w:rPr>
        <w:t>第四章  响应性文件内容及格式.....................25</w:t>
      </w:r>
    </w:p>
    <w:p w14:paraId="1359184B">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C05A0DA">
      <w:pPr>
        <w:spacing w:line="800" w:lineRule="auto"/>
        <w:rPr>
          <w:rFonts w:ascii="宋体" w:hAnsi="宋体" w:eastAsia="宋体" w:cs="宋体"/>
          <w:b/>
          <w:sz w:val="32"/>
        </w:rPr>
      </w:pPr>
    </w:p>
    <w:p w14:paraId="5EF8C075">
      <w:pPr>
        <w:spacing w:line="800" w:lineRule="auto"/>
        <w:rPr>
          <w:rFonts w:ascii="宋体" w:hAnsi="宋体" w:eastAsia="宋体" w:cs="宋体"/>
          <w:b/>
          <w:sz w:val="32"/>
        </w:rPr>
      </w:pPr>
    </w:p>
    <w:p w14:paraId="07FC2C9D">
      <w:pPr>
        <w:spacing w:line="800" w:lineRule="auto"/>
        <w:rPr>
          <w:rFonts w:ascii="宋体" w:hAnsi="宋体" w:eastAsia="宋体" w:cs="宋体"/>
          <w:b/>
          <w:sz w:val="32"/>
        </w:rPr>
      </w:pPr>
    </w:p>
    <w:p w14:paraId="704829EC">
      <w:pPr>
        <w:spacing w:line="800" w:lineRule="auto"/>
        <w:ind w:firstLine="2249"/>
        <w:rPr>
          <w:rFonts w:ascii="宋体" w:hAnsi="宋体" w:eastAsia="宋体" w:cs="宋体"/>
          <w:b/>
          <w:sz w:val="32"/>
        </w:rPr>
      </w:pPr>
      <w:r>
        <w:rPr>
          <w:rFonts w:ascii="宋体" w:hAnsi="宋体" w:eastAsia="宋体" w:cs="宋体"/>
          <w:b/>
          <w:sz w:val="32"/>
        </w:rPr>
        <w:t xml:space="preserve">     </w:t>
      </w:r>
    </w:p>
    <w:p w14:paraId="1B7D26FE">
      <w:pPr>
        <w:ind w:firstLine="420"/>
        <w:jc w:val="left"/>
        <w:rPr>
          <w:rFonts w:ascii="Times New Roman" w:hAnsi="Times New Roman" w:eastAsia="Times New Roman" w:cs="Times New Roman"/>
          <w:sz w:val="22"/>
        </w:rPr>
      </w:pPr>
    </w:p>
    <w:p w14:paraId="2B4D9340">
      <w:pPr>
        <w:ind w:firstLine="420"/>
        <w:jc w:val="left"/>
        <w:rPr>
          <w:rFonts w:ascii="Times New Roman" w:hAnsi="Times New Roman" w:eastAsia="Times New Roman" w:cs="Times New Roman"/>
          <w:sz w:val="22"/>
        </w:rPr>
      </w:pPr>
    </w:p>
    <w:p w14:paraId="5A16C1D6">
      <w:pPr>
        <w:ind w:firstLine="420"/>
        <w:jc w:val="left"/>
        <w:rPr>
          <w:rFonts w:ascii="仿宋_GB2312" w:hAnsi="仿宋_GB2312" w:eastAsia="仿宋_GB2312" w:cs="仿宋_GB2312"/>
          <w:b/>
          <w:sz w:val="32"/>
        </w:rPr>
      </w:pPr>
      <w:r>
        <w:rPr>
          <w:rFonts w:ascii="仿宋_GB2312" w:hAnsi="仿宋_GB2312" w:eastAsia="仿宋_GB2312" w:cs="仿宋_GB2312"/>
          <w:b/>
          <w:sz w:val="32"/>
        </w:rPr>
        <w:t xml:space="preserve"> </w:t>
      </w:r>
    </w:p>
    <w:p w14:paraId="5C153FFA">
      <w:pPr>
        <w:jc w:val="center"/>
        <w:rPr>
          <w:rFonts w:ascii="宋体" w:hAnsi="宋体" w:eastAsia="宋体" w:cs="宋体"/>
          <w:b/>
          <w:sz w:val="32"/>
        </w:rPr>
      </w:pPr>
    </w:p>
    <w:p w14:paraId="36170270">
      <w:pPr>
        <w:jc w:val="center"/>
        <w:outlineLvl w:val="0"/>
        <w:rPr>
          <w:rFonts w:ascii="宋体" w:hAnsi="宋体" w:eastAsia="宋体" w:cs="宋体"/>
          <w:b/>
          <w:sz w:val="32"/>
        </w:rPr>
      </w:pPr>
      <w:r>
        <w:rPr>
          <w:rFonts w:ascii="宋体" w:hAnsi="宋体" w:eastAsia="宋体" w:cs="宋体"/>
          <w:b/>
          <w:sz w:val="32"/>
        </w:rPr>
        <w:t>第一章    竞争性磋商邀请函</w:t>
      </w:r>
    </w:p>
    <w:p w14:paraId="2BC55868">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sz w:val="24"/>
        </w:rPr>
      </w:pPr>
      <w:r>
        <w:rPr>
          <w:rFonts w:ascii="宋体" w:hAnsi="宋体" w:eastAsia="宋体" w:cs="宋体"/>
          <w:sz w:val="24"/>
        </w:rPr>
        <w:t>项目概况</w:t>
      </w:r>
    </w:p>
    <w:p w14:paraId="63B21DE2">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sz w:val="24"/>
        </w:rPr>
      </w:pPr>
      <w:r>
        <w:rPr>
          <w:rFonts w:hint="eastAsia" w:ascii="宋体" w:hAnsi="宋体" w:eastAsia="宋体" w:cs="宋体"/>
          <w:sz w:val="24"/>
        </w:rPr>
        <w:t>项城市丁集镇卫生院DR和胃肠检查仪一体机采购项目</w:t>
      </w:r>
      <w:r>
        <w:rPr>
          <w:rFonts w:ascii="宋体" w:hAnsi="宋体" w:eastAsia="宋体" w:cs="宋体"/>
          <w:sz w:val="24"/>
        </w:rPr>
        <w:t>的潜在供应商应在周口市公共资源交易中心网获取采购文件，并于</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宋体" w:hAnsi="宋体" w:eastAsia="宋体" w:cs="宋体"/>
          <w:sz w:val="24"/>
          <w:u w:val="single"/>
          <w:lang w:val="en-US" w:eastAsia="zh-CN"/>
        </w:rPr>
        <w:t>31</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（北京时间）前提交响应文件。</w:t>
      </w:r>
    </w:p>
    <w:p w14:paraId="43314716">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5480E49E">
      <w:pPr>
        <w:spacing w:line="360" w:lineRule="auto"/>
        <w:ind w:firstLine="480"/>
        <w:rPr>
          <w:rFonts w:hint="default" w:ascii="宋体" w:hAnsi="宋体" w:eastAsia="宋体" w:cs="宋体"/>
          <w:sz w:val="24"/>
          <w:lang w:val="en-US"/>
        </w:rPr>
      </w:pPr>
      <w:r>
        <w:rPr>
          <w:rFonts w:ascii="宋体" w:hAnsi="宋体" w:eastAsia="宋体" w:cs="宋体"/>
          <w:sz w:val="24"/>
        </w:rPr>
        <w:t>项目编</w:t>
      </w:r>
      <w:r>
        <w:rPr>
          <w:rFonts w:hint="eastAsia" w:ascii="宋体" w:hAnsi="宋体" w:eastAsia="宋体" w:cs="宋体"/>
          <w:sz w:val="24"/>
        </w:rPr>
        <w:t>号：</w:t>
      </w:r>
      <w:r>
        <w:rPr>
          <w:rFonts w:hint="eastAsia" w:ascii="宋体" w:hAnsi="宋体" w:eastAsia="宋体" w:cs="宋体"/>
          <w:sz w:val="24"/>
          <w:lang w:val="en-US" w:eastAsia="zh-CN"/>
        </w:rPr>
        <w:t>项财磋商采购-2026-65</w:t>
      </w:r>
    </w:p>
    <w:p w14:paraId="6FCF6221">
      <w:pPr>
        <w:spacing w:line="360" w:lineRule="auto"/>
        <w:ind w:firstLine="480"/>
        <w:rPr>
          <w:rFonts w:ascii="Times New Roman" w:hAnsi="Times New Roman" w:eastAsia="Times New Roman" w:cs="Times New Roman"/>
          <w:sz w:val="24"/>
          <w:u w:val="single"/>
        </w:rPr>
      </w:pPr>
      <w:r>
        <w:rPr>
          <w:rFonts w:hint="eastAsia" w:ascii="宋体" w:hAnsi="宋体" w:eastAsia="宋体" w:cs="宋体"/>
          <w:sz w:val="24"/>
        </w:rPr>
        <w:t>项目名称：项城市丁集镇卫生院DR和胃肠检查仪一体机采购项目</w:t>
      </w:r>
    </w:p>
    <w:p w14:paraId="01F478F0">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1AD046DD">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90万元</w:t>
      </w:r>
    </w:p>
    <w:p w14:paraId="52CDA73B">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3"/>
        <w:tblW w:w="9178" w:type="dxa"/>
        <w:tblInd w:w="0" w:type="dxa"/>
        <w:tblLayout w:type="autofit"/>
        <w:tblCellMar>
          <w:top w:w="0" w:type="dxa"/>
          <w:left w:w="10" w:type="dxa"/>
          <w:bottom w:w="0" w:type="dxa"/>
          <w:right w:w="10" w:type="dxa"/>
        </w:tblCellMar>
      </w:tblPr>
      <w:tblGrid>
        <w:gridCol w:w="813"/>
        <w:gridCol w:w="6233"/>
        <w:gridCol w:w="2132"/>
      </w:tblGrid>
      <w:tr w14:paraId="7A11F9C6">
        <w:tblPrEx>
          <w:tblCellMar>
            <w:top w:w="0" w:type="dxa"/>
            <w:left w:w="10" w:type="dxa"/>
            <w:bottom w:w="0" w:type="dxa"/>
            <w:right w:w="10" w:type="dxa"/>
          </w:tblCellMar>
        </w:tblPrEx>
        <w:trPr>
          <w:trHeight w:val="511" w:hRule="atLeast"/>
        </w:trPr>
        <w:tc>
          <w:tcPr>
            <w:tcW w:w="8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6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21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ascii="宋体" w:hAnsi="宋体" w:eastAsia="宋体" w:cs="宋体"/>
              </w:rPr>
            </w:pPr>
            <w:r>
              <w:rPr>
                <w:rFonts w:ascii="宋体" w:hAnsi="宋体" w:eastAsia="宋体" w:cs="宋体"/>
                <w:sz w:val="24"/>
                <w:shd w:val="clear" w:color="auto" w:fill="FFFFFF"/>
              </w:rPr>
              <w:t>包最高限价</w:t>
            </w:r>
            <w:r>
              <w:rPr>
                <w:rFonts w:hint="eastAsia" w:ascii="宋体" w:hAnsi="宋体" w:eastAsia="宋体" w:cs="宋体"/>
                <w:sz w:val="24"/>
                <w:shd w:val="clear" w:color="auto" w:fill="FFFFFF"/>
                <w:lang w:val="en-US" w:eastAsia="zh-CN"/>
              </w:rPr>
              <w:t>万</w:t>
            </w:r>
            <w:r>
              <w:rPr>
                <w:rFonts w:ascii="宋体" w:hAnsi="宋体" w:eastAsia="宋体" w:cs="宋体"/>
                <w:sz w:val="24"/>
                <w:shd w:val="clear" w:color="auto" w:fill="FFFFFF"/>
              </w:rPr>
              <w:t>元</w:t>
            </w:r>
          </w:p>
        </w:tc>
      </w:tr>
      <w:tr w14:paraId="5F2F76BB">
        <w:tblPrEx>
          <w:tblCellMar>
            <w:top w:w="0" w:type="dxa"/>
            <w:left w:w="10" w:type="dxa"/>
            <w:bottom w:w="0" w:type="dxa"/>
            <w:right w:w="10" w:type="dxa"/>
          </w:tblCellMar>
        </w:tblPrEx>
        <w:trPr>
          <w:trHeight w:val="691" w:hRule="atLeast"/>
        </w:trPr>
        <w:tc>
          <w:tcPr>
            <w:tcW w:w="8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6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pPr>
            <w:r>
              <w:rPr>
                <w:rFonts w:hint="eastAsia" w:ascii="宋体" w:hAnsi="宋体" w:eastAsia="宋体" w:cs="宋体"/>
                <w:sz w:val="24"/>
              </w:rPr>
              <w:t>项城市丁集镇卫生院DR和胃肠检查仪一体机采购项目</w:t>
            </w:r>
          </w:p>
        </w:tc>
        <w:tc>
          <w:tcPr>
            <w:tcW w:w="21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rPr>
                <w:rFonts w:hint="default" w:eastAsiaTheme="minorEastAsia"/>
                <w:lang w:val="en-US" w:eastAsia="zh-CN"/>
              </w:rPr>
            </w:pPr>
            <w:r>
              <w:rPr>
                <w:rFonts w:hint="eastAsia" w:ascii="宋体" w:hAnsi="宋体" w:eastAsia="宋体" w:cs="宋体"/>
                <w:sz w:val="24"/>
                <w:lang w:val="en-US" w:eastAsia="zh-CN"/>
              </w:rPr>
              <w:t>90</w:t>
            </w:r>
          </w:p>
        </w:tc>
      </w:tr>
    </w:tbl>
    <w:p w14:paraId="49391123">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采购需求：</w:t>
      </w:r>
      <w:r>
        <w:rPr>
          <w:rFonts w:hint="eastAsia" w:ascii="宋体" w:hAnsi="宋体" w:eastAsia="宋体" w:cs="宋体"/>
          <w:sz w:val="24"/>
        </w:rPr>
        <w:t>DR和胃肠检查仪一体机</w:t>
      </w:r>
      <w:r>
        <w:rPr>
          <w:rFonts w:hint="eastAsia" w:ascii="宋体" w:hAnsi="宋体" w:eastAsia="宋体" w:cs="宋体"/>
          <w:sz w:val="24"/>
          <w:lang w:eastAsia="zh-CN"/>
        </w:rPr>
        <w:t>，</w:t>
      </w:r>
      <w:r>
        <w:rPr>
          <w:rFonts w:hint="eastAsia" w:ascii="宋体" w:hAnsi="宋体" w:eastAsia="宋体" w:cs="宋体"/>
          <w:sz w:val="24"/>
          <w:lang w:val="en-US" w:eastAsia="zh-CN"/>
        </w:rPr>
        <w:t>详见采购文件</w:t>
      </w:r>
    </w:p>
    <w:p w14:paraId="2D5355E4">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sz w:val="24"/>
          <w:lang w:val="en-US" w:eastAsia="zh-CN"/>
        </w:rPr>
        <w:t>20天</w:t>
      </w:r>
    </w:p>
    <w:p w14:paraId="7112CE1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14:paraId="79782B8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122AD3A8">
      <w:pPr>
        <w:spacing w:line="360" w:lineRule="auto"/>
        <w:ind w:firstLine="480" w:firstLineChars="200"/>
        <w:jc w:val="left"/>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p>
    <w:p w14:paraId="10068004">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469E4D4">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4D7C8EE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3E821CD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09A1CE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5354BDB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74FED47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F2ADCC2">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5A63E96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45FDCFB0">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3515606A">
      <w:pPr>
        <w:spacing w:line="360" w:lineRule="auto"/>
        <w:ind w:firstLine="480" w:firstLineChars="200"/>
        <w:jc w:val="left"/>
        <w:rPr>
          <w:rFonts w:ascii="Times New Roman" w:hAnsi="Times New Roman" w:eastAsia="Times New Roman" w:cs="Times New Roman"/>
          <w:sz w:val="24"/>
        </w:rPr>
      </w:pPr>
      <w:r>
        <w:rPr>
          <w:rFonts w:hint="eastAsia" w:ascii="宋体" w:hAnsi="宋体" w:eastAsia="宋体" w:cs="宋体"/>
          <w:sz w:val="24"/>
          <w:szCs w:val="24"/>
        </w:rPr>
        <w:t>（2）</w:t>
      </w:r>
      <w:r>
        <w:rPr>
          <w:rFonts w:hint="eastAsia" w:ascii="宋体" w:hAnsi="宋体" w:eastAsia="宋体" w:cs="宋体"/>
          <w:kern w:val="0"/>
          <w:sz w:val="24"/>
          <w:szCs w:val="22"/>
        </w:rPr>
        <w:t>投标人应具有医疗器械经营许可证件并具有相应的经营范围。当投标人为生产厂家时，还需具有医疗器械生产许可证，同时具有相应的生产经营范围。经营企业投标产品须具有有效期内的医疗器械注册证。</w:t>
      </w:r>
    </w:p>
    <w:p w14:paraId="1020954F">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D0CA029">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14</w:t>
      </w:r>
      <w:r>
        <w:rPr>
          <w:rFonts w:ascii="宋体" w:hAnsi="宋体" w:eastAsia="宋体" w:cs="宋体"/>
          <w:sz w:val="24"/>
          <w:u w:val="single"/>
        </w:rPr>
        <w:t>日</w:t>
      </w:r>
      <w:r>
        <w:rPr>
          <w:rFonts w:ascii="宋体" w:hAnsi="宋体" w:eastAsia="宋体" w:cs="宋体"/>
          <w:sz w:val="24"/>
        </w:rPr>
        <w:t>至</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21</w:t>
      </w:r>
      <w:r>
        <w:rPr>
          <w:rFonts w:ascii="宋体" w:hAnsi="宋体" w:eastAsia="宋体" w:cs="宋体"/>
          <w:sz w:val="24"/>
          <w:u w:val="single"/>
        </w:rPr>
        <w:t>日</w:t>
      </w:r>
      <w:r>
        <w:rPr>
          <w:rFonts w:hint="eastAsia" w:ascii="宋体" w:hAnsi="宋体" w:eastAsia="宋体" w:cs="宋体"/>
          <w:sz w:val="24"/>
          <w:u w:val="single"/>
          <w:lang w:val="en-US" w:eastAsia="zh-CN"/>
        </w:rPr>
        <w:t>23:59分</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8692207">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744B5E47">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0A6CADD3">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6553E0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0F38C21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31</w:t>
      </w:r>
      <w:r>
        <w:rPr>
          <w:rFonts w:ascii="宋体" w:hAnsi="宋体" w:eastAsia="宋体" w:cs="宋体"/>
          <w:sz w:val="24"/>
          <w:u w:val="single"/>
        </w:rPr>
        <w:t>日</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14:paraId="0F7A033C">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56DACE57">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232ACCA1">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宋体" w:hAnsi="宋体" w:eastAsia="宋体" w:cs="宋体"/>
          <w:sz w:val="24"/>
          <w:u w:val="single"/>
          <w:lang w:val="en-US" w:eastAsia="zh-CN"/>
        </w:rPr>
        <w:t>31</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14:paraId="3BF8FAFB">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59C13564">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42A1EBC">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lang w:val="en-US" w:eastAsia="zh-CN"/>
        </w:rPr>
        <w:t>5</w:t>
      </w:r>
      <w:r>
        <w:rPr>
          <w:rFonts w:ascii="宋体" w:hAnsi="宋体" w:eastAsia="宋体" w:cs="宋体"/>
          <w:sz w:val="24"/>
        </w:rPr>
        <w:t>个工作日。</w:t>
      </w:r>
    </w:p>
    <w:p w14:paraId="3EE9F13B">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2FD8439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16A5EBEC">
      <w:pPr>
        <w:spacing w:line="360" w:lineRule="auto"/>
        <w:ind w:firstLine="480"/>
        <w:jc w:val="left"/>
        <w:rPr>
          <w:rFonts w:ascii="宋体" w:hAnsi="宋体" w:eastAsia="宋体" w:cs="宋体"/>
          <w:sz w:val="24"/>
        </w:rPr>
      </w:pPr>
      <w:r>
        <w:rPr>
          <w:rFonts w:ascii="宋体" w:hAnsi="宋体" w:eastAsia="宋体" w:cs="宋体"/>
          <w:sz w:val="24"/>
        </w:rPr>
        <w:t>1.采购人信息</w:t>
      </w:r>
    </w:p>
    <w:p w14:paraId="0FCD6DF0">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名 称：</w:t>
      </w:r>
      <w:r>
        <w:rPr>
          <w:rFonts w:hint="eastAsia" w:ascii="宋体" w:hAnsi="宋体" w:eastAsia="宋体" w:cs="宋体"/>
          <w:sz w:val="24"/>
        </w:rPr>
        <w:t>项城市丁集镇卫生院</w:t>
      </w:r>
      <w:r>
        <w:rPr>
          <w:rFonts w:hint="eastAsia" w:ascii="宋体" w:hAnsi="宋体" w:eastAsia="宋体" w:cs="宋体"/>
          <w:kern w:val="2"/>
          <w:sz w:val="24"/>
          <w:szCs w:val="24"/>
        </w:rPr>
        <w:t>　　　　　　　　　　　　</w:t>
      </w:r>
    </w:p>
    <w:p w14:paraId="5DFAD1E6">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地址：</w:t>
      </w:r>
      <w:r>
        <w:rPr>
          <w:rFonts w:hint="eastAsia" w:ascii="宋体" w:hAnsi="宋体" w:eastAsia="宋体" w:cs="宋体"/>
          <w:sz w:val="24"/>
        </w:rPr>
        <w:t>项城市丁集镇</w:t>
      </w:r>
      <w:r>
        <w:rPr>
          <w:rFonts w:hint="eastAsia" w:ascii="宋体" w:hAnsi="宋体" w:eastAsia="宋体" w:cs="宋体"/>
          <w:kern w:val="2"/>
          <w:sz w:val="24"/>
          <w:szCs w:val="24"/>
        </w:rPr>
        <w:t>　　　　　　　　　　　　</w:t>
      </w:r>
    </w:p>
    <w:p w14:paraId="257ECD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kern w:val="2"/>
          <w:sz w:val="24"/>
          <w:szCs w:val="24"/>
        </w:rPr>
        <w:t>项目联系人：付俊玲</w:t>
      </w:r>
      <w:r>
        <w:rPr>
          <w:rFonts w:hint="eastAsia" w:ascii="宋体" w:hAnsi="宋体" w:eastAsia="宋体" w:cs="宋体"/>
          <w:kern w:val="2"/>
          <w:sz w:val="24"/>
          <w:szCs w:val="24"/>
          <w:lang w:val="en-US" w:eastAsia="zh-CN"/>
        </w:rPr>
        <w:t xml:space="preserve">   </w:t>
      </w:r>
      <w:r>
        <w:rPr>
          <w:rFonts w:hint="eastAsia" w:ascii="Times New Roman" w:hAnsi="宋体" w:eastAsia="宋体" w:cs="宋体"/>
          <w:kern w:val="2"/>
          <w:sz w:val="24"/>
          <w:szCs w:val="24"/>
        </w:rPr>
        <w:t xml:space="preserve">    电话：15939486291</w:t>
      </w:r>
      <w:r>
        <w:rPr>
          <w:rFonts w:hint="eastAsia" w:ascii="宋体" w:hAnsi="宋体" w:eastAsia="宋体" w:cs="宋体"/>
          <w:kern w:val="2"/>
          <w:sz w:val="24"/>
          <w:szCs w:val="24"/>
        </w:rPr>
        <w:t>　　</w:t>
      </w:r>
      <w:r>
        <w:rPr>
          <w:rFonts w:hint="eastAsia" w:ascii="宋体" w:hAnsi="宋体" w:eastAsia="宋体" w:cs="宋体"/>
          <w:i w:val="0"/>
          <w:iCs w:val="0"/>
          <w:kern w:val="2"/>
          <w:sz w:val="24"/>
          <w:szCs w:val="24"/>
        </w:rPr>
        <w:t xml:space="preserve">　　　　　　　　　　 </w:t>
      </w:r>
      <w:bookmarkStart w:id="0" w:name="_Toc28359009"/>
      <w:bookmarkStart w:id="1" w:name="_Toc28359086"/>
    </w:p>
    <w:p w14:paraId="4E253E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2.采购代理机构信息</w:t>
      </w:r>
      <w:bookmarkEnd w:id="0"/>
      <w:bookmarkEnd w:id="1"/>
    </w:p>
    <w:p w14:paraId="32244242">
      <w:pPr>
        <w:widowControl w:val="0"/>
        <w:adjustRightInd w:val="0"/>
        <w:snapToGrid w:val="0"/>
        <w:spacing w:after="120" w:line="360" w:lineRule="auto"/>
        <w:ind w:firstLine="480" w:firstLineChars="200"/>
        <w:jc w:val="both"/>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名 称：</w:t>
      </w:r>
      <w:r>
        <w:rPr>
          <w:rFonts w:hint="eastAsia" w:ascii="宋体" w:hAnsi="宋体" w:eastAsia="宋体" w:cs="宋体"/>
          <w:kern w:val="2"/>
          <w:sz w:val="24"/>
          <w:szCs w:val="24"/>
          <w:lang w:val="en-US" w:eastAsia="zh-CN" w:bidi="ar-SA"/>
        </w:rPr>
        <w:t>周口市公共资源交易中心政府采购中心</w:t>
      </w:r>
      <w:r>
        <w:rPr>
          <w:rFonts w:hint="eastAsia" w:ascii="宋体" w:hAnsi="宋体" w:eastAsia="宋体" w:cs="宋体"/>
          <w:i w:val="0"/>
          <w:iCs w:val="0"/>
          <w:kern w:val="2"/>
          <w:sz w:val="24"/>
          <w:szCs w:val="24"/>
          <w:lang w:val="en-US" w:eastAsia="zh-CN" w:bidi="ar-SA"/>
        </w:rPr>
        <w:t>　　　　　　　　　　　　</w:t>
      </w:r>
    </w:p>
    <w:p w14:paraId="13A503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地　址：周口市光明路与政通路交叉口</w:t>
      </w:r>
      <w:r>
        <w:rPr>
          <w:rFonts w:hint="eastAsia" w:ascii="宋体" w:hAnsi="宋体" w:eastAsia="宋体" w:cs="宋体"/>
          <w:i w:val="0"/>
          <w:iCs w:val="0"/>
          <w:kern w:val="2"/>
          <w:sz w:val="24"/>
          <w:szCs w:val="24"/>
          <w:lang w:val="en-US" w:eastAsia="zh-CN"/>
        </w:rPr>
        <w:t>向北100米路东</w:t>
      </w:r>
    </w:p>
    <w:p w14:paraId="5C4DD5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 xml:space="preserve">项目联系人：刘 宇       </w:t>
      </w:r>
      <w:r>
        <w:rPr>
          <w:rFonts w:hint="eastAsia" w:ascii="宋体" w:hAnsi="宋体" w:eastAsia="宋体" w:cs="宋体"/>
          <w:i w:val="0"/>
          <w:iCs w:val="0"/>
          <w:kern w:val="2"/>
          <w:sz w:val="24"/>
          <w:szCs w:val="24"/>
        </w:rPr>
        <w:t>联系方式：</w:t>
      </w:r>
      <w:bookmarkStart w:id="2" w:name="_Toc28359010"/>
      <w:bookmarkStart w:id="3" w:name="_Toc28359087"/>
      <w:r>
        <w:rPr>
          <w:rFonts w:hint="eastAsia" w:ascii="宋体" w:hAnsi="宋体" w:eastAsia="宋体" w:cs="宋体"/>
          <w:i w:val="0"/>
          <w:iCs w:val="0"/>
          <w:kern w:val="2"/>
          <w:sz w:val="24"/>
          <w:szCs w:val="24"/>
          <w:lang w:val="en-US" w:eastAsia="zh-CN"/>
        </w:rPr>
        <w:t>0394-8106517</w:t>
      </w:r>
    </w:p>
    <w:bookmarkEnd w:id="2"/>
    <w:bookmarkEnd w:id="3"/>
    <w:p w14:paraId="7C5FFEDA">
      <w:pPr>
        <w:spacing w:line="360" w:lineRule="auto"/>
        <w:ind w:firstLine="480" w:firstLineChars="200"/>
        <w:jc w:val="left"/>
        <w:rPr>
          <w:rFonts w:hint="default" w:ascii="宋体" w:hAnsi="宋体" w:eastAsia="宋体" w:cs="宋体"/>
          <w:kern w:val="2"/>
          <w:sz w:val="24"/>
          <w:szCs w:val="24"/>
          <w:lang w:val="en-US" w:eastAsia="zh-CN"/>
        </w:rPr>
      </w:pPr>
      <w:r>
        <w:rPr>
          <w:rFonts w:hint="eastAsia" w:ascii="宋体" w:hAnsi="宋体" w:eastAsia="宋体" w:cs="宋体"/>
          <w:kern w:val="2"/>
          <w:sz w:val="24"/>
          <w:szCs w:val="24"/>
        </w:rPr>
        <w:t>3.监督单位：</w:t>
      </w:r>
      <w:r>
        <w:rPr>
          <w:rFonts w:hint="eastAsia" w:ascii="宋体" w:hAnsi="宋体" w:eastAsia="宋体" w:cs="宋体"/>
          <w:kern w:val="2"/>
          <w:sz w:val="24"/>
          <w:szCs w:val="24"/>
          <w:lang w:val="en-US" w:eastAsia="zh-CN"/>
        </w:rPr>
        <w:t>项城市财政局</w:t>
      </w:r>
    </w:p>
    <w:p w14:paraId="71E448CC">
      <w:pPr>
        <w:widowControl w:val="0"/>
        <w:spacing w:after="120" w:line="360" w:lineRule="auto"/>
        <w:ind w:firstLine="720" w:firstLineChars="300"/>
        <w:jc w:val="both"/>
        <w:rPr>
          <w:rFonts w:ascii="Times New Roman" w:hAnsi="Times New Roman" w:eastAsia="宋体" w:cs="Times New Roman"/>
          <w:kern w:val="2"/>
          <w:sz w:val="21"/>
          <w:szCs w:val="24"/>
          <w:lang w:val="en-US" w:eastAsia="zh-CN" w:bidi="ar-SA"/>
        </w:rPr>
      </w:pPr>
      <w:r>
        <w:rPr>
          <w:rFonts w:hint="eastAsia" w:ascii="宋体" w:hAnsi="宋体" w:eastAsia="宋体" w:cs="宋体"/>
          <w:kern w:val="2"/>
          <w:sz w:val="24"/>
          <w:szCs w:val="24"/>
          <w:lang w:val="en-US" w:eastAsia="zh-CN" w:bidi="ar-SA"/>
        </w:rPr>
        <w:t>联系方式：</w:t>
      </w:r>
      <w:r>
        <w:rPr>
          <w:rFonts w:hint="eastAsia" w:ascii="宋体" w:hAnsi="宋体" w:eastAsia="宋体" w:cs="宋体"/>
          <w:color w:val="000000"/>
          <w:kern w:val="2"/>
          <w:sz w:val="24"/>
          <w:szCs w:val="24"/>
          <w:lang w:val="en-US" w:eastAsia="zh-CN" w:bidi="ar-SA"/>
        </w:rPr>
        <w:t xml:space="preserve">0394-4315676 </w:t>
      </w:r>
      <w:r>
        <w:rPr>
          <w:rFonts w:hint="eastAsia" w:ascii="宋体" w:hAnsi="宋体" w:eastAsia="宋体" w:cs="宋体"/>
          <w:kern w:val="2"/>
          <w:sz w:val="24"/>
          <w:szCs w:val="24"/>
          <w:lang w:val="en-US" w:eastAsia="zh-CN" w:bidi="ar-SA"/>
        </w:rPr>
        <w:t xml:space="preserve">  </w:t>
      </w:r>
    </w:p>
    <w:p w14:paraId="074BD6F0">
      <w:pPr>
        <w:ind w:firstLine="420"/>
        <w:jc w:val="left"/>
        <w:rPr>
          <w:rFonts w:ascii="Times New Roman" w:hAnsi="Times New Roman" w:eastAsia="Times New Roman" w:cs="Times New Roman"/>
          <w:sz w:val="22"/>
        </w:rPr>
      </w:pPr>
    </w:p>
    <w:p w14:paraId="52970732">
      <w:pPr>
        <w:spacing w:after="120" w:line="360" w:lineRule="auto"/>
        <w:ind w:firstLine="2040"/>
        <w:jc w:val="right"/>
        <w:rPr>
          <w:rFonts w:ascii="宋体" w:hAnsi="宋体" w:eastAsia="宋体" w:cs="宋体"/>
          <w:sz w:val="24"/>
        </w:rPr>
      </w:pPr>
      <w:r>
        <w:rPr>
          <w:rFonts w:ascii="宋体" w:hAnsi="宋体" w:eastAsia="宋体" w:cs="宋体"/>
          <w:sz w:val="24"/>
        </w:rPr>
        <w:t>周口市公共资源交易中心政府采购中心</w:t>
      </w:r>
    </w:p>
    <w:p w14:paraId="06FBECBF">
      <w:pPr>
        <w:tabs>
          <w:tab w:val="left" w:pos="0"/>
          <w:tab w:val="left" w:pos="993"/>
          <w:tab w:val="left" w:pos="1134"/>
        </w:tabs>
        <w:ind w:firstLine="3600"/>
        <w:jc w:val="right"/>
        <w:rPr>
          <w:rFonts w:ascii="宋体" w:hAnsi="宋体" w:eastAsia="宋体" w:cs="宋体"/>
          <w:sz w:val="24"/>
        </w:rPr>
      </w:pPr>
      <w:r>
        <w:rPr>
          <w:rFonts w:hint="eastAsia" w:ascii="宋体" w:hAnsi="宋体" w:eastAsia="宋体" w:cs="宋体"/>
          <w:sz w:val="24"/>
          <w:lang w:val="en-US" w:eastAsia="zh-CN"/>
        </w:rPr>
        <w:t>2026</w:t>
      </w:r>
      <w:r>
        <w:rPr>
          <w:rFonts w:ascii="宋体" w:hAnsi="宋体" w:eastAsia="宋体" w:cs="宋体"/>
          <w:sz w:val="24"/>
        </w:rPr>
        <w:t>年</w:t>
      </w:r>
      <w:r>
        <w:rPr>
          <w:rFonts w:hint="eastAsia" w:ascii="宋体" w:hAnsi="宋体" w:eastAsia="宋体" w:cs="宋体"/>
          <w:color w:val="000000"/>
          <w:sz w:val="24"/>
          <w:lang w:val="en-US" w:eastAsia="zh-CN"/>
        </w:rPr>
        <w:t>8</w:t>
      </w:r>
      <w:r>
        <w:rPr>
          <w:rFonts w:ascii="宋体" w:hAnsi="宋体" w:eastAsia="宋体" w:cs="宋体"/>
          <w:sz w:val="24"/>
        </w:rPr>
        <w:t>月</w:t>
      </w:r>
      <w:r>
        <w:rPr>
          <w:rFonts w:hint="eastAsia" w:ascii="宋体" w:hAnsi="宋体" w:eastAsia="宋体" w:cs="宋体"/>
          <w:color w:val="000000"/>
          <w:sz w:val="24"/>
          <w:lang w:val="en-US" w:eastAsia="zh-CN"/>
        </w:rPr>
        <w:t>14</w:t>
      </w:r>
      <w:bookmarkStart w:id="4" w:name="_GoBack"/>
      <w:bookmarkEnd w:id="4"/>
      <w:r>
        <w:rPr>
          <w:rFonts w:ascii="宋体" w:hAnsi="宋体" w:eastAsia="宋体" w:cs="宋体"/>
          <w:sz w:val="24"/>
        </w:rPr>
        <w:t>日</w:t>
      </w:r>
    </w:p>
    <w:p w14:paraId="09B61E3A">
      <w:pPr>
        <w:pStyle w:val="26"/>
        <w:ind w:firstLine="240"/>
        <w:rPr>
          <w:rFonts w:ascii="宋体" w:hAnsi="宋体" w:eastAsia="宋体" w:cs="宋体"/>
          <w:sz w:val="24"/>
        </w:rPr>
      </w:pPr>
    </w:p>
    <w:p w14:paraId="2AB24B72">
      <w:pPr>
        <w:pStyle w:val="26"/>
        <w:ind w:firstLine="240"/>
        <w:rPr>
          <w:rFonts w:ascii="宋体" w:hAnsi="宋体" w:eastAsia="宋体" w:cs="宋体"/>
          <w:sz w:val="24"/>
        </w:rPr>
      </w:pPr>
    </w:p>
    <w:p w14:paraId="15052CFB">
      <w:pPr>
        <w:pStyle w:val="26"/>
        <w:ind w:firstLine="240"/>
        <w:rPr>
          <w:rFonts w:ascii="宋体" w:hAnsi="宋体" w:eastAsia="宋体" w:cs="宋体"/>
          <w:sz w:val="24"/>
        </w:rPr>
      </w:pPr>
    </w:p>
    <w:p w14:paraId="029B677D">
      <w:pPr>
        <w:pStyle w:val="26"/>
        <w:ind w:firstLine="240"/>
        <w:rPr>
          <w:rFonts w:ascii="宋体" w:hAnsi="宋体" w:eastAsia="宋体" w:cs="宋体"/>
          <w:sz w:val="24"/>
        </w:rPr>
      </w:pPr>
    </w:p>
    <w:p w14:paraId="1EDDD2C5">
      <w:pPr>
        <w:pStyle w:val="26"/>
        <w:ind w:firstLine="240"/>
        <w:rPr>
          <w:rFonts w:ascii="宋体" w:hAnsi="宋体" w:eastAsia="宋体" w:cs="宋体"/>
          <w:sz w:val="24"/>
        </w:rPr>
      </w:pPr>
    </w:p>
    <w:p w14:paraId="3EEB976D">
      <w:pPr>
        <w:pStyle w:val="26"/>
        <w:ind w:firstLine="240"/>
        <w:rPr>
          <w:rFonts w:ascii="宋体" w:hAnsi="宋体" w:eastAsia="宋体" w:cs="宋体"/>
          <w:sz w:val="24"/>
        </w:rPr>
      </w:pPr>
    </w:p>
    <w:p w14:paraId="6F1D027E">
      <w:pPr>
        <w:pStyle w:val="26"/>
        <w:ind w:firstLine="240"/>
        <w:rPr>
          <w:rFonts w:ascii="宋体" w:hAnsi="宋体" w:eastAsia="宋体" w:cs="宋体"/>
          <w:sz w:val="24"/>
        </w:rPr>
      </w:pPr>
    </w:p>
    <w:p w14:paraId="46F58A11">
      <w:pPr>
        <w:pStyle w:val="26"/>
        <w:ind w:firstLine="240"/>
        <w:rPr>
          <w:rFonts w:ascii="宋体" w:hAnsi="宋体" w:eastAsia="宋体" w:cs="宋体"/>
          <w:sz w:val="24"/>
        </w:rPr>
      </w:pPr>
    </w:p>
    <w:p w14:paraId="54BE9666">
      <w:pPr>
        <w:pStyle w:val="26"/>
        <w:ind w:firstLine="240"/>
        <w:rPr>
          <w:rFonts w:ascii="宋体" w:hAnsi="宋体" w:eastAsia="宋体" w:cs="宋体"/>
          <w:sz w:val="24"/>
        </w:rPr>
      </w:pPr>
    </w:p>
    <w:p w14:paraId="2E9CBA4C">
      <w:pPr>
        <w:pStyle w:val="26"/>
        <w:ind w:firstLine="240"/>
        <w:rPr>
          <w:rFonts w:ascii="宋体" w:hAnsi="宋体" w:eastAsia="宋体" w:cs="宋体"/>
          <w:sz w:val="24"/>
        </w:rPr>
      </w:pPr>
    </w:p>
    <w:p w14:paraId="4DA3B705">
      <w:pPr>
        <w:pStyle w:val="26"/>
        <w:ind w:firstLine="240"/>
        <w:rPr>
          <w:rFonts w:ascii="宋体" w:hAnsi="宋体" w:eastAsia="宋体" w:cs="宋体"/>
          <w:sz w:val="24"/>
        </w:rPr>
      </w:pPr>
    </w:p>
    <w:p w14:paraId="1CB12A9D">
      <w:pPr>
        <w:pStyle w:val="26"/>
        <w:ind w:firstLine="240"/>
        <w:rPr>
          <w:rFonts w:ascii="宋体" w:hAnsi="宋体" w:eastAsia="宋体" w:cs="宋体"/>
          <w:sz w:val="24"/>
        </w:rPr>
      </w:pPr>
    </w:p>
    <w:p w14:paraId="53BC7CCF">
      <w:pPr>
        <w:pStyle w:val="26"/>
        <w:ind w:firstLine="240"/>
        <w:rPr>
          <w:rFonts w:ascii="宋体" w:hAnsi="宋体" w:eastAsia="宋体" w:cs="宋体"/>
          <w:sz w:val="24"/>
        </w:rPr>
      </w:pPr>
    </w:p>
    <w:p w14:paraId="010CFEC0">
      <w:pPr>
        <w:pStyle w:val="26"/>
        <w:ind w:firstLine="240"/>
        <w:rPr>
          <w:rFonts w:ascii="宋体" w:hAnsi="宋体" w:eastAsia="宋体" w:cs="宋体"/>
          <w:sz w:val="24"/>
        </w:rPr>
      </w:pPr>
    </w:p>
    <w:p w14:paraId="6A95AE4A">
      <w:pPr>
        <w:pStyle w:val="26"/>
        <w:ind w:firstLine="240"/>
        <w:rPr>
          <w:rFonts w:ascii="宋体" w:hAnsi="宋体" w:eastAsia="宋体" w:cs="宋体"/>
          <w:sz w:val="24"/>
        </w:rPr>
      </w:pPr>
    </w:p>
    <w:p w14:paraId="0B4C42F9">
      <w:pPr>
        <w:pStyle w:val="26"/>
        <w:ind w:firstLine="240"/>
        <w:rPr>
          <w:rFonts w:ascii="宋体" w:hAnsi="宋体" w:eastAsia="宋体" w:cs="宋体"/>
          <w:sz w:val="24"/>
        </w:rPr>
      </w:pPr>
    </w:p>
    <w:p w14:paraId="66DCEAED">
      <w:pPr>
        <w:pStyle w:val="26"/>
        <w:ind w:left="0" w:leftChars="0" w:firstLine="0" w:firstLineChars="0"/>
        <w:rPr>
          <w:rFonts w:ascii="宋体" w:hAnsi="宋体" w:eastAsia="宋体" w:cs="宋体"/>
          <w:sz w:val="24"/>
        </w:rPr>
      </w:pPr>
    </w:p>
    <w:p w14:paraId="4BF322C2">
      <w:pPr>
        <w:tabs>
          <w:tab w:val="left" w:pos="0"/>
          <w:tab w:val="left" w:pos="993"/>
          <w:tab w:val="left" w:pos="1134"/>
        </w:tabs>
        <w:rPr>
          <w:rFonts w:ascii="宋体" w:hAnsi="宋体" w:eastAsia="宋体" w:cs="宋体"/>
          <w:b/>
          <w:sz w:val="24"/>
        </w:rPr>
      </w:pPr>
    </w:p>
    <w:p w14:paraId="442D73DE">
      <w:pPr>
        <w:tabs>
          <w:tab w:val="left" w:pos="0"/>
          <w:tab w:val="left" w:pos="993"/>
          <w:tab w:val="left" w:pos="1134"/>
        </w:tabs>
        <w:ind w:firstLine="3600"/>
        <w:rPr>
          <w:rFonts w:ascii="宋体" w:hAnsi="宋体" w:eastAsia="宋体" w:cs="宋体"/>
          <w:b/>
          <w:sz w:val="24"/>
        </w:rPr>
      </w:pPr>
      <w:r>
        <w:rPr>
          <w:rFonts w:ascii="宋体" w:hAnsi="宋体" w:eastAsia="宋体" w:cs="宋体"/>
          <w:b/>
          <w:sz w:val="24"/>
        </w:rPr>
        <w:t xml:space="preserve"> </w:t>
      </w:r>
    </w:p>
    <w:p w14:paraId="1EC2E976">
      <w:pPr>
        <w:jc w:val="center"/>
        <w:outlineLvl w:val="0"/>
        <w:rPr>
          <w:rFonts w:ascii="宋体" w:hAnsi="宋体" w:eastAsia="宋体" w:cs="宋体"/>
          <w:b/>
          <w:sz w:val="32"/>
        </w:rPr>
      </w:pPr>
      <w:r>
        <w:rPr>
          <w:rFonts w:ascii="宋体" w:hAnsi="宋体" w:eastAsia="宋体" w:cs="宋体"/>
          <w:b/>
          <w:sz w:val="32"/>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5E1EF139">
        <w:tblPrEx>
          <w:tblCellMar>
            <w:top w:w="0" w:type="dxa"/>
            <w:left w:w="10" w:type="dxa"/>
            <w:bottom w:w="0" w:type="dxa"/>
            <w:right w:w="10" w:type="dxa"/>
          </w:tblCellMar>
        </w:tblPrEx>
        <w:trPr>
          <w:trHeight w:val="444"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173B">
            <w:pPr>
              <w:jc w:val="center"/>
              <w:rPr>
                <w:rFonts w:ascii="宋体" w:hAnsi="宋体" w:eastAsia="宋体" w:cs="宋体"/>
              </w:rPr>
            </w:pPr>
            <w:r>
              <w:rPr>
                <w:rFonts w:ascii="宋体" w:hAnsi="宋体" w:eastAsia="宋体" w:cs="宋体"/>
                <w:sz w:val="24"/>
              </w:rPr>
              <w:t>供应商须知前附表</w:t>
            </w:r>
          </w:p>
        </w:tc>
      </w:tr>
      <w:tr w14:paraId="588DC9A3">
        <w:tblPrEx>
          <w:tblCellMar>
            <w:top w:w="0" w:type="dxa"/>
            <w:left w:w="10" w:type="dxa"/>
            <w:bottom w:w="0" w:type="dxa"/>
            <w:right w:w="10" w:type="dxa"/>
          </w:tblCellMar>
        </w:tblPrEx>
        <w:trPr>
          <w:trHeight w:val="42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F9C9">
            <w:pPr>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8B4F">
            <w:pPr>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40FC5">
            <w:pPr>
              <w:rPr>
                <w:rFonts w:ascii="宋体" w:hAnsi="宋体" w:eastAsia="宋体" w:cs="宋体"/>
              </w:rPr>
            </w:pPr>
            <w:r>
              <w:rPr>
                <w:rFonts w:ascii="宋体" w:hAnsi="宋体" w:eastAsia="宋体" w:cs="宋体"/>
                <w:sz w:val="24"/>
              </w:rPr>
              <w:t>内  容</w:t>
            </w:r>
          </w:p>
        </w:tc>
      </w:tr>
      <w:tr w14:paraId="6F567FE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D6095">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2353">
            <w:pPr>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AEFE9">
            <w:pPr>
              <w:ind w:left="1440" w:hanging="1440" w:hangingChars="600"/>
              <w:rPr>
                <w:rFonts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sz w:val="24"/>
              </w:rPr>
              <w:t>项城市丁集镇卫生院DR和胃肠检查仪一体机采购项目</w:t>
            </w:r>
          </w:p>
          <w:p w14:paraId="35427F6F">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rPr>
              <w:t>DR和胃肠检查仪一体机</w:t>
            </w:r>
          </w:p>
          <w:p w14:paraId="531F8B3B">
            <w:pPr>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项城市丁集镇卫生院</w:t>
            </w:r>
          </w:p>
          <w:p w14:paraId="7C2D4254">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3210C45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6D18F">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3DC8">
            <w:pPr>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8EB8A">
            <w:pPr>
              <w:ind w:left="-4" w:hanging="4"/>
              <w:rPr>
                <w:rFonts w:ascii="宋体" w:hAnsi="宋体" w:eastAsia="宋体" w:cs="宋体"/>
              </w:rPr>
            </w:pPr>
            <w:r>
              <w:rPr>
                <w:rFonts w:ascii="宋体" w:hAnsi="宋体" w:eastAsia="宋体" w:cs="宋体"/>
                <w:sz w:val="24"/>
              </w:rPr>
              <w:t>见竞争性磋商邀请函</w:t>
            </w:r>
          </w:p>
        </w:tc>
      </w:tr>
      <w:tr w14:paraId="0A6A6283">
        <w:tblPrEx>
          <w:tblCellMar>
            <w:top w:w="0" w:type="dxa"/>
            <w:left w:w="10" w:type="dxa"/>
            <w:bottom w:w="0" w:type="dxa"/>
            <w:right w:w="10" w:type="dxa"/>
          </w:tblCellMar>
        </w:tblPrEx>
        <w:trPr>
          <w:trHeight w:val="9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ABE1">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3A1E4">
            <w:pPr>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88CA">
            <w:pPr>
              <w:rPr>
                <w:rFonts w:ascii="宋体" w:hAnsi="宋体" w:eastAsia="宋体" w:cs="宋体"/>
              </w:rPr>
            </w:pPr>
            <w:r>
              <w:rPr>
                <w:rFonts w:ascii="宋体" w:hAnsi="宋体" w:eastAsia="宋体" w:cs="宋体"/>
                <w:sz w:val="24"/>
              </w:rPr>
              <w:t>无论报价和磋商的过程和结果如何，供应商</w:t>
            </w:r>
            <w:r>
              <w:rPr>
                <w:rFonts w:hint="eastAsia" w:ascii="宋体" w:hAnsi="宋体" w:cs="宋体"/>
                <w:color w:val="auto"/>
                <w:sz w:val="24"/>
                <w:lang w:val="en-US" w:eastAsia="zh-CN"/>
              </w:rPr>
              <w:t>须承</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诺</w:t>
            </w:r>
            <w:r>
              <w:rPr>
                <w:rFonts w:ascii="宋体" w:hAnsi="宋体" w:eastAsia="宋体" w:cs="宋体"/>
                <w:sz w:val="24"/>
              </w:rPr>
              <w:t>自行承担所有与参加报价及磋商有关活动的全部费用。</w:t>
            </w:r>
          </w:p>
        </w:tc>
      </w:tr>
      <w:tr w14:paraId="2978686D">
        <w:tblPrEx>
          <w:tblCellMar>
            <w:top w:w="0" w:type="dxa"/>
            <w:left w:w="10" w:type="dxa"/>
            <w:bottom w:w="0" w:type="dxa"/>
            <w:right w:w="10" w:type="dxa"/>
          </w:tblCellMar>
        </w:tblPrEx>
        <w:trPr>
          <w:trHeight w:val="5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1E6C0">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1F35">
            <w:pPr>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FE45C">
            <w:pPr>
              <w:rPr>
                <w:rFonts w:ascii="宋体" w:hAnsi="宋体" w:eastAsia="宋体" w:cs="宋体"/>
              </w:rPr>
            </w:pPr>
            <w:r>
              <w:rPr>
                <w:rFonts w:ascii="宋体" w:hAnsi="宋体" w:eastAsia="宋体" w:cs="宋体"/>
                <w:sz w:val="24"/>
              </w:rPr>
              <w:t>中文</w:t>
            </w:r>
          </w:p>
        </w:tc>
      </w:tr>
      <w:tr w14:paraId="25230E56">
        <w:tblPrEx>
          <w:tblCellMar>
            <w:top w:w="0" w:type="dxa"/>
            <w:left w:w="10" w:type="dxa"/>
            <w:bottom w:w="0" w:type="dxa"/>
            <w:right w:w="10" w:type="dxa"/>
          </w:tblCellMar>
        </w:tblPrEx>
        <w:trPr>
          <w:trHeight w:val="4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AF09F">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DC121">
            <w:pPr>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DFC3">
            <w:pPr>
              <w:rPr>
                <w:rFonts w:ascii="宋体" w:hAnsi="宋体" w:eastAsia="宋体" w:cs="宋体"/>
              </w:rPr>
            </w:pPr>
            <w:r>
              <w:rPr>
                <w:rFonts w:ascii="宋体" w:hAnsi="宋体" w:eastAsia="宋体" w:cs="宋体"/>
                <w:sz w:val="24"/>
              </w:rPr>
              <w:t>人民币</w:t>
            </w:r>
          </w:p>
        </w:tc>
      </w:tr>
      <w:tr w14:paraId="62DF9197">
        <w:tblPrEx>
          <w:tblCellMar>
            <w:top w:w="0" w:type="dxa"/>
            <w:left w:w="10" w:type="dxa"/>
            <w:bottom w:w="0" w:type="dxa"/>
            <w:right w:w="10" w:type="dxa"/>
          </w:tblCellMar>
        </w:tblPrEx>
        <w:trPr>
          <w:trHeight w:val="106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D28E">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F7F35">
            <w:pPr>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421">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2B543EAB">
        <w:tblPrEx>
          <w:tblCellMar>
            <w:top w:w="0" w:type="dxa"/>
            <w:left w:w="10" w:type="dxa"/>
            <w:bottom w:w="0" w:type="dxa"/>
            <w:right w:w="10" w:type="dxa"/>
          </w:tblCellMar>
        </w:tblPrEx>
        <w:trPr>
          <w:trHeight w:val="85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3243">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F71B">
            <w:pPr>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17437">
            <w:pPr>
              <w:rPr>
                <w:rFonts w:ascii="宋体" w:hAnsi="宋体" w:eastAsia="宋体" w:cs="宋体"/>
              </w:rPr>
            </w:pPr>
            <w:r>
              <w:rPr>
                <w:rFonts w:ascii="宋体" w:hAnsi="宋体" w:eastAsia="宋体" w:cs="宋体"/>
                <w:sz w:val="24"/>
              </w:rPr>
              <w:t>响应文件递交截止期后60日内有效</w:t>
            </w:r>
          </w:p>
        </w:tc>
      </w:tr>
      <w:tr w14:paraId="734A9B2A">
        <w:tblPrEx>
          <w:tblCellMar>
            <w:top w:w="0" w:type="dxa"/>
            <w:left w:w="10" w:type="dxa"/>
            <w:bottom w:w="0" w:type="dxa"/>
            <w:right w:w="10" w:type="dxa"/>
          </w:tblCellMar>
        </w:tblPrEx>
        <w:trPr>
          <w:trHeight w:val="14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F40C">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3469B">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5E69">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49AFD1">
        <w:tblPrEx>
          <w:tblCellMar>
            <w:top w:w="0" w:type="dxa"/>
            <w:left w:w="10" w:type="dxa"/>
            <w:bottom w:w="0" w:type="dxa"/>
            <w:right w:w="10" w:type="dxa"/>
          </w:tblCellMar>
        </w:tblPrEx>
        <w:trPr>
          <w:trHeight w:val="8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F7CDE">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605A0">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28EB7">
            <w:pPr>
              <w:tabs>
                <w:tab w:val="left" w:pos="8640"/>
              </w:tabs>
              <w:rPr>
                <w:rFonts w:ascii="宋体" w:hAnsi="宋体" w:eastAsia="宋体" w:cs="宋体"/>
              </w:rPr>
            </w:pPr>
            <w:r>
              <w:rPr>
                <w:rFonts w:hint="eastAsia" w:ascii="宋体" w:hAnsi="宋体" w:cs="宋体"/>
                <w:color w:val="auto"/>
                <w:sz w:val="24"/>
              </w:rPr>
              <w:t>列明项目名称、</w:t>
            </w:r>
            <w:r>
              <w:rPr>
                <w:rFonts w:hint="eastAsia" w:ascii="宋体" w:hAnsi="宋体" w:cs="宋体"/>
                <w:color w:val="auto"/>
                <w:sz w:val="24"/>
                <w:lang w:val="en-US" w:eastAsia="zh-CN"/>
              </w:rPr>
              <w:t>项目</w:t>
            </w:r>
            <w:r>
              <w:rPr>
                <w:rFonts w:hint="eastAsia" w:ascii="宋体" w:hAnsi="宋体" w:cs="宋体"/>
                <w:color w:val="auto"/>
                <w:sz w:val="24"/>
              </w:rPr>
              <w:t>编号、供应商名称</w:t>
            </w:r>
            <w:r>
              <w:rPr>
                <w:rFonts w:hint="eastAsia" w:ascii="宋体" w:hAnsi="宋体" w:cs="宋体"/>
                <w:color w:val="auto"/>
                <w:sz w:val="24"/>
                <w:lang w:eastAsia="zh-CN"/>
              </w:rPr>
              <w:t>、</w:t>
            </w:r>
            <w:r>
              <w:rPr>
                <w:rFonts w:hint="eastAsia" w:ascii="宋体" w:hAnsi="宋体" w:cs="宋体"/>
                <w:color w:val="auto"/>
                <w:sz w:val="24"/>
              </w:rPr>
              <w:t>地址</w:t>
            </w:r>
            <w:r>
              <w:rPr>
                <w:rFonts w:hint="eastAsia" w:ascii="宋体" w:hAnsi="宋体" w:cs="宋体"/>
                <w:color w:val="auto"/>
                <w:sz w:val="24"/>
                <w:lang w:eastAsia="zh-CN"/>
              </w:rPr>
              <w:t>、</w:t>
            </w:r>
            <w:r>
              <w:rPr>
                <w:rFonts w:hint="eastAsia" w:ascii="宋体" w:hAnsi="宋体" w:cs="宋体"/>
                <w:color w:val="auto"/>
                <w:sz w:val="24"/>
                <w:lang w:val="en-US" w:eastAsia="zh-CN"/>
              </w:rPr>
              <w:t>联系人、联系方式等</w:t>
            </w:r>
          </w:p>
        </w:tc>
      </w:tr>
      <w:tr w14:paraId="2E52727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447">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76035">
            <w:pPr>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80C2">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0558501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DE67F">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5081">
            <w:pPr>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51CF">
            <w:pPr>
              <w:rPr>
                <w:rFonts w:ascii="宋体" w:hAnsi="宋体" w:eastAsia="宋体" w:cs="宋体"/>
              </w:rPr>
            </w:pPr>
            <w:r>
              <w:rPr>
                <w:rFonts w:ascii="宋体" w:hAnsi="宋体" w:eastAsia="宋体" w:cs="宋体"/>
                <w:sz w:val="24"/>
              </w:rPr>
              <w:t>无</w:t>
            </w:r>
          </w:p>
        </w:tc>
      </w:tr>
      <w:tr w14:paraId="264FCF3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2653">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BF8D2">
            <w:pPr>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572BF">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602FD6C9">
            <w:pPr>
              <w:rPr>
                <w:rFonts w:ascii="宋体" w:hAnsi="宋体" w:eastAsia="宋体" w:cs="宋体"/>
              </w:rPr>
            </w:pPr>
          </w:p>
        </w:tc>
      </w:tr>
      <w:tr w14:paraId="4DAC874E">
        <w:tblPrEx>
          <w:tblCellMar>
            <w:top w:w="0" w:type="dxa"/>
            <w:left w:w="10" w:type="dxa"/>
            <w:bottom w:w="0" w:type="dxa"/>
            <w:right w:w="10" w:type="dxa"/>
          </w:tblCellMar>
        </w:tblPrEx>
        <w:trPr>
          <w:trHeight w:val="103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D1D90">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FA12">
            <w:pPr>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D7FCD">
            <w:pPr>
              <w:rPr>
                <w:rFonts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7192E7F">
        <w:tblPrEx>
          <w:tblCellMar>
            <w:top w:w="0" w:type="dxa"/>
            <w:left w:w="10" w:type="dxa"/>
            <w:bottom w:w="0" w:type="dxa"/>
            <w:right w:w="10" w:type="dxa"/>
          </w:tblCellMar>
        </w:tblPrEx>
        <w:trPr>
          <w:trHeight w:val="12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9F23">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FFD2">
            <w:pPr>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AE9BE">
            <w:pPr>
              <w:rPr>
                <w:rFonts w:ascii="宋体" w:hAnsi="宋体" w:eastAsia="宋体"/>
                <w:sz w:val="24"/>
              </w:rPr>
            </w:pPr>
            <w:r>
              <w:rPr>
                <w:rFonts w:hint="eastAsia" w:ascii="宋体" w:hAnsi="宋体"/>
                <w:sz w:val="24"/>
              </w:rPr>
              <w:t>周口市公共资源交易中心网</w:t>
            </w:r>
          </w:p>
          <w:p w14:paraId="7385D851">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70C88167">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4FE9F360">
        <w:tblPrEx>
          <w:tblCellMar>
            <w:top w:w="0" w:type="dxa"/>
            <w:left w:w="10" w:type="dxa"/>
            <w:bottom w:w="0" w:type="dxa"/>
            <w:right w:w="10" w:type="dxa"/>
          </w:tblCellMar>
        </w:tblPrEx>
        <w:trPr>
          <w:trHeight w:val="4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B57F">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B08B">
            <w:pPr>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6B16">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C753AAF">
        <w:tblPrEx>
          <w:tblCellMar>
            <w:top w:w="0" w:type="dxa"/>
            <w:left w:w="10" w:type="dxa"/>
            <w:bottom w:w="0" w:type="dxa"/>
            <w:right w:w="10" w:type="dxa"/>
          </w:tblCellMar>
        </w:tblPrEx>
        <w:trPr>
          <w:trHeight w:val="77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7AAF">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174C6">
            <w:pPr>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9AAAB">
            <w:pPr>
              <w:tabs>
                <w:tab w:val="left" w:pos="8640"/>
              </w:tabs>
              <w:rPr>
                <w:rFonts w:ascii="宋体" w:hAnsi="宋体" w:eastAsia="宋体" w:cs="宋体"/>
              </w:rPr>
            </w:pPr>
            <w:r>
              <w:rPr>
                <w:rFonts w:ascii="宋体" w:hAnsi="宋体" w:eastAsia="宋体" w:cs="宋体"/>
                <w:sz w:val="24"/>
              </w:rPr>
              <w:t>详见磋商文件第二章</w:t>
            </w:r>
          </w:p>
        </w:tc>
      </w:tr>
      <w:tr w14:paraId="5E825926">
        <w:tblPrEx>
          <w:tblCellMar>
            <w:top w:w="0" w:type="dxa"/>
            <w:left w:w="10" w:type="dxa"/>
            <w:bottom w:w="0" w:type="dxa"/>
            <w:right w:w="10" w:type="dxa"/>
          </w:tblCellMar>
        </w:tblPrEx>
        <w:trPr>
          <w:trHeight w:val="116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403C">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36F5">
            <w:pPr>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323D4">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0DCC87BB">
        <w:tblPrEx>
          <w:tblCellMar>
            <w:top w:w="0" w:type="dxa"/>
            <w:left w:w="10" w:type="dxa"/>
            <w:bottom w:w="0" w:type="dxa"/>
            <w:right w:w="10" w:type="dxa"/>
          </w:tblCellMar>
        </w:tblPrEx>
        <w:trPr>
          <w:trHeight w:val="82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2FE8A">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D804">
            <w:pPr>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AC9CD">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72D76C">
        <w:tblPrEx>
          <w:tblCellMar>
            <w:top w:w="0" w:type="dxa"/>
            <w:left w:w="10" w:type="dxa"/>
            <w:bottom w:w="0" w:type="dxa"/>
            <w:right w:w="10" w:type="dxa"/>
          </w:tblCellMar>
        </w:tblPrEx>
        <w:trPr>
          <w:trHeight w:val="128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FC4A2">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616E">
            <w:pPr>
              <w:ind w:firstLine="14"/>
              <w:jc w:val="center"/>
              <w:rPr>
                <w:rFonts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0EA21">
            <w:pPr>
              <w:rPr>
                <w:rFonts w:ascii="宋体" w:hAnsi="宋体" w:eastAsia="宋体" w:cs="宋体"/>
              </w:rPr>
            </w:pPr>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tc>
      </w:tr>
      <w:tr w14:paraId="09CA5403">
        <w:tblPrEx>
          <w:tblCellMar>
            <w:top w:w="0" w:type="dxa"/>
            <w:left w:w="10" w:type="dxa"/>
            <w:bottom w:w="0" w:type="dxa"/>
            <w:right w:w="10" w:type="dxa"/>
          </w:tblCellMar>
        </w:tblPrEx>
        <w:trPr>
          <w:trHeight w:val="4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FF23">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E9E56">
            <w:pPr>
              <w:jc w:val="center"/>
              <w:rPr>
                <w:rFonts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FAB3">
            <w:pPr>
              <w:jc w:val="left"/>
              <w:rPr>
                <w:rFonts w:ascii="宋体" w:hAnsi="宋体" w:eastAsia="宋体" w:cs="宋体"/>
              </w:rPr>
            </w:pPr>
            <w:r>
              <w:rPr>
                <w:rFonts w:hint="eastAsia" w:ascii="宋体" w:hAnsi="宋体" w:eastAsia="宋体" w:cs="宋体"/>
                <w:sz w:val="24"/>
                <w:lang w:val="en-US" w:eastAsia="zh-CN"/>
              </w:rPr>
              <w:t>20</w:t>
            </w:r>
            <w:r>
              <w:rPr>
                <w:rFonts w:ascii="宋体" w:hAnsi="宋体" w:eastAsia="宋体" w:cs="宋体"/>
                <w:sz w:val="24"/>
              </w:rPr>
              <w:t>天</w:t>
            </w:r>
          </w:p>
        </w:tc>
      </w:tr>
      <w:tr w14:paraId="343F318C">
        <w:tblPrEx>
          <w:tblCellMar>
            <w:top w:w="0" w:type="dxa"/>
            <w:left w:w="10" w:type="dxa"/>
            <w:bottom w:w="0" w:type="dxa"/>
            <w:right w:w="10" w:type="dxa"/>
          </w:tblCellMar>
        </w:tblPrEx>
        <w:trPr>
          <w:trHeight w:val="43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5A64C">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8CB7">
            <w:pPr>
              <w:ind w:firstLine="14"/>
              <w:jc w:val="center"/>
              <w:rPr>
                <w:rFonts w:ascii="宋体" w:hAnsi="宋体" w:eastAsia="宋体" w:cs="宋体"/>
                <w:highlight w:val="none"/>
              </w:rPr>
            </w:pPr>
            <w:r>
              <w:rPr>
                <w:rFonts w:ascii="宋体" w:hAnsi="宋体" w:eastAsia="宋体" w:cs="宋体"/>
                <w:sz w:val="24"/>
                <w:highlight w:val="none"/>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7B62">
            <w:pPr>
              <w:tabs>
                <w:tab w:val="left" w:pos="8640"/>
              </w:tabs>
              <w:jc w:val="left"/>
              <w:rPr>
                <w:rFonts w:ascii="宋体" w:hAnsi="宋体" w:eastAsia="宋体" w:cs="宋体"/>
                <w:highlight w:val="none"/>
              </w:rPr>
            </w:pPr>
            <w:r>
              <w:rPr>
                <w:rFonts w:hint="eastAsia" w:ascii="宋体" w:hAnsi="宋体" w:eastAsia="宋体" w:cs="宋体"/>
                <w:highlight w:val="none"/>
              </w:rPr>
              <w:t>验收后一次性付清。</w:t>
            </w:r>
          </w:p>
        </w:tc>
      </w:tr>
      <w:tr w14:paraId="347C53E0">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CA49E">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43CA8">
            <w:pPr>
              <w:ind w:firstLine="14"/>
              <w:jc w:val="center"/>
              <w:rPr>
                <w:rFonts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7CB3A">
            <w:pPr>
              <w:tabs>
                <w:tab w:val="left" w:pos="8640"/>
              </w:tabs>
              <w:jc w:val="left"/>
              <w:rPr>
                <w:rFonts w:hint="default" w:ascii="宋体" w:hAnsi="宋体" w:eastAsia="宋体" w:cs="宋体"/>
                <w:lang w:val="en-US" w:eastAsia="zh-CN"/>
              </w:rPr>
            </w:pPr>
            <w:r>
              <w:rPr>
                <w:rFonts w:hint="eastAsia" w:ascii="宋体" w:hAnsi="宋体" w:eastAsia="宋体" w:cs="宋体"/>
                <w:sz w:val="24"/>
                <w:lang w:val="en-US" w:eastAsia="zh-CN"/>
              </w:rPr>
              <w:t>自行勘察</w:t>
            </w:r>
          </w:p>
        </w:tc>
      </w:tr>
      <w:tr w14:paraId="73DA985C">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CD1">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C33D8">
            <w:pPr>
              <w:ind w:firstLine="14"/>
              <w:jc w:val="center"/>
              <w:rPr>
                <w:rFonts w:hint="default" w:ascii="宋体" w:hAnsi="宋体" w:eastAsia="宋体" w:cs="宋体"/>
                <w:sz w:val="24"/>
                <w:lang w:val="en-US" w:eastAsia="zh-CN"/>
              </w:rPr>
            </w:pPr>
            <w:r>
              <w:rPr>
                <w:rFonts w:hint="eastAsia" w:ascii="宋体" w:hAnsi="宋体" w:eastAsia="宋体" w:cs="宋体"/>
                <w:sz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9AA03">
            <w:pPr>
              <w:tabs>
                <w:tab w:val="left" w:pos="8640"/>
              </w:tabs>
              <w:jc w:val="left"/>
              <w:rPr>
                <w:rFonts w:hint="default" w:ascii="宋体" w:hAnsi="宋体" w:eastAsia="宋体" w:cs="宋体"/>
                <w:sz w:val="24"/>
                <w:lang w:val="en-US" w:eastAsia="zh-CN"/>
              </w:rPr>
            </w:pPr>
            <w:r>
              <w:rPr>
                <w:rFonts w:hint="eastAsia" w:ascii="宋体" w:hAnsi="宋体" w:eastAsia="宋体" w:cs="宋体"/>
                <w:sz w:val="24"/>
                <w:lang w:val="en-US" w:eastAsia="zh-CN"/>
              </w:rPr>
              <w:t>工业</w:t>
            </w:r>
          </w:p>
        </w:tc>
      </w:tr>
      <w:tr w14:paraId="76B948F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901E">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w:t>
            </w:r>
            <w:r>
              <w:rPr>
                <w:rFonts w:hint="eastAsia" w:ascii="宋体" w:hAnsi="宋体" w:eastAsia="宋体" w:cs="宋体"/>
                <w:sz w:val="22"/>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79D46">
            <w:pPr>
              <w:spacing w:before="156"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9601F">
            <w:pPr>
              <w:tabs>
                <w:tab w:val="left" w:pos="8640"/>
              </w:tabs>
              <w:jc w:val="left"/>
              <w:rPr>
                <w:rFonts w:ascii="宋体" w:hAnsi="宋体" w:eastAsia="宋体" w:cs="宋体"/>
                <w:color w:val="FF0000"/>
              </w:rPr>
            </w:pPr>
            <w:r>
              <w:rPr>
                <w:rFonts w:hint="eastAsia" w:ascii="宋体" w:hAnsi="宋体" w:cs="宋体"/>
                <w:b/>
                <w:bCs/>
                <w:sz w:val="24"/>
              </w:rPr>
              <w:t>一次报价</w:t>
            </w:r>
          </w:p>
        </w:tc>
      </w:tr>
    </w:tbl>
    <w:p w14:paraId="3D324045">
      <w:pPr>
        <w:tabs>
          <w:tab w:val="left" w:pos="0"/>
          <w:tab w:val="left" w:pos="993"/>
          <w:tab w:val="left" w:pos="1134"/>
        </w:tabs>
        <w:rPr>
          <w:rFonts w:ascii="宋体" w:hAnsi="宋体" w:eastAsia="宋体" w:cs="宋体"/>
          <w:b/>
          <w:sz w:val="24"/>
        </w:rPr>
      </w:pPr>
    </w:p>
    <w:p w14:paraId="4BD8649E">
      <w:pPr>
        <w:spacing w:line="720" w:lineRule="auto"/>
        <w:jc w:val="center"/>
        <w:rPr>
          <w:rFonts w:ascii="宋体" w:hAnsi="宋体" w:eastAsia="宋体" w:cs="宋体"/>
          <w:b/>
          <w:sz w:val="24"/>
        </w:rPr>
      </w:pPr>
    </w:p>
    <w:p w14:paraId="4798DB2A">
      <w:pPr>
        <w:spacing w:line="720" w:lineRule="auto"/>
        <w:rPr>
          <w:rFonts w:ascii="宋体" w:hAnsi="宋体" w:eastAsia="宋体" w:cs="宋体"/>
          <w:b/>
          <w:sz w:val="24"/>
        </w:rPr>
      </w:pPr>
    </w:p>
    <w:p w14:paraId="724BD598">
      <w:pPr>
        <w:spacing w:line="720" w:lineRule="auto"/>
        <w:rPr>
          <w:rFonts w:ascii="宋体" w:hAnsi="宋体" w:eastAsia="宋体" w:cs="宋体"/>
          <w:b/>
          <w:sz w:val="24"/>
        </w:rPr>
      </w:pPr>
    </w:p>
    <w:p w14:paraId="4E1CA4F6">
      <w:pPr>
        <w:spacing w:line="720" w:lineRule="auto"/>
        <w:jc w:val="center"/>
        <w:rPr>
          <w:rFonts w:ascii="宋体" w:hAnsi="宋体" w:eastAsia="宋体" w:cs="宋体"/>
          <w:b/>
          <w:sz w:val="24"/>
        </w:rPr>
      </w:pPr>
      <w:r>
        <w:rPr>
          <w:rFonts w:ascii="宋体" w:hAnsi="宋体" w:eastAsia="宋体" w:cs="宋体"/>
          <w:b/>
          <w:sz w:val="24"/>
        </w:rPr>
        <w:t>一、总则</w:t>
      </w:r>
    </w:p>
    <w:p w14:paraId="3BF14EE1">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sz w:val="24"/>
        </w:rPr>
      </w:pPr>
      <w:r>
        <w:rPr>
          <w:rFonts w:ascii="宋体" w:hAnsi="宋体" w:eastAsia="宋体" w:cs="宋体"/>
          <w:b/>
          <w:sz w:val="24"/>
        </w:rPr>
        <w:t>1．适用范围</w:t>
      </w:r>
    </w:p>
    <w:p w14:paraId="336BDB97">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1.1本竞争性磋商文件仅适用于本次竞争性磋商邀请函中所述项目。</w:t>
      </w:r>
    </w:p>
    <w:p w14:paraId="4BD3FF21">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2．定义</w:t>
      </w:r>
    </w:p>
    <w:p w14:paraId="1EEF759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2.1“采购代理机构”：周口市公共资源交易中心政府采购中心。</w:t>
      </w:r>
    </w:p>
    <w:p w14:paraId="637E410C">
      <w:pPr>
        <w:keepNext w:val="0"/>
        <w:keepLines w:val="0"/>
        <w:pageBreakBefore w:val="0"/>
        <w:widowControl w:val="0"/>
        <w:tabs>
          <w:tab w:val="left" w:pos="0"/>
        </w:tabs>
        <w:kinsoku/>
        <w:wordWrap/>
        <w:overflowPunct/>
        <w:topLinePunct w:val="0"/>
        <w:autoSpaceDE/>
        <w:autoSpaceDN/>
        <w:bidi w:val="0"/>
        <w:adjustRightInd/>
        <w:snapToGrid/>
        <w:spacing w:line="500" w:lineRule="exact"/>
        <w:ind w:firstLine="480"/>
        <w:textAlignment w:val="auto"/>
        <w:rPr>
          <w:rFonts w:hint="eastAsia" w:ascii="宋体" w:hAnsi="宋体" w:eastAsia="宋体" w:cs="宋体"/>
          <w:sz w:val="24"/>
          <w:lang w:val="en-US" w:eastAsia="zh-CN"/>
        </w:rPr>
      </w:pPr>
      <w:r>
        <w:rPr>
          <w:rFonts w:ascii="宋体" w:hAnsi="宋体" w:eastAsia="宋体" w:cs="宋体"/>
          <w:sz w:val="24"/>
        </w:rPr>
        <w:t>2.2“采购人”：</w:t>
      </w:r>
      <w:r>
        <w:rPr>
          <w:rFonts w:hint="eastAsia" w:ascii="宋体" w:hAnsi="宋体" w:eastAsia="宋体" w:cs="宋体"/>
          <w:sz w:val="24"/>
        </w:rPr>
        <w:t>项城市丁集镇卫生院</w:t>
      </w:r>
      <w:r>
        <w:rPr>
          <w:rFonts w:hint="eastAsia" w:ascii="宋体" w:hAnsi="宋体" w:eastAsia="宋体" w:cs="宋体"/>
          <w:sz w:val="24"/>
          <w:lang w:eastAsia="zh-CN"/>
        </w:rPr>
        <w:t>。</w:t>
      </w:r>
    </w:p>
    <w:p w14:paraId="7D924F7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10037F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3070CD2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27A84A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405C8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D29865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2.8“不具备良好的商业信誉”是指：</w:t>
      </w:r>
    </w:p>
    <w:p w14:paraId="3D12E03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（1）有重大违法记录的（满三年的除外）；</w:t>
      </w:r>
    </w:p>
    <w:p w14:paraId="18316618">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A2669B5">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6EB2071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（4）被各级法院列入失信名单的（已依法解除的除外）；</w:t>
      </w:r>
    </w:p>
    <w:p w14:paraId="3EC5E78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（5）法律法规规定的其他情形。</w:t>
      </w:r>
    </w:p>
    <w:p w14:paraId="494EE88D">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3.采购预算</w:t>
      </w:r>
    </w:p>
    <w:p w14:paraId="733C34E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3.1本次采购预算：见公告。</w:t>
      </w:r>
    </w:p>
    <w:p w14:paraId="67C646ED">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4.合格的供应商</w:t>
      </w:r>
    </w:p>
    <w:p w14:paraId="3C9BD72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419AB47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6709E7E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color w:val="000000"/>
          <w:sz w:val="24"/>
        </w:rPr>
      </w:pPr>
      <w:r>
        <w:rPr>
          <w:rFonts w:ascii="宋体" w:hAnsi="宋体" w:eastAsia="宋体" w:cs="宋体"/>
          <w:color w:val="000000"/>
          <w:sz w:val="24"/>
        </w:rPr>
        <w:t>4.1.3 政府采购供应商诚信承诺书；</w:t>
      </w:r>
    </w:p>
    <w:p w14:paraId="0212B5B5">
      <w:pPr>
        <w:keepNext w:val="0"/>
        <w:keepLines w:val="0"/>
        <w:pageBreakBefore w:val="0"/>
        <w:widowControl w:val="0"/>
        <w:kinsoku/>
        <w:wordWrap/>
        <w:overflowPunct/>
        <w:topLinePunct w:val="0"/>
        <w:autoSpaceDE/>
        <w:autoSpaceDN/>
        <w:bidi w:val="0"/>
        <w:adjustRightInd/>
        <w:snapToGrid/>
        <w:spacing w:line="500" w:lineRule="exact"/>
        <w:ind w:firstLine="480"/>
        <w:jc w:val="left"/>
        <w:textAlignment w:val="auto"/>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22D18EF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color w:val="000000"/>
          <w:sz w:val="24"/>
        </w:rPr>
      </w:pPr>
      <w:r>
        <w:rPr>
          <w:rFonts w:ascii="宋体" w:hAnsi="宋体" w:eastAsia="宋体" w:cs="宋体"/>
          <w:color w:val="000000"/>
          <w:sz w:val="24"/>
        </w:rPr>
        <w:t>4.2 供应商需提供售后服务体系与承诺。</w:t>
      </w:r>
    </w:p>
    <w:p w14:paraId="5C673629">
      <w:pPr>
        <w:keepNext w:val="0"/>
        <w:keepLines w:val="0"/>
        <w:pageBreakBefore w:val="0"/>
        <w:widowControl w:val="0"/>
        <w:kinsoku/>
        <w:wordWrap/>
        <w:overflowPunct/>
        <w:topLinePunct w:val="0"/>
        <w:autoSpaceDE/>
        <w:autoSpaceDN/>
        <w:bidi w:val="0"/>
        <w:adjustRightInd/>
        <w:snapToGrid/>
        <w:spacing w:line="500" w:lineRule="exact"/>
        <w:ind w:firstLine="480"/>
        <w:jc w:val="left"/>
        <w:textAlignment w:val="auto"/>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w:t>
      </w:r>
      <w:r>
        <w:rPr>
          <w:rFonts w:hint="eastAsia" w:ascii="宋体" w:hAnsi="宋体" w:eastAsia="宋体" w:cs="宋体"/>
          <w:color w:val="000000"/>
          <w:sz w:val="24"/>
        </w:rPr>
        <w:t>提供法定代表人签章的营业执照并按照要求提供相关证明材料。</w:t>
      </w:r>
    </w:p>
    <w:p w14:paraId="7E95A0D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4D48C2D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65E846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lang w:val="en-US" w:eastAsia="zh-CN"/>
        </w:rPr>
        <w:t xml:space="preserve">  </w:t>
      </w: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1ADD975F">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 xml:space="preserve">5.竞争性磋商文件的约束力 </w:t>
      </w:r>
    </w:p>
    <w:p w14:paraId="4204CF1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D8A3678">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A58768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5.3本磋商文件由采购人负责解释。</w:t>
      </w:r>
    </w:p>
    <w:p w14:paraId="3EC715B2">
      <w:pPr>
        <w:tabs>
          <w:tab w:val="left" w:pos="0"/>
          <w:tab w:val="left" w:pos="993"/>
          <w:tab w:val="left" w:pos="1134"/>
        </w:tabs>
        <w:ind w:firstLine="480"/>
        <w:rPr>
          <w:rFonts w:ascii="宋体" w:hAnsi="宋体" w:eastAsia="宋体" w:cs="宋体"/>
          <w:sz w:val="24"/>
        </w:rPr>
      </w:pPr>
    </w:p>
    <w:p w14:paraId="7698178A">
      <w:pPr>
        <w:spacing w:line="720" w:lineRule="auto"/>
        <w:jc w:val="center"/>
        <w:rPr>
          <w:rFonts w:ascii="宋体" w:hAnsi="宋体" w:eastAsia="宋体" w:cs="宋体"/>
          <w:b/>
          <w:sz w:val="24"/>
        </w:rPr>
      </w:pPr>
      <w:r>
        <w:rPr>
          <w:rFonts w:ascii="宋体" w:hAnsi="宋体" w:eastAsia="宋体" w:cs="宋体"/>
          <w:b/>
          <w:sz w:val="24"/>
        </w:rPr>
        <w:t>二、竞争性磋商文件</w:t>
      </w:r>
    </w:p>
    <w:p w14:paraId="43CC0D15">
      <w:pPr>
        <w:keepNext w:val="0"/>
        <w:keepLines w:val="0"/>
        <w:pageBreakBefore w:val="0"/>
        <w:widowControl w:val="0"/>
        <w:tabs>
          <w:tab w:val="left" w:pos="632"/>
          <w:tab w:val="left" w:pos="790"/>
        </w:tabs>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6．竞争性磋商文件的组成</w:t>
      </w:r>
    </w:p>
    <w:p w14:paraId="061EB387">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2D9EDC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（1）竞争性磋商邀请函；</w:t>
      </w:r>
    </w:p>
    <w:p w14:paraId="5D84AE4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（2）供应商须知；</w:t>
      </w:r>
    </w:p>
    <w:p w14:paraId="461FE89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（3）采购需求；</w:t>
      </w:r>
    </w:p>
    <w:p w14:paraId="5129AA5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（4）响应性文件内容及格式；</w:t>
      </w:r>
    </w:p>
    <w:p w14:paraId="46779C4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（5）合同主要条款。</w:t>
      </w:r>
    </w:p>
    <w:p w14:paraId="75B301C4">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F57C25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4C6C964">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928AFB6">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7.竞争性磋商文件的澄清与修改</w:t>
      </w:r>
    </w:p>
    <w:p w14:paraId="18E99D4E">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44780D">
      <w:pPr>
        <w:spacing w:line="720" w:lineRule="auto"/>
        <w:jc w:val="center"/>
        <w:rPr>
          <w:rFonts w:ascii="宋体" w:hAnsi="宋体" w:eastAsia="宋体" w:cs="宋体"/>
          <w:b/>
          <w:sz w:val="24"/>
        </w:rPr>
      </w:pPr>
      <w:r>
        <w:rPr>
          <w:rFonts w:ascii="宋体" w:hAnsi="宋体" w:eastAsia="宋体" w:cs="宋体"/>
          <w:b/>
          <w:sz w:val="24"/>
        </w:rPr>
        <w:t>三、响应性文件的编制</w:t>
      </w:r>
    </w:p>
    <w:p w14:paraId="3EBE65D6">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8.要求</w:t>
      </w:r>
    </w:p>
    <w:p w14:paraId="295597C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CDA14">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42787975">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293705D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i/>
          <w:sz w:val="24"/>
        </w:rPr>
      </w:pPr>
      <w:r>
        <w:rPr>
          <w:rFonts w:hint="eastAsia" w:ascii="宋体" w:hAnsi="宋体" w:eastAsia="宋体" w:cs="宋体"/>
          <w:sz w:val="24"/>
        </w:rPr>
        <w:t>8.4参与本次采购活动的各方应在响应文件中书面声明对采购文件中的商业和技术等秘密保密，违者应对由此造成的后果承担法律责任，否则按照无效投标处理。</w:t>
      </w:r>
    </w:p>
    <w:p w14:paraId="3EE8A589">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 xml:space="preserve">9.响应性文件的语言及度量衡 </w:t>
      </w:r>
    </w:p>
    <w:p w14:paraId="7E233FB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9509CF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9.2供应商使用其他语言的，以中文翻译为准。 </w:t>
      </w:r>
    </w:p>
    <w:p w14:paraId="14A1591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0CE2854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9.4本竞争性磋商文件所表述的时间均为北京时间。</w:t>
      </w:r>
    </w:p>
    <w:p w14:paraId="692056D9">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10.响应性文件的组成</w:t>
      </w:r>
    </w:p>
    <w:p w14:paraId="18B0C36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045614B">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11.响应性文件格式</w:t>
      </w:r>
    </w:p>
    <w:p w14:paraId="10B2656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eastAsia="宋体" w:cs="宋体"/>
          <w:sz w:val="24"/>
        </w:rPr>
        <w:t>，所有扫描件影印件标注与原件一致。</w:t>
      </w:r>
      <w:r>
        <w:rPr>
          <w:rFonts w:ascii="宋体" w:hAnsi="宋体" w:eastAsia="宋体" w:cs="宋体"/>
          <w:sz w:val="24"/>
        </w:rPr>
        <w:t>竞争性磋商文件提供格式的按格式填列，未提供格式的可自行拟定。</w:t>
      </w:r>
    </w:p>
    <w:p w14:paraId="26E8A3CB">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12.竞争性磋商报价</w:t>
      </w:r>
    </w:p>
    <w:p w14:paraId="45E05CE4">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4B586EDE">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1AA224E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12.3采购人不接受有选择的报价。</w:t>
      </w:r>
    </w:p>
    <w:p w14:paraId="596E54C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12.4最终报价不得超过采购预算。</w:t>
      </w:r>
    </w:p>
    <w:p w14:paraId="78B6821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12.5报价均须以人民币为计算单位。</w:t>
      </w:r>
    </w:p>
    <w:p w14:paraId="0CA8E673">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 xml:space="preserve">13．响应性文件有效期 </w:t>
      </w:r>
    </w:p>
    <w:p w14:paraId="469D91A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25E8D51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44642B">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14.响应性文件的签署、盖章</w:t>
      </w:r>
    </w:p>
    <w:p w14:paraId="0AC3AD07">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0FD18C2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4F9BCB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2BCA3D9B">
      <w:pPr>
        <w:keepNext w:val="0"/>
        <w:keepLines w:val="0"/>
        <w:pageBreakBefore w:val="0"/>
        <w:widowControl w:val="0"/>
        <w:kinsoku/>
        <w:wordWrap/>
        <w:overflowPunct/>
        <w:topLinePunct w:val="0"/>
        <w:autoSpaceDE/>
        <w:autoSpaceDN/>
        <w:bidi w:val="0"/>
        <w:adjustRightInd/>
        <w:snapToGrid/>
        <w:spacing w:line="500" w:lineRule="exact"/>
        <w:ind w:firstLine="550"/>
        <w:textAlignment w:val="auto"/>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06156B30">
      <w:pPr>
        <w:numPr>
          <w:ilvl w:val="0"/>
          <w:numId w:val="0"/>
        </w:numPr>
        <w:tabs>
          <w:tab w:val="left" w:pos="720"/>
        </w:tabs>
        <w:spacing w:line="720" w:lineRule="auto"/>
        <w:ind w:leftChars="0"/>
        <w:jc w:val="center"/>
        <w:rPr>
          <w:rFonts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7EBDC09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50933F5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2EE9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71B6D5F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ascii="宋体" w:hAnsi="宋体" w:eastAsia="宋体" w:cs="宋体"/>
          <w:b/>
          <w:sz w:val="24"/>
        </w:rPr>
      </w:pPr>
      <w:r>
        <w:rPr>
          <w:rFonts w:ascii="宋体" w:hAnsi="宋体" w:eastAsia="宋体" w:cs="宋体"/>
          <w:b/>
          <w:sz w:val="24"/>
        </w:rPr>
        <w:t>16.响应性文件的递交</w:t>
      </w:r>
    </w:p>
    <w:p w14:paraId="0E3C364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6FB4D3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1CED1E8">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17.响应性文件的修改和撤回</w:t>
      </w:r>
    </w:p>
    <w:p w14:paraId="5657ACB0">
      <w:pPr>
        <w:keepNext w:val="0"/>
        <w:keepLines w:val="0"/>
        <w:pageBreakBefore w:val="0"/>
        <w:widowControl w:val="0"/>
        <w:kinsoku/>
        <w:wordWrap/>
        <w:overflowPunct/>
        <w:topLinePunct w:val="0"/>
        <w:autoSpaceDE/>
        <w:autoSpaceDN/>
        <w:bidi w:val="0"/>
        <w:adjustRightInd/>
        <w:snapToGrid/>
        <w:spacing w:line="500" w:lineRule="exact"/>
        <w:ind w:left="279" w:firstLine="240"/>
        <w:textAlignment w:val="auto"/>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C88BBFE">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24A0FA3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EAC861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17.4供应商有下列情形之一的，采购人将拒绝接受其响应性文件：</w:t>
      </w:r>
    </w:p>
    <w:p w14:paraId="4BA2213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5E004A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1E2063A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b/>
          <w:sz w:val="24"/>
        </w:rPr>
      </w:pPr>
      <w:r>
        <w:rPr>
          <w:rFonts w:ascii="宋体" w:hAnsi="宋体" w:eastAsia="宋体" w:cs="宋体"/>
          <w:sz w:val="24"/>
        </w:rPr>
        <w:t>17.4.3一个供应商不止递交一套响应性文件的。</w:t>
      </w:r>
    </w:p>
    <w:p w14:paraId="5B9C9CDE">
      <w:pPr>
        <w:spacing w:line="720" w:lineRule="auto"/>
        <w:jc w:val="center"/>
        <w:rPr>
          <w:rFonts w:ascii="宋体" w:hAnsi="宋体" w:eastAsia="宋体" w:cs="宋体"/>
          <w:b/>
          <w:sz w:val="24"/>
        </w:rPr>
      </w:pPr>
      <w:r>
        <w:rPr>
          <w:rFonts w:ascii="宋体" w:hAnsi="宋体" w:eastAsia="宋体" w:cs="宋体"/>
          <w:b/>
          <w:sz w:val="24"/>
        </w:rPr>
        <w:t>五、竞争性磋商</w:t>
      </w:r>
    </w:p>
    <w:p w14:paraId="223AD342">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18.组建竞争性磋商小组</w:t>
      </w:r>
    </w:p>
    <w:p w14:paraId="45C73FF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18.1采购人根据采购项目的特点依法组建竞争性磋商小组。</w:t>
      </w:r>
    </w:p>
    <w:p w14:paraId="07ED373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26C7FC4">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19.资格性和符合性审查</w:t>
      </w:r>
    </w:p>
    <w:p w14:paraId="076E57E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F2FCAC8">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5783308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E964A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19.2.1符合性审查的内容包括：</w:t>
      </w:r>
    </w:p>
    <w:p w14:paraId="3AC79B6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（1）响应性文件的有效性(签署情况等)；</w:t>
      </w:r>
    </w:p>
    <w:p w14:paraId="16A0DF5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（2）响应性文件的完整性；</w:t>
      </w:r>
    </w:p>
    <w:p w14:paraId="34A4ACD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2C86F88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50F9907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注意事项：资格性、符合性证明材料见竞争性磋商文件第四章规定。</w:t>
      </w:r>
    </w:p>
    <w:p w14:paraId="1127DFE7">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1C55D0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8E097E">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30EF29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F7DD0E5">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68C3979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19.7.1未按竞争性磋商文件规定要求签署、盖章的；</w:t>
      </w:r>
    </w:p>
    <w:p w14:paraId="329B50C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61014434">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供应商代表未能出具经身份证扫描件正面经其签字确认的有效身份证明的；</w:t>
      </w:r>
    </w:p>
    <w:p w14:paraId="3BB5F2D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19.7.4不符合竞争性磋商文件规定的实质性要求的；</w:t>
      </w:r>
    </w:p>
    <w:p w14:paraId="4E324AB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19.7.5响应性文件内容不齐全或内容虚假的；</w:t>
      </w:r>
    </w:p>
    <w:p w14:paraId="7A685CA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19.7.6响应性文件的实质性内容未使用中文表述；</w:t>
      </w:r>
    </w:p>
    <w:p w14:paraId="10B7C2F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19.7.7响应性文件的内容修改处未按规定签名或盖章的；</w:t>
      </w:r>
    </w:p>
    <w:p w14:paraId="74BF7C6E">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19.7.8违反法律、行政法规、竞争性磋商文件规定的其他情形的。</w:t>
      </w:r>
    </w:p>
    <w:p w14:paraId="71158E1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2F89AD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7659E50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71B4281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2772DF9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w:t>
      </w:r>
      <w:r>
        <w:rPr>
          <w:rFonts w:hint="eastAsia" w:ascii="宋体" w:hAnsi="宋体" w:cs="宋体"/>
          <w:color w:val="auto"/>
          <w:sz w:val="24"/>
          <w:lang w:val="en-US" w:eastAsia="zh-CN"/>
        </w:rPr>
        <w:t>或供应商代表未提供劳动合同</w:t>
      </w:r>
      <w:r>
        <w:rPr>
          <w:rFonts w:hint="eastAsia" w:ascii="宋体" w:hAnsi="宋体" w:eastAsia="宋体" w:cs="宋体"/>
          <w:color w:val="000000" w:themeColor="text1"/>
          <w:sz w:val="24"/>
          <w14:textFill>
            <w14:solidFill>
              <w14:schemeClr w14:val="tx1"/>
            </w14:solidFill>
          </w14:textFill>
        </w:rPr>
        <w:t>的；</w:t>
      </w:r>
    </w:p>
    <w:p w14:paraId="7CF8404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eastAsia="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14:paraId="5AC5D16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71FE796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19.8.1不同供应商的响应性文件互相混装的；</w:t>
      </w:r>
    </w:p>
    <w:p w14:paraId="4A85998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19.8.2不同供应商授权同一人作为供应商委托代理人的；</w:t>
      </w:r>
    </w:p>
    <w:p w14:paraId="0260846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19.8.3不同供应商的响应性文件载明的项目管理成员为同一人的；</w:t>
      </w:r>
    </w:p>
    <w:p w14:paraId="4BC31BA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08F27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color w:val="FF0000"/>
          <w:sz w:val="24"/>
        </w:rPr>
      </w:pPr>
      <w:r>
        <w:rPr>
          <w:rFonts w:ascii="宋体" w:hAnsi="宋体" w:eastAsia="宋体" w:cs="宋体"/>
          <w:sz w:val="24"/>
        </w:rPr>
        <w:t>19.8.5竞争性磋商小组认定的其他串通情形。</w:t>
      </w:r>
    </w:p>
    <w:p w14:paraId="4D4BC349">
      <w:pPr>
        <w:rPr>
          <w:rFonts w:ascii="宋体" w:hAnsi="宋体" w:eastAsia="宋体" w:cs="宋体"/>
          <w:sz w:val="24"/>
        </w:rPr>
      </w:pPr>
    </w:p>
    <w:p w14:paraId="79AD0830">
      <w:pPr>
        <w:pStyle w:val="2"/>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58D4AD9">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967E">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5D939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D3009">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8B4DE">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7C31">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51F2">
            <w:pPr>
              <w:spacing w:line="360" w:lineRule="auto"/>
              <w:ind w:right="-10"/>
              <w:jc w:val="center"/>
              <w:rPr>
                <w:rFonts w:ascii="宋体" w:hAnsi="宋体" w:eastAsia="宋体" w:cs="宋体"/>
                <w:sz w:val="24"/>
              </w:rPr>
            </w:pPr>
            <w:r>
              <w:rPr>
                <w:rFonts w:ascii="宋体" w:hAnsi="宋体" w:eastAsia="宋体" w:cs="宋体"/>
                <w:sz w:val="24"/>
              </w:rPr>
              <w:t>是否</w:t>
            </w:r>
          </w:p>
          <w:p w14:paraId="1FA08B34">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1F02">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11F776C2">
            <w:pPr>
              <w:spacing w:line="360" w:lineRule="auto"/>
              <w:ind w:right="-10"/>
              <w:jc w:val="center"/>
              <w:rPr>
                <w:rFonts w:ascii="宋体" w:hAnsi="宋体" w:eastAsia="宋体" w:cs="宋体"/>
              </w:rPr>
            </w:pPr>
            <w:r>
              <w:rPr>
                <w:rFonts w:ascii="宋体" w:hAnsi="宋体" w:eastAsia="宋体" w:cs="宋体"/>
                <w:sz w:val="24"/>
              </w:rPr>
              <w:t>提交资料要求</w:t>
            </w:r>
          </w:p>
        </w:tc>
      </w:tr>
      <w:tr w14:paraId="70E57E1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295A">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C2102">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B363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1A3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6DDBD">
            <w:pPr>
              <w:spacing w:line="360" w:lineRule="auto"/>
              <w:ind w:right="-10"/>
              <w:jc w:val="center"/>
              <w:rPr>
                <w:rFonts w:ascii="宋体" w:hAnsi="宋体" w:eastAsia="宋体" w:cs="宋体"/>
              </w:rPr>
            </w:pPr>
            <w:r>
              <w:rPr>
                <w:rFonts w:ascii="宋体" w:hAnsi="宋体" w:eastAsia="宋体" w:cs="宋体"/>
                <w:sz w:val="24"/>
              </w:rPr>
              <w:t>见投标文件</w:t>
            </w:r>
          </w:p>
        </w:tc>
      </w:tr>
      <w:tr w14:paraId="7E26AB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4124D">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EDFE1">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6E4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E585">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01AF3">
            <w:pPr>
              <w:spacing w:line="360" w:lineRule="auto"/>
              <w:ind w:right="-10"/>
              <w:jc w:val="center"/>
              <w:rPr>
                <w:rFonts w:ascii="宋体" w:hAnsi="宋体" w:eastAsia="宋体" w:cs="宋体"/>
              </w:rPr>
            </w:pPr>
            <w:r>
              <w:rPr>
                <w:rFonts w:ascii="宋体" w:hAnsi="宋体" w:eastAsia="宋体" w:cs="宋体"/>
                <w:sz w:val="24"/>
              </w:rPr>
              <w:t>见投标文件</w:t>
            </w:r>
          </w:p>
        </w:tc>
      </w:tr>
      <w:tr w14:paraId="5C6BC9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01B6">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A78C3">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79BE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60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E8908">
            <w:pPr>
              <w:spacing w:line="360" w:lineRule="auto"/>
              <w:ind w:right="-10"/>
              <w:jc w:val="center"/>
              <w:rPr>
                <w:rFonts w:ascii="宋体" w:hAnsi="宋体" w:eastAsia="宋体" w:cs="宋体"/>
              </w:rPr>
            </w:pPr>
            <w:r>
              <w:rPr>
                <w:rFonts w:ascii="宋体" w:hAnsi="宋体" w:eastAsia="宋体" w:cs="宋体"/>
                <w:sz w:val="24"/>
              </w:rPr>
              <w:t>见投标文件</w:t>
            </w:r>
          </w:p>
        </w:tc>
      </w:tr>
      <w:tr w14:paraId="3399A2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CED10">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F4386">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E34D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CCDD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115AE">
            <w:pPr>
              <w:spacing w:line="360" w:lineRule="auto"/>
              <w:ind w:right="-10"/>
              <w:jc w:val="center"/>
              <w:rPr>
                <w:rFonts w:ascii="宋体" w:hAnsi="宋体" w:eastAsia="宋体" w:cs="宋体"/>
              </w:rPr>
            </w:pPr>
            <w:r>
              <w:rPr>
                <w:rFonts w:ascii="宋体" w:hAnsi="宋体" w:eastAsia="宋体" w:cs="宋体"/>
                <w:sz w:val="24"/>
              </w:rPr>
              <w:t>见投标文件</w:t>
            </w:r>
          </w:p>
        </w:tc>
      </w:tr>
      <w:tr w14:paraId="7BB980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B7BD">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E88C7">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2203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F93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A0E0B">
            <w:pPr>
              <w:spacing w:line="360" w:lineRule="auto"/>
              <w:ind w:right="-10"/>
              <w:jc w:val="center"/>
              <w:rPr>
                <w:rFonts w:ascii="宋体" w:hAnsi="宋体" w:eastAsia="宋体" w:cs="宋体"/>
              </w:rPr>
            </w:pPr>
            <w:r>
              <w:rPr>
                <w:rFonts w:ascii="宋体" w:hAnsi="宋体" w:eastAsia="宋体" w:cs="宋体"/>
                <w:sz w:val="24"/>
              </w:rPr>
              <w:t>见投标文件</w:t>
            </w:r>
          </w:p>
        </w:tc>
      </w:tr>
      <w:tr w14:paraId="596E0D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28A1">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5EA9">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5FC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00E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46BA">
            <w:pPr>
              <w:spacing w:line="360" w:lineRule="auto"/>
              <w:ind w:right="-10"/>
              <w:jc w:val="center"/>
              <w:rPr>
                <w:rFonts w:ascii="宋体" w:hAnsi="宋体" w:eastAsia="宋体" w:cs="宋体"/>
              </w:rPr>
            </w:pPr>
            <w:r>
              <w:rPr>
                <w:rFonts w:ascii="宋体" w:hAnsi="宋体" w:eastAsia="宋体" w:cs="宋体"/>
                <w:sz w:val="24"/>
              </w:rPr>
              <w:t>见投标文件</w:t>
            </w:r>
          </w:p>
        </w:tc>
      </w:tr>
      <w:tr w14:paraId="2C914C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DE54D">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2B8EE">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D42F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F33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20F4A">
            <w:pPr>
              <w:spacing w:line="360" w:lineRule="auto"/>
              <w:ind w:right="-10"/>
              <w:jc w:val="center"/>
              <w:rPr>
                <w:rFonts w:ascii="宋体" w:hAnsi="宋体" w:eastAsia="宋体" w:cs="宋体"/>
              </w:rPr>
            </w:pPr>
            <w:r>
              <w:rPr>
                <w:rFonts w:ascii="宋体" w:hAnsi="宋体" w:eastAsia="宋体" w:cs="宋体"/>
                <w:sz w:val="24"/>
              </w:rPr>
              <w:t>见投标文件</w:t>
            </w:r>
          </w:p>
        </w:tc>
      </w:tr>
      <w:tr w14:paraId="521D259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49D7">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49DEA">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AE78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32B7">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0612F">
            <w:pPr>
              <w:spacing w:line="360" w:lineRule="auto"/>
              <w:ind w:right="-10"/>
              <w:jc w:val="center"/>
              <w:rPr>
                <w:rFonts w:ascii="宋体" w:hAnsi="宋体" w:eastAsia="宋体" w:cs="宋体"/>
              </w:rPr>
            </w:pPr>
            <w:r>
              <w:rPr>
                <w:rFonts w:ascii="宋体" w:hAnsi="宋体" w:eastAsia="宋体" w:cs="宋体"/>
                <w:sz w:val="24"/>
              </w:rPr>
              <w:t>见投标文件</w:t>
            </w:r>
          </w:p>
        </w:tc>
      </w:tr>
      <w:tr w14:paraId="01C43F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B958">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343E">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0F1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5DD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010E">
            <w:pPr>
              <w:spacing w:line="360" w:lineRule="auto"/>
              <w:ind w:right="-10"/>
              <w:jc w:val="center"/>
              <w:rPr>
                <w:rFonts w:ascii="宋体" w:hAnsi="宋体" w:eastAsia="宋体" w:cs="宋体"/>
              </w:rPr>
            </w:pPr>
            <w:r>
              <w:rPr>
                <w:rFonts w:ascii="宋体" w:hAnsi="宋体" w:eastAsia="宋体" w:cs="宋体"/>
                <w:sz w:val="24"/>
              </w:rPr>
              <w:t>见投标文件</w:t>
            </w:r>
          </w:p>
        </w:tc>
      </w:tr>
      <w:tr w14:paraId="378D66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B44D5">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84AE">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0E3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D39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A04F8">
            <w:pPr>
              <w:spacing w:line="360" w:lineRule="auto"/>
              <w:ind w:right="-10"/>
              <w:jc w:val="center"/>
              <w:rPr>
                <w:rFonts w:ascii="宋体" w:hAnsi="宋体" w:eastAsia="宋体" w:cs="宋体"/>
              </w:rPr>
            </w:pPr>
            <w:r>
              <w:rPr>
                <w:rFonts w:ascii="宋体" w:hAnsi="宋体" w:eastAsia="宋体" w:cs="宋体"/>
                <w:sz w:val="24"/>
              </w:rPr>
              <w:t>见投标文件</w:t>
            </w:r>
          </w:p>
        </w:tc>
      </w:tr>
      <w:tr w14:paraId="33B10B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9B1D">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7190">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8CD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3BA5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A7B2">
            <w:pPr>
              <w:spacing w:line="360" w:lineRule="auto"/>
              <w:ind w:right="-10"/>
              <w:jc w:val="center"/>
              <w:rPr>
                <w:rFonts w:ascii="宋体" w:hAnsi="宋体" w:eastAsia="宋体" w:cs="宋体"/>
              </w:rPr>
            </w:pPr>
            <w:r>
              <w:rPr>
                <w:rFonts w:ascii="宋体" w:hAnsi="宋体" w:eastAsia="宋体" w:cs="宋体"/>
                <w:sz w:val="24"/>
              </w:rPr>
              <w:t>见投标文件</w:t>
            </w:r>
          </w:p>
        </w:tc>
      </w:tr>
      <w:tr w14:paraId="05F31E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159F">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24A08">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E382">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ABA74">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FF83D">
            <w:pPr>
              <w:spacing w:line="360" w:lineRule="auto"/>
              <w:ind w:right="-10"/>
              <w:jc w:val="center"/>
              <w:rPr>
                <w:rFonts w:ascii="宋体" w:hAnsi="宋体" w:eastAsia="宋体" w:cs="宋体"/>
                <w:sz w:val="22"/>
              </w:rPr>
            </w:pPr>
          </w:p>
        </w:tc>
      </w:tr>
      <w:tr w14:paraId="622A40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8C027">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075C2">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241F0">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38F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EAFC7">
            <w:pPr>
              <w:spacing w:line="360" w:lineRule="auto"/>
              <w:ind w:right="-10"/>
              <w:jc w:val="center"/>
              <w:rPr>
                <w:rFonts w:ascii="宋体" w:hAnsi="宋体" w:eastAsia="宋体" w:cs="宋体"/>
                <w:sz w:val="22"/>
              </w:rPr>
            </w:pPr>
          </w:p>
        </w:tc>
      </w:tr>
      <w:tr w14:paraId="7B4B09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0A2F">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522A">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7EBBA">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673BB580">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20.响应性文件的澄清</w:t>
      </w:r>
    </w:p>
    <w:p w14:paraId="78AEE85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4EAB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27E1BE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1B01D63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20.4供应商的书面澄清材料作为响应性文件的补充。 </w:t>
      </w:r>
    </w:p>
    <w:p w14:paraId="3084FA7E">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788A71D0">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20.6并非每个供应商都将被询问、澄清。</w:t>
      </w:r>
    </w:p>
    <w:p w14:paraId="723D21AF">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21.竞争性磋商</w:t>
      </w:r>
    </w:p>
    <w:p w14:paraId="2E4230C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3C564C6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21.2竞争性磋商将按照供应商的签到顺序进行。</w:t>
      </w:r>
    </w:p>
    <w:p w14:paraId="55BD42B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21.3磋商内容包括：</w:t>
      </w:r>
    </w:p>
    <w:p w14:paraId="58B61F28">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5DD61AD8">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9D0BE1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819483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CF4CB2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623BC6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4000F65">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15B43D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546B17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lang w:val="zh-CN"/>
        </w:rPr>
      </w:pPr>
      <w:r>
        <w:rPr>
          <w:rFonts w:hint="eastAsia" w:ascii="宋体" w:hAnsi="宋体" w:eastAsia="宋体" w:cs="宋体"/>
          <w:sz w:val="24"/>
          <w:lang w:val="en-US" w:eastAsia="zh-CN"/>
        </w:rPr>
        <w:t>2</w:t>
      </w:r>
      <w:r>
        <w:rPr>
          <w:rFonts w:hint="eastAsia" w:ascii="宋体" w:hAnsi="宋体" w:eastAsia="宋体" w:cs="宋体"/>
          <w:sz w:val="24"/>
        </w:rPr>
        <w:t>1.</w:t>
      </w:r>
      <w:r>
        <w:rPr>
          <w:rFonts w:hint="eastAsia" w:ascii="宋体" w:hAnsi="宋体" w:eastAsia="宋体" w:cs="宋体"/>
          <w:sz w:val="24"/>
          <w:lang w:val="en-US" w:eastAsia="zh-CN"/>
        </w:rPr>
        <w:t>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1A77B775">
      <w:pPr>
        <w:spacing w:line="720" w:lineRule="auto"/>
        <w:jc w:val="center"/>
        <w:rPr>
          <w:rFonts w:ascii="宋体" w:hAnsi="宋体" w:eastAsia="宋体" w:cs="宋体"/>
          <w:b/>
          <w:sz w:val="24"/>
        </w:rPr>
      </w:pPr>
      <w:r>
        <w:rPr>
          <w:rFonts w:ascii="宋体" w:hAnsi="宋体" w:eastAsia="宋体" w:cs="宋体"/>
          <w:b/>
          <w:sz w:val="24"/>
        </w:rPr>
        <w:t>六、评定标准</w:t>
      </w:r>
    </w:p>
    <w:p w14:paraId="7DC5D27A">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29287D65">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5F54E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1148C0C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22.2对通过初步审查的响应文件，采用百分制综合评分法进行评价。</w:t>
      </w:r>
    </w:p>
    <w:p w14:paraId="2F18D8EE">
      <w:pPr>
        <w:keepNext w:val="0"/>
        <w:keepLines w:val="0"/>
        <w:pageBreakBefore w:val="0"/>
        <w:widowControl w:val="0"/>
        <w:kinsoku/>
        <w:wordWrap/>
        <w:overflowPunct/>
        <w:topLinePunct w:val="0"/>
        <w:autoSpaceDE/>
        <w:autoSpaceDN/>
        <w:bidi w:val="0"/>
        <w:adjustRightInd/>
        <w:snapToGrid/>
        <w:spacing w:line="500" w:lineRule="exact"/>
        <w:ind w:right="-92"/>
        <w:textAlignment w:val="auto"/>
        <w:rPr>
          <w:rFonts w:ascii="宋体" w:hAnsi="宋体" w:eastAsia="宋体" w:cs="宋体"/>
          <w:sz w:val="24"/>
        </w:rPr>
      </w:pPr>
      <w:r>
        <w:rPr>
          <w:rFonts w:ascii="宋体" w:hAnsi="宋体" w:eastAsia="宋体" w:cs="宋体"/>
          <w:sz w:val="24"/>
        </w:rPr>
        <w:t>评标方法：</w:t>
      </w:r>
    </w:p>
    <w:p w14:paraId="6746EA3D">
      <w:pPr>
        <w:tabs>
          <w:tab w:val="left" w:pos="0"/>
          <w:tab w:val="left" w:pos="993"/>
          <w:tab w:val="left" w:pos="1134"/>
        </w:tabs>
        <w:ind w:firstLine="480"/>
        <w:rPr>
          <w:rFonts w:ascii="宋体" w:hAnsi="宋体" w:eastAsia="宋体" w:cs="宋体"/>
          <w:sz w:val="24"/>
        </w:rPr>
      </w:pPr>
    </w:p>
    <w:tbl>
      <w:tblPr>
        <w:tblStyle w:val="13"/>
        <w:tblW w:w="8386" w:type="dxa"/>
        <w:jc w:val="center"/>
        <w:tblLayout w:type="autofit"/>
        <w:tblCellMar>
          <w:top w:w="0" w:type="dxa"/>
          <w:left w:w="10" w:type="dxa"/>
          <w:bottom w:w="0" w:type="dxa"/>
          <w:right w:w="10" w:type="dxa"/>
        </w:tblCellMar>
      </w:tblPr>
      <w:tblGrid>
        <w:gridCol w:w="1284"/>
        <w:gridCol w:w="1318"/>
        <w:gridCol w:w="2916"/>
        <w:gridCol w:w="2868"/>
      </w:tblGrid>
      <w:tr w14:paraId="7C6D17D6">
        <w:tblPrEx>
          <w:tblCellMar>
            <w:top w:w="0" w:type="dxa"/>
            <w:left w:w="10" w:type="dxa"/>
            <w:bottom w:w="0" w:type="dxa"/>
            <w:right w:w="10" w:type="dxa"/>
          </w:tblCellMar>
        </w:tblPrEx>
        <w:trPr>
          <w:jc w:val="center"/>
        </w:trPr>
        <w:tc>
          <w:tcPr>
            <w:tcW w:w="12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526D0">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eastAsia="宋体" w:cs="宋体"/>
              </w:rPr>
            </w:pPr>
            <w:r>
              <w:rPr>
                <w:rFonts w:ascii="宋体" w:hAnsi="宋体" w:eastAsia="宋体" w:cs="宋体"/>
                <w:b/>
                <w:color w:val="000000"/>
                <w:sz w:val="24"/>
              </w:rPr>
              <w:t>评分指标</w:t>
            </w:r>
          </w:p>
        </w:tc>
        <w:tc>
          <w:tcPr>
            <w:tcW w:w="423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BD03D">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eastAsia="宋体" w:cs="宋体"/>
              </w:rPr>
            </w:pPr>
            <w:r>
              <w:rPr>
                <w:rFonts w:ascii="宋体" w:hAnsi="宋体" w:eastAsia="宋体" w:cs="宋体"/>
                <w:b/>
                <w:color w:val="000000"/>
                <w:sz w:val="24"/>
              </w:rPr>
              <w:t>指标说明及评分标准</w:t>
            </w:r>
          </w:p>
        </w:tc>
        <w:tc>
          <w:tcPr>
            <w:tcW w:w="2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084A2">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eastAsia="宋体" w:cs="宋体"/>
              </w:rPr>
            </w:pPr>
            <w:r>
              <w:rPr>
                <w:rFonts w:ascii="宋体" w:hAnsi="宋体" w:eastAsia="宋体" w:cs="宋体"/>
                <w:b/>
                <w:color w:val="000000"/>
                <w:sz w:val="24"/>
              </w:rPr>
              <w:t>评分依据</w:t>
            </w:r>
          </w:p>
        </w:tc>
      </w:tr>
      <w:tr w14:paraId="3390913D">
        <w:tblPrEx>
          <w:tblCellMar>
            <w:top w:w="0" w:type="dxa"/>
            <w:left w:w="10" w:type="dxa"/>
            <w:bottom w:w="0" w:type="dxa"/>
            <w:right w:w="10" w:type="dxa"/>
          </w:tblCellMar>
        </w:tblPrEx>
        <w:trPr>
          <w:jc w:val="center"/>
        </w:trPr>
        <w:tc>
          <w:tcPr>
            <w:tcW w:w="12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F5830">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eastAsia="宋体" w:cs="宋体"/>
                <w:b/>
                <w:sz w:val="24"/>
                <w:szCs w:val="24"/>
              </w:rPr>
            </w:pPr>
            <w:r>
              <w:rPr>
                <w:rFonts w:ascii="宋体" w:hAnsi="宋体" w:eastAsia="宋体" w:cs="宋体"/>
                <w:b/>
                <w:sz w:val="24"/>
                <w:szCs w:val="24"/>
              </w:rPr>
              <w:t>报价得分</w:t>
            </w:r>
          </w:p>
          <w:p w14:paraId="0038568C">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eastAsia="宋体" w:cs="宋体"/>
                <w:sz w:val="24"/>
                <w:szCs w:val="24"/>
              </w:rPr>
            </w:pPr>
            <w:r>
              <w:rPr>
                <w:rFonts w:ascii="宋体" w:hAnsi="宋体" w:eastAsia="宋体" w:cs="宋体"/>
                <w:b/>
                <w:sz w:val="24"/>
                <w:szCs w:val="24"/>
              </w:rPr>
              <w:t>（30分）</w:t>
            </w:r>
          </w:p>
        </w:tc>
        <w:tc>
          <w:tcPr>
            <w:tcW w:w="710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11393">
            <w:pPr>
              <w:keepNext w:val="0"/>
              <w:keepLines w:val="0"/>
              <w:pageBreakBefore w:val="0"/>
              <w:widowControl w:val="0"/>
              <w:kinsoku/>
              <w:wordWrap/>
              <w:overflowPunct/>
              <w:topLinePunct w:val="0"/>
              <w:autoSpaceDE/>
              <w:autoSpaceDN/>
              <w:bidi w:val="0"/>
              <w:adjustRightInd w:val="0"/>
              <w:snapToGrid w:val="0"/>
              <w:spacing w:line="288" w:lineRule="auto"/>
              <w:ind w:right="0" w:rightChars="0"/>
              <w:textAlignment w:val="auto"/>
              <w:rPr>
                <w:rFonts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35B8CE14">
            <w:pPr>
              <w:keepNext w:val="0"/>
              <w:keepLines w:val="0"/>
              <w:pageBreakBefore w:val="0"/>
              <w:widowControl w:val="0"/>
              <w:kinsoku/>
              <w:wordWrap/>
              <w:overflowPunct/>
              <w:topLinePunct w:val="0"/>
              <w:autoSpaceDE/>
              <w:autoSpaceDN/>
              <w:bidi w:val="0"/>
              <w:adjustRightInd w:val="0"/>
              <w:snapToGrid w:val="0"/>
              <w:spacing w:line="288" w:lineRule="auto"/>
              <w:ind w:right="0" w:rightChars="0"/>
              <w:textAlignment w:val="auto"/>
              <w:rPr>
                <w:rFonts w:ascii="宋体" w:hAnsi="宋体" w:eastAsia="宋体" w:cs="宋体"/>
                <w:sz w:val="24"/>
                <w:szCs w:val="24"/>
              </w:rPr>
            </w:pPr>
            <w:r>
              <w:rPr>
                <w:rFonts w:hint="eastAsia" w:ascii="宋体" w:hAnsi="宋体" w:eastAsia="宋体" w:cs="宋体"/>
                <w:sz w:val="24"/>
                <w:szCs w:val="24"/>
              </w:rPr>
              <w:t>磋商报价得分=（磋商基准价/最后磋商报价）×价格权值×100</w:t>
            </w:r>
          </w:p>
          <w:p w14:paraId="0DC69E19">
            <w:pPr>
              <w:keepNext w:val="0"/>
              <w:keepLines w:val="0"/>
              <w:pageBreakBefore w:val="0"/>
              <w:widowControl w:val="0"/>
              <w:kinsoku/>
              <w:wordWrap/>
              <w:overflowPunct/>
              <w:topLinePunct w:val="0"/>
              <w:autoSpaceDE/>
              <w:autoSpaceDN/>
              <w:bidi w:val="0"/>
              <w:adjustRightInd w:val="0"/>
              <w:snapToGrid w:val="0"/>
              <w:spacing w:line="288" w:lineRule="auto"/>
              <w:ind w:right="0" w:rightChars="0"/>
              <w:textAlignment w:val="auto"/>
              <w:rPr>
                <w:rFonts w:ascii="宋体" w:hAnsi="宋体" w:eastAsia="宋体" w:cs="宋体"/>
                <w:sz w:val="24"/>
                <w:szCs w:val="24"/>
              </w:rPr>
            </w:pPr>
            <w:r>
              <w:rPr>
                <w:rFonts w:hint="eastAsia" w:ascii="宋体" w:hAnsi="宋体" w:eastAsia="宋体" w:cs="宋体"/>
                <w:sz w:val="24"/>
                <w:szCs w:val="24"/>
              </w:rPr>
              <w:t>备注：价格分计算保留小数点后二位。</w:t>
            </w:r>
          </w:p>
          <w:p w14:paraId="17ABEDD7">
            <w:pPr>
              <w:keepNext w:val="0"/>
              <w:keepLines w:val="0"/>
              <w:pageBreakBefore w:val="0"/>
              <w:widowControl w:val="0"/>
              <w:kinsoku/>
              <w:wordWrap/>
              <w:overflowPunct/>
              <w:topLinePunct w:val="0"/>
              <w:autoSpaceDE/>
              <w:autoSpaceDN/>
              <w:bidi w:val="0"/>
              <w:adjustRightInd w:val="0"/>
              <w:snapToGrid w:val="0"/>
              <w:spacing w:line="288" w:lineRule="auto"/>
              <w:ind w:right="0" w:rightChars="0"/>
              <w:textAlignment w:val="auto"/>
              <w:rPr>
                <w:rFonts w:ascii="宋体" w:hAnsi="宋体" w:eastAsia="宋体" w:cs="宋体"/>
                <w:b/>
                <w:color w:val="000000"/>
                <w:sz w:val="24"/>
                <w:szCs w:val="24"/>
              </w:rPr>
            </w:pPr>
            <w:r>
              <w:rPr>
                <w:rFonts w:ascii="宋体" w:hAnsi="宋体" w:eastAsia="宋体" w:cs="宋体"/>
                <w:b/>
                <w:color w:val="000000"/>
                <w:sz w:val="24"/>
                <w:szCs w:val="24"/>
              </w:rPr>
              <w:t>注：</w:t>
            </w:r>
          </w:p>
          <w:p w14:paraId="39D012E5">
            <w:pPr>
              <w:keepNext w:val="0"/>
              <w:keepLines w:val="0"/>
              <w:pageBreakBefore w:val="0"/>
              <w:widowControl w:val="0"/>
              <w:kinsoku/>
              <w:wordWrap/>
              <w:overflowPunct/>
              <w:topLinePunct w:val="0"/>
              <w:autoSpaceDE/>
              <w:autoSpaceDN/>
              <w:bidi w:val="0"/>
              <w:adjustRightInd w:val="0"/>
              <w:snapToGrid w:val="0"/>
              <w:spacing w:line="288" w:lineRule="auto"/>
              <w:ind w:right="0" w:rightChars="0"/>
              <w:textAlignment w:val="auto"/>
              <w:rPr>
                <w:rFonts w:ascii="宋体" w:hAnsi="宋体" w:eastAsia="宋体" w:cs="宋体"/>
                <w:sz w:val="24"/>
                <w:szCs w:val="24"/>
              </w:rPr>
            </w:pPr>
            <w:r>
              <w:rPr>
                <w:rFonts w:ascii="宋体" w:hAnsi="宋体" w:eastAsia="宋体" w:cs="宋体"/>
                <w:sz w:val="24"/>
                <w:szCs w:val="24"/>
              </w:rPr>
              <w:t>1.若投标人投标价格均超过控制价，做废标处理。</w:t>
            </w:r>
          </w:p>
          <w:p w14:paraId="7E71A119">
            <w:pPr>
              <w:keepNext w:val="0"/>
              <w:keepLines w:val="0"/>
              <w:pageBreakBefore w:val="0"/>
              <w:widowControl w:val="0"/>
              <w:kinsoku/>
              <w:wordWrap/>
              <w:overflowPunct/>
              <w:topLinePunct w:val="0"/>
              <w:autoSpaceDE/>
              <w:autoSpaceDN/>
              <w:bidi w:val="0"/>
              <w:adjustRightInd w:val="0"/>
              <w:snapToGrid w:val="0"/>
              <w:spacing w:line="288" w:lineRule="auto"/>
              <w:ind w:right="0" w:rightChars="0"/>
              <w:textAlignment w:val="auto"/>
              <w:rPr>
                <w:rFonts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683E27FA">
            <w:pPr>
              <w:keepNext w:val="0"/>
              <w:keepLines w:val="0"/>
              <w:pageBreakBefore w:val="0"/>
              <w:widowControl w:val="0"/>
              <w:kinsoku/>
              <w:wordWrap/>
              <w:overflowPunct/>
              <w:topLinePunct w:val="0"/>
              <w:autoSpaceDE/>
              <w:autoSpaceDN/>
              <w:bidi w:val="0"/>
              <w:adjustRightInd w:val="0"/>
              <w:snapToGrid w:val="0"/>
              <w:spacing w:line="288" w:lineRule="auto"/>
              <w:ind w:right="0" w:rightChars="0"/>
              <w:jc w:val="left"/>
              <w:textAlignment w:val="auto"/>
              <w:rPr>
                <w:rFonts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6C9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1" w:hRule="atLeast"/>
          <w:jc w:val="center"/>
        </w:trPr>
        <w:tc>
          <w:tcPr>
            <w:tcW w:w="1284" w:type="dxa"/>
            <w:vMerge w:val="restart"/>
            <w:noWrap w:val="0"/>
            <w:vAlign w:val="center"/>
          </w:tcPr>
          <w:p w14:paraId="5F01D66D">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p>
          <w:p w14:paraId="2C03A765">
            <w:pPr>
              <w:keepNext w:val="0"/>
              <w:keepLines w:val="0"/>
              <w:pageBreakBefore w:val="0"/>
              <w:widowControl w:val="0"/>
              <w:kinsoku/>
              <w:wordWrap/>
              <w:overflowPunct/>
              <w:topLinePunct w:val="0"/>
              <w:autoSpaceDE w:val="0"/>
              <w:autoSpaceDN w:val="0"/>
              <w:bidi w:val="0"/>
              <w:adjustRightInd w:val="0"/>
              <w:snapToGrid w:val="0"/>
              <w:spacing w:line="288" w:lineRule="auto"/>
              <w:ind w:right="0" w:rightChars="0"/>
              <w:jc w:val="center"/>
              <w:textAlignment w:val="auto"/>
              <w:rPr>
                <w:rFonts w:ascii="宋体" w:hAnsi="宋体" w:cs="宋体"/>
                <w:sz w:val="24"/>
                <w:szCs w:val="28"/>
              </w:rPr>
            </w:pPr>
            <w:r>
              <w:rPr>
                <w:rFonts w:hint="eastAsia" w:ascii="宋体" w:hAnsi="宋体" w:cs="宋体"/>
                <w:sz w:val="24"/>
                <w:szCs w:val="28"/>
              </w:rPr>
              <w:t>技术部分（40分）</w:t>
            </w:r>
          </w:p>
        </w:tc>
        <w:tc>
          <w:tcPr>
            <w:tcW w:w="1318" w:type="dxa"/>
            <w:noWrap w:val="0"/>
            <w:vAlign w:val="center"/>
          </w:tcPr>
          <w:p w14:paraId="3E0783A0">
            <w:pPr>
              <w:keepNext w:val="0"/>
              <w:keepLines w:val="0"/>
              <w:pageBreakBefore w:val="0"/>
              <w:widowControl w:val="0"/>
              <w:kinsoku/>
              <w:wordWrap/>
              <w:overflowPunct/>
              <w:topLinePunct w:val="0"/>
              <w:autoSpaceDE w:val="0"/>
              <w:autoSpaceDN w:val="0"/>
              <w:bidi w:val="0"/>
              <w:adjustRightInd w:val="0"/>
              <w:snapToGrid w:val="0"/>
              <w:spacing w:line="288" w:lineRule="auto"/>
              <w:ind w:right="0" w:rightChars="0"/>
              <w:jc w:val="center"/>
              <w:textAlignment w:val="auto"/>
              <w:rPr>
                <w:rFonts w:hint="eastAsia" w:ascii="宋体" w:hAnsi="宋体" w:cs="宋体"/>
                <w:sz w:val="24"/>
                <w:szCs w:val="28"/>
              </w:rPr>
            </w:pPr>
            <w:r>
              <w:rPr>
                <w:rFonts w:hint="eastAsia" w:ascii="宋体" w:hAnsi="宋体" w:cs="宋体"/>
                <w:sz w:val="24"/>
                <w:szCs w:val="28"/>
              </w:rPr>
              <w:t>技术参数部分</w:t>
            </w:r>
          </w:p>
          <w:p w14:paraId="12D08132">
            <w:pPr>
              <w:keepNext w:val="0"/>
              <w:keepLines w:val="0"/>
              <w:pageBreakBefore w:val="0"/>
              <w:widowControl w:val="0"/>
              <w:kinsoku/>
              <w:wordWrap/>
              <w:overflowPunct/>
              <w:topLinePunct w:val="0"/>
              <w:autoSpaceDE w:val="0"/>
              <w:autoSpaceDN w:val="0"/>
              <w:bidi w:val="0"/>
              <w:adjustRightInd w:val="0"/>
              <w:snapToGrid w:val="0"/>
              <w:spacing w:line="288" w:lineRule="auto"/>
              <w:ind w:right="0" w:rightChars="0"/>
              <w:jc w:val="center"/>
              <w:textAlignment w:val="auto"/>
              <w:rPr>
                <w:rFonts w:ascii="宋体" w:hAnsi="宋体" w:cs="宋体"/>
                <w:sz w:val="24"/>
                <w:szCs w:val="28"/>
              </w:rPr>
            </w:pPr>
            <w:r>
              <w:rPr>
                <w:rFonts w:hint="eastAsia" w:ascii="宋体" w:hAnsi="宋体" w:cs="宋体"/>
                <w:sz w:val="24"/>
                <w:szCs w:val="28"/>
              </w:rPr>
              <w:t>（30分）</w:t>
            </w:r>
          </w:p>
        </w:tc>
        <w:tc>
          <w:tcPr>
            <w:tcW w:w="5784" w:type="dxa"/>
            <w:gridSpan w:val="2"/>
            <w:noWrap w:val="0"/>
            <w:vAlign w:val="center"/>
          </w:tcPr>
          <w:p w14:paraId="34103EF8">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ascii="宋体" w:hAnsi="宋体" w:cs="宋体"/>
                <w:sz w:val="24"/>
                <w:szCs w:val="28"/>
              </w:rPr>
            </w:pPr>
            <w:r>
              <w:rPr>
                <w:rFonts w:hint="eastAsia" w:ascii="宋体" w:hAnsi="宋体" w:cs="宋体"/>
                <w:sz w:val="24"/>
                <w:szCs w:val="28"/>
              </w:rPr>
              <w:t>所投设备技术参数及功能要求完全满足文件并按照要求提供证明材料的，得30分。 所投设备技术参数及功能要求：带“</w:t>
            </w:r>
            <w:r>
              <w:rPr>
                <w:rFonts w:hint="eastAsia" w:ascii="宋体" w:hAnsi="宋体" w:cs="宋体"/>
                <w:kern w:val="0"/>
                <w:sz w:val="24"/>
                <w:szCs w:val="24"/>
                <w:lang w:bidi="ar"/>
              </w:rPr>
              <w:t>*</w:t>
            </w:r>
            <w:r>
              <w:rPr>
                <w:rFonts w:hint="eastAsia" w:ascii="宋体" w:hAnsi="宋体" w:cs="宋体"/>
                <w:sz w:val="24"/>
                <w:szCs w:val="28"/>
              </w:rPr>
              <w:t>”的技术指标为关键指标，若有一项不满足或没有按照要求提供证明材料，扣3分；其它技术指标每有一项不满足或没有按照要求提供证明材料的扣1分，扣完为止。要求带“</w:t>
            </w:r>
            <w:r>
              <w:rPr>
                <w:rFonts w:hint="eastAsia" w:ascii="宋体" w:hAnsi="宋体" w:cs="宋体"/>
                <w:kern w:val="0"/>
                <w:sz w:val="24"/>
                <w:szCs w:val="24"/>
                <w:lang w:bidi="ar"/>
              </w:rPr>
              <w:t>*</w:t>
            </w:r>
            <w:r>
              <w:rPr>
                <w:rFonts w:hint="eastAsia" w:ascii="宋体" w:hAnsi="宋体" w:cs="宋体"/>
                <w:sz w:val="24"/>
                <w:szCs w:val="28"/>
              </w:rPr>
              <w:t>”的技术指标必须提供厂家证明资料（技术白皮书或官方彩页等）</w:t>
            </w:r>
          </w:p>
          <w:p w14:paraId="46120E26">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ascii="宋体" w:hAnsi="宋体" w:cs="宋体"/>
                <w:sz w:val="24"/>
                <w:szCs w:val="28"/>
              </w:rPr>
            </w:pPr>
            <w:r>
              <w:rPr>
                <w:rFonts w:hint="eastAsia" w:ascii="宋体" w:hAnsi="宋体" w:cs="宋体"/>
                <w:sz w:val="24"/>
                <w:szCs w:val="28"/>
              </w:rPr>
              <w:t>注：未提供加“</w:t>
            </w:r>
            <w:r>
              <w:rPr>
                <w:rFonts w:hint="eastAsia" w:ascii="宋体" w:hAnsi="宋体" w:cs="宋体"/>
                <w:kern w:val="0"/>
                <w:sz w:val="24"/>
                <w:szCs w:val="24"/>
                <w:lang w:bidi="ar"/>
              </w:rPr>
              <w:t>*</w:t>
            </w:r>
            <w:r>
              <w:rPr>
                <w:rFonts w:hint="eastAsia" w:ascii="宋体" w:hAnsi="宋体" w:cs="宋体"/>
                <w:sz w:val="24"/>
                <w:szCs w:val="28"/>
              </w:rPr>
              <w:t>”的技术条款的证明文件的，不作为废标项，仅作为评分依据。</w:t>
            </w:r>
          </w:p>
        </w:tc>
      </w:tr>
      <w:tr w14:paraId="1493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Merge w:val="continue"/>
            <w:noWrap w:val="0"/>
            <w:vAlign w:val="center"/>
          </w:tcPr>
          <w:p w14:paraId="6127A860">
            <w:pPr>
              <w:keepNext w:val="0"/>
              <w:keepLines w:val="0"/>
              <w:pageBreakBefore w:val="0"/>
              <w:widowControl w:val="0"/>
              <w:kinsoku/>
              <w:wordWrap/>
              <w:overflowPunct/>
              <w:topLinePunct w:val="0"/>
              <w:autoSpaceDE w:val="0"/>
              <w:autoSpaceDN w:val="0"/>
              <w:bidi w:val="0"/>
              <w:adjustRightInd w:val="0"/>
              <w:snapToGrid w:val="0"/>
              <w:spacing w:line="288" w:lineRule="auto"/>
              <w:ind w:right="0" w:rightChars="0"/>
              <w:jc w:val="center"/>
              <w:textAlignment w:val="auto"/>
              <w:rPr>
                <w:rFonts w:ascii="宋体" w:hAnsi="宋体" w:cs="宋体"/>
                <w:sz w:val="24"/>
                <w:szCs w:val="28"/>
              </w:rPr>
            </w:pPr>
          </w:p>
        </w:tc>
        <w:tc>
          <w:tcPr>
            <w:tcW w:w="1318" w:type="dxa"/>
            <w:noWrap w:val="0"/>
            <w:vAlign w:val="center"/>
          </w:tcPr>
          <w:p w14:paraId="663347DC">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r>
              <w:rPr>
                <w:rFonts w:hint="eastAsia" w:ascii="宋体" w:hAnsi="宋体" w:cs="宋体"/>
                <w:sz w:val="24"/>
                <w:szCs w:val="28"/>
              </w:rPr>
              <w:t>供货方案（10分）</w:t>
            </w:r>
          </w:p>
        </w:tc>
        <w:tc>
          <w:tcPr>
            <w:tcW w:w="5784" w:type="dxa"/>
            <w:gridSpan w:val="2"/>
            <w:noWrap w:val="0"/>
            <w:vAlign w:val="top"/>
          </w:tcPr>
          <w:p w14:paraId="7548F222">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ascii="宋体" w:hAnsi="宋体" w:cs="宋体"/>
                <w:sz w:val="24"/>
                <w:szCs w:val="28"/>
              </w:rPr>
            </w:pPr>
            <w:r>
              <w:rPr>
                <w:rFonts w:hint="eastAsia" w:ascii="宋体" w:hAnsi="宋体" w:cs="宋体"/>
                <w:sz w:val="24"/>
                <w:szCs w:val="28"/>
              </w:rPr>
              <w:t>提供供货组织</w:t>
            </w:r>
            <w:r>
              <w:rPr>
                <w:rFonts w:hint="eastAsia" w:ascii="宋体" w:hAnsi="宋体" w:cs="宋体"/>
                <w:sz w:val="24"/>
                <w:szCs w:val="28"/>
                <w:lang w:val="en-US" w:eastAsia="zh-CN"/>
              </w:rPr>
              <w:t>计划和方案（包括</w:t>
            </w:r>
            <w:r>
              <w:rPr>
                <w:rFonts w:hint="eastAsia" w:ascii="宋体" w:hAnsi="宋体" w:cs="宋体"/>
                <w:sz w:val="24"/>
                <w:szCs w:val="28"/>
              </w:rPr>
              <w:t>运输、安装、调试</w:t>
            </w:r>
            <w:r>
              <w:rPr>
                <w:rFonts w:hint="eastAsia" w:ascii="宋体" w:hAnsi="宋体" w:cs="宋体"/>
                <w:sz w:val="24"/>
                <w:szCs w:val="28"/>
                <w:lang w:val="en-US" w:eastAsia="zh-CN"/>
              </w:rPr>
              <w:t>方案和</w:t>
            </w:r>
            <w:r>
              <w:rPr>
                <w:rFonts w:hint="eastAsia" w:ascii="宋体" w:hAnsi="宋体" w:cs="宋体"/>
                <w:sz w:val="24"/>
                <w:szCs w:val="28"/>
              </w:rPr>
              <w:t>主要技术保障措施</w:t>
            </w:r>
            <w:r>
              <w:rPr>
                <w:rFonts w:hint="eastAsia" w:ascii="宋体" w:hAnsi="宋体" w:cs="宋体"/>
                <w:sz w:val="24"/>
                <w:szCs w:val="28"/>
                <w:lang w:val="en-US" w:eastAsia="zh-CN"/>
              </w:rPr>
              <w:t>等）</w:t>
            </w:r>
            <w:r>
              <w:rPr>
                <w:rFonts w:hint="eastAsia" w:ascii="宋体" w:hAnsi="宋体" w:cs="宋体"/>
                <w:sz w:val="24"/>
                <w:szCs w:val="28"/>
              </w:rPr>
              <w:t>得10分；缺项</w:t>
            </w:r>
            <w:r>
              <w:rPr>
                <w:rFonts w:hint="eastAsia" w:ascii="宋体" w:hAnsi="宋体" w:cs="宋体"/>
                <w:sz w:val="24"/>
                <w:szCs w:val="28"/>
                <w:lang w:val="en-US" w:eastAsia="zh-CN"/>
              </w:rPr>
              <w:t>或不提供</w:t>
            </w:r>
            <w:r>
              <w:rPr>
                <w:rFonts w:hint="eastAsia" w:ascii="宋体" w:hAnsi="宋体" w:cs="宋体"/>
                <w:sz w:val="24"/>
                <w:szCs w:val="28"/>
              </w:rPr>
              <w:t>不得分。</w:t>
            </w:r>
          </w:p>
        </w:tc>
      </w:tr>
      <w:tr w14:paraId="7B7A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1284" w:type="dxa"/>
            <w:vMerge w:val="restart"/>
            <w:noWrap w:val="0"/>
            <w:vAlign w:val="center"/>
          </w:tcPr>
          <w:p w14:paraId="3611973B">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r>
              <w:rPr>
                <w:rFonts w:hint="eastAsia" w:ascii="宋体" w:hAnsi="宋体" w:cs="宋体"/>
                <w:sz w:val="24"/>
                <w:szCs w:val="28"/>
              </w:rPr>
              <w:t>商务部分(30分)</w:t>
            </w:r>
          </w:p>
        </w:tc>
        <w:tc>
          <w:tcPr>
            <w:tcW w:w="1318" w:type="dxa"/>
            <w:noWrap w:val="0"/>
            <w:vAlign w:val="center"/>
          </w:tcPr>
          <w:p w14:paraId="5E848818">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hint="eastAsia" w:ascii="宋体" w:hAnsi="宋体" w:cs="宋体"/>
                <w:sz w:val="24"/>
                <w:szCs w:val="28"/>
              </w:rPr>
            </w:pPr>
            <w:r>
              <w:rPr>
                <w:rFonts w:hint="eastAsia" w:ascii="宋体" w:hAnsi="宋体" w:cs="宋体"/>
                <w:sz w:val="24"/>
                <w:szCs w:val="28"/>
              </w:rPr>
              <w:t>业绩</w:t>
            </w:r>
          </w:p>
          <w:p w14:paraId="7845CB4D">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r>
              <w:rPr>
                <w:rFonts w:hint="eastAsia" w:ascii="宋体" w:hAnsi="宋体" w:cs="宋体"/>
                <w:sz w:val="24"/>
                <w:szCs w:val="28"/>
              </w:rPr>
              <w:t>（5分）</w:t>
            </w:r>
          </w:p>
        </w:tc>
        <w:tc>
          <w:tcPr>
            <w:tcW w:w="5784" w:type="dxa"/>
            <w:gridSpan w:val="2"/>
            <w:noWrap w:val="0"/>
            <w:vAlign w:val="center"/>
          </w:tcPr>
          <w:p w14:paraId="15073461">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hint="eastAsia" w:ascii="宋体" w:hAnsi="宋体" w:cs="宋体"/>
                <w:sz w:val="24"/>
                <w:szCs w:val="28"/>
                <w:lang w:eastAsia="zh-CN"/>
              </w:rPr>
            </w:pPr>
            <w:r>
              <w:rPr>
                <w:rFonts w:hint="eastAsia" w:ascii="宋体" w:hAnsi="宋体" w:cs="宋体"/>
                <w:sz w:val="24"/>
                <w:szCs w:val="28"/>
              </w:rPr>
              <w:t>提供202</w:t>
            </w:r>
            <w:r>
              <w:rPr>
                <w:rFonts w:hint="eastAsia" w:ascii="宋体" w:hAnsi="宋体" w:cs="宋体"/>
                <w:sz w:val="24"/>
                <w:szCs w:val="28"/>
                <w:lang w:val="en-US" w:eastAsia="zh-CN"/>
              </w:rPr>
              <w:t>2</w:t>
            </w:r>
            <w:r>
              <w:rPr>
                <w:rFonts w:hint="eastAsia" w:ascii="宋体" w:hAnsi="宋体" w:cs="宋体"/>
                <w:sz w:val="24"/>
                <w:szCs w:val="28"/>
              </w:rPr>
              <w:t>年1月1日以来（以合同签订时间为准）所承接的类似项目业绩（提供生产厂家或供应商业绩）。每提供一份得 2.5分，最高得5分</w:t>
            </w:r>
            <w:r>
              <w:rPr>
                <w:rFonts w:hint="eastAsia" w:ascii="宋体" w:hAnsi="宋体" w:cs="宋体"/>
                <w:sz w:val="24"/>
                <w:szCs w:val="28"/>
                <w:lang w:eastAsia="zh-CN"/>
              </w:rPr>
              <w:t>；</w:t>
            </w:r>
          </w:p>
          <w:p w14:paraId="720E4681">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hint="eastAsia" w:ascii="宋体" w:hAnsi="宋体" w:cs="宋体" w:eastAsiaTheme="minorEastAsia"/>
                <w:sz w:val="24"/>
                <w:szCs w:val="28"/>
                <w:lang w:eastAsia="zh-CN"/>
              </w:rPr>
            </w:pPr>
            <w:r>
              <w:rPr>
                <w:rFonts w:hint="eastAsia" w:ascii="宋体" w:hAnsi="宋体" w:cs="宋体"/>
                <w:sz w:val="24"/>
                <w:szCs w:val="28"/>
              </w:rPr>
              <w:t>备注：</w:t>
            </w:r>
            <w:r>
              <w:rPr>
                <w:rFonts w:hint="eastAsia" w:ascii="宋体" w:hAnsi="宋体" w:cs="宋体"/>
                <w:sz w:val="24"/>
                <w:szCs w:val="28"/>
                <w:lang w:val="en-US" w:eastAsia="zh-CN"/>
              </w:rPr>
              <w:t>需提供加盖双方单位公章的清晰的合同扫描件。</w:t>
            </w:r>
            <w:r>
              <w:rPr>
                <w:rFonts w:hint="eastAsia" w:ascii="宋体" w:hAnsi="宋体" w:cs="宋体"/>
                <w:sz w:val="24"/>
                <w:szCs w:val="28"/>
              </w:rPr>
              <w:t>投标人不得对合同进行修改或涂抹，否则视为无效</w:t>
            </w:r>
            <w:r>
              <w:rPr>
                <w:rFonts w:hint="eastAsia" w:ascii="宋体" w:hAnsi="宋体" w:cs="宋体"/>
                <w:sz w:val="24"/>
                <w:szCs w:val="28"/>
                <w:lang w:eastAsia="zh-CN"/>
              </w:rPr>
              <w:t>。</w:t>
            </w:r>
          </w:p>
        </w:tc>
      </w:tr>
      <w:tr w14:paraId="3768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1284" w:type="dxa"/>
            <w:vMerge w:val="continue"/>
            <w:noWrap w:val="0"/>
            <w:vAlign w:val="center"/>
          </w:tcPr>
          <w:p w14:paraId="21240E96">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hint="eastAsia" w:ascii="宋体" w:hAnsi="宋体" w:cs="宋体"/>
                <w:sz w:val="24"/>
                <w:szCs w:val="28"/>
              </w:rPr>
            </w:pPr>
          </w:p>
        </w:tc>
        <w:tc>
          <w:tcPr>
            <w:tcW w:w="1318" w:type="dxa"/>
            <w:noWrap w:val="0"/>
            <w:vAlign w:val="center"/>
          </w:tcPr>
          <w:p w14:paraId="0AB121DA">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hint="eastAsia" w:ascii="宋体" w:hAnsi="宋体" w:cs="宋体"/>
                <w:sz w:val="24"/>
                <w:szCs w:val="28"/>
              </w:rPr>
            </w:pPr>
            <w:r>
              <w:rPr>
                <w:rFonts w:hint="eastAsia" w:ascii="宋体" w:hAnsi="宋体" w:cs="宋体"/>
                <w:sz w:val="24"/>
                <w:szCs w:val="28"/>
              </w:rPr>
              <w:t>体系认证证书</w:t>
            </w:r>
          </w:p>
          <w:p w14:paraId="7597EE6E">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hint="eastAsia" w:ascii="宋体" w:hAnsi="宋体" w:cs="宋体" w:eastAsiaTheme="minorEastAsia"/>
                <w:sz w:val="24"/>
                <w:szCs w:val="28"/>
                <w:lang w:eastAsia="zh-CN"/>
              </w:rPr>
            </w:pPr>
            <w:r>
              <w:rPr>
                <w:rFonts w:hint="eastAsia" w:ascii="宋体" w:hAnsi="宋体" w:cs="宋体"/>
                <w:sz w:val="24"/>
                <w:szCs w:val="28"/>
                <w:lang w:eastAsia="zh-CN"/>
              </w:rPr>
              <w:t>（</w:t>
            </w:r>
            <w:r>
              <w:rPr>
                <w:rFonts w:hint="eastAsia" w:ascii="宋体" w:hAnsi="宋体" w:cs="宋体"/>
                <w:sz w:val="24"/>
                <w:szCs w:val="28"/>
              </w:rPr>
              <w:t>9分</w:t>
            </w:r>
            <w:r>
              <w:rPr>
                <w:rFonts w:hint="eastAsia" w:ascii="宋体" w:hAnsi="宋体" w:cs="宋体"/>
                <w:sz w:val="24"/>
                <w:szCs w:val="28"/>
                <w:lang w:eastAsia="zh-CN"/>
              </w:rPr>
              <w:t>）</w:t>
            </w:r>
          </w:p>
        </w:tc>
        <w:tc>
          <w:tcPr>
            <w:tcW w:w="5784" w:type="dxa"/>
            <w:gridSpan w:val="2"/>
            <w:noWrap w:val="0"/>
            <w:vAlign w:val="center"/>
          </w:tcPr>
          <w:p w14:paraId="389272FE">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hint="eastAsia" w:ascii="宋体" w:hAnsi="宋体" w:cs="宋体"/>
                <w:sz w:val="24"/>
                <w:szCs w:val="28"/>
              </w:rPr>
            </w:pPr>
            <w:r>
              <w:rPr>
                <w:rFonts w:hint="eastAsia" w:ascii="宋体" w:hAnsi="宋体" w:cs="宋体"/>
                <w:sz w:val="24"/>
                <w:szCs w:val="28"/>
                <w:lang w:val="en-US" w:eastAsia="zh-CN"/>
              </w:rPr>
              <w:t>供应商</w:t>
            </w:r>
            <w:r>
              <w:rPr>
                <w:rFonts w:hint="eastAsia" w:ascii="宋体" w:hAnsi="宋体" w:cs="宋体"/>
                <w:sz w:val="24"/>
                <w:szCs w:val="28"/>
              </w:rPr>
              <w:t>具有有效的ISO9001质量管理体系认证、环境管理体系认证、职业健康管理体系认证每</w:t>
            </w:r>
            <w:r>
              <w:rPr>
                <w:rFonts w:hint="eastAsia" w:ascii="宋体" w:hAnsi="宋体" w:cs="宋体"/>
                <w:sz w:val="24"/>
                <w:szCs w:val="28"/>
                <w:lang w:val="en-US" w:eastAsia="zh-CN"/>
              </w:rPr>
              <w:t>有</w:t>
            </w:r>
            <w:r>
              <w:rPr>
                <w:rFonts w:hint="eastAsia" w:ascii="宋体" w:hAnsi="宋体" w:cs="宋体"/>
                <w:sz w:val="24"/>
                <w:szCs w:val="28"/>
              </w:rPr>
              <w:t>一项</w:t>
            </w:r>
            <w:r>
              <w:rPr>
                <w:rFonts w:hint="eastAsia" w:ascii="宋体" w:hAnsi="宋体" w:cs="宋体"/>
                <w:sz w:val="24"/>
                <w:szCs w:val="28"/>
                <w:lang w:val="en-US" w:eastAsia="zh-CN"/>
              </w:rPr>
              <w:t>得</w:t>
            </w:r>
            <w:r>
              <w:rPr>
                <w:rFonts w:hint="eastAsia" w:ascii="宋体" w:hAnsi="宋体" w:cs="宋体"/>
                <w:sz w:val="24"/>
                <w:szCs w:val="28"/>
              </w:rPr>
              <w:t>3分，本项最高得9分。</w:t>
            </w:r>
          </w:p>
        </w:tc>
      </w:tr>
      <w:tr w14:paraId="78B6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1284" w:type="dxa"/>
            <w:vMerge w:val="continue"/>
            <w:noWrap w:val="0"/>
            <w:vAlign w:val="center"/>
          </w:tcPr>
          <w:p w14:paraId="53F90B68">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p>
        </w:tc>
        <w:tc>
          <w:tcPr>
            <w:tcW w:w="1318" w:type="dxa"/>
            <w:noWrap w:val="0"/>
            <w:vAlign w:val="center"/>
          </w:tcPr>
          <w:p w14:paraId="1AC45B1F">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r>
              <w:rPr>
                <w:rFonts w:hint="eastAsia" w:ascii="宋体" w:hAnsi="宋体" w:cs="宋体"/>
                <w:sz w:val="24"/>
                <w:szCs w:val="28"/>
                <w:lang w:val="en-US" w:eastAsia="zh-CN"/>
              </w:rPr>
              <w:t>技术培训</w:t>
            </w:r>
            <w:r>
              <w:rPr>
                <w:rFonts w:hint="eastAsia" w:ascii="宋体" w:hAnsi="宋体" w:cs="宋体"/>
                <w:sz w:val="24"/>
                <w:szCs w:val="28"/>
              </w:rPr>
              <w:t>（</w:t>
            </w:r>
            <w:r>
              <w:rPr>
                <w:rFonts w:hint="eastAsia" w:ascii="宋体" w:hAnsi="宋体" w:cs="宋体"/>
                <w:sz w:val="24"/>
                <w:szCs w:val="28"/>
                <w:lang w:val="en-US" w:eastAsia="zh-CN"/>
              </w:rPr>
              <w:t>8</w:t>
            </w:r>
            <w:r>
              <w:rPr>
                <w:rFonts w:hint="eastAsia" w:ascii="宋体" w:hAnsi="宋体" w:cs="宋体"/>
                <w:sz w:val="24"/>
                <w:szCs w:val="28"/>
              </w:rPr>
              <w:t>分）</w:t>
            </w:r>
          </w:p>
        </w:tc>
        <w:tc>
          <w:tcPr>
            <w:tcW w:w="5784" w:type="dxa"/>
            <w:gridSpan w:val="2"/>
            <w:noWrap w:val="0"/>
            <w:vAlign w:val="top"/>
          </w:tcPr>
          <w:p w14:paraId="69E229C5">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ascii="宋体" w:hAnsi="宋体" w:cs="宋体"/>
                <w:sz w:val="24"/>
                <w:szCs w:val="28"/>
              </w:rPr>
            </w:pPr>
            <w:r>
              <w:rPr>
                <w:rFonts w:hint="eastAsia" w:ascii="宋体" w:hAnsi="宋体" w:cs="宋体"/>
                <w:sz w:val="24"/>
                <w:szCs w:val="28"/>
              </w:rPr>
              <w:t>供应商提供技能培训计划和方案，方案包括培训内容、教学模式、培训时间、培训人数，培训质量控制等得</w:t>
            </w:r>
            <w:r>
              <w:rPr>
                <w:rFonts w:hint="eastAsia" w:ascii="宋体" w:hAnsi="宋体" w:cs="宋体"/>
                <w:sz w:val="24"/>
                <w:szCs w:val="28"/>
                <w:lang w:val="en-US" w:eastAsia="zh-CN"/>
              </w:rPr>
              <w:t>8</w:t>
            </w:r>
            <w:r>
              <w:rPr>
                <w:rFonts w:hint="eastAsia" w:ascii="宋体" w:hAnsi="宋体" w:cs="宋体"/>
                <w:sz w:val="24"/>
                <w:szCs w:val="28"/>
              </w:rPr>
              <w:t>分，</w:t>
            </w:r>
            <w:r>
              <w:rPr>
                <w:rFonts w:hint="eastAsia" w:ascii="宋体" w:hAnsi="宋体" w:cs="宋体"/>
                <w:sz w:val="24"/>
                <w:szCs w:val="28"/>
                <w:lang w:val="en-US" w:eastAsia="zh-CN"/>
              </w:rPr>
              <w:t>缺项或</w:t>
            </w:r>
            <w:r>
              <w:rPr>
                <w:rFonts w:hint="eastAsia" w:ascii="宋体" w:hAnsi="宋体" w:cs="宋体"/>
                <w:sz w:val="24"/>
                <w:szCs w:val="28"/>
              </w:rPr>
              <w:t>不提供不得分。</w:t>
            </w:r>
          </w:p>
        </w:tc>
      </w:tr>
      <w:tr w14:paraId="64EA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284" w:type="dxa"/>
            <w:vMerge w:val="continue"/>
            <w:noWrap w:val="0"/>
            <w:vAlign w:val="center"/>
          </w:tcPr>
          <w:p w14:paraId="1938C3C0">
            <w:pPr>
              <w:keepNext w:val="0"/>
              <w:keepLines w:val="0"/>
              <w:pageBreakBefore w:val="0"/>
              <w:widowControl w:val="0"/>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p>
        </w:tc>
        <w:tc>
          <w:tcPr>
            <w:tcW w:w="1318" w:type="dxa"/>
            <w:noWrap w:val="0"/>
            <w:vAlign w:val="center"/>
          </w:tcPr>
          <w:p w14:paraId="38374B97">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center"/>
              <w:textAlignment w:val="auto"/>
              <w:rPr>
                <w:rFonts w:ascii="宋体" w:hAnsi="宋体" w:cs="宋体"/>
                <w:sz w:val="24"/>
                <w:szCs w:val="28"/>
              </w:rPr>
            </w:pPr>
            <w:r>
              <w:rPr>
                <w:rFonts w:hint="eastAsia" w:ascii="宋体" w:hAnsi="宋体" w:cs="宋体"/>
                <w:sz w:val="24"/>
                <w:szCs w:val="28"/>
              </w:rPr>
              <w:t>售后服务（</w:t>
            </w:r>
            <w:r>
              <w:rPr>
                <w:rFonts w:hint="eastAsia" w:ascii="宋体" w:hAnsi="宋体" w:cs="宋体"/>
                <w:sz w:val="24"/>
                <w:szCs w:val="28"/>
                <w:lang w:val="en-US" w:eastAsia="zh-CN"/>
              </w:rPr>
              <w:t>8</w:t>
            </w:r>
            <w:r>
              <w:rPr>
                <w:rFonts w:hint="eastAsia" w:ascii="宋体" w:hAnsi="宋体" w:cs="宋体"/>
                <w:sz w:val="24"/>
                <w:szCs w:val="28"/>
              </w:rPr>
              <w:t>分）</w:t>
            </w:r>
          </w:p>
        </w:tc>
        <w:tc>
          <w:tcPr>
            <w:tcW w:w="5784" w:type="dxa"/>
            <w:gridSpan w:val="2"/>
            <w:noWrap w:val="0"/>
            <w:vAlign w:val="center"/>
          </w:tcPr>
          <w:p w14:paraId="3131E68B">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left"/>
              <w:textAlignment w:val="auto"/>
              <w:rPr>
                <w:rFonts w:ascii="宋体" w:hAnsi="宋体" w:cs="宋体"/>
                <w:sz w:val="24"/>
                <w:szCs w:val="28"/>
              </w:rPr>
            </w:pPr>
            <w:r>
              <w:rPr>
                <w:rFonts w:hint="eastAsia" w:ascii="宋体" w:hAnsi="宋体" w:cs="宋体"/>
                <w:sz w:val="24"/>
                <w:szCs w:val="28"/>
              </w:rPr>
              <w:t>供应商提供的质保期内外的售后服务方案的内容、服务方式、人员安排、响应时间、巡检、应急保障、质量保证措施等得</w:t>
            </w:r>
            <w:r>
              <w:rPr>
                <w:rFonts w:hint="eastAsia" w:ascii="宋体" w:hAnsi="宋体" w:cs="宋体"/>
                <w:sz w:val="24"/>
                <w:szCs w:val="28"/>
                <w:lang w:val="en-US" w:eastAsia="zh-CN"/>
              </w:rPr>
              <w:t>8</w:t>
            </w:r>
            <w:r>
              <w:rPr>
                <w:rFonts w:hint="eastAsia" w:ascii="宋体" w:hAnsi="宋体" w:cs="宋体"/>
                <w:sz w:val="24"/>
                <w:szCs w:val="28"/>
              </w:rPr>
              <w:t>分，</w:t>
            </w:r>
            <w:r>
              <w:rPr>
                <w:rFonts w:hint="eastAsia" w:ascii="宋体" w:hAnsi="宋体" w:cs="宋体"/>
                <w:sz w:val="24"/>
                <w:szCs w:val="28"/>
                <w:lang w:val="en-US" w:eastAsia="zh-CN"/>
              </w:rPr>
              <w:t>缺项或</w:t>
            </w:r>
            <w:r>
              <w:rPr>
                <w:rFonts w:hint="eastAsia" w:ascii="宋体" w:hAnsi="宋体" w:cs="宋体"/>
                <w:sz w:val="24"/>
                <w:szCs w:val="28"/>
              </w:rPr>
              <w:t>不提供不得分。</w:t>
            </w:r>
          </w:p>
        </w:tc>
      </w:tr>
    </w:tbl>
    <w:p w14:paraId="1A6DECA0"/>
    <w:p w14:paraId="787B12E6">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491037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6A3F5E5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126B6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AFDCD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AB7C5F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eastAsia="宋体" w:cs="宋体"/>
          <w:sz w:val="24"/>
        </w:rPr>
        <w:t>供应商应在响</w:t>
      </w:r>
      <w:r>
        <w:rPr>
          <w:rFonts w:hint="eastAsia" w:ascii="宋体" w:hAnsi="宋体" w:eastAsia="宋体" w:cs="宋体"/>
          <w:sz w:val="2"/>
          <w:szCs w:val="2"/>
        </w:rPr>
        <w:t xml:space="preserve">  </w:t>
      </w:r>
      <w:r>
        <w:rPr>
          <w:rFonts w:hint="eastAsia" w:ascii="宋体" w:hAnsi="宋体" w:eastAsia="宋体" w:cs="宋体"/>
          <w:sz w:val="24"/>
        </w:rPr>
        <w:t>应文件中保</w:t>
      </w:r>
      <w:r>
        <w:rPr>
          <w:rFonts w:hint="eastAsia" w:ascii="宋体" w:hAnsi="宋体" w:eastAsia="宋体" w:cs="宋体"/>
          <w:sz w:val="2"/>
          <w:szCs w:val="2"/>
        </w:rPr>
        <w:t xml:space="preserve">  </w:t>
      </w:r>
      <w:r>
        <w:rPr>
          <w:rFonts w:hint="eastAsia" w:ascii="宋体" w:hAnsi="宋体" w:eastAsia="宋体" w:cs="宋体"/>
          <w:sz w:val="24"/>
        </w:rPr>
        <w:t>证不在任何阶段干</w:t>
      </w:r>
      <w:r>
        <w:rPr>
          <w:rFonts w:hint="eastAsia" w:ascii="宋体" w:hAnsi="宋体" w:eastAsia="宋体" w:cs="宋体"/>
          <w:sz w:val="2"/>
          <w:szCs w:val="2"/>
        </w:rPr>
        <w:t xml:space="preserve">  </w:t>
      </w:r>
      <w:r>
        <w:rPr>
          <w:rFonts w:hint="eastAsia" w:ascii="宋体" w:hAnsi="宋体" w:eastAsia="宋体" w:cs="宋体"/>
          <w:sz w:val="24"/>
        </w:rPr>
        <w:t>扰项目工作。</w:t>
      </w:r>
    </w:p>
    <w:p w14:paraId="3732BF3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22.8在竞争性磋商期间，采购人将有专门人员与供应商进行联络。</w:t>
      </w:r>
    </w:p>
    <w:p w14:paraId="30DD9D8F">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b/>
          <w:sz w:val="24"/>
        </w:rPr>
      </w:pPr>
      <w:r>
        <w:rPr>
          <w:rFonts w:ascii="宋体" w:hAnsi="宋体" w:eastAsia="宋体" w:cs="宋体"/>
          <w:b/>
          <w:sz w:val="24"/>
        </w:rPr>
        <w:t>23.竞争性磋商终止</w:t>
      </w:r>
    </w:p>
    <w:p w14:paraId="40F239D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27A28EA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（1）因情况变化，不再符合竞争性磋商适用情形的；</w:t>
      </w:r>
    </w:p>
    <w:p w14:paraId="22468AE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（2）出现影响采购公正的违法、违规行为的；</w:t>
      </w:r>
    </w:p>
    <w:p w14:paraId="074CC18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（3）在采购过程中符合磋商文件要求的供应商不足3家的；</w:t>
      </w:r>
    </w:p>
    <w:p w14:paraId="26A81AB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b/>
          <w:sz w:val="24"/>
        </w:rPr>
      </w:pPr>
      <w:r>
        <w:rPr>
          <w:rFonts w:ascii="宋体" w:hAnsi="宋体" w:eastAsia="宋体" w:cs="宋体"/>
          <w:sz w:val="24"/>
        </w:rPr>
        <w:t>（4）在采购活动中因重大变故，采购任务取消的；</w:t>
      </w:r>
    </w:p>
    <w:p w14:paraId="1A151EA5">
      <w:pPr>
        <w:spacing w:line="720" w:lineRule="auto"/>
        <w:jc w:val="center"/>
        <w:rPr>
          <w:rFonts w:ascii="宋体" w:hAnsi="宋体" w:eastAsia="宋体" w:cs="宋体"/>
          <w:b/>
          <w:sz w:val="24"/>
        </w:rPr>
      </w:pPr>
      <w:r>
        <w:rPr>
          <w:rFonts w:ascii="宋体" w:hAnsi="宋体" w:eastAsia="宋体" w:cs="宋体"/>
          <w:b/>
          <w:sz w:val="24"/>
        </w:rPr>
        <w:t>七、成交通知</w:t>
      </w:r>
    </w:p>
    <w:p w14:paraId="37455CB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24.成交通知</w:t>
      </w:r>
    </w:p>
    <w:p w14:paraId="7B02718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7C95554">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1DB4DE8">
      <w:pPr>
        <w:spacing w:line="720" w:lineRule="auto"/>
        <w:jc w:val="center"/>
        <w:rPr>
          <w:rFonts w:ascii="宋体" w:hAnsi="宋体" w:eastAsia="宋体" w:cs="宋体"/>
          <w:sz w:val="24"/>
        </w:rPr>
      </w:pPr>
      <w:r>
        <w:rPr>
          <w:rFonts w:ascii="宋体" w:hAnsi="宋体" w:eastAsia="宋体" w:cs="宋体"/>
          <w:b/>
          <w:sz w:val="24"/>
        </w:rPr>
        <w:t>八、合同授予</w:t>
      </w:r>
    </w:p>
    <w:p w14:paraId="0548A7A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25.签订合同及合同的执行</w:t>
      </w:r>
    </w:p>
    <w:p w14:paraId="4F55955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14F810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216A405">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99F148E">
      <w:pPr>
        <w:spacing w:line="720" w:lineRule="auto"/>
        <w:jc w:val="center"/>
        <w:rPr>
          <w:rFonts w:ascii="宋体" w:hAnsi="宋体" w:eastAsia="宋体" w:cs="宋体"/>
          <w:b/>
          <w:sz w:val="24"/>
        </w:rPr>
      </w:pPr>
      <w:r>
        <w:rPr>
          <w:rFonts w:ascii="宋体" w:hAnsi="宋体" w:eastAsia="宋体" w:cs="宋体"/>
          <w:b/>
          <w:sz w:val="24"/>
        </w:rPr>
        <w:t>九、质疑处理</w:t>
      </w:r>
    </w:p>
    <w:p w14:paraId="26E46308">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26.质疑程序及处理</w:t>
      </w:r>
    </w:p>
    <w:p w14:paraId="63B8A22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0601E44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19E54A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2233A2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79D03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ascii="宋体" w:hAnsi="宋体" w:eastAsia="宋体" w:cs="宋体"/>
          <w:sz w:val="24"/>
        </w:rPr>
      </w:pPr>
    </w:p>
    <w:p w14:paraId="18390644">
      <w:pPr>
        <w:jc w:val="center"/>
        <w:rPr>
          <w:rFonts w:ascii="宋体" w:hAnsi="宋体" w:eastAsia="宋体" w:cs="宋体"/>
          <w:b/>
          <w:sz w:val="24"/>
        </w:rPr>
      </w:pPr>
    </w:p>
    <w:p w14:paraId="6339C434">
      <w:pPr>
        <w:jc w:val="center"/>
        <w:rPr>
          <w:rFonts w:ascii="宋体" w:hAnsi="宋体" w:eastAsia="宋体" w:cs="宋体"/>
          <w:b/>
          <w:sz w:val="24"/>
        </w:rPr>
      </w:pPr>
    </w:p>
    <w:p w14:paraId="6EEB9B18">
      <w:pPr>
        <w:jc w:val="center"/>
        <w:rPr>
          <w:rFonts w:ascii="宋体" w:hAnsi="宋体" w:eastAsia="宋体" w:cs="宋体"/>
          <w:b/>
          <w:sz w:val="24"/>
        </w:rPr>
      </w:pPr>
    </w:p>
    <w:p w14:paraId="25CA672B">
      <w:pPr>
        <w:jc w:val="center"/>
        <w:rPr>
          <w:rFonts w:ascii="宋体" w:hAnsi="宋体" w:eastAsia="宋体" w:cs="宋体"/>
          <w:b/>
          <w:sz w:val="24"/>
        </w:rPr>
      </w:pPr>
    </w:p>
    <w:p w14:paraId="3E6A05B5">
      <w:pPr>
        <w:jc w:val="center"/>
        <w:rPr>
          <w:rFonts w:ascii="宋体" w:hAnsi="宋体" w:eastAsia="宋体" w:cs="宋体"/>
          <w:b/>
          <w:sz w:val="24"/>
        </w:rPr>
      </w:pPr>
    </w:p>
    <w:p w14:paraId="4DD93DB5">
      <w:pPr>
        <w:jc w:val="center"/>
        <w:rPr>
          <w:rFonts w:ascii="宋体" w:hAnsi="宋体" w:eastAsia="宋体" w:cs="宋体"/>
          <w:b/>
          <w:sz w:val="24"/>
        </w:rPr>
      </w:pPr>
    </w:p>
    <w:p w14:paraId="0834B73B">
      <w:pPr>
        <w:jc w:val="center"/>
        <w:outlineLvl w:val="0"/>
        <w:rPr>
          <w:rFonts w:ascii="宋体" w:hAnsi="宋体" w:eastAsia="宋体" w:cs="宋体"/>
          <w:b/>
          <w:sz w:val="32"/>
        </w:rPr>
      </w:pPr>
      <w:r>
        <w:rPr>
          <w:rFonts w:ascii="宋体" w:hAnsi="宋体" w:eastAsia="宋体" w:cs="宋体"/>
          <w:b/>
          <w:sz w:val="32"/>
        </w:rPr>
        <w:br w:type="page"/>
      </w:r>
      <w:r>
        <w:rPr>
          <w:rFonts w:ascii="宋体" w:hAnsi="宋体" w:eastAsia="宋体" w:cs="宋体"/>
          <w:b/>
          <w:sz w:val="32"/>
        </w:rPr>
        <w:t xml:space="preserve">第三章 </w:t>
      </w:r>
      <w:r>
        <w:rPr>
          <w:rFonts w:hint="eastAsia" w:ascii="宋体" w:hAnsi="宋体" w:eastAsia="宋体" w:cs="宋体"/>
          <w:b/>
          <w:sz w:val="32"/>
          <w:lang w:val="en-US" w:eastAsia="zh-CN"/>
        </w:rPr>
        <w:t xml:space="preserve">   </w:t>
      </w:r>
      <w:r>
        <w:rPr>
          <w:rFonts w:ascii="宋体" w:hAnsi="宋体" w:eastAsia="宋体" w:cs="宋体"/>
          <w:b/>
          <w:sz w:val="32"/>
        </w:rPr>
        <w:t>采购项目内容及要求</w:t>
      </w:r>
    </w:p>
    <w:p w14:paraId="239D9C5C">
      <w:pPr>
        <w:keepNext w:val="0"/>
        <w:keepLines w:val="0"/>
        <w:pageBreakBefore w:val="0"/>
        <w:widowControl w:val="0"/>
        <w:kinsoku/>
        <w:wordWrap/>
        <w:overflowPunct/>
        <w:topLinePunct w:val="0"/>
        <w:autoSpaceDE/>
        <w:bidi w:val="0"/>
        <w:adjustRightInd/>
        <w:snapToGrid/>
        <w:spacing w:line="500" w:lineRule="exact"/>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采购多功能数字化X射线系统1套；</w:t>
      </w:r>
    </w:p>
    <w:p w14:paraId="3B58E9F5">
      <w:pPr>
        <w:keepNext w:val="0"/>
        <w:keepLines w:val="0"/>
        <w:pageBreakBefore w:val="0"/>
        <w:widowControl w:val="0"/>
        <w:kinsoku/>
        <w:wordWrap/>
        <w:overflowPunct/>
        <w:topLinePunct w:val="0"/>
        <w:autoSpaceDE/>
        <w:bidi w:val="0"/>
        <w:adjustRightInd/>
        <w:snapToGrid/>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用途：本产品具有透视和摄影功能，供医疗单位用于胸部、腹部、骨与软组织摄影及胃肠造影检查。</w:t>
      </w:r>
    </w:p>
    <w:p w14:paraId="0BBEA23B">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lang w:eastAsia="zh-CN"/>
        </w:rPr>
        <w:t>一、</w:t>
      </w:r>
      <w:r>
        <w:rPr>
          <w:rFonts w:hint="eastAsia" w:ascii="宋体" w:hAnsi="宋体" w:cs="宋体"/>
          <w:sz w:val="24"/>
          <w:szCs w:val="24"/>
          <w:highlight w:val="none"/>
        </w:rPr>
        <w:t>技术参数</w:t>
      </w:r>
    </w:p>
    <w:p w14:paraId="2542A16F">
      <w:pPr>
        <w:keepNext w:val="0"/>
        <w:keepLines w:val="0"/>
        <w:pageBreakBefore w:val="0"/>
        <w:widowControl w:val="0"/>
        <w:numPr>
          <w:ilvl w:val="0"/>
          <w:numId w:val="24"/>
        </w:numPr>
        <w:kinsoku/>
        <w:wordWrap/>
        <w:overflowPunct/>
        <w:topLinePunct w:val="0"/>
        <w:autoSpaceDE/>
        <w:bidi w:val="0"/>
        <w:adjustRightInd/>
        <w:snapToGrid/>
        <w:spacing w:line="500" w:lineRule="exact"/>
        <w:ind w:firstLine="482" w:firstLineChars="200"/>
        <w:rPr>
          <w:rFonts w:ascii="宋体" w:hAnsi="宋体" w:cs="宋体"/>
          <w:b/>
          <w:bCs/>
          <w:sz w:val="24"/>
          <w:szCs w:val="24"/>
          <w:highlight w:val="none"/>
        </w:rPr>
      </w:pPr>
      <w:r>
        <w:rPr>
          <w:rFonts w:hint="eastAsia" w:ascii="宋体" w:hAnsi="宋体" w:cs="宋体"/>
          <w:b/>
          <w:bCs/>
          <w:sz w:val="24"/>
          <w:szCs w:val="24"/>
          <w:highlight w:val="none"/>
        </w:rPr>
        <w:t>动态数字探测器</w:t>
      </w:r>
    </w:p>
    <w:p w14:paraId="0593815A">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① 探测器类型：动态平板探测器</w:t>
      </w:r>
    </w:p>
    <w:p w14:paraId="557E8104">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②视野范围：≥17x17英寸</w:t>
      </w:r>
    </w:p>
    <w:p w14:paraId="644EB4FC">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③摄影像素：≥900万</w:t>
      </w:r>
    </w:p>
    <w:p w14:paraId="0E1765A1">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*④透视最大像素：≥</w:t>
      </w:r>
      <w:r>
        <w:rPr>
          <w:rFonts w:hint="eastAsia" w:ascii="宋体" w:hAnsi="宋体" w:cs="宋体"/>
          <w:sz w:val="24"/>
          <w:szCs w:val="24"/>
          <w:highlight w:val="none"/>
          <w:lang w:eastAsia="zh-CN"/>
        </w:rPr>
        <w:t>180</w:t>
      </w:r>
      <w:r>
        <w:rPr>
          <w:rFonts w:hint="eastAsia" w:ascii="宋体" w:hAnsi="宋体" w:cs="宋体"/>
          <w:sz w:val="24"/>
          <w:szCs w:val="24"/>
          <w:highlight w:val="none"/>
        </w:rPr>
        <w:t>万</w:t>
      </w:r>
    </w:p>
    <w:p w14:paraId="493539E2">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⑤在动态过程中点片矩阵：≥30</w:t>
      </w:r>
      <w:r>
        <w:rPr>
          <w:rFonts w:ascii="宋体" w:hAnsi="宋体" w:cs="宋体"/>
          <w:sz w:val="24"/>
          <w:szCs w:val="24"/>
          <w:highlight w:val="none"/>
        </w:rPr>
        <w:t>00</w:t>
      </w:r>
      <w:r>
        <w:rPr>
          <w:rFonts w:hint="eastAsia" w:ascii="宋体" w:hAnsi="宋体" w:cs="宋体"/>
          <w:sz w:val="24"/>
          <w:szCs w:val="24"/>
          <w:highlight w:val="none"/>
        </w:rPr>
        <w:t>*30</w:t>
      </w:r>
      <w:r>
        <w:rPr>
          <w:rFonts w:ascii="宋体" w:hAnsi="宋体" w:cs="宋体"/>
          <w:sz w:val="24"/>
          <w:szCs w:val="24"/>
          <w:highlight w:val="none"/>
        </w:rPr>
        <w:t>00</w:t>
      </w:r>
    </w:p>
    <w:p w14:paraId="61421E83">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⑥最高帧率：≥</w:t>
      </w:r>
      <w:r>
        <w:rPr>
          <w:rFonts w:hint="eastAsia" w:ascii="宋体" w:hAnsi="宋体" w:cs="宋体"/>
          <w:sz w:val="24"/>
          <w:szCs w:val="24"/>
          <w:highlight w:val="none"/>
          <w:lang w:val="en-US" w:eastAsia="zh-CN"/>
        </w:rPr>
        <w:t>30</w:t>
      </w:r>
      <w:r>
        <w:rPr>
          <w:rFonts w:hint="eastAsia" w:ascii="宋体" w:hAnsi="宋体" w:cs="宋体"/>
          <w:sz w:val="24"/>
          <w:szCs w:val="24"/>
          <w:highlight w:val="none"/>
        </w:rPr>
        <w:t>f/s</w:t>
      </w:r>
    </w:p>
    <w:p w14:paraId="69AEF97D">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⑦点片摄影准备时间：≤0.8s</w:t>
      </w:r>
    </w:p>
    <w:p w14:paraId="705B0DCB">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⑧图像输出灰阶：16位</w:t>
      </w:r>
    </w:p>
    <w:p w14:paraId="3449C515">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⑨成像时间：≤6秒</w:t>
      </w:r>
    </w:p>
    <w:p w14:paraId="696F897B">
      <w:pPr>
        <w:keepNext w:val="0"/>
        <w:keepLines w:val="0"/>
        <w:pageBreakBefore w:val="0"/>
        <w:widowControl w:val="0"/>
        <w:kinsoku/>
        <w:wordWrap/>
        <w:overflowPunct/>
        <w:topLinePunct w:val="0"/>
        <w:autoSpaceDE/>
        <w:bidi w:val="0"/>
        <w:adjustRightInd/>
        <w:snapToGrid/>
        <w:spacing w:line="500" w:lineRule="exact"/>
        <w:ind w:firstLine="482" w:firstLineChars="200"/>
        <w:rPr>
          <w:rFonts w:ascii="宋体" w:hAnsi="宋体" w:cs="宋体"/>
          <w:b/>
          <w:bCs/>
          <w:sz w:val="24"/>
          <w:szCs w:val="24"/>
          <w:highlight w:val="none"/>
        </w:rPr>
      </w:pPr>
      <w:r>
        <w:rPr>
          <w:rFonts w:hint="eastAsia" w:ascii="宋体" w:hAnsi="宋体" w:cs="宋体"/>
          <w:b/>
          <w:bCs/>
          <w:sz w:val="24"/>
          <w:szCs w:val="24"/>
          <w:highlight w:val="none"/>
        </w:rPr>
        <w:t>2、高频高压发生器</w:t>
      </w:r>
    </w:p>
    <w:p w14:paraId="4E8D115F">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① 最大输出功率：</w:t>
      </w:r>
      <w:r>
        <w:rPr>
          <w:rFonts w:hint="eastAsia" w:ascii="宋体" w:hAnsi="宋体" w:cs="宋体"/>
          <w:sz w:val="24"/>
          <w:szCs w:val="24"/>
          <w:highlight w:val="none"/>
          <w:lang w:eastAsia="zh-CN"/>
        </w:rPr>
        <w:t>≥</w:t>
      </w:r>
      <w:r>
        <w:rPr>
          <w:rFonts w:hint="eastAsia" w:ascii="宋体" w:hAnsi="宋体" w:cs="宋体"/>
          <w:sz w:val="24"/>
          <w:szCs w:val="24"/>
          <w:highlight w:val="none"/>
        </w:rPr>
        <w:t>50kW</w:t>
      </w:r>
    </w:p>
    <w:p w14:paraId="537D9A73">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② 摄影最大管电压：≥150kV</w:t>
      </w:r>
    </w:p>
    <w:p w14:paraId="6B56A9C1">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③ 透视最小管电流: ≤1mA；</w:t>
      </w:r>
    </w:p>
    <w:p w14:paraId="6D92B178">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④ 透视最大管电压：≥120kV</w:t>
      </w:r>
    </w:p>
    <w:p w14:paraId="3B7F07AE">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⑤ 摄影管电流: ≥650mA；</w:t>
      </w:r>
    </w:p>
    <w:p w14:paraId="2E8ABC78">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⑥摄影最大mAS值：≥630mAS</w:t>
      </w:r>
    </w:p>
    <w:p w14:paraId="1C4A8078">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⑦具有自动亮度控制功能（ABS）</w:t>
      </w:r>
    </w:p>
    <w:p w14:paraId="53584F73">
      <w:pPr>
        <w:keepNext w:val="0"/>
        <w:keepLines w:val="0"/>
        <w:pageBreakBefore w:val="0"/>
        <w:widowControl w:val="0"/>
        <w:numPr>
          <w:ilvl w:val="0"/>
          <w:numId w:val="25"/>
        </w:numPr>
        <w:kinsoku/>
        <w:wordWrap/>
        <w:overflowPunct/>
        <w:topLinePunct w:val="0"/>
        <w:autoSpaceDE/>
        <w:bidi w:val="0"/>
        <w:adjustRightInd/>
        <w:snapToGrid/>
        <w:spacing w:line="500" w:lineRule="exact"/>
        <w:ind w:firstLine="482" w:firstLineChars="200"/>
        <w:rPr>
          <w:rFonts w:ascii="宋体" w:hAnsi="宋体" w:cs="宋体"/>
          <w:b/>
          <w:bCs/>
          <w:sz w:val="24"/>
          <w:szCs w:val="24"/>
          <w:highlight w:val="none"/>
        </w:rPr>
      </w:pPr>
      <w:r>
        <w:rPr>
          <w:rFonts w:hint="eastAsia" w:ascii="宋体" w:hAnsi="宋体" w:cs="宋体"/>
          <w:b/>
          <w:bCs/>
          <w:sz w:val="24"/>
          <w:szCs w:val="24"/>
          <w:highlight w:val="none"/>
        </w:rPr>
        <w:t>X射线管组件</w:t>
      </w:r>
    </w:p>
    <w:p w14:paraId="66C165D1">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 xml:space="preserve">*① 焦点： </w:t>
      </w:r>
      <w:r>
        <w:rPr>
          <w:rFonts w:hint="eastAsia" w:ascii="宋体" w:hAnsi="宋体" w:cs="宋体"/>
          <w:sz w:val="24"/>
          <w:szCs w:val="24"/>
          <w:highlight w:val="none"/>
          <w:lang w:eastAsia="zh-CN"/>
        </w:rPr>
        <w:t>小焦点≤</w:t>
      </w:r>
      <w:r>
        <w:rPr>
          <w:rFonts w:hint="eastAsia" w:ascii="宋体" w:hAnsi="宋体" w:cs="宋体"/>
          <w:sz w:val="24"/>
          <w:szCs w:val="24"/>
          <w:highlight w:val="none"/>
        </w:rPr>
        <w:t>0.6mm</w:t>
      </w:r>
      <w:r>
        <w:rPr>
          <w:rFonts w:hint="eastAsia" w:ascii="宋体" w:hAnsi="宋体" w:cs="宋体"/>
          <w:sz w:val="24"/>
          <w:szCs w:val="24"/>
          <w:highlight w:val="none"/>
          <w:lang w:eastAsia="zh-CN"/>
        </w:rPr>
        <w:t>，大焦点＜</w:t>
      </w:r>
      <w:r>
        <w:rPr>
          <w:rFonts w:hint="eastAsia" w:ascii="宋体" w:hAnsi="宋体" w:cs="宋体"/>
          <w:sz w:val="24"/>
          <w:szCs w:val="24"/>
          <w:highlight w:val="none"/>
        </w:rPr>
        <w:t>1.</w:t>
      </w:r>
      <w:r>
        <w:rPr>
          <w:rFonts w:hint="eastAsia" w:ascii="宋体" w:hAnsi="宋体" w:cs="宋体"/>
          <w:sz w:val="24"/>
          <w:szCs w:val="24"/>
          <w:highlight w:val="none"/>
          <w:lang w:eastAsia="zh-CN"/>
        </w:rPr>
        <w:t>2</w:t>
      </w:r>
      <w:r>
        <w:rPr>
          <w:rFonts w:hint="eastAsia" w:ascii="宋体" w:hAnsi="宋体" w:cs="宋体"/>
          <w:sz w:val="24"/>
          <w:szCs w:val="24"/>
          <w:highlight w:val="none"/>
        </w:rPr>
        <w:t>mm</w:t>
      </w:r>
    </w:p>
    <w:p w14:paraId="28A572FA">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② 最高输出电压：150KV</w:t>
      </w:r>
    </w:p>
    <w:p w14:paraId="0D113FB4">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trike/>
          <w:sz w:val="24"/>
          <w:szCs w:val="24"/>
          <w:highlight w:val="none"/>
        </w:rPr>
      </w:pPr>
      <w:r>
        <w:rPr>
          <w:rFonts w:hint="eastAsia" w:ascii="宋体" w:hAnsi="宋体" w:cs="宋体"/>
          <w:sz w:val="24"/>
          <w:szCs w:val="24"/>
          <w:highlight w:val="none"/>
        </w:rPr>
        <w:t>③ 球管热容量：＞300KHU</w:t>
      </w:r>
    </w:p>
    <w:p w14:paraId="479D65F1">
      <w:pPr>
        <w:keepNext w:val="0"/>
        <w:keepLines w:val="0"/>
        <w:pageBreakBefore w:val="0"/>
        <w:widowControl w:val="0"/>
        <w:numPr>
          <w:ilvl w:val="0"/>
          <w:numId w:val="26"/>
        </w:numPr>
        <w:kinsoku/>
        <w:wordWrap/>
        <w:overflowPunct/>
        <w:topLinePunct w:val="0"/>
        <w:autoSpaceDE/>
        <w:bidi w:val="0"/>
        <w:adjustRightInd/>
        <w:snapToGrid/>
        <w:spacing w:line="500" w:lineRule="exact"/>
        <w:ind w:firstLine="482" w:firstLineChars="200"/>
        <w:rPr>
          <w:rFonts w:ascii="宋体" w:hAnsi="宋体" w:cs="宋体"/>
          <w:b/>
          <w:bCs/>
          <w:sz w:val="24"/>
          <w:szCs w:val="24"/>
          <w:highlight w:val="none"/>
        </w:rPr>
      </w:pPr>
      <w:r>
        <w:rPr>
          <w:rFonts w:hint="eastAsia" w:ascii="宋体" w:hAnsi="宋体" w:cs="宋体"/>
          <w:b/>
          <w:bCs/>
          <w:sz w:val="24"/>
          <w:szCs w:val="24"/>
          <w:highlight w:val="none"/>
        </w:rPr>
        <w:t>动态遥控床</w:t>
      </w:r>
    </w:p>
    <w:p w14:paraId="53A868DC">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 xml:space="preserve">① 一体化可倾斜床面遥控检查床，带有消化系统造影专用压迫装置，可进行遥控操作，可实现动态成像及全数字化成像功能；采用低吸收剂量的高强度床板。 </w:t>
      </w:r>
    </w:p>
    <w:p w14:paraId="7AF2FD66">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②床面横向移动距离：≥250mm</w:t>
      </w:r>
    </w:p>
    <w:p w14:paraId="4B6B2047">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③探测器移动行程：≥950mm</w:t>
      </w:r>
    </w:p>
    <w:p w14:paraId="12C8A6C6">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cs="宋体"/>
          <w:sz w:val="24"/>
          <w:szCs w:val="24"/>
          <w:highlight w:val="none"/>
        </w:rPr>
      </w:pPr>
      <w:r>
        <w:rPr>
          <w:rFonts w:hint="eastAsia" w:ascii="宋体" w:hAnsi="宋体" w:cs="宋体"/>
          <w:sz w:val="24"/>
          <w:szCs w:val="24"/>
          <w:highlight w:val="none"/>
        </w:rPr>
        <w:t>④床身转动范围： ≥-15°～90°</w:t>
      </w:r>
    </w:p>
    <w:p w14:paraId="11DEE17C">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⑤球管可随立柱旋转角度：≥-35°～35°</w:t>
      </w:r>
    </w:p>
    <w:p w14:paraId="4DF75DB1">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⑥SID运动范围：1000—1800mm</w:t>
      </w:r>
    </w:p>
    <w:p w14:paraId="505FE992">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宋体" w:hAnsi="宋体" w:cs="宋体"/>
          <w:sz w:val="24"/>
          <w:szCs w:val="24"/>
          <w:highlight w:val="none"/>
        </w:rPr>
        <w:fldChar w:fldCharType="begin"/>
      </w:r>
      <w:r>
        <w:rPr>
          <w:rFonts w:ascii="宋体" w:hAnsi="宋体" w:cs="宋体"/>
          <w:sz w:val="24"/>
          <w:szCs w:val="24"/>
          <w:highlight w:val="none"/>
        </w:rPr>
        <w:instrText xml:space="preserve"> </w:instrText>
      </w:r>
      <w:r>
        <w:rPr>
          <w:rFonts w:hint="eastAsia" w:ascii="宋体" w:hAnsi="宋体" w:cs="宋体"/>
          <w:sz w:val="24"/>
          <w:szCs w:val="24"/>
          <w:highlight w:val="none"/>
        </w:rPr>
        <w:instrText xml:space="preserve">= 7 \* GB3</w:instrText>
      </w:r>
      <w:r>
        <w:rPr>
          <w:rFonts w:ascii="宋体" w:hAnsi="宋体" w:cs="宋体"/>
          <w:sz w:val="24"/>
          <w:szCs w:val="24"/>
          <w:highlight w:val="none"/>
        </w:rPr>
        <w:instrText xml:space="preserve"> </w:instrText>
      </w:r>
      <w:r>
        <w:rPr>
          <w:rFonts w:ascii="宋体" w:hAnsi="宋体" w:cs="宋体"/>
          <w:sz w:val="24"/>
          <w:szCs w:val="24"/>
          <w:highlight w:val="none"/>
        </w:rPr>
        <w:fldChar w:fldCharType="separate"/>
      </w:r>
      <w:r>
        <w:rPr>
          <w:rFonts w:hint="eastAsia" w:ascii="宋体" w:hAnsi="宋体" w:cs="宋体"/>
          <w:sz w:val="24"/>
          <w:szCs w:val="24"/>
          <w:highlight w:val="none"/>
        </w:rPr>
        <w:t>⑦</w:t>
      </w:r>
      <w:r>
        <w:rPr>
          <w:rFonts w:ascii="宋体" w:hAnsi="宋体" w:cs="宋体"/>
          <w:sz w:val="24"/>
          <w:szCs w:val="24"/>
          <w:highlight w:val="none"/>
        </w:rPr>
        <w:fldChar w:fldCharType="end"/>
      </w:r>
      <w:r>
        <w:rPr>
          <w:rFonts w:hint="eastAsia" w:ascii="宋体" w:hAnsi="宋体" w:cs="宋体"/>
          <w:sz w:val="24"/>
          <w:szCs w:val="24"/>
          <w:highlight w:val="none"/>
        </w:rPr>
        <w:t>脚踏板：带3</w:t>
      </w:r>
      <w:r>
        <w:rPr>
          <w:rFonts w:ascii="宋体" w:hAnsi="宋体" w:cs="宋体"/>
          <w:sz w:val="24"/>
          <w:szCs w:val="24"/>
          <w:highlight w:val="none"/>
        </w:rPr>
        <w:t>60</w:t>
      </w:r>
      <w:r>
        <w:rPr>
          <w:rFonts w:hint="eastAsia" w:ascii="宋体" w:hAnsi="宋体" w:cs="宋体"/>
          <w:sz w:val="24"/>
          <w:szCs w:val="24"/>
          <w:highlight w:val="none"/>
        </w:rPr>
        <w:t>°旋转盘</w:t>
      </w:r>
    </w:p>
    <w:p w14:paraId="06CD2AAB">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*⑧床高：≤7</w:t>
      </w:r>
      <w:r>
        <w:rPr>
          <w:rFonts w:ascii="宋体" w:hAnsi="宋体" w:cs="宋体"/>
          <w:sz w:val="24"/>
          <w:szCs w:val="24"/>
          <w:highlight w:val="none"/>
        </w:rPr>
        <w:t>30mm</w:t>
      </w:r>
    </w:p>
    <w:p w14:paraId="561234D4">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⑨可手动移除式滤线栅</w:t>
      </w:r>
      <w:r>
        <w:rPr>
          <w:rFonts w:ascii="宋体" w:hAnsi="宋体" w:cs="宋体"/>
          <w:sz w:val="24"/>
          <w:szCs w:val="24"/>
          <w:highlight w:val="none"/>
        </w:rPr>
        <w:t xml:space="preserve"> </w:t>
      </w:r>
    </w:p>
    <w:p w14:paraId="1FC8A92B">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*⑩床体近控面板上具有一键到位功能：一键控制床体运动到胸片位或卧位</w:t>
      </w:r>
      <w:r>
        <w:rPr>
          <w:rFonts w:ascii="宋体" w:hAnsi="宋体" w:cs="宋体"/>
          <w:sz w:val="24"/>
          <w:szCs w:val="24"/>
          <w:highlight w:val="none"/>
        </w:rPr>
        <w:t xml:space="preserve"> </w:t>
      </w:r>
    </w:p>
    <w:p w14:paraId="5CA1E78A">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⑪</w:t>
      </w:r>
      <w:r>
        <w:rPr>
          <w:rFonts w:hint="eastAsia" w:ascii="宋体" w:hAnsi="宋体" w:cs="宋体"/>
          <w:color w:val="000000"/>
          <w:kern w:val="0"/>
          <w:sz w:val="24"/>
          <w:highlight w:val="none"/>
        </w:rPr>
        <w:t>遥控台曝光透视开关：医生可在遥控台禁止曝光和透视，保障医生摆位安全，防止误触曝光</w:t>
      </w:r>
    </w:p>
    <w:p w14:paraId="26661A4A">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⑫</w:t>
      </w:r>
      <w:r>
        <w:rPr>
          <w:rFonts w:hint="eastAsia" w:ascii="宋体" w:hAnsi="宋体" w:cs="宋体"/>
          <w:sz w:val="24"/>
          <w:szCs w:val="24"/>
          <w:highlight w:val="none"/>
        </w:rPr>
        <w:t>承重：≥1</w:t>
      </w:r>
      <w:r>
        <w:rPr>
          <w:rFonts w:ascii="宋体" w:hAnsi="宋体" w:cs="宋体"/>
          <w:sz w:val="24"/>
          <w:szCs w:val="24"/>
          <w:highlight w:val="none"/>
        </w:rPr>
        <w:t>50kg</w:t>
      </w:r>
    </w:p>
    <w:p w14:paraId="02DD11D5">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⑬</w:t>
      </w:r>
      <w:r>
        <w:rPr>
          <w:rFonts w:hint="eastAsia" w:ascii="宋体" w:hAnsi="宋体" w:cs="宋体"/>
          <w:sz w:val="24"/>
          <w:szCs w:val="24"/>
          <w:highlight w:val="none"/>
        </w:rPr>
        <w:t>具有智慧剂量控制（IDC）功能；</w:t>
      </w:r>
    </w:p>
    <w:p w14:paraId="243BA7A1">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⑭</w:t>
      </w:r>
      <w:r>
        <w:rPr>
          <w:rFonts w:hint="eastAsia" w:ascii="宋体" w:hAnsi="宋体" w:cs="宋体"/>
          <w:sz w:val="24"/>
          <w:szCs w:val="24"/>
          <w:highlight w:val="none"/>
        </w:rPr>
        <w:t>具备</w:t>
      </w:r>
      <w:r>
        <w:rPr>
          <w:rFonts w:ascii="宋体" w:hAnsi="宋体" w:cs="宋体"/>
          <w:sz w:val="24"/>
          <w:szCs w:val="24"/>
          <w:highlight w:val="none"/>
        </w:rPr>
        <w:t>智能束光器</w:t>
      </w:r>
      <w:r>
        <w:rPr>
          <w:rFonts w:hint="eastAsia" w:ascii="宋体" w:hAnsi="宋体" w:cs="宋体"/>
          <w:sz w:val="24"/>
          <w:szCs w:val="24"/>
          <w:highlight w:val="none"/>
        </w:rPr>
        <w:t>，要求可</w:t>
      </w:r>
      <w:r>
        <w:rPr>
          <w:rFonts w:ascii="宋体" w:hAnsi="宋体" w:cs="宋体"/>
          <w:sz w:val="24"/>
          <w:szCs w:val="24"/>
          <w:highlight w:val="none"/>
        </w:rPr>
        <w:t>根据部位自动调节照射野，SID变化自动保持照射野大小</w:t>
      </w:r>
    </w:p>
    <w:p w14:paraId="21EF1076">
      <w:pPr>
        <w:keepNext w:val="0"/>
        <w:keepLines w:val="0"/>
        <w:pageBreakBefore w:val="0"/>
        <w:widowControl w:val="0"/>
        <w:kinsoku/>
        <w:wordWrap/>
        <w:overflowPunct/>
        <w:topLinePunct w:val="0"/>
        <w:autoSpaceDE/>
        <w:bidi w:val="0"/>
        <w:adjustRightInd/>
        <w:snapToGrid/>
        <w:spacing w:line="500" w:lineRule="exact"/>
        <w:ind w:firstLine="480" w:firstLineChars="200"/>
        <w:rPr>
          <w:rFonts w:ascii="Cambria Math" w:hAnsi="Cambria Math" w:cs="Cambria Math"/>
          <w:sz w:val="24"/>
          <w:szCs w:val="24"/>
          <w:highlight w:val="none"/>
        </w:rPr>
      </w:pPr>
      <w:r>
        <w:rPr>
          <w:rFonts w:hint="eastAsia" w:ascii="宋体" w:hAnsi="宋体" w:cs="宋体"/>
          <w:sz w:val="24"/>
          <w:szCs w:val="24"/>
          <w:highlight w:val="none"/>
        </w:rPr>
        <w:t>*</w:t>
      </w:r>
      <w:r>
        <w:rPr>
          <w:rFonts w:ascii="Cambria Math" w:hAnsi="Cambria Math" w:eastAsia="微软雅黑" w:cs="Cambria Math"/>
          <w:sz w:val="24"/>
          <w:szCs w:val="24"/>
          <w:highlight w:val="none"/>
        </w:rPr>
        <w:t>⑮</w:t>
      </w:r>
      <w:r>
        <w:rPr>
          <w:rFonts w:hint="eastAsia" w:ascii="Cambria Math" w:hAnsi="Cambria Math" w:cs="Cambria Math"/>
          <w:sz w:val="24"/>
          <w:szCs w:val="24"/>
          <w:highlight w:val="none"/>
        </w:rPr>
        <w:t>束光器具备触摸屏控制功能</w:t>
      </w:r>
    </w:p>
    <w:p w14:paraId="5A4B8CCE">
      <w:pPr>
        <w:keepNext w:val="0"/>
        <w:keepLines w:val="0"/>
        <w:pageBreakBefore w:val="0"/>
        <w:widowControl w:val="0"/>
        <w:tabs>
          <w:tab w:val="center" w:pos="4153"/>
        </w:tabs>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eastAsia="微软雅黑" w:cs="Cambria Math"/>
          <w:sz w:val="24"/>
          <w:szCs w:val="24"/>
          <w:highlight w:val="none"/>
        </w:rPr>
        <w:t>⑯</w:t>
      </w:r>
      <w:r>
        <w:rPr>
          <w:rFonts w:hint="eastAsia" w:ascii="宋体" w:hAnsi="宋体" w:cs="宋体"/>
          <w:color w:val="000000"/>
          <w:kern w:val="0"/>
          <w:sz w:val="24"/>
          <w:highlight w:val="none"/>
        </w:rPr>
        <w:t>具备双向语音对讲系统</w:t>
      </w:r>
    </w:p>
    <w:p w14:paraId="79828A21">
      <w:pPr>
        <w:keepNext w:val="0"/>
        <w:keepLines w:val="0"/>
        <w:pageBreakBefore w:val="0"/>
        <w:widowControl w:val="0"/>
        <w:tabs>
          <w:tab w:val="center" w:pos="4153"/>
        </w:tabs>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⑰</w:t>
      </w:r>
      <w:r>
        <w:rPr>
          <w:rFonts w:hint="eastAsia" w:ascii="宋体" w:hAnsi="宋体" w:cs="宋体"/>
          <w:sz w:val="24"/>
          <w:szCs w:val="24"/>
          <w:highlight w:val="none"/>
        </w:rPr>
        <w:t>遥控台具有一键到位功能：一键控制床体运动到胸片位或卧位</w:t>
      </w:r>
    </w:p>
    <w:p w14:paraId="20C3B976">
      <w:pPr>
        <w:keepNext w:val="0"/>
        <w:keepLines w:val="0"/>
        <w:pageBreakBefore w:val="0"/>
        <w:widowControl w:val="0"/>
        <w:kinsoku/>
        <w:wordWrap/>
        <w:overflowPunct/>
        <w:topLinePunct w:val="0"/>
        <w:autoSpaceDE/>
        <w:bidi w:val="0"/>
        <w:adjustRightInd/>
        <w:snapToGrid/>
        <w:spacing w:line="500" w:lineRule="exact"/>
        <w:ind w:firstLine="480" w:firstLineChars="200"/>
        <w:rPr>
          <w:rFonts w:ascii="Cambria Math" w:hAnsi="Cambria Math" w:cs="Cambria Math"/>
          <w:sz w:val="24"/>
          <w:szCs w:val="24"/>
          <w:highlight w:val="none"/>
        </w:rPr>
      </w:pPr>
      <w:r>
        <w:rPr>
          <w:rFonts w:ascii="Cambria Math" w:hAnsi="Cambria Math" w:eastAsia="微软雅黑" w:cs="Cambria Math"/>
          <w:sz w:val="24"/>
          <w:szCs w:val="24"/>
          <w:highlight w:val="none"/>
        </w:rPr>
        <w:t>⑱</w:t>
      </w:r>
      <w:r>
        <w:rPr>
          <w:rFonts w:ascii="宋体" w:hAnsi="宋体" w:cs="宋体"/>
          <w:sz w:val="24"/>
          <w:szCs w:val="24"/>
          <w:highlight w:val="none"/>
        </w:rPr>
        <w:t>床身近控按键具有防病人误触功能</w:t>
      </w:r>
    </w:p>
    <w:p w14:paraId="21357D92">
      <w:pPr>
        <w:keepNext w:val="0"/>
        <w:keepLines w:val="0"/>
        <w:pageBreakBefore w:val="0"/>
        <w:widowControl w:val="0"/>
        <w:numPr>
          <w:ilvl w:val="0"/>
          <w:numId w:val="27"/>
        </w:numPr>
        <w:kinsoku/>
        <w:wordWrap/>
        <w:overflowPunct/>
        <w:topLinePunct w:val="0"/>
        <w:autoSpaceDE/>
        <w:bidi w:val="0"/>
        <w:adjustRightInd/>
        <w:snapToGrid/>
        <w:spacing w:line="500" w:lineRule="exact"/>
        <w:ind w:firstLine="482" w:firstLineChars="200"/>
        <w:rPr>
          <w:rFonts w:ascii="宋体" w:hAnsi="宋体" w:cs="宋体"/>
          <w:b/>
          <w:bCs/>
          <w:sz w:val="24"/>
          <w:szCs w:val="24"/>
          <w:highlight w:val="none"/>
        </w:rPr>
      </w:pPr>
      <w:r>
        <w:rPr>
          <w:rFonts w:hint="eastAsia" w:ascii="宋体" w:hAnsi="宋体" w:cs="宋体"/>
          <w:b/>
          <w:bCs/>
          <w:sz w:val="24"/>
          <w:szCs w:val="24"/>
          <w:highlight w:val="none"/>
        </w:rPr>
        <w:t>图像处理系统</w:t>
      </w:r>
    </w:p>
    <w:p w14:paraId="07CC24C6">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sz w:val="24"/>
          <w:szCs w:val="24"/>
          <w:highlight w:val="none"/>
        </w:rPr>
      </w:pPr>
      <w:r>
        <w:rPr>
          <w:rFonts w:ascii="宋体" w:hAnsi="宋体"/>
          <w:sz w:val="24"/>
          <w:szCs w:val="24"/>
          <w:highlight w:val="none"/>
        </w:rPr>
        <w:t xml:space="preserve">① </w:t>
      </w:r>
      <w:r>
        <w:rPr>
          <w:rFonts w:ascii="宋体" w:hAnsi="宋体"/>
          <w:color w:val="000000"/>
          <w:sz w:val="24"/>
          <w:szCs w:val="24"/>
          <w:highlight w:val="none"/>
        </w:rPr>
        <w:t>CPU</w:t>
      </w:r>
      <w:r>
        <w:rPr>
          <w:rFonts w:hint="eastAsia" w:ascii="宋体" w:hAnsi="宋体"/>
          <w:color w:val="000000"/>
          <w:sz w:val="24"/>
          <w:szCs w:val="24"/>
          <w:highlight w:val="none"/>
        </w:rPr>
        <w:t>：Intel i5-13500，≥</w:t>
      </w:r>
      <w:r>
        <w:rPr>
          <w:rFonts w:ascii="宋体" w:hAnsi="宋体"/>
          <w:color w:val="000000"/>
          <w:sz w:val="24"/>
          <w:szCs w:val="24"/>
          <w:highlight w:val="none"/>
        </w:rPr>
        <w:t>8</w:t>
      </w:r>
      <w:r>
        <w:rPr>
          <w:rFonts w:hint="eastAsia" w:ascii="宋体" w:hAnsi="宋体"/>
          <w:color w:val="000000"/>
          <w:sz w:val="24"/>
          <w:szCs w:val="24"/>
          <w:highlight w:val="none"/>
        </w:rPr>
        <w:t>G内存，≥</w:t>
      </w:r>
      <w:r>
        <w:rPr>
          <w:rFonts w:ascii="宋体" w:hAnsi="宋体"/>
          <w:color w:val="000000"/>
          <w:sz w:val="24"/>
          <w:szCs w:val="24"/>
          <w:highlight w:val="none"/>
        </w:rPr>
        <w:t>1T</w:t>
      </w:r>
      <w:r>
        <w:rPr>
          <w:rFonts w:hint="eastAsia" w:ascii="宋体" w:hAnsi="宋体"/>
          <w:color w:val="000000"/>
          <w:sz w:val="24"/>
          <w:szCs w:val="24"/>
          <w:highlight w:val="none"/>
        </w:rPr>
        <w:t>硬盘</w:t>
      </w:r>
    </w:p>
    <w:p w14:paraId="64BF31D4">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sz w:val="24"/>
          <w:szCs w:val="24"/>
          <w:highlight w:val="none"/>
        </w:rPr>
      </w:pPr>
      <w:r>
        <w:rPr>
          <w:rFonts w:ascii="宋体" w:hAnsi="宋体"/>
          <w:sz w:val="24"/>
          <w:szCs w:val="24"/>
          <w:highlight w:val="none"/>
        </w:rPr>
        <w:t xml:space="preserve">② </w:t>
      </w:r>
      <w:r>
        <w:rPr>
          <w:rFonts w:hint="eastAsia" w:ascii="宋体" w:hAnsi="宋体"/>
          <w:sz w:val="24"/>
          <w:szCs w:val="24"/>
          <w:highlight w:val="none"/>
        </w:rPr>
        <w:t>显示器像素：≥1280*1024像素</w:t>
      </w:r>
    </w:p>
    <w:p w14:paraId="4B69DDF5">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sz w:val="24"/>
          <w:szCs w:val="24"/>
          <w:highlight w:val="none"/>
        </w:rPr>
      </w:pPr>
      <w:r>
        <w:rPr>
          <w:rFonts w:hint="eastAsia" w:ascii="宋体" w:hAnsi="宋体" w:cs="宋体"/>
          <w:sz w:val="24"/>
          <w:szCs w:val="24"/>
          <w:highlight w:val="none"/>
        </w:rPr>
        <w:t>*③</w:t>
      </w:r>
      <w:r>
        <w:rPr>
          <w:rFonts w:ascii="宋体" w:hAnsi="宋体"/>
          <w:sz w:val="24"/>
          <w:szCs w:val="24"/>
          <w:highlight w:val="none"/>
        </w:rPr>
        <w:t>具有透视视频</w:t>
      </w:r>
      <w:r>
        <w:rPr>
          <w:rFonts w:hint="eastAsia" w:ascii="宋体" w:hAnsi="宋体"/>
          <w:sz w:val="24"/>
          <w:szCs w:val="24"/>
          <w:highlight w:val="none"/>
        </w:rPr>
        <w:t>的</w:t>
      </w:r>
      <w:r>
        <w:rPr>
          <w:rFonts w:ascii="宋体" w:hAnsi="宋体"/>
          <w:sz w:val="24"/>
          <w:szCs w:val="24"/>
          <w:highlight w:val="none"/>
        </w:rPr>
        <w:t>录制、保存、回放</w:t>
      </w:r>
      <w:r>
        <w:rPr>
          <w:rFonts w:hint="eastAsia" w:ascii="宋体" w:hAnsi="宋体"/>
          <w:sz w:val="24"/>
          <w:szCs w:val="24"/>
          <w:highlight w:val="none"/>
        </w:rPr>
        <w:t>功能，同时透视视频支持任意段截取保存及影像抽帧，且视频支持发送PACS</w:t>
      </w:r>
      <w:r>
        <w:rPr>
          <w:rFonts w:ascii="宋体" w:hAnsi="宋体"/>
          <w:sz w:val="24"/>
          <w:szCs w:val="24"/>
          <w:highlight w:val="none"/>
        </w:rPr>
        <w:t>及时有效的保存数据</w:t>
      </w:r>
    </w:p>
    <w:p w14:paraId="1BE48889">
      <w:pPr>
        <w:keepNext w:val="0"/>
        <w:keepLines w:val="0"/>
        <w:pageBreakBefore w:val="0"/>
        <w:widowControl w:val="0"/>
        <w:kinsoku/>
        <w:wordWrap/>
        <w:overflowPunct/>
        <w:topLinePunct w:val="0"/>
        <w:autoSpaceDE/>
        <w:autoSpaceDN w:val="0"/>
        <w:bidi w:val="0"/>
        <w:adjustRightInd/>
        <w:snapToGrid/>
        <w:spacing w:line="500" w:lineRule="exact"/>
        <w:ind w:firstLine="480" w:firstLineChars="200"/>
        <w:jc w:val="left"/>
        <w:textAlignment w:val="center"/>
        <w:rPr>
          <w:rFonts w:ascii="宋体" w:hAnsi="宋体"/>
          <w:sz w:val="24"/>
          <w:szCs w:val="24"/>
          <w:highlight w:val="none"/>
        </w:rPr>
      </w:pPr>
      <w:r>
        <w:rPr>
          <w:rFonts w:hint="eastAsia" w:ascii="宋体" w:hAnsi="宋体" w:cs="宋体"/>
          <w:sz w:val="24"/>
          <w:szCs w:val="24"/>
          <w:highlight w:val="none"/>
        </w:rPr>
        <w:t>④</w:t>
      </w:r>
      <w:r>
        <w:rPr>
          <w:rFonts w:ascii="宋体" w:hAnsi="宋体"/>
          <w:sz w:val="24"/>
          <w:szCs w:val="24"/>
          <w:highlight w:val="none"/>
        </w:rPr>
        <w:t>为了保证系统良好的匹配型和维护的便利性，</w:t>
      </w:r>
      <w:r>
        <w:rPr>
          <w:rFonts w:hint="eastAsia" w:ascii="宋体" w:hAnsi="宋体"/>
          <w:sz w:val="24"/>
          <w:szCs w:val="24"/>
          <w:highlight w:val="none"/>
        </w:rPr>
        <w:t>高压发生器、</w:t>
      </w:r>
      <w:r>
        <w:rPr>
          <w:rFonts w:ascii="宋体" w:hAnsi="宋体"/>
          <w:sz w:val="24"/>
          <w:szCs w:val="24"/>
          <w:highlight w:val="none"/>
        </w:rPr>
        <w:t>软件系统、整机为同一厂家生产</w:t>
      </w:r>
    </w:p>
    <w:p w14:paraId="3B100056">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sz w:val="24"/>
          <w:szCs w:val="24"/>
          <w:highlight w:val="none"/>
        </w:rPr>
      </w:pPr>
      <w:r>
        <w:rPr>
          <w:rFonts w:hint="eastAsia" w:ascii="宋体" w:hAnsi="宋体" w:cs="宋体"/>
          <w:sz w:val="24"/>
          <w:szCs w:val="24"/>
          <w:highlight w:val="none"/>
        </w:rPr>
        <w:t>⑤</w:t>
      </w:r>
      <w:r>
        <w:rPr>
          <w:rFonts w:ascii="宋体" w:hAnsi="宋体"/>
          <w:sz w:val="24"/>
          <w:szCs w:val="24"/>
          <w:highlight w:val="none"/>
        </w:rPr>
        <w:t>病人管理：手工登记，WORKLIST自动查询；</w:t>
      </w:r>
    </w:p>
    <w:p w14:paraId="3D58A110">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sz w:val="24"/>
          <w:szCs w:val="24"/>
          <w:highlight w:val="none"/>
        </w:rPr>
      </w:pPr>
      <w:r>
        <w:rPr>
          <w:rFonts w:hint="eastAsia" w:ascii="宋体" w:hAnsi="宋体" w:cs="宋体"/>
          <w:sz w:val="24"/>
          <w:szCs w:val="24"/>
          <w:highlight w:val="none"/>
        </w:rPr>
        <w:t>⑥</w:t>
      </w:r>
      <w:r>
        <w:rPr>
          <w:rFonts w:hint="eastAsia" w:ascii="宋体" w:hAnsi="宋体"/>
          <w:sz w:val="24"/>
          <w:szCs w:val="24"/>
          <w:highlight w:val="none"/>
        </w:rPr>
        <w:t>图像采集：静态影像采集、动态影像采集、视频保存、视频回放、视频截取、图像自动调窗、图像自动裁剪、图像自动发送。图像处理：图像校正，图像翻转，智能高效率自动增强系统。图像观察：查看静态图像，查看动态影像，窗宽窗位调整，图像翻转，图像旋转，图像缩放，图像还原。</w:t>
      </w:r>
      <w:r>
        <w:rPr>
          <w:rFonts w:ascii="宋体" w:hAnsi="宋体"/>
          <w:sz w:val="24"/>
          <w:szCs w:val="24"/>
          <w:highlight w:val="none"/>
        </w:rPr>
        <w:br w:type="textWrapping"/>
      </w:r>
      <w:r>
        <w:rPr>
          <w:rFonts w:hint="eastAsia" w:ascii="宋体" w:hAnsi="宋体" w:cs="宋体"/>
          <w:sz w:val="24"/>
          <w:szCs w:val="24"/>
          <w:highlight w:val="none"/>
        </w:rPr>
        <w:t>⑦</w:t>
      </w:r>
      <w:r>
        <w:rPr>
          <w:rFonts w:ascii="宋体" w:hAnsi="宋体"/>
          <w:sz w:val="24"/>
          <w:szCs w:val="24"/>
          <w:highlight w:val="none"/>
        </w:rPr>
        <w:t>病历报告：病人信息自动加载、专家模板。</w:t>
      </w:r>
      <w:r>
        <w:rPr>
          <w:rFonts w:ascii="宋体" w:hAnsi="宋体"/>
          <w:sz w:val="24"/>
          <w:szCs w:val="24"/>
          <w:highlight w:val="none"/>
        </w:rPr>
        <w:br w:type="textWrapping"/>
      </w:r>
      <w:r>
        <w:rPr>
          <w:rFonts w:hint="eastAsia" w:ascii="宋体" w:hAnsi="宋体" w:cs="宋体"/>
          <w:sz w:val="24"/>
          <w:szCs w:val="24"/>
          <w:highlight w:val="none"/>
        </w:rPr>
        <w:t>⑧</w:t>
      </w:r>
      <w:r>
        <w:rPr>
          <w:rFonts w:ascii="宋体" w:hAnsi="宋体"/>
          <w:sz w:val="24"/>
          <w:szCs w:val="24"/>
          <w:highlight w:val="none"/>
        </w:rPr>
        <w:t>胶片打印：支持DICOM3.0标准激光相机打印；</w:t>
      </w:r>
      <w:r>
        <w:rPr>
          <w:rFonts w:ascii="宋体" w:hAnsi="宋体"/>
          <w:sz w:val="24"/>
          <w:szCs w:val="24"/>
          <w:highlight w:val="none"/>
        </w:rPr>
        <w:br w:type="textWrapping"/>
      </w:r>
      <w:r>
        <w:rPr>
          <w:rFonts w:hint="eastAsia" w:ascii="宋体" w:hAnsi="宋体" w:cs="宋体"/>
          <w:sz w:val="24"/>
          <w:szCs w:val="24"/>
          <w:highlight w:val="none"/>
        </w:rPr>
        <w:t>⑨</w:t>
      </w:r>
      <w:r>
        <w:rPr>
          <w:rFonts w:ascii="宋体" w:hAnsi="宋体"/>
          <w:sz w:val="24"/>
          <w:szCs w:val="24"/>
          <w:highlight w:val="none"/>
        </w:rPr>
        <w:t>DICOM传输：</w:t>
      </w:r>
      <w:r>
        <w:rPr>
          <w:rFonts w:hint="eastAsia" w:ascii="宋体" w:hAnsi="宋体"/>
          <w:sz w:val="24"/>
          <w:szCs w:val="24"/>
          <w:highlight w:val="none"/>
        </w:rPr>
        <w:t>可发送图像和透视视频到任何遵循DICOM3.0标准的PACS服务器。</w:t>
      </w:r>
    </w:p>
    <w:p w14:paraId="1057A132">
      <w:pPr>
        <w:keepNext w:val="0"/>
        <w:keepLines w:val="0"/>
        <w:pageBreakBefore w:val="0"/>
        <w:widowControl w:val="0"/>
        <w:kinsoku/>
        <w:wordWrap/>
        <w:overflowPunct/>
        <w:topLinePunct w:val="0"/>
        <w:autoSpaceDE/>
        <w:bidi w:val="0"/>
        <w:adjustRightInd/>
        <w:snapToGrid/>
        <w:spacing w:line="50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⑩拥有动态平板软件著作权，保证可以对用户升级（提供软件著作权证书）</w:t>
      </w:r>
    </w:p>
    <w:p w14:paraId="670C1259">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⑪</w:t>
      </w:r>
      <w:r>
        <w:rPr>
          <w:rFonts w:hint="eastAsia" w:ascii="宋体" w:hAnsi="宋体" w:cs="宋体"/>
          <w:sz w:val="24"/>
          <w:szCs w:val="24"/>
          <w:highlight w:val="none"/>
        </w:rPr>
        <w:t>通过IHE测试认证，保证软件质量（提供专利证书）；</w:t>
      </w:r>
    </w:p>
    <w:p w14:paraId="4083692F">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⑫</w:t>
      </w:r>
      <w:r>
        <w:rPr>
          <w:rFonts w:hint="eastAsia" w:ascii="宋体" w:hAnsi="宋体" w:cs="宋体"/>
          <w:sz w:val="24"/>
          <w:szCs w:val="24"/>
          <w:highlight w:val="none"/>
        </w:rPr>
        <w:t>可支持全身拼接功能</w:t>
      </w:r>
    </w:p>
    <w:p w14:paraId="7F084347">
      <w:pPr>
        <w:keepNext w:val="0"/>
        <w:keepLines w:val="0"/>
        <w:pageBreakBefore w:val="0"/>
        <w:widowControl w:val="0"/>
        <w:kinsoku/>
        <w:wordWrap/>
        <w:overflowPunct/>
        <w:topLinePunct w:val="0"/>
        <w:autoSpaceDE/>
        <w:bidi w:val="0"/>
        <w:adjustRightInd/>
        <w:snapToGrid/>
        <w:spacing w:line="500" w:lineRule="exact"/>
        <w:ind w:firstLine="480" w:firstLineChars="200"/>
        <w:rPr>
          <w:rFonts w:ascii="宋体" w:hAnsi="宋体" w:cs="宋体"/>
          <w:sz w:val="24"/>
          <w:szCs w:val="24"/>
          <w:highlight w:val="none"/>
        </w:rPr>
      </w:pPr>
      <w:r>
        <w:rPr>
          <w:rFonts w:ascii="Cambria Math" w:hAnsi="Cambria Math" w:cs="Cambria Math"/>
          <w:sz w:val="24"/>
          <w:szCs w:val="24"/>
          <w:highlight w:val="none"/>
        </w:rPr>
        <w:t>⑬</w:t>
      </w:r>
      <w:r>
        <w:rPr>
          <w:rFonts w:hint="eastAsia" w:ascii="宋体" w:hAnsi="宋体" w:cs="宋体"/>
          <w:sz w:val="24"/>
          <w:szCs w:val="24"/>
          <w:highlight w:val="none"/>
        </w:rPr>
        <w:t>透视过程中图像局部放大显示功能：可三档放大，分别可放大17/15、17/12、17/9倍。</w:t>
      </w:r>
    </w:p>
    <w:p w14:paraId="6B97D3B8">
      <w:pPr>
        <w:keepNext w:val="0"/>
        <w:keepLines w:val="0"/>
        <w:pageBreakBefore w:val="0"/>
        <w:widowControl w:val="0"/>
        <w:kinsoku/>
        <w:wordWrap/>
        <w:overflowPunct/>
        <w:topLinePunct w:val="0"/>
        <w:autoSpaceDE/>
        <w:bidi w:val="0"/>
        <w:adjustRightInd/>
        <w:snapToGrid/>
        <w:spacing w:line="500" w:lineRule="exact"/>
        <w:ind w:firstLine="480" w:firstLineChars="200"/>
        <w:rPr>
          <w:rFonts w:hint="eastAsia" w:ascii="宋体" w:hAnsi="宋体" w:cs="宋体" w:eastAsiaTheme="minorEastAsia"/>
          <w:sz w:val="24"/>
          <w:szCs w:val="24"/>
          <w:highlight w:val="none"/>
          <w:lang w:eastAsia="zh-CN"/>
        </w:rPr>
      </w:pPr>
      <w:r>
        <w:rPr>
          <w:rFonts w:hint="eastAsia" w:ascii="宋体" w:hAnsi="宋体" w:cs="宋体"/>
          <w:sz w:val="24"/>
          <w:szCs w:val="24"/>
          <w:highlight w:val="none"/>
        </w:rPr>
        <w:t>*</w:t>
      </w:r>
      <w:r>
        <w:rPr>
          <w:rFonts w:ascii="Cambria Math" w:hAnsi="Cambria Math" w:cs="Cambria Math"/>
          <w:sz w:val="24"/>
          <w:szCs w:val="24"/>
          <w:highlight w:val="none"/>
        </w:rPr>
        <w:t>⑭</w:t>
      </w:r>
      <w:r>
        <w:rPr>
          <w:rFonts w:hint="eastAsia" w:ascii="宋体" w:hAnsi="宋体" w:cs="宋体"/>
          <w:sz w:val="24"/>
          <w:szCs w:val="24"/>
          <w:highlight w:val="none"/>
        </w:rPr>
        <w:t>具有自动控制限束器缩窗或开窗功能：在软件上选择部位体位后，自动控制限束器缩窗或开窗到适合拍摄所选部位的开窗位置。且改变SID时束光器光野会智能维持原有大小</w:t>
      </w:r>
      <w:r>
        <w:rPr>
          <w:rFonts w:hint="eastAsia" w:ascii="宋体" w:hAnsi="宋体" w:cs="宋体"/>
          <w:sz w:val="24"/>
          <w:szCs w:val="24"/>
          <w:highlight w:val="none"/>
          <w:lang w:eastAsia="zh-CN"/>
        </w:rPr>
        <w:t>。</w:t>
      </w:r>
    </w:p>
    <w:p w14:paraId="77A41926">
      <w:pPr>
        <w:spacing w:line="480" w:lineRule="auto"/>
        <w:rPr>
          <w:rFonts w:ascii="宋体" w:hAnsi="宋体" w:eastAsia="宋体" w:cs="宋体"/>
          <w:sz w:val="24"/>
        </w:rPr>
      </w:pPr>
      <w:r>
        <w:rPr>
          <w:rFonts w:hint="eastAsia" w:ascii="宋体" w:hAnsi="宋体" w:eastAsia="宋体" w:cs="宋体"/>
          <w:sz w:val="24"/>
          <w:lang w:val="en-US" w:eastAsia="zh-CN"/>
        </w:rPr>
        <w:t>二</w:t>
      </w:r>
      <w:r>
        <w:rPr>
          <w:rFonts w:ascii="宋体" w:hAnsi="宋体" w:eastAsia="宋体" w:cs="宋体"/>
          <w:sz w:val="24"/>
        </w:rPr>
        <w:t>、售后服务内容及要求：</w:t>
      </w:r>
    </w:p>
    <w:p w14:paraId="0992DFF1">
      <w:pPr>
        <w:spacing w:line="420" w:lineRule="auto"/>
        <w:ind w:firstLine="480"/>
        <w:rPr>
          <w:rFonts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3AC0526E">
      <w:pPr>
        <w:spacing w:line="420" w:lineRule="auto"/>
        <w:ind w:firstLine="480"/>
        <w:rPr>
          <w:rFonts w:hint="default" w:eastAsia="宋体"/>
          <w:lang w:val="en-US" w:eastAsia="zh-CN"/>
        </w:rPr>
      </w:pPr>
      <w:r>
        <w:rPr>
          <w:rFonts w:hint="eastAsia" w:ascii="宋体" w:hAnsi="宋体" w:eastAsia="宋体" w:cs="宋体"/>
          <w:sz w:val="24"/>
          <w:lang w:val="en-US" w:eastAsia="zh-CN"/>
        </w:rPr>
        <w:t>2.2质量要求：达到现行国家及行业合格标准。</w:t>
      </w:r>
    </w:p>
    <w:p w14:paraId="65CF70AF">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3</w:t>
      </w:r>
      <w:r>
        <w:rPr>
          <w:rFonts w:ascii="宋体" w:hAnsi="宋体" w:eastAsia="宋体" w:cs="宋体"/>
          <w:sz w:val="24"/>
        </w:rPr>
        <w:t>售后服务：免费质保</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小时响应，</w:t>
      </w:r>
      <w:r>
        <w:rPr>
          <w:rFonts w:hint="eastAsia" w:ascii="Times New Roman" w:hAnsi="Times New Roman" w:eastAsia="宋体" w:cs="Times New Roman"/>
          <w:shd w:val="clear" w:color="auto" w:fill="FFFFFF"/>
          <w:lang w:val="en-US" w:eastAsia="zh-CN"/>
        </w:rPr>
        <w:t>24</w:t>
      </w:r>
      <w:r>
        <w:rPr>
          <w:rFonts w:ascii="宋体" w:hAnsi="宋体" w:eastAsia="宋体" w:cs="宋体"/>
          <w:sz w:val="24"/>
        </w:rPr>
        <w:t>小时内上门解决问题；质保期内提供免费上门服务，质保期外的收费按相关行业规则或由双方协商收取。</w:t>
      </w:r>
    </w:p>
    <w:p w14:paraId="1396E1B0">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4</w:t>
      </w:r>
      <w:r>
        <w:rPr>
          <w:rFonts w:ascii="宋体" w:hAnsi="宋体" w:eastAsia="宋体" w:cs="宋体"/>
          <w:sz w:val="24"/>
        </w:rPr>
        <w:t>交货地点：采购人指定地点。</w:t>
      </w:r>
    </w:p>
    <w:p w14:paraId="05B794E4">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交货日期：</w:t>
      </w:r>
      <w:r>
        <w:rPr>
          <w:rFonts w:hint="eastAsia" w:ascii="宋体" w:hAnsi="宋体" w:eastAsia="宋体" w:cs="宋体"/>
          <w:sz w:val="24"/>
          <w:lang w:val="en-US" w:eastAsia="zh-CN"/>
        </w:rPr>
        <w:t>20天</w:t>
      </w:r>
      <w:r>
        <w:rPr>
          <w:rFonts w:ascii="宋体" w:hAnsi="宋体" w:eastAsia="宋体" w:cs="宋体"/>
          <w:sz w:val="24"/>
        </w:rPr>
        <w:t>。</w:t>
      </w:r>
    </w:p>
    <w:p w14:paraId="3E8D0917">
      <w:pPr>
        <w:spacing w:line="420" w:lineRule="auto"/>
        <w:ind w:firstLine="480"/>
        <w:rPr>
          <w:rFonts w:hint="eastAsia" w:ascii="宋体" w:hAnsi="宋体" w:eastAsia="宋体" w:cs="宋体"/>
          <w:sz w:val="24"/>
          <w:lang w:eastAsia="zh-CN"/>
        </w:rPr>
      </w:pPr>
      <w:r>
        <w:rPr>
          <w:rFonts w:ascii="宋体" w:hAnsi="宋体" w:eastAsia="宋体" w:cs="宋体"/>
          <w:sz w:val="24"/>
        </w:rPr>
        <w:t>2.</w:t>
      </w:r>
      <w:r>
        <w:rPr>
          <w:rFonts w:hint="eastAsia" w:ascii="宋体" w:hAnsi="宋体" w:eastAsia="宋体" w:cs="宋体"/>
          <w:sz w:val="24"/>
          <w:lang w:val="en-US" w:eastAsia="zh-CN"/>
        </w:rPr>
        <w:t>6</w:t>
      </w:r>
      <w:r>
        <w:rPr>
          <w:rFonts w:ascii="宋体" w:hAnsi="宋体" w:eastAsia="宋体" w:cs="宋体"/>
          <w:sz w:val="24"/>
        </w:rPr>
        <w:t>验收：由最终用户组织验收</w:t>
      </w:r>
      <w:r>
        <w:rPr>
          <w:rFonts w:hint="eastAsia" w:ascii="宋体" w:hAnsi="宋体" w:eastAsia="宋体" w:cs="宋体"/>
          <w:sz w:val="24"/>
          <w:lang w:eastAsia="zh-CN"/>
        </w:rPr>
        <w:t>。</w:t>
      </w:r>
    </w:p>
    <w:p w14:paraId="30F07ADC">
      <w:pPr>
        <w:spacing w:line="420" w:lineRule="auto"/>
        <w:ind w:firstLine="480"/>
        <w:rPr>
          <w:rFonts w:hint="default" w:eastAsia="宋体"/>
          <w:lang w:val="en-US" w:eastAsia="zh-CN"/>
        </w:rPr>
        <w:sectPr>
          <w:pgSz w:w="11906" w:h="16838"/>
          <w:pgMar w:top="1440" w:right="1800" w:bottom="1440" w:left="1800" w:header="851" w:footer="992" w:gutter="0"/>
          <w:cols w:space="720" w:num="1"/>
          <w:rtlGutter w:val="0"/>
          <w:docGrid w:type="lines" w:linePitch="312" w:charSpace="0"/>
        </w:sectPr>
      </w:pPr>
      <w:r>
        <w:rPr>
          <w:rFonts w:hint="eastAsia" w:ascii="宋体" w:hAnsi="宋体" w:eastAsia="宋体" w:cs="宋体"/>
          <w:sz w:val="24"/>
          <w:lang w:val="en-US" w:eastAsia="zh-CN"/>
        </w:rPr>
        <w:t>2.7对其提供的产品出具《关于符合本国产品标准的声明函》或财政部会同有关部门规定的有关证明文件。</w:t>
      </w:r>
    </w:p>
    <w:p w14:paraId="2056F4DE">
      <w:pPr>
        <w:jc w:val="center"/>
        <w:outlineLvl w:val="0"/>
        <w:rPr>
          <w:rFonts w:ascii="宋体" w:hAnsi="宋体" w:eastAsia="宋体" w:cs="宋体"/>
          <w:b/>
          <w:sz w:val="32"/>
        </w:rPr>
      </w:pPr>
      <w:r>
        <w:rPr>
          <w:rFonts w:ascii="宋体" w:hAnsi="宋体" w:eastAsia="宋体" w:cs="宋体"/>
          <w:b/>
          <w:sz w:val="32"/>
        </w:rPr>
        <w:t xml:space="preserve">第四章  </w:t>
      </w:r>
      <w:r>
        <w:rPr>
          <w:rFonts w:hint="eastAsia" w:ascii="宋体" w:hAnsi="宋体" w:eastAsia="宋体" w:cs="宋体"/>
          <w:b/>
          <w:sz w:val="32"/>
          <w:lang w:val="en-US" w:eastAsia="zh-CN"/>
        </w:rPr>
        <w:t xml:space="preserve">  </w:t>
      </w:r>
      <w:r>
        <w:rPr>
          <w:rFonts w:ascii="宋体" w:hAnsi="宋体" w:eastAsia="宋体" w:cs="宋体"/>
          <w:b/>
          <w:sz w:val="32"/>
        </w:rPr>
        <w:t>响应性文件内容及格式</w:t>
      </w:r>
    </w:p>
    <w:p w14:paraId="42FCA411">
      <w:pPr>
        <w:spacing w:line="520" w:lineRule="auto"/>
        <w:ind w:firstLine="480"/>
        <w:jc w:val="center"/>
        <w:rPr>
          <w:rFonts w:ascii="宋体" w:hAnsi="宋体" w:eastAsia="宋体" w:cs="宋体"/>
          <w:sz w:val="24"/>
        </w:rPr>
      </w:pPr>
    </w:p>
    <w:p w14:paraId="712EFB96">
      <w:pPr>
        <w:spacing w:line="560" w:lineRule="auto"/>
        <w:ind w:firstLine="480"/>
        <w:rPr>
          <w:rFonts w:ascii="宋体" w:hAnsi="宋体" w:eastAsia="宋体" w:cs="宋体"/>
          <w:sz w:val="24"/>
        </w:rPr>
      </w:pPr>
      <w:r>
        <w:rPr>
          <w:rFonts w:ascii="宋体" w:hAnsi="宋体" w:eastAsia="宋体" w:cs="宋体"/>
          <w:sz w:val="24"/>
        </w:rPr>
        <w:t>注：请供应商按照以下文件的要求格式、内容，顺序制作响应性文件，并编制目录及页码</w:t>
      </w:r>
      <w:r>
        <w:rPr>
          <w:rFonts w:hint="eastAsia" w:ascii="宋体" w:hAnsi="宋体" w:eastAsia="宋体" w:cs="宋体"/>
          <w:sz w:val="24"/>
          <w:lang w:val="en-US" w:eastAsia="zh-CN"/>
        </w:rPr>
        <w:t>和总页码</w:t>
      </w:r>
      <w:r>
        <w:rPr>
          <w:rFonts w:ascii="宋体" w:hAnsi="宋体" w:eastAsia="宋体" w:cs="宋体"/>
          <w:sz w:val="24"/>
        </w:rPr>
        <w:t xml:space="preserve">，否则可能将影响对响应性文件的评价。 </w:t>
      </w:r>
    </w:p>
    <w:p w14:paraId="32769A69">
      <w:pPr>
        <w:spacing w:line="560" w:lineRule="auto"/>
        <w:ind w:firstLine="480"/>
        <w:rPr>
          <w:rFonts w:ascii="宋体" w:hAnsi="宋体" w:eastAsia="宋体" w:cs="宋体"/>
          <w:sz w:val="24"/>
        </w:rPr>
      </w:pPr>
      <w:r>
        <w:rPr>
          <w:rFonts w:ascii="宋体" w:hAnsi="宋体" w:eastAsia="宋体" w:cs="宋体"/>
          <w:sz w:val="24"/>
        </w:rPr>
        <w:t xml:space="preserve"> </w:t>
      </w:r>
    </w:p>
    <w:p w14:paraId="0B0E7DCC">
      <w:pPr>
        <w:spacing w:line="560" w:lineRule="auto"/>
        <w:ind w:firstLine="482"/>
        <w:rPr>
          <w:rFonts w:ascii="宋体" w:hAnsi="宋体" w:eastAsia="宋体" w:cs="宋体"/>
          <w:b/>
          <w:sz w:val="24"/>
        </w:rPr>
      </w:pPr>
      <w:r>
        <w:rPr>
          <w:rFonts w:ascii="宋体" w:hAnsi="宋体" w:eastAsia="宋体" w:cs="宋体"/>
          <w:b/>
          <w:sz w:val="24"/>
        </w:rPr>
        <w:t>重要提示：</w:t>
      </w:r>
    </w:p>
    <w:p w14:paraId="45FCB1CF">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A3E1C9B">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0BDC27F3">
      <w:pPr>
        <w:jc w:val="left"/>
        <w:rPr>
          <w:rFonts w:ascii="宋体" w:hAnsi="宋体" w:eastAsia="宋体" w:cs="宋体"/>
          <w:sz w:val="24"/>
        </w:rPr>
      </w:pPr>
    </w:p>
    <w:p w14:paraId="17F54D40">
      <w:pPr>
        <w:jc w:val="left"/>
        <w:rPr>
          <w:rFonts w:ascii="宋体" w:hAnsi="宋体" w:eastAsia="宋体" w:cs="宋体"/>
          <w:sz w:val="24"/>
        </w:rPr>
      </w:pPr>
    </w:p>
    <w:p w14:paraId="38A15E07">
      <w:pPr>
        <w:jc w:val="left"/>
        <w:rPr>
          <w:rFonts w:ascii="宋体" w:hAnsi="宋体" w:eastAsia="宋体" w:cs="宋体"/>
          <w:sz w:val="24"/>
        </w:rPr>
      </w:pPr>
    </w:p>
    <w:p w14:paraId="21A0FADA">
      <w:pPr>
        <w:jc w:val="left"/>
        <w:rPr>
          <w:rFonts w:ascii="宋体" w:hAnsi="宋体" w:eastAsia="宋体" w:cs="宋体"/>
          <w:sz w:val="24"/>
        </w:rPr>
      </w:pPr>
    </w:p>
    <w:p w14:paraId="37C43B89">
      <w:pPr>
        <w:jc w:val="left"/>
        <w:rPr>
          <w:rFonts w:ascii="宋体" w:hAnsi="宋体" w:eastAsia="宋体" w:cs="宋体"/>
          <w:sz w:val="24"/>
        </w:rPr>
      </w:pPr>
    </w:p>
    <w:p w14:paraId="7E2CD567">
      <w:pPr>
        <w:jc w:val="left"/>
        <w:rPr>
          <w:rFonts w:ascii="宋体" w:hAnsi="宋体" w:eastAsia="宋体" w:cs="宋体"/>
          <w:sz w:val="24"/>
        </w:rPr>
      </w:pPr>
    </w:p>
    <w:p w14:paraId="1903BA12">
      <w:pPr>
        <w:jc w:val="left"/>
        <w:rPr>
          <w:rFonts w:ascii="宋体" w:hAnsi="宋体" w:eastAsia="宋体" w:cs="宋体"/>
          <w:sz w:val="24"/>
        </w:rPr>
      </w:pPr>
    </w:p>
    <w:p w14:paraId="3F05FC83">
      <w:pPr>
        <w:jc w:val="left"/>
        <w:rPr>
          <w:rFonts w:ascii="宋体" w:hAnsi="宋体" w:eastAsia="宋体" w:cs="宋体"/>
          <w:sz w:val="24"/>
        </w:rPr>
      </w:pPr>
    </w:p>
    <w:p w14:paraId="63B4FB5D">
      <w:pPr>
        <w:jc w:val="left"/>
        <w:rPr>
          <w:rFonts w:ascii="宋体" w:hAnsi="宋体" w:eastAsia="宋体" w:cs="宋体"/>
          <w:sz w:val="24"/>
        </w:rPr>
      </w:pPr>
    </w:p>
    <w:p w14:paraId="311C0D75">
      <w:pPr>
        <w:jc w:val="left"/>
        <w:rPr>
          <w:rFonts w:ascii="宋体" w:hAnsi="宋体" w:eastAsia="宋体" w:cs="宋体"/>
          <w:sz w:val="24"/>
        </w:rPr>
      </w:pPr>
    </w:p>
    <w:p w14:paraId="1C3CFFD9">
      <w:pPr>
        <w:jc w:val="left"/>
        <w:rPr>
          <w:rFonts w:ascii="宋体" w:hAnsi="宋体" w:eastAsia="宋体" w:cs="宋体"/>
          <w:sz w:val="24"/>
        </w:rPr>
      </w:pPr>
    </w:p>
    <w:p w14:paraId="6B2FE01A">
      <w:pPr>
        <w:jc w:val="left"/>
        <w:rPr>
          <w:rFonts w:ascii="宋体" w:hAnsi="宋体" w:eastAsia="宋体" w:cs="宋体"/>
          <w:sz w:val="24"/>
        </w:rPr>
      </w:pPr>
    </w:p>
    <w:p w14:paraId="26B52F19">
      <w:pPr>
        <w:jc w:val="left"/>
        <w:rPr>
          <w:rFonts w:ascii="宋体" w:hAnsi="宋体" w:eastAsia="宋体" w:cs="宋体"/>
          <w:sz w:val="24"/>
        </w:rPr>
      </w:pPr>
    </w:p>
    <w:p w14:paraId="0FDC8A0F">
      <w:pPr>
        <w:jc w:val="left"/>
        <w:rPr>
          <w:rFonts w:ascii="宋体" w:hAnsi="宋体" w:eastAsia="宋体" w:cs="宋体"/>
          <w:sz w:val="24"/>
        </w:rPr>
      </w:pPr>
    </w:p>
    <w:p w14:paraId="1AA908DD">
      <w:pPr>
        <w:tabs>
          <w:tab w:val="left" w:pos="0"/>
          <w:tab w:val="left" w:pos="993"/>
          <w:tab w:val="left" w:pos="1134"/>
        </w:tabs>
        <w:ind w:firstLine="480"/>
        <w:rPr>
          <w:rFonts w:ascii="宋体" w:hAnsi="宋体" w:eastAsia="宋体" w:cs="宋体"/>
          <w:sz w:val="24"/>
        </w:rPr>
      </w:pPr>
    </w:p>
    <w:p w14:paraId="61C5CE97">
      <w:pPr>
        <w:tabs>
          <w:tab w:val="left" w:pos="0"/>
          <w:tab w:val="left" w:pos="993"/>
          <w:tab w:val="left" w:pos="1134"/>
        </w:tabs>
        <w:ind w:firstLine="480"/>
        <w:rPr>
          <w:rFonts w:ascii="宋体" w:hAnsi="宋体" w:eastAsia="宋体" w:cs="宋体"/>
          <w:sz w:val="24"/>
        </w:rPr>
      </w:pPr>
    </w:p>
    <w:p w14:paraId="7C935B8E">
      <w:pPr>
        <w:tabs>
          <w:tab w:val="left" w:pos="0"/>
          <w:tab w:val="left" w:pos="993"/>
          <w:tab w:val="left" w:pos="1134"/>
        </w:tabs>
        <w:ind w:firstLine="480"/>
        <w:rPr>
          <w:rFonts w:ascii="宋体" w:hAnsi="宋体" w:eastAsia="宋体" w:cs="宋体"/>
          <w:sz w:val="24"/>
        </w:rPr>
      </w:pPr>
    </w:p>
    <w:p w14:paraId="3C2C5B96">
      <w:pPr>
        <w:tabs>
          <w:tab w:val="left" w:pos="0"/>
          <w:tab w:val="left" w:pos="993"/>
          <w:tab w:val="left" w:pos="1134"/>
        </w:tabs>
        <w:ind w:firstLine="480"/>
        <w:rPr>
          <w:rFonts w:ascii="宋体" w:hAnsi="宋体" w:eastAsia="宋体" w:cs="宋体"/>
          <w:sz w:val="24"/>
        </w:rPr>
      </w:pPr>
    </w:p>
    <w:p w14:paraId="0CC24CDB">
      <w:pPr>
        <w:jc w:val="left"/>
        <w:rPr>
          <w:rFonts w:ascii="宋体" w:hAnsi="宋体" w:eastAsia="宋体" w:cs="宋体"/>
          <w:sz w:val="24"/>
        </w:rPr>
      </w:pPr>
    </w:p>
    <w:p w14:paraId="150B2C5A">
      <w:pPr>
        <w:jc w:val="left"/>
        <w:rPr>
          <w:rFonts w:ascii="宋体" w:hAnsi="宋体" w:eastAsia="宋体" w:cs="宋体"/>
          <w:sz w:val="24"/>
        </w:rPr>
      </w:pPr>
    </w:p>
    <w:p w14:paraId="68B13469">
      <w:pPr>
        <w:jc w:val="left"/>
        <w:rPr>
          <w:rFonts w:ascii="宋体" w:hAnsi="宋体" w:eastAsia="宋体" w:cs="宋体"/>
          <w:sz w:val="24"/>
        </w:rPr>
      </w:pPr>
    </w:p>
    <w:p w14:paraId="09A23766">
      <w:pPr>
        <w:spacing w:line="360" w:lineRule="auto"/>
        <w:jc w:val="left"/>
        <w:rPr>
          <w:rFonts w:ascii="宋体" w:hAnsi="宋体" w:eastAsia="宋体" w:cs="宋体"/>
          <w:sz w:val="24"/>
        </w:rPr>
      </w:pPr>
      <w:r>
        <w:rPr>
          <w:rFonts w:ascii="宋体" w:hAnsi="宋体" w:eastAsia="宋体" w:cs="宋体"/>
          <w:sz w:val="24"/>
        </w:rPr>
        <w:t>格式2-1</w:t>
      </w:r>
    </w:p>
    <w:p w14:paraId="2F33EED7">
      <w:pPr>
        <w:spacing w:line="360" w:lineRule="auto"/>
        <w:jc w:val="center"/>
        <w:rPr>
          <w:rFonts w:ascii="宋体" w:hAnsi="宋体" w:eastAsia="宋体" w:cs="宋体"/>
          <w:sz w:val="24"/>
        </w:rPr>
      </w:pPr>
      <w:r>
        <w:rPr>
          <w:rFonts w:ascii="宋体" w:hAnsi="宋体" w:eastAsia="宋体" w:cs="宋体"/>
          <w:sz w:val="24"/>
        </w:rPr>
        <w:t>法定代表人身份证明书</w:t>
      </w:r>
    </w:p>
    <w:p w14:paraId="765E7D14">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21F15357">
      <w:pPr>
        <w:spacing w:line="360" w:lineRule="auto"/>
        <w:ind w:firstLine="480"/>
        <w:rPr>
          <w:rFonts w:ascii="宋体" w:hAnsi="宋体" w:eastAsia="宋体" w:cs="宋体"/>
          <w:sz w:val="24"/>
        </w:rPr>
      </w:pPr>
    </w:p>
    <w:p w14:paraId="4216F9D0">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067A65CD">
      <w:pPr>
        <w:spacing w:line="360" w:lineRule="auto"/>
        <w:rPr>
          <w:rFonts w:ascii="宋体" w:hAnsi="宋体" w:eastAsia="宋体" w:cs="宋体"/>
          <w:sz w:val="24"/>
        </w:rPr>
      </w:pPr>
      <w:r>
        <w:rPr>
          <w:rFonts w:ascii="宋体" w:hAnsi="宋体" w:eastAsia="宋体" w:cs="宋体"/>
          <w:sz w:val="24"/>
        </w:rPr>
        <w:t>职务。</w:t>
      </w:r>
    </w:p>
    <w:p w14:paraId="20A016A8">
      <w:pPr>
        <w:spacing w:line="360" w:lineRule="auto"/>
        <w:ind w:firstLine="480"/>
        <w:rPr>
          <w:rFonts w:ascii="宋体" w:hAnsi="宋体" w:eastAsia="宋体" w:cs="宋体"/>
          <w:sz w:val="24"/>
        </w:rPr>
      </w:pPr>
      <w:r>
        <w:rPr>
          <w:rFonts w:ascii="宋体" w:hAnsi="宋体" w:eastAsia="宋体" w:cs="宋体"/>
          <w:sz w:val="24"/>
        </w:rPr>
        <w:t>特此证明。</w:t>
      </w:r>
    </w:p>
    <w:p w14:paraId="3891F2D0">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521CEFDA">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0A299A3C">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2A5351">
            <w:pPr>
              <w:spacing w:line="480" w:lineRule="auto"/>
              <w:rPr>
                <w:rFonts w:ascii="宋体" w:hAnsi="宋体" w:eastAsia="宋体" w:cs="宋体"/>
                <w:b/>
                <w:sz w:val="24"/>
              </w:rPr>
            </w:pPr>
          </w:p>
          <w:p w14:paraId="61CB0B16">
            <w:pPr>
              <w:spacing w:line="480" w:lineRule="auto"/>
              <w:rPr>
                <w:rFonts w:ascii="宋体" w:hAnsi="宋体" w:eastAsia="宋体" w:cs="宋体"/>
                <w:b/>
                <w:sz w:val="24"/>
              </w:rPr>
            </w:pPr>
          </w:p>
          <w:p w14:paraId="457541D4">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3E6B3F01">
            <w:pPr>
              <w:spacing w:line="480" w:lineRule="auto"/>
              <w:rPr>
                <w:rFonts w:ascii="宋体" w:hAnsi="宋体" w:eastAsia="宋体" w:cs="宋体"/>
                <w:sz w:val="24"/>
              </w:rPr>
            </w:pPr>
          </w:p>
          <w:p w14:paraId="335CCCCD">
            <w:pPr>
              <w:spacing w:line="480" w:lineRule="auto"/>
              <w:rPr>
                <w:rFonts w:ascii="宋体" w:hAnsi="宋体" w:eastAsia="宋体" w:cs="宋体"/>
              </w:rPr>
            </w:pPr>
          </w:p>
        </w:tc>
      </w:tr>
    </w:tbl>
    <w:p w14:paraId="790EA764">
      <w:pPr>
        <w:spacing w:line="360" w:lineRule="auto"/>
        <w:rPr>
          <w:rFonts w:ascii="宋体" w:hAnsi="宋体" w:eastAsia="宋体" w:cs="宋体"/>
          <w:sz w:val="24"/>
        </w:rPr>
      </w:pPr>
    </w:p>
    <w:p w14:paraId="42389EFD">
      <w:pPr>
        <w:spacing w:line="360" w:lineRule="auto"/>
        <w:jc w:val="center"/>
        <w:rPr>
          <w:rFonts w:ascii="宋体" w:hAnsi="宋体" w:eastAsia="宋体" w:cs="宋体"/>
          <w:sz w:val="24"/>
        </w:rPr>
      </w:pPr>
    </w:p>
    <w:p w14:paraId="11382CE6">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331F36FE">
      <w:pPr>
        <w:spacing w:line="360" w:lineRule="auto"/>
        <w:jc w:val="center"/>
        <w:rPr>
          <w:rFonts w:ascii="宋体" w:hAnsi="宋体" w:eastAsia="宋体" w:cs="宋体"/>
          <w:sz w:val="24"/>
        </w:rPr>
      </w:pPr>
      <w:r>
        <w:rPr>
          <w:rFonts w:ascii="宋体" w:hAnsi="宋体" w:eastAsia="宋体" w:cs="宋体"/>
          <w:sz w:val="24"/>
        </w:rPr>
        <w:t xml:space="preserve">                年   月  日</w:t>
      </w:r>
    </w:p>
    <w:p w14:paraId="4F8D7408">
      <w:pPr>
        <w:spacing w:line="360" w:lineRule="auto"/>
        <w:jc w:val="center"/>
        <w:rPr>
          <w:rFonts w:ascii="宋体" w:hAnsi="宋体" w:eastAsia="宋体" w:cs="宋体"/>
          <w:sz w:val="24"/>
        </w:rPr>
      </w:pPr>
    </w:p>
    <w:p w14:paraId="00A934DF">
      <w:pPr>
        <w:spacing w:line="360" w:lineRule="auto"/>
        <w:jc w:val="center"/>
        <w:rPr>
          <w:rFonts w:ascii="宋体" w:hAnsi="宋体" w:eastAsia="宋体" w:cs="宋体"/>
          <w:sz w:val="24"/>
        </w:rPr>
      </w:pPr>
    </w:p>
    <w:p w14:paraId="4D9E19D2">
      <w:pPr>
        <w:spacing w:line="360" w:lineRule="auto"/>
        <w:jc w:val="left"/>
        <w:rPr>
          <w:rFonts w:ascii="宋体" w:hAnsi="宋体" w:eastAsia="宋体" w:cs="宋体"/>
          <w:sz w:val="24"/>
        </w:rPr>
      </w:pPr>
    </w:p>
    <w:p w14:paraId="06E222D8">
      <w:pPr>
        <w:spacing w:line="360" w:lineRule="auto"/>
        <w:jc w:val="left"/>
        <w:rPr>
          <w:rFonts w:ascii="宋体" w:hAnsi="宋体" w:eastAsia="宋体" w:cs="宋体"/>
          <w:sz w:val="24"/>
        </w:rPr>
      </w:pPr>
    </w:p>
    <w:p w14:paraId="4685B8CA">
      <w:pPr>
        <w:spacing w:line="360" w:lineRule="auto"/>
        <w:jc w:val="left"/>
        <w:rPr>
          <w:rFonts w:ascii="宋体" w:hAnsi="宋体" w:eastAsia="宋体" w:cs="宋体"/>
          <w:sz w:val="24"/>
        </w:rPr>
      </w:pPr>
    </w:p>
    <w:p w14:paraId="5FB3914D">
      <w:pPr>
        <w:spacing w:line="360" w:lineRule="auto"/>
        <w:jc w:val="left"/>
        <w:rPr>
          <w:rFonts w:ascii="宋体" w:hAnsi="宋体" w:eastAsia="宋体" w:cs="宋体"/>
          <w:sz w:val="24"/>
        </w:rPr>
      </w:pPr>
    </w:p>
    <w:p w14:paraId="6CA75F63">
      <w:pPr>
        <w:spacing w:line="360" w:lineRule="auto"/>
        <w:jc w:val="left"/>
        <w:rPr>
          <w:rFonts w:ascii="宋体" w:hAnsi="宋体" w:eastAsia="宋体" w:cs="宋体"/>
          <w:sz w:val="24"/>
        </w:rPr>
      </w:pPr>
    </w:p>
    <w:p w14:paraId="0EB917A3">
      <w:pPr>
        <w:spacing w:line="360" w:lineRule="auto"/>
        <w:jc w:val="left"/>
        <w:rPr>
          <w:rFonts w:ascii="宋体" w:hAnsi="宋体" w:eastAsia="宋体" w:cs="宋体"/>
          <w:sz w:val="24"/>
        </w:rPr>
      </w:pPr>
    </w:p>
    <w:p w14:paraId="2395C1A8">
      <w:pPr>
        <w:spacing w:line="360" w:lineRule="auto"/>
        <w:jc w:val="left"/>
        <w:rPr>
          <w:rFonts w:ascii="宋体" w:hAnsi="宋体" w:eastAsia="宋体" w:cs="宋体"/>
          <w:sz w:val="24"/>
        </w:rPr>
      </w:pPr>
    </w:p>
    <w:p w14:paraId="694FE662">
      <w:pPr>
        <w:spacing w:line="360" w:lineRule="auto"/>
        <w:jc w:val="left"/>
        <w:rPr>
          <w:rFonts w:ascii="宋体" w:hAnsi="宋体" w:eastAsia="宋体" w:cs="宋体"/>
          <w:sz w:val="24"/>
        </w:rPr>
      </w:pPr>
    </w:p>
    <w:p w14:paraId="765DF9F1">
      <w:pPr>
        <w:spacing w:line="360" w:lineRule="auto"/>
        <w:jc w:val="left"/>
        <w:rPr>
          <w:rFonts w:ascii="宋体" w:hAnsi="宋体" w:eastAsia="宋体" w:cs="宋体"/>
          <w:sz w:val="24"/>
        </w:rPr>
      </w:pPr>
      <w:r>
        <w:rPr>
          <w:rFonts w:ascii="宋体" w:hAnsi="宋体" w:eastAsia="宋体" w:cs="宋体"/>
          <w:sz w:val="24"/>
        </w:rPr>
        <w:t>格式2-2</w:t>
      </w:r>
    </w:p>
    <w:p w14:paraId="0E4A95D4">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5E62AE05">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0ABAE503">
      <w:pPr>
        <w:spacing w:line="360" w:lineRule="auto"/>
        <w:ind w:firstLine="480"/>
        <w:rPr>
          <w:rFonts w:ascii="宋体" w:hAnsi="宋体" w:eastAsia="宋体" w:cs="宋体"/>
          <w:sz w:val="24"/>
        </w:rPr>
      </w:pPr>
    </w:p>
    <w:p w14:paraId="3EF06CD8">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288C829F">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317BD3AC">
      <w:pPr>
        <w:spacing w:line="360" w:lineRule="auto"/>
        <w:rPr>
          <w:rFonts w:ascii="宋体" w:hAnsi="宋体" w:eastAsia="宋体" w:cs="宋体"/>
          <w:sz w:val="24"/>
        </w:rPr>
      </w:pPr>
    </w:p>
    <w:p w14:paraId="76743304">
      <w:pPr>
        <w:spacing w:line="360" w:lineRule="auto"/>
        <w:ind w:firstLine="480"/>
        <w:rPr>
          <w:rFonts w:ascii="宋体" w:hAnsi="宋体" w:eastAsia="宋体" w:cs="宋体"/>
          <w:sz w:val="24"/>
        </w:rPr>
      </w:pPr>
      <w:r>
        <w:rPr>
          <w:rFonts w:ascii="宋体" w:hAnsi="宋体" w:eastAsia="宋体" w:cs="宋体"/>
          <w:sz w:val="24"/>
        </w:rPr>
        <w:t>委托人：</w:t>
      </w:r>
    </w:p>
    <w:p w14:paraId="62D60FDF">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492BBBBF">
      <w:pPr>
        <w:spacing w:line="360" w:lineRule="auto"/>
        <w:ind w:firstLine="480"/>
        <w:rPr>
          <w:rFonts w:ascii="宋体" w:hAnsi="宋体" w:eastAsia="宋体" w:cs="宋体"/>
          <w:sz w:val="24"/>
        </w:rPr>
      </w:pPr>
      <w:r>
        <w:rPr>
          <w:rFonts w:ascii="宋体" w:hAnsi="宋体" w:eastAsia="宋体" w:cs="宋体"/>
          <w:sz w:val="24"/>
        </w:rPr>
        <w:t>被委托人：</w:t>
      </w:r>
    </w:p>
    <w:p w14:paraId="2DCE7125">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3ACAD8F6">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75B5A">
            <w:pPr>
              <w:spacing w:line="480" w:lineRule="auto"/>
              <w:rPr>
                <w:rFonts w:ascii="宋体" w:hAnsi="宋体" w:eastAsia="宋体" w:cs="宋体"/>
                <w:b/>
                <w:sz w:val="24"/>
              </w:rPr>
            </w:pPr>
          </w:p>
          <w:p w14:paraId="57D86D67">
            <w:pPr>
              <w:spacing w:line="480" w:lineRule="auto"/>
              <w:rPr>
                <w:rFonts w:ascii="宋体" w:hAnsi="宋体" w:eastAsia="宋体" w:cs="宋体"/>
                <w:b/>
                <w:sz w:val="24"/>
              </w:rPr>
            </w:pPr>
          </w:p>
          <w:p w14:paraId="24E9DCDD">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12F22492">
      <w:pPr>
        <w:spacing w:line="360" w:lineRule="auto"/>
        <w:ind w:firstLine="480"/>
        <w:rPr>
          <w:rFonts w:ascii="宋体" w:hAnsi="宋体" w:eastAsia="宋体" w:cs="宋体"/>
          <w:sz w:val="24"/>
        </w:rPr>
      </w:pPr>
    </w:p>
    <w:p w14:paraId="6E71A84A">
      <w:pPr>
        <w:spacing w:line="360" w:lineRule="auto"/>
        <w:jc w:val="center"/>
        <w:rPr>
          <w:rFonts w:ascii="宋体" w:hAnsi="宋体" w:eastAsia="宋体" w:cs="宋体"/>
          <w:sz w:val="24"/>
        </w:rPr>
      </w:pPr>
    </w:p>
    <w:p w14:paraId="19520204">
      <w:pPr>
        <w:spacing w:line="360" w:lineRule="auto"/>
        <w:jc w:val="center"/>
        <w:rPr>
          <w:rFonts w:ascii="宋体" w:hAnsi="宋体" w:eastAsia="宋体" w:cs="宋体"/>
          <w:sz w:val="24"/>
        </w:rPr>
      </w:pPr>
    </w:p>
    <w:p w14:paraId="7A2412EA">
      <w:pPr>
        <w:spacing w:line="360" w:lineRule="auto"/>
        <w:jc w:val="center"/>
        <w:rPr>
          <w:rFonts w:ascii="宋体" w:hAnsi="宋体" w:eastAsia="宋体" w:cs="宋体"/>
          <w:sz w:val="24"/>
        </w:rPr>
      </w:pPr>
    </w:p>
    <w:p w14:paraId="54F69571">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12CFE266">
      <w:pPr>
        <w:spacing w:line="360" w:lineRule="auto"/>
        <w:jc w:val="center"/>
        <w:rPr>
          <w:rFonts w:ascii="宋体" w:hAnsi="宋体" w:eastAsia="宋体" w:cs="宋体"/>
          <w:sz w:val="24"/>
        </w:rPr>
      </w:pPr>
      <w:r>
        <w:rPr>
          <w:rFonts w:ascii="宋体" w:hAnsi="宋体" w:eastAsia="宋体" w:cs="宋体"/>
          <w:sz w:val="24"/>
        </w:rPr>
        <w:t xml:space="preserve"> 年   月   日</w:t>
      </w:r>
    </w:p>
    <w:p w14:paraId="4C2D2E6F">
      <w:pPr>
        <w:spacing w:line="360" w:lineRule="auto"/>
        <w:jc w:val="center"/>
        <w:rPr>
          <w:rFonts w:ascii="宋体" w:hAnsi="宋体" w:eastAsia="宋体" w:cs="宋体"/>
          <w:sz w:val="24"/>
        </w:rPr>
      </w:pPr>
    </w:p>
    <w:p w14:paraId="7C5B27D2">
      <w:pPr>
        <w:ind w:firstLine="240"/>
        <w:jc w:val="left"/>
        <w:rPr>
          <w:rFonts w:ascii="宋体" w:hAnsi="宋体" w:eastAsia="宋体" w:cs="宋体"/>
          <w:sz w:val="24"/>
        </w:rPr>
      </w:pPr>
    </w:p>
    <w:p w14:paraId="0F831012">
      <w:pPr>
        <w:pStyle w:val="26"/>
        <w:ind w:firstLine="210"/>
      </w:pPr>
    </w:p>
    <w:p w14:paraId="320C2CCD">
      <w:pPr>
        <w:ind w:firstLine="240"/>
        <w:jc w:val="left"/>
        <w:rPr>
          <w:rFonts w:ascii="宋体" w:hAnsi="宋体" w:eastAsia="宋体" w:cs="宋体"/>
          <w:sz w:val="24"/>
        </w:rPr>
      </w:pPr>
    </w:p>
    <w:p w14:paraId="181F7909">
      <w:pPr>
        <w:spacing w:line="360" w:lineRule="auto"/>
        <w:jc w:val="left"/>
        <w:rPr>
          <w:rFonts w:ascii="宋体" w:hAnsi="宋体" w:eastAsia="宋体" w:cs="宋体"/>
          <w:sz w:val="24"/>
        </w:rPr>
      </w:pPr>
      <w:r>
        <w:rPr>
          <w:rFonts w:ascii="宋体" w:hAnsi="宋体" w:eastAsia="宋体" w:cs="宋体"/>
          <w:sz w:val="24"/>
        </w:rPr>
        <w:t>格式2-3</w:t>
      </w:r>
    </w:p>
    <w:p w14:paraId="0A730977">
      <w:pPr>
        <w:ind w:firstLine="240"/>
        <w:jc w:val="left"/>
        <w:rPr>
          <w:rFonts w:ascii="宋体" w:hAnsi="宋体" w:eastAsia="宋体" w:cs="宋体"/>
          <w:sz w:val="24"/>
        </w:rPr>
      </w:pPr>
      <w:r>
        <w:rPr>
          <w:rFonts w:ascii="宋体" w:hAnsi="宋体" w:eastAsia="宋体" w:cs="宋体"/>
          <w:sz w:val="24"/>
        </w:rPr>
        <w:t>供应商资格其他资料</w:t>
      </w:r>
    </w:p>
    <w:p w14:paraId="7A3EE0BC">
      <w:pPr>
        <w:ind w:firstLine="240"/>
        <w:jc w:val="left"/>
        <w:rPr>
          <w:rFonts w:ascii="宋体" w:hAnsi="宋体" w:eastAsia="宋体" w:cs="宋体"/>
          <w:sz w:val="24"/>
        </w:rPr>
      </w:pPr>
    </w:p>
    <w:p w14:paraId="59408993">
      <w:pPr>
        <w:ind w:firstLine="240"/>
        <w:jc w:val="left"/>
        <w:rPr>
          <w:rFonts w:ascii="宋体" w:hAnsi="宋体" w:eastAsia="宋体" w:cs="宋体"/>
          <w:sz w:val="24"/>
        </w:rPr>
      </w:pPr>
    </w:p>
    <w:p w14:paraId="1BEAC138">
      <w:pPr>
        <w:ind w:firstLine="240"/>
        <w:jc w:val="left"/>
        <w:rPr>
          <w:rFonts w:ascii="宋体" w:hAnsi="宋体" w:eastAsia="宋体" w:cs="宋体"/>
          <w:sz w:val="24"/>
        </w:rPr>
      </w:pPr>
    </w:p>
    <w:p w14:paraId="18033BA4">
      <w:pPr>
        <w:ind w:firstLine="240"/>
        <w:jc w:val="left"/>
        <w:rPr>
          <w:rFonts w:ascii="宋体" w:hAnsi="宋体" w:eastAsia="宋体" w:cs="宋体"/>
          <w:sz w:val="24"/>
        </w:rPr>
      </w:pPr>
    </w:p>
    <w:p w14:paraId="4F13C231">
      <w:pPr>
        <w:spacing w:line="360" w:lineRule="auto"/>
        <w:jc w:val="left"/>
        <w:rPr>
          <w:rFonts w:ascii="宋体" w:hAnsi="宋体" w:eastAsia="宋体" w:cs="宋体"/>
          <w:sz w:val="24"/>
        </w:rPr>
      </w:pPr>
      <w:r>
        <w:rPr>
          <w:rFonts w:ascii="宋体" w:hAnsi="宋体" w:eastAsia="宋体" w:cs="宋体"/>
          <w:sz w:val="24"/>
        </w:rPr>
        <w:t>格式3</w:t>
      </w:r>
    </w:p>
    <w:p w14:paraId="440DB3CF">
      <w:pPr>
        <w:spacing w:line="560" w:lineRule="auto"/>
        <w:jc w:val="center"/>
        <w:rPr>
          <w:rFonts w:ascii="宋体" w:hAnsi="宋体" w:eastAsia="宋体" w:cs="宋体"/>
          <w:sz w:val="24"/>
        </w:rPr>
      </w:pPr>
      <w:r>
        <w:rPr>
          <w:rFonts w:ascii="宋体" w:hAnsi="宋体" w:eastAsia="宋体" w:cs="宋体"/>
          <w:sz w:val="24"/>
        </w:rPr>
        <w:t>投标函</w:t>
      </w:r>
    </w:p>
    <w:p w14:paraId="5CB7D627">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39F7ABA">
      <w:pPr>
        <w:rPr>
          <w:rFonts w:ascii="宋体" w:hAnsi="宋体" w:eastAsia="宋体" w:cs="宋体"/>
          <w:sz w:val="24"/>
        </w:rPr>
      </w:pPr>
    </w:p>
    <w:p w14:paraId="1CEDAFC7">
      <w:pPr>
        <w:ind w:firstLine="600"/>
        <w:rPr>
          <w:rFonts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lang w:val="en-US" w:eastAsia="zh-CN"/>
        </w:rPr>
        <w:t>(</w:t>
      </w:r>
      <w:r>
        <w:rPr>
          <w:rFonts w:ascii="宋体" w:hAnsi="宋体" w:eastAsia="宋体" w:cs="宋体"/>
          <w:sz w:val="24"/>
          <w:u w:val="single"/>
        </w:rPr>
        <w:t>供应商名称、地址)</w:t>
      </w:r>
      <w:r>
        <w:rPr>
          <w:rFonts w:hint="eastAsia" w:ascii="宋体" w:hAnsi="宋体" w:eastAsia="宋体" w:cs="宋体"/>
          <w:sz w:val="24"/>
          <w:u w:val="none"/>
          <w:lang w:val="en-US" w:eastAsia="zh-CN"/>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u w:val="none"/>
        </w:rPr>
        <w:t>元，</w:t>
      </w:r>
      <w:r>
        <w:rPr>
          <w:rFonts w:ascii="宋体" w:hAnsi="宋体" w:eastAsia="宋体" w:cs="宋体"/>
          <w:sz w:val="24"/>
        </w:rPr>
        <w:t>并对之负法律责任。</w:t>
      </w:r>
    </w:p>
    <w:p w14:paraId="5AB6F3DC">
      <w:pPr>
        <w:ind w:firstLine="568"/>
        <w:rPr>
          <w:rFonts w:ascii="宋体" w:hAnsi="宋体" w:eastAsia="宋体" w:cs="宋体"/>
          <w:sz w:val="24"/>
        </w:rPr>
      </w:pPr>
      <w:r>
        <w:rPr>
          <w:rFonts w:ascii="宋体" w:hAnsi="宋体" w:eastAsia="宋体" w:cs="宋体"/>
          <w:sz w:val="24"/>
        </w:rPr>
        <w:t>据此函，宣布同意如下：</w:t>
      </w:r>
    </w:p>
    <w:p w14:paraId="30050D05">
      <w:pPr>
        <w:ind w:firstLine="480"/>
        <w:rPr>
          <w:rFonts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lang w:val="en-US" w:eastAsia="zh-CN"/>
        </w:rPr>
        <w:t>免费质保</w:t>
      </w:r>
      <w:r>
        <w:rPr>
          <w:rFonts w:ascii="宋体" w:hAnsi="宋体" w:eastAsia="宋体" w:cs="宋体"/>
          <w:sz w:val="24"/>
        </w:rPr>
        <w:t>期。</w:t>
      </w:r>
    </w:p>
    <w:p w14:paraId="215B6054">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587090CC">
      <w:pPr>
        <w:ind w:firstLine="480"/>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2B07EE88">
      <w:pPr>
        <w:ind w:firstLine="480"/>
        <w:rPr>
          <w:rFonts w:ascii="宋体" w:hAnsi="宋体" w:eastAsia="宋体" w:cs="宋体"/>
          <w:sz w:val="24"/>
        </w:rPr>
      </w:pPr>
      <w:r>
        <w:rPr>
          <w:rFonts w:ascii="宋体" w:hAnsi="宋体" w:eastAsia="宋体" w:cs="宋体"/>
          <w:sz w:val="24"/>
        </w:rPr>
        <w:t>(4)一旦我们成交，我们将严格履行合同责任和义务。</w:t>
      </w:r>
    </w:p>
    <w:p w14:paraId="6A569392">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166842C6">
      <w:pPr>
        <w:ind w:firstLine="480"/>
        <w:rPr>
          <w:rFonts w:ascii="宋体" w:hAnsi="宋体" w:eastAsia="宋体" w:cs="宋体"/>
          <w:sz w:val="24"/>
        </w:rPr>
      </w:pPr>
      <w:r>
        <w:rPr>
          <w:rFonts w:ascii="宋体" w:hAnsi="宋体" w:eastAsia="宋体" w:cs="宋体"/>
          <w:sz w:val="24"/>
        </w:rPr>
        <w:t>(6)与本次竞争性磋商有关的正式通讯地址为：</w:t>
      </w:r>
    </w:p>
    <w:p w14:paraId="38D66DA3">
      <w:pPr>
        <w:ind w:firstLine="480"/>
        <w:rPr>
          <w:rFonts w:ascii="宋体" w:hAnsi="宋体" w:eastAsia="宋体" w:cs="宋体"/>
          <w:sz w:val="24"/>
        </w:rPr>
      </w:pPr>
      <w:r>
        <w:rPr>
          <w:rFonts w:ascii="宋体" w:hAnsi="宋体" w:eastAsia="宋体" w:cs="宋体"/>
          <w:sz w:val="24"/>
        </w:rPr>
        <w:t>地 址：                  邮 编：</w:t>
      </w:r>
    </w:p>
    <w:p w14:paraId="1538D98A">
      <w:pPr>
        <w:ind w:firstLine="480"/>
        <w:rPr>
          <w:rFonts w:ascii="宋体" w:hAnsi="宋体" w:eastAsia="宋体" w:cs="宋体"/>
          <w:sz w:val="24"/>
        </w:rPr>
      </w:pPr>
      <w:r>
        <w:rPr>
          <w:rFonts w:ascii="宋体" w:hAnsi="宋体" w:eastAsia="宋体" w:cs="宋体"/>
          <w:sz w:val="24"/>
        </w:rPr>
        <w:t>电 话：                  传 真：</w:t>
      </w:r>
    </w:p>
    <w:p w14:paraId="40FE3602">
      <w:pPr>
        <w:ind w:firstLine="480"/>
        <w:jc w:val="left"/>
        <w:rPr>
          <w:rFonts w:ascii="宋体" w:hAnsi="宋体" w:eastAsia="宋体" w:cs="宋体"/>
          <w:sz w:val="24"/>
        </w:rPr>
      </w:pPr>
      <w:r>
        <w:rPr>
          <w:rFonts w:ascii="宋体" w:hAnsi="宋体" w:eastAsia="宋体" w:cs="宋体"/>
          <w:sz w:val="24"/>
        </w:rPr>
        <w:t>我们保证：</w:t>
      </w:r>
    </w:p>
    <w:p w14:paraId="736AD160">
      <w:pPr>
        <w:ind w:firstLine="480"/>
        <w:jc w:val="left"/>
        <w:rPr>
          <w:rFonts w:ascii="宋体" w:hAnsi="宋体" w:eastAsia="宋体" w:cs="宋体"/>
          <w:sz w:val="24"/>
        </w:rPr>
      </w:pPr>
      <w:r>
        <w:rPr>
          <w:rFonts w:ascii="宋体" w:hAnsi="宋体" w:eastAsia="宋体" w:cs="宋体"/>
          <w:sz w:val="24"/>
        </w:rPr>
        <w:t>(1)不提供虚假材料谋取成交；</w:t>
      </w:r>
    </w:p>
    <w:p w14:paraId="63EF4A3B">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6DFFAB19">
      <w:pPr>
        <w:ind w:firstLine="480"/>
        <w:jc w:val="left"/>
        <w:rPr>
          <w:rFonts w:ascii="宋体" w:hAnsi="宋体" w:eastAsia="宋体" w:cs="宋体"/>
          <w:sz w:val="24"/>
        </w:rPr>
      </w:pPr>
      <w:r>
        <w:rPr>
          <w:rFonts w:ascii="宋体" w:hAnsi="宋体" w:eastAsia="宋体" w:cs="宋体"/>
          <w:sz w:val="24"/>
        </w:rPr>
        <w:t>(3)不与采购人和其它供应商恶意串通；</w:t>
      </w:r>
    </w:p>
    <w:p w14:paraId="0453CCFB">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1DEB6611">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6AB76C72">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19C83C31">
      <w:pPr>
        <w:spacing w:line="360" w:lineRule="auto"/>
        <w:jc w:val="left"/>
        <w:rPr>
          <w:rFonts w:ascii="宋体" w:hAnsi="宋体" w:eastAsia="宋体" w:cs="宋体"/>
          <w:sz w:val="24"/>
        </w:rPr>
      </w:pPr>
    </w:p>
    <w:p w14:paraId="31B9D10F">
      <w:pPr>
        <w:spacing w:line="360" w:lineRule="auto"/>
        <w:jc w:val="left"/>
        <w:rPr>
          <w:rFonts w:ascii="宋体" w:hAnsi="宋体" w:eastAsia="宋体" w:cs="宋体"/>
          <w:sz w:val="24"/>
        </w:rPr>
      </w:pPr>
    </w:p>
    <w:p w14:paraId="4095FB33">
      <w:pPr>
        <w:spacing w:line="360" w:lineRule="auto"/>
        <w:jc w:val="left"/>
        <w:rPr>
          <w:rFonts w:ascii="宋体" w:hAnsi="宋体" w:eastAsia="宋体" w:cs="宋体"/>
          <w:sz w:val="24"/>
        </w:rPr>
      </w:pPr>
    </w:p>
    <w:p w14:paraId="54D2A9B2">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30C4E729">
      <w:pPr>
        <w:spacing w:line="360" w:lineRule="auto"/>
        <w:jc w:val="center"/>
        <w:rPr>
          <w:rFonts w:ascii="宋体" w:hAnsi="宋体" w:eastAsia="宋体" w:cs="宋体"/>
          <w:sz w:val="24"/>
        </w:rPr>
      </w:pPr>
      <w:r>
        <w:rPr>
          <w:rFonts w:ascii="宋体" w:hAnsi="宋体" w:eastAsia="宋体" w:cs="宋体"/>
          <w:sz w:val="24"/>
        </w:rPr>
        <w:t xml:space="preserve">      年   月   日</w:t>
      </w:r>
    </w:p>
    <w:p w14:paraId="0CE4CD0A">
      <w:pPr>
        <w:spacing w:line="360" w:lineRule="auto"/>
        <w:jc w:val="center"/>
        <w:rPr>
          <w:rFonts w:ascii="宋体" w:hAnsi="宋体" w:eastAsia="宋体" w:cs="宋体"/>
          <w:sz w:val="24"/>
        </w:rPr>
      </w:pPr>
      <w:r>
        <w:rPr>
          <w:rFonts w:ascii="宋体" w:hAnsi="宋体" w:eastAsia="宋体" w:cs="宋体"/>
          <w:sz w:val="24"/>
        </w:rPr>
        <w:t xml:space="preserve"> </w:t>
      </w:r>
    </w:p>
    <w:p w14:paraId="05B5D0F7">
      <w:pPr>
        <w:spacing w:line="360" w:lineRule="auto"/>
        <w:jc w:val="left"/>
        <w:rPr>
          <w:rFonts w:ascii="宋体" w:hAnsi="宋体" w:eastAsia="宋体" w:cs="宋体"/>
          <w:sz w:val="24"/>
        </w:rPr>
      </w:pPr>
    </w:p>
    <w:p w14:paraId="6BB31DB2">
      <w:pPr>
        <w:spacing w:line="360" w:lineRule="auto"/>
        <w:jc w:val="left"/>
        <w:rPr>
          <w:rFonts w:ascii="宋体" w:hAnsi="宋体" w:eastAsia="宋体" w:cs="宋体"/>
          <w:sz w:val="24"/>
        </w:rPr>
      </w:pPr>
    </w:p>
    <w:p w14:paraId="241160F7">
      <w:pPr>
        <w:spacing w:line="360" w:lineRule="auto"/>
        <w:jc w:val="left"/>
        <w:rPr>
          <w:rFonts w:ascii="宋体" w:hAnsi="宋体" w:eastAsia="宋体" w:cs="宋体"/>
          <w:sz w:val="24"/>
        </w:rPr>
      </w:pPr>
    </w:p>
    <w:p w14:paraId="73616159">
      <w:pPr>
        <w:spacing w:line="360" w:lineRule="auto"/>
        <w:jc w:val="left"/>
        <w:rPr>
          <w:rFonts w:ascii="宋体" w:hAnsi="宋体" w:eastAsia="宋体" w:cs="宋体"/>
          <w:sz w:val="24"/>
        </w:rPr>
      </w:pPr>
    </w:p>
    <w:p w14:paraId="409AB480">
      <w:pPr>
        <w:spacing w:line="360" w:lineRule="auto"/>
        <w:jc w:val="left"/>
        <w:rPr>
          <w:rFonts w:ascii="宋体" w:hAnsi="宋体" w:eastAsia="宋体" w:cs="宋体"/>
          <w:sz w:val="24"/>
        </w:rPr>
      </w:pPr>
      <w:r>
        <w:rPr>
          <w:rFonts w:ascii="宋体" w:hAnsi="宋体" w:eastAsia="宋体" w:cs="宋体"/>
          <w:sz w:val="24"/>
        </w:rPr>
        <w:t>格式4</w:t>
      </w:r>
    </w:p>
    <w:p w14:paraId="0A0B715D">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31B84EE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8AE9C">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8EDC">
            <w:pPr>
              <w:spacing w:line="360" w:lineRule="auto"/>
              <w:jc w:val="center"/>
              <w:rPr>
                <w:rFonts w:ascii="宋体" w:hAnsi="宋体" w:eastAsia="宋体" w:cs="宋体"/>
                <w:sz w:val="22"/>
              </w:rPr>
            </w:pPr>
          </w:p>
        </w:tc>
      </w:tr>
      <w:tr w14:paraId="42989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72074">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A848">
            <w:pPr>
              <w:spacing w:line="360" w:lineRule="auto"/>
              <w:rPr>
                <w:rFonts w:ascii="宋体" w:hAnsi="宋体" w:eastAsia="宋体" w:cs="宋体"/>
                <w:sz w:val="22"/>
              </w:rPr>
            </w:pPr>
          </w:p>
        </w:tc>
      </w:tr>
      <w:tr w14:paraId="1A475AC0">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2B63">
            <w:pPr>
              <w:spacing w:line="360" w:lineRule="auto"/>
              <w:jc w:val="center"/>
              <w:rPr>
                <w:rFonts w:ascii="宋体" w:hAnsi="宋体" w:eastAsia="宋体" w:cs="宋体"/>
                <w:sz w:val="24"/>
              </w:rPr>
            </w:pPr>
            <w:r>
              <w:rPr>
                <w:rFonts w:ascii="宋体" w:hAnsi="宋体" w:eastAsia="宋体" w:cs="宋体"/>
                <w:sz w:val="24"/>
              </w:rPr>
              <w:t>最终投标报价（包：）</w:t>
            </w:r>
          </w:p>
          <w:p w14:paraId="76327397">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672A">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068283B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3CD6">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7A35A">
            <w:pPr>
              <w:spacing w:line="360" w:lineRule="auto"/>
              <w:jc w:val="left"/>
              <w:rPr>
                <w:rFonts w:ascii="宋体" w:hAnsi="宋体" w:eastAsia="宋体" w:cs="宋体"/>
                <w:sz w:val="22"/>
              </w:rPr>
            </w:pPr>
          </w:p>
        </w:tc>
      </w:tr>
    </w:tbl>
    <w:p w14:paraId="58040362">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2D02A2C4">
      <w:pPr>
        <w:spacing w:line="360" w:lineRule="auto"/>
        <w:rPr>
          <w:rFonts w:ascii="宋体" w:hAnsi="宋体" w:eastAsia="宋体" w:cs="宋体"/>
          <w:sz w:val="24"/>
        </w:rPr>
      </w:pPr>
      <w:r>
        <w:rPr>
          <w:rFonts w:ascii="宋体" w:hAnsi="宋体" w:eastAsia="宋体" w:cs="宋体"/>
          <w:sz w:val="24"/>
        </w:rPr>
        <w:t>备注：</w:t>
      </w:r>
    </w:p>
    <w:p w14:paraId="592AFCB6">
      <w:pPr>
        <w:spacing w:line="360" w:lineRule="auto"/>
        <w:rPr>
          <w:rFonts w:ascii="宋体" w:hAnsi="宋体" w:eastAsia="宋体" w:cs="宋体"/>
          <w:sz w:val="24"/>
        </w:rPr>
      </w:pPr>
      <w:r>
        <w:rPr>
          <w:rFonts w:ascii="宋体" w:hAnsi="宋体" w:eastAsia="宋体" w:cs="宋体"/>
          <w:sz w:val="24"/>
        </w:rPr>
        <w:t>1、此表用于开标会唱标之用。</w:t>
      </w:r>
    </w:p>
    <w:p w14:paraId="612DC535">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33F35C18">
      <w:pPr>
        <w:spacing w:line="360" w:lineRule="auto"/>
        <w:jc w:val="left"/>
        <w:rPr>
          <w:rFonts w:ascii="宋体" w:hAnsi="宋体" w:eastAsia="宋体" w:cs="宋体"/>
          <w:sz w:val="24"/>
        </w:rPr>
      </w:pPr>
    </w:p>
    <w:p w14:paraId="1A20D665">
      <w:pPr>
        <w:spacing w:line="360" w:lineRule="auto"/>
        <w:jc w:val="left"/>
        <w:rPr>
          <w:rFonts w:ascii="宋体" w:hAnsi="宋体" w:eastAsia="宋体" w:cs="宋体"/>
          <w:sz w:val="24"/>
        </w:rPr>
      </w:pPr>
    </w:p>
    <w:p w14:paraId="79DAB6D4">
      <w:pPr>
        <w:spacing w:line="360" w:lineRule="auto"/>
        <w:jc w:val="left"/>
        <w:rPr>
          <w:rFonts w:ascii="宋体" w:hAnsi="宋体" w:eastAsia="宋体" w:cs="宋体"/>
          <w:sz w:val="24"/>
        </w:rPr>
      </w:pPr>
    </w:p>
    <w:p w14:paraId="44B24FA7">
      <w:pPr>
        <w:spacing w:line="360" w:lineRule="auto"/>
        <w:jc w:val="left"/>
        <w:rPr>
          <w:rFonts w:ascii="宋体" w:hAnsi="宋体" w:eastAsia="宋体" w:cs="宋体"/>
          <w:sz w:val="24"/>
        </w:rPr>
      </w:pPr>
    </w:p>
    <w:p w14:paraId="56504EB6">
      <w:pPr>
        <w:spacing w:line="360" w:lineRule="auto"/>
        <w:jc w:val="left"/>
        <w:rPr>
          <w:rFonts w:ascii="宋体" w:hAnsi="宋体" w:eastAsia="宋体" w:cs="宋体"/>
          <w:sz w:val="24"/>
        </w:rPr>
      </w:pPr>
    </w:p>
    <w:p w14:paraId="2AF58CE6">
      <w:pPr>
        <w:spacing w:line="360" w:lineRule="auto"/>
        <w:jc w:val="left"/>
        <w:rPr>
          <w:rFonts w:ascii="宋体" w:hAnsi="宋体" w:eastAsia="宋体" w:cs="宋体"/>
          <w:sz w:val="24"/>
        </w:rPr>
      </w:pPr>
    </w:p>
    <w:p w14:paraId="6ABBC8E3">
      <w:pPr>
        <w:spacing w:line="360" w:lineRule="auto"/>
        <w:jc w:val="left"/>
        <w:rPr>
          <w:rFonts w:ascii="宋体" w:hAnsi="宋体" w:eastAsia="宋体" w:cs="宋体"/>
          <w:sz w:val="24"/>
        </w:rPr>
      </w:pPr>
    </w:p>
    <w:p w14:paraId="52D03FD0">
      <w:pPr>
        <w:spacing w:line="360" w:lineRule="auto"/>
        <w:jc w:val="left"/>
        <w:rPr>
          <w:rFonts w:ascii="宋体" w:hAnsi="宋体" w:eastAsia="宋体" w:cs="宋体"/>
          <w:sz w:val="24"/>
        </w:rPr>
      </w:pPr>
    </w:p>
    <w:p w14:paraId="308E602A">
      <w:pPr>
        <w:spacing w:line="360" w:lineRule="auto"/>
        <w:jc w:val="left"/>
        <w:rPr>
          <w:rFonts w:ascii="宋体" w:hAnsi="宋体" w:eastAsia="宋体" w:cs="宋体"/>
          <w:sz w:val="24"/>
        </w:rPr>
      </w:pPr>
    </w:p>
    <w:p w14:paraId="22A06B69">
      <w:pPr>
        <w:spacing w:line="360" w:lineRule="auto"/>
        <w:jc w:val="left"/>
        <w:rPr>
          <w:rFonts w:ascii="宋体" w:hAnsi="宋体" w:eastAsia="宋体" w:cs="宋体"/>
          <w:sz w:val="24"/>
        </w:rPr>
      </w:pPr>
    </w:p>
    <w:p w14:paraId="05C3451A">
      <w:pPr>
        <w:spacing w:line="360" w:lineRule="auto"/>
        <w:jc w:val="left"/>
        <w:rPr>
          <w:rFonts w:ascii="宋体" w:hAnsi="宋体" w:eastAsia="宋体" w:cs="宋体"/>
          <w:sz w:val="24"/>
        </w:rPr>
      </w:pPr>
    </w:p>
    <w:p w14:paraId="2A843369">
      <w:pPr>
        <w:spacing w:line="360" w:lineRule="auto"/>
        <w:jc w:val="left"/>
        <w:rPr>
          <w:rFonts w:ascii="宋体" w:hAnsi="宋体" w:eastAsia="宋体" w:cs="宋体"/>
          <w:sz w:val="24"/>
        </w:rPr>
      </w:pPr>
    </w:p>
    <w:p w14:paraId="35709182">
      <w:pPr>
        <w:spacing w:line="360" w:lineRule="auto"/>
        <w:jc w:val="left"/>
        <w:rPr>
          <w:rFonts w:ascii="宋体" w:hAnsi="宋体" w:eastAsia="宋体" w:cs="宋体"/>
          <w:sz w:val="24"/>
        </w:rPr>
      </w:pPr>
    </w:p>
    <w:p w14:paraId="2EF31A89">
      <w:pPr>
        <w:spacing w:line="360" w:lineRule="auto"/>
        <w:jc w:val="left"/>
        <w:rPr>
          <w:rFonts w:ascii="宋体" w:hAnsi="宋体" w:eastAsia="宋体" w:cs="宋体"/>
          <w:sz w:val="24"/>
        </w:rPr>
      </w:pPr>
    </w:p>
    <w:p w14:paraId="0356D3E5">
      <w:pPr>
        <w:spacing w:line="360" w:lineRule="auto"/>
        <w:jc w:val="left"/>
        <w:rPr>
          <w:rFonts w:ascii="宋体" w:hAnsi="宋体" w:eastAsia="宋体" w:cs="宋体"/>
          <w:sz w:val="24"/>
        </w:rPr>
      </w:pPr>
    </w:p>
    <w:p w14:paraId="78CD93B7">
      <w:pPr>
        <w:spacing w:line="360" w:lineRule="auto"/>
        <w:jc w:val="left"/>
        <w:rPr>
          <w:rFonts w:ascii="宋体" w:hAnsi="宋体" w:eastAsia="宋体" w:cs="宋体"/>
          <w:sz w:val="24"/>
        </w:rPr>
      </w:pPr>
      <w:r>
        <w:rPr>
          <w:rFonts w:ascii="宋体" w:hAnsi="宋体" w:eastAsia="宋体" w:cs="宋体"/>
          <w:sz w:val="24"/>
        </w:rPr>
        <w:t>格式5</w:t>
      </w:r>
    </w:p>
    <w:p w14:paraId="01A8C813">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4310264B">
      <w:pPr>
        <w:jc w:val="center"/>
        <w:rPr>
          <w:rFonts w:ascii="Times New Roman" w:hAnsi="Times New Roman" w:eastAsia="Times New Roman" w:cs="Times New Roman"/>
          <w:sz w:val="24"/>
        </w:rPr>
      </w:pPr>
    </w:p>
    <w:p w14:paraId="5D99D739">
      <w:pPr>
        <w:rPr>
          <w:rFonts w:ascii="Times New Roman" w:hAnsi="Times New Roman" w:eastAsia="Times New Roman" w:cs="Times New Roman"/>
          <w:sz w:val="24"/>
        </w:rPr>
      </w:pPr>
      <w:r>
        <w:rPr>
          <w:rFonts w:ascii="宋体" w:hAnsi="宋体" w:eastAsia="宋体" w:cs="宋体"/>
          <w:sz w:val="24"/>
        </w:rPr>
        <w:t>谈判供应商名称：</w:t>
      </w:r>
    </w:p>
    <w:p w14:paraId="71E2920D">
      <w:pPr>
        <w:jc w:val="center"/>
        <w:rPr>
          <w:rFonts w:ascii="Times New Roman" w:hAnsi="Times New Roman" w:eastAsia="Times New Roman" w:cs="Times New Roman"/>
          <w:sz w:val="24"/>
        </w:rPr>
      </w:pPr>
      <w:r>
        <w:rPr>
          <w:rFonts w:ascii="宋体" w:hAnsi="宋体" w:eastAsia="宋体" w:cs="宋体"/>
          <w:sz w:val="24"/>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DF57A6F">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C09EF97">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938DD">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475B49">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5FA06">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5B7B5">
            <w:pPr>
              <w:jc w:val="center"/>
              <w:rPr>
                <w:rFonts w:ascii="宋体" w:hAnsi="宋体" w:eastAsia="宋体" w:cs="宋体"/>
              </w:rPr>
            </w:pPr>
            <w:r>
              <w:rPr>
                <w:rFonts w:ascii="宋体" w:hAnsi="宋体" w:eastAsia="宋体" w:cs="宋体"/>
                <w:sz w:val="24"/>
              </w:rPr>
              <w:t>小计</w:t>
            </w:r>
          </w:p>
        </w:tc>
      </w:tr>
      <w:tr w14:paraId="7C6711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6F2CD">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17D93B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B27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62585">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FA3243">
            <w:pPr>
              <w:jc w:val="center"/>
              <w:rPr>
                <w:rFonts w:ascii="宋体" w:hAnsi="宋体" w:eastAsia="宋体" w:cs="宋体"/>
                <w:sz w:val="22"/>
              </w:rPr>
            </w:pPr>
          </w:p>
        </w:tc>
      </w:tr>
      <w:tr w14:paraId="5A18E8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E75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42C6CD">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D18A48">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B29D89">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525F26">
            <w:pPr>
              <w:jc w:val="center"/>
              <w:rPr>
                <w:rFonts w:ascii="宋体" w:hAnsi="宋体" w:eastAsia="宋体" w:cs="宋体"/>
                <w:sz w:val="22"/>
              </w:rPr>
            </w:pPr>
          </w:p>
        </w:tc>
      </w:tr>
      <w:tr w14:paraId="4C3AB6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E241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B41A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16499">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DD3ABE">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2359DA">
            <w:pPr>
              <w:jc w:val="center"/>
              <w:rPr>
                <w:rFonts w:ascii="宋体" w:hAnsi="宋体" w:eastAsia="宋体" w:cs="宋体"/>
                <w:sz w:val="22"/>
              </w:rPr>
            </w:pPr>
          </w:p>
        </w:tc>
      </w:tr>
      <w:tr w14:paraId="5F775A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1978">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FFCE1C">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2E6E1">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B0365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221B1F">
            <w:pPr>
              <w:jc w:val="center"/>
              <w:rPr>
                <w:rFonts w:ascii="宋体" w:hAnsi="宋体" w:eastAsia="宋体" w:cs="宋体"/>
                <w:sz w:val="22"/>
              </w:rPr>
            </w:pPr>
          </w:p>
        </w:tc>
      </w:tr>
      <w:tr w14:paraId="5D4DAC5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4B723">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5262B3">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5495">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836981E">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1769563">
            <w:pPr>
              <w:jc w:val="center"/>
              <w:rPr>
                <w:rFonts w:ascii="宋体" w:hAnsi="宋体" w:eastAsia="宋体" w:cs="宋体"/>
                <w:sz w:val="22"/>
              </w:rPr>
            </w:pPr>
          </w:p>
        </w:tc>
      </w:tr>
      <w:tr w14:paraId="00A0412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5F7E">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D423DE">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70ACE0">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4F42D">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84447">
            <w:pPr>
              <w:jc w:val="center"/>
              <w:rPr>
                <w:rFonts w:ascii="宋体" w:hAnsi="宋体" w:eastAsia="宋体" w:cs="宋体"/>
                <w:sz w:val="22"/>
              </w:rPr>
            </w:pPr>
          </w:p>
        </w:tc>
      </w:tr>
      <w:tr w14:paraId="2A689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EAC1">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50DBE6F">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4FA93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1C639A">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5C7A4">
            <w:pPr>
              <w:jc w:val="center"/>
              <w:rPr>
                <w:rFonts w:ascii="宋体" w:hAnsi="宋体" w:eastAsia="宋体" w:cs="宋体"/>
                <w:sz w:val="22"/>
              </w:rPr>
            </w:pPr>
          </w:p>
        </w:tc>
      </w:tr>
      <w:tr w14:paraId="0EC6AE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AC3A">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25CDCA7">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89B342">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EB47C">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4ECACB">
            <w:pPr>
              <w:jc w:val="center"/>
              <w:rPr>
                <w:rFonts w:ascii="宋体" w:hAnsi="宋体" w:eastAsia="宋体" w:cs="宋体"/>
                <w:sz w:val="22"/>
              </w:rPr>
            </w:pPr>
          </w:p>
        </w:tc>
      </w:tr>
      <w:tr w14:paraId="725E93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BE9">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FDC23">
            <w:pPr>
              <w:jc w:val="center"/>
              <w:rPr>
                <w:rFonts w:hint="default" w:ascii="宋体" w:hAnsi="宋体" w:eastAsia="宋体" w:cs="宋体"/>
                <w:sz w:val="22"/>
                <w:lang w:val="en-US" w:eastAsia="zh-CN"/>
              </w:rPr>
            </w:pPr>
            <w:r>
              <w:rPr>
                <w:rFonts w:hint="eastAsia" w:ascii="宋体" w:hAnsi="宋体" w:eastAsia="宋体" w:cs="宋体"/>
                <w:sz w:val="22"/>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CF32C">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9AB43">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0BFFBC">
            <w:pPr>
              <w:jc w:val="center"/>
              <w:rPr>
                <w:rFonts w:ascii="宋体" w:hAnsi="宋体" w:eastAsia="宋体" w:cs="宋体"/>
                <w:sz w:val="22"/>
              </w:rPr>
            </w:pPr>
          </w:p>
        </w:tc>
      </w:tr>
      <w:tr w14:paraId="0B18D240">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6FB06">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52469626">
      <w:pPr>
        <w:jc w:val="center"/>
        <w:rPr>
          <w:rFonts w:ascii="Times New Roman" w:hAnsi="Times New Roman" w:eastAsia="Times New Roman" w:cs="Times New Roman"/>
          <w:sz w:val="24"/>
        </w:rPr>
      </w:pPr>
    </w:p>
    <w:p w14:paraId="78FB12C8">
      <w:pPr>
        <w:jc w:val="center"/>
        <w:rPr>
          <w:rFonts w:ascii="Times New Roman" w:hAnsi="Times New Roman" w:eastAsia="Times New Roman" w:cs="Times New Roman"/>
          <w:sz w:val="24"/>
        </w:rPr>
      </w:pPr>
    </w:p>
    <w:p w14:paraId="530C80D6">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21B76716">
      <w:pPr>
        <w:spacing w:line="360" w:lineRule="auto"/>
        <w:jc w:val="center"/>
        <w:rPr>
          <w:rFonts w:ascii="宋体" w:hAnsi="宋体" w:eastAsia="宋体" w:cs="宋体"/>
          <w:b/>
          <w:sz w:val="24"/>
        </w:rPr>
      </w:pPr>
    </w:p>
    <w:p w14:paraId="13FA8C90">
      <w:pPr>
        <w:spacing w:line="360" w:lineRule="auto"/>
        <w:jc w:val="center"/>
        <w:rPr>
          <w:rFonts w:ascii="宋体" w:hAnsi="宋体" w:eastAsia="宋体" w:cs="宋体"/>
          <w:b/>
          <w:sz w:val="24"/>
        </w:rPr>
      </w:pPr>
    </w:p>
    <w:p w14:paraId="0DEF346D">
      <w:pPr>
        <w:ind w:firstLine="210"/>
        <w:jc w:val="left"/>
        <w:rPr>
          <w:rFonts w:ascii="Times New Roman" w:hAnsi="Times New Roman" w:eastAsia="Times New Roman" w:cs="Times New Roman"/>
          <w:sz w:val="22"/>
        </w:rPr>
      </w:pPr>
    </w:p>
    <w:p w14:paraId="2CBAF159">
      <w:pPr>
        <w:ind w:firstLine="210"/>
        <w:jc w:val="left"/>
        <w:rPr>
          <w:rFonts w:ascii="Times New Roman" w:hAnsi="Times New Roman" w:eastAsia="Times New Roman" w:cs="Times New Roman"/>
          <w:sz w:val="22"/>
        </w:rPr>
      </w:pPr>
    </w:p>
    <w:p w14:paraId="1AC99C35">
      <w:pPr>
        <w:ind w:firstLine="210"/>
        <w:jc w:val="left"/>
        <w:rPr>
          <w:rFonts w:ascii="Times New Roman" w:hAnsi="Times New Roman" w:eastAsia="Times New Roman" w:cs="Times New Roman"/>
          <w:sz w:val="22"/>
        </w:rPr>
      </w:pPr>
    </w:p>
    <w:p w14:paraId="437A4B8F">
      <w:pPr>
        <w:ind w:firstLine="210"/>
        <w:jc w:val="left"/>
        <w:rPr>
          <w:rFonts w:ascii="Times New Roman" w:hAnsi="Times New Roman" w:eastAsia="Times New Roman" w:cs="Times New Roman"/>
          <w:sz w:val="22"/>
        </w:rPr>
      </w:pPr>
    </w:p>
    <w:p w14:paraId="45B19087">
      <w:pPr>
        <w:ind w:firstLine="210"/>
        <w:jc w:val="left"/>
        <w:rPr>
          <w:rFonts w:ascii="Times New Roman" w:hAnsi="Times New Roman" w:eastAsia="Times New Roman" w:cs="Times New Roman"/>
          <w:sz w:val="22"/>
        </w:rPr>
      </w:pPr>
    </w:p>
    <w:p w14:paraId="4802743E">
      <w:pPr>
        <w:ind w:firstLine="210"/>
        <w:jc w:val="left"/>
        <w:rPr>
          <w:rFonts w:ascii="Times New Roman" w:hAnsi="Times New Roman" w:eastAsia="Times New Roman" w:cs="Times New Roman"/>
          <w:sz w:val="22"/>
        </w:rPr>
      </w:pPr>
    </w:p>
    <w:p w14:paraId="21324944">
      <w:pPr>
        <w:ind w:firstLine="210"/>
        <w:jc w:val="left"/>
        <w:rPr>
          <w:rFonts w:ascii="Times New Roman" w:hAnsi="Times New Roman" w:eastAsia="Times New Roman" w:cs="Times New Roman"/>
          <w:sz w:val="22"/>
        </w:rPr>
      </w:pPr>
    </w:p>
    <w:p w14:paraId="213167E8">
      <w:pPr>
        <w:ind w:firstLine="210"/>
        <w:jc w:val="left"/>
        <w:rPr>
          <w:rFonts w:ascii="Times New Roman" w:hAnsi="Times New Roman" w:eastAsia="Times New Roman" w:cs="Times New Roman"/>
          <w:sz w:val="22"/>
        </w:rPr>
      </w:pPr>
    </w:p>
    <w:p w14:paraId="7F6BFD94">
      <w:pPr>
        <w:ind w:firstLine="210"/>
        <w:jc w:val="left"/>
        <w:rPr>
          <w:rFonts w:ascii="Times New Roman" w:hAnsi="Times New Roman" w:eastAsia="Times New Roman" w:cs="Times New Roman"/>
          <w:sz w:val="22"/>
        </w:rPr>
      </w:pPr>
    </w:p>
    <w:p w14:paraId="6CEC0FD9">
      <w:pPr>
        <w:ind w:firstLine="210"/>
        <w:jc w:val="left"/>
        <w:rPr>
          <w:rFonts w:ascii="Times New Roman" w:hAnsi="Times New Roman" w:eastAsia="Times New Roman" w:cs="Times New Roman"/>
          <w:sz w:val="22"/>
        </w:rPr>
      </w:pPr>
    </w:p>
    <w:p w14:paraId="3728E60D">
      <w:pPr>
        <w:ind w:firstLine="210"/>
        <w:jc w:val="left"/>
        <w:rPr>
          <w:rFonts w:ascii="Times New Roman" w:hAnsi="Times New Roman" w:eastAsia="Times New Roman" w:cs="Times New Roman"/>
          <w:sz w:val="22"/>
        </w:rPr>
      </w:pPr>
    </w:p>
    <w:p w14:paraId="382C99E1">
      <w:pPr>
        <w:spacing w:line="360" w:lineRule="auto"/>
        <w:jc w:val="left"/>
        <w:rPr>
          <w:rFonts w:ascii="宋体" w:hAnsi="宋体" w:eastAsia="宋体" w:cs="宋体"/>
          <w:sz w:val="24"/>
        </w:rPr>
      </w:pPr>
    </w:p>
    <w:p w14:paraId="4F7C031B">
      <w:pPr>
        <w:spacing w:line="360" w:lineRule="auto"/>
        <w:jc w:val="left"/>
        <w:rPr>
          <w:rFonts w:ascii="宋体" w:hAnsi="宋体" w:eastAsia="宋体" w:cs="宋体"/>
          <w:sz w:val="24"/>
        </w:rPr>
      </w:pPr>
    </w:p>
    <w:p w14:paraId="12CDA4C9">
      <w:pPr>
        <w:spacing w:line="360" w:lineRule="auto"/>
        <w:jc w:val="left"/>
        <w:rPr>
          <w:rFonts w:ascii="宋体" w:hAnsi="宋体" w:eastAsia="宋体" w:cs="宋体"/>
          <w:sz w:val="24"/>
        </w:rPr>
      </w:pPr>
    </w:p>
    <w:p w14:paraId="49FF1870">
      <w:pPr>
        <w:spacing w:line="360" w:lineRule="auto"/>
        <w:jc w:val="left"/>
        <w:rPr>
          <w:rFonts w:ascii="宋体" w:hAnsi="宋体" w:eastAsia="宋体" w:cs="宋体"/>
          <w:sz w:val="24"/>
        </w:rPr>
      </w:pPr>
    </w:p>
    <w:p w14:paraId="0F341697">
      <w:pPr>
        <w:spacing w:line="360" w:lineRule="auto"/>
        <w:jc w:val="left"/>
        <w:rPr>
          <w:rFonts w:ascii="宋体" w:hAnsi="宋体" w:eastAsia="宋体" w:cs="宋体"/>
          <w:sz w:val="24"/>
        </w:rPr>
      </w:pPr>
    </w:p>
    <w:p w14:paraId="370E620E">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3DD48B0D">
      <w:pPr>
        <w:rPr>
          <w:rFonts w:ascii="宋体" w:hAnsi="宋体" w:eastAsia="宋体" w:cs="宋体"/>
          <w:sz w:val="24"/>
        </w:rPr>
      </w:pPr>
    </w:p>
    <w:p w14:paraId="1DE75501">
      <w:pPr>
        <w:rPr>
          <w:rFonts w:ascii="宋体" w:hAnsi="宋体" w:eastAsia="宋体" w:cs="宋体"/>
          <w:sz w:val="24"/>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F9AEF6">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4D4B0">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04F2A">
            <w:pPr>
              <w:jc w:val="center"/>
              <w:rPr>
                <w:rFonts w:ascii="宋体" w:hAnsi="宋体" w:eastAsia="宋体" w:cs="宋体"/>
              </w:rPr>
            </w:pPr>
            <w:r>
              <w:rPr>
                <w:rFonts w:ascii="宋体" w:hAnsi="宋体" w:eastAsia="宋体" w:cs="宋体"/>
                <w:sz w:val="24"/>
              </w:rPr>
              <w:t>按投标人所投内容填写</w:t>
            </w:r>
          </w:p>
        </w:tc>
      </w:tr>
      <w:tr w14:paraId="2C90C7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EFC2">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F9787">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FCC6">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EC9A">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C463">
            <w:pPr>
              <w:jc w:val="center"/>
              <w:rPr>
                <w:rFonts w:ascii="宋体" w:hAnsi="宋体" w:eastAsia="宋体" w:cs="宋体"/>
              </w:rPr>
            </w:pPr>
            <w:r>
              <w:rPr>
                <w:rFonts w:ascii="宋体" w:hAnsi="宋体" w:eastAsia="宋体" w:cs="宋体"/>
                <w:sz w:val="24"/>
              </w:rPr>
              <w:t>偏离说明</w:t>
            </w:r>
          </w:p>
        </w:tc>
      </w:tr>
      <w:tr w14:paraId="66EF6DE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2D79E">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A04B">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01333">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D369C">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E984">
            <w:pPr>
              <w:jc w:val="center"/>
              <w:rPr>
                <w:rFonts w:ascii="宋体" w:hAnsi="宋体" w:eastAsia="宋体" w:cs="宋体"/>
                <w:sz w:val="22"/>
              </w:rPr>
            </w:pPr>
          </w:p>
        </w:tc>
      </w:tr>
      <w:tr w14:paraId="5D295F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827FD">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CC0E">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B294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3E52">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B757">
            <w:pPr>
              <w:jc w:val="center"/>
              <w:rPr>
                <w:rFonts w:ascii="宋体" w:hAnsi="宋体" w:eastAsia="宋体" w:cs="宋体"/>
                <w:sz w:val="22"/>
              </w:rPr>
            </w:pPr>
          </w:p>
        </w:tc>
      </w:tr>
      <w:tr w14:paraId="05F663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4B47">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1A8D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86AA">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0EE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7C53D">
            <w:pPr>
              <w:jc w:val="center"/>
              <w:rPr>
                <w:rFonts w:ascii="宋体" w:hAnsi="宋体" w:eastAsia="宋体" w:cs="宋体"/>
                <w:sz w:val="22"/>
              </w:rPr>
            </w:pPr>
          </w:p>
        </w:tc>
      </w:tr>
      <w:tr w14:paraId="0516858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58FAE">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5EB4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050F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1BA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2C259">
            <w:pPr>
              <w:jc w:val="center"/>
              <w:rPr>
                <w:rFonts w:ascii="宋体" w:hAnsi="宋体" w:eastAsia="宋体" w:cs="宋体"/>
                <w:sz w:val="22"/>
              </w:rPr>
            </w:pPr>
          </w:p>
        </w:tc>
      </w:tr>
      <w:tr w14:paraId="73865B0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D8AE5">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0E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FBB4F">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8D2E">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2027D">
            <w:pPr>
              <w:jc w:val="center"/>
              <w:rPr>
                <w:rFonts w:ascii="宋体" w:hAnsi="宋体" w:eastAsia="宋体" w:cs="宋体"/>
                <w:sz w:val="22"/>
              </w:rPr>
            </w:pPr>
          </w:p>
        </w:tc>
      </w:tr>
      <w:tr w14:paraId="42EF751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E679F">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9F709">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D78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40C6">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9ABC4">
            <w:pPr>
              <w:jc w:val="center"/>
              <w:rPr>
                <w:rFonts w:ascii="宋体" w:hAnsi="宋体" w:eastAsia="宋体" w:cs="宋体"/>
                <w:sz w:val="22"/>
              </w:rPr>
            </w:pPr>
          </w:p>
        </w:tc>
      </w:tr>
    </w:tbl>
    <w:p w14:paraId="776CD47D">
      <w:pPr>
        <w:rPr>
          <w:rFonts w:ascii="宋体" w:hAnsi="宋体" w:eastAsia="宋体" w:cs="宋体"/>
          <w:sz w:val="24"/>
        </w:rPr>
      </w:pPr>
    </w:p>
    <w:p w14:paraId="2520C263">
      <w:pPr>
        <w:rPr>
          <w:rFonts w:ascii="宋体" w:hAnsi="宋体" w:eastAsia="宋体" w:cs="宋体"/>
          <w:sz w:val="24"/>
        </w:rPr>
      </w:pPr>
      <w:r>
        <w:rPr>
          <w:rFonts w:ascii="宋体" w:hAnsi="宋体" w:eastAsia="宋体" w:cs="宋体"/>
          <w:sz w:val="24"/>
        </w:rPr>
        <w:t>(可根据需求自行更改)</w:t>
      </w:r>
    </w:p>
    <w:p w14:paraId="74CE16EB">
      <w:pPr>
        <w:rPr>
          <w:rFonts w:ascii="宋体" w:hAnsi="宋体" w:eastAsia="宋体" w:cs="宋体"/>
          <w:sz w:val="24"/>
        </w:rPr>
      </w:pPr>
    </w:p>
    <w:p w14:paraId="2152361A">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69F23951">
      <w:pPr>
        <w:spacing w:line="360" w:lineRule="auto"/>
        <w:jc w:val="right"/>
        <w:rPr>
          <w:rFonts w:ascii="宋体" w:hAnsi="宋体" w:eastAsia="宋体" w:cs="宋体"/>
          <w:sz w:val="24"/>
        </w:rPr>
      </w:pPr>
      <w:r>
        <w:rPr>
          <w:rFonts w:ascii="宋体" w:hAnsi="宋体" w:eastAsia="宋体" w:cs="宋体"/>
          <w:sz w:val="24"/>
        </w:rPr>
        <w:t xml:space="preserve">  年  月  日</w:t>
      </w:r>
    </w:p>
    <w:p w14:paraId="0C8DC945">
      <w:pPr>
        <w:spacing w:line="360" w:lineRule="auto"/>
        <w:rPr>
          <w:rFonts w:ascii="宋体" w:hAnsi="宋体" w:eastAsia="宋体" w:cs="宋体"/>
          <w:b/>
          <w:sz w:val="24"/>
        </w:rPr>
      </w:pPr>
    </w:p>
    <w:p w14:paraId="366F24AC">
      <w:pPr>
        <w:spacing w:line="360" w:lineRule="auto"/>
        <w:rPr>
          <w:rFonts w:ascii="宋体" w:hAnsi="宋体" w:eastAsia="宋体" w:cs="宋体"/>
          <w:b/>
          <w:sz w:val="24"/>
        </w:rPr>
      </w:pPr>
    </w:p>
    <w:p w14:paraId="60DEB4B2">
      <w:pPr>
        <w:spacing w:line="360" w:lineRule="auto"/>
        <w:rPr>
          <w:rFonts w:ascii="宋体" w:hAnsi="宋体" w:eastAsia="宋体" w:cs="宋体"/>
          <w:b/>
          <w:sz w:val="24"/>
        </w:rPr>
      </w:pPr>
    </w:p>
    <w:p w14:paraId="5AC7052D">
      <w:pPr>
        <w:spacing w:line="360" w:lineRule="auto"/>
        <w:rPr>
          <w:rFonts w:ascii="宋体" w:hAnsi="宋体" w:eastAsia="宋体" w:cs="宋体"/>
          <w:b/>
          <w:sz w:val="24"/>
        </w:rPr>
      </w:pPr>
    </w:p>
    <w:p w14:paraId="201E7A7F">
      <w:pPr>
        <w:spacing w:line="360" w:lineRule="auto"/>
        <w:rPr>
          <w:rFonts w:ascii="宋体" w:hAnsi="宋体" w:eastAsia="宋体" w:cs="宋体"/>
          <w:sz w:val="24"/>
        </w:rPr>
      </w:pPr>
      <w:r>
        <w:rPr>
          <w:rFonts w:ascii="宋体" w:hAnsi="宋体" w:eastAsia="宋体" w:cs="宋体"/>
          <w:sz w:val="24"/>
        </w:rPr>
        <w:t xml:space="preserve"> </w:t>
      </w:r>
    </w:p>
    <w:p w14:paraId="4603098D">
      <w:pPr>
        <w:spacing w:line="360" w:lineRule="auto"/>
        <w:jc w:val="left"/>
        <w:rPr>
          <w:rFonts w:ascii="宋体" w:hAnsi="宋体" w:eastAsia="宋体" w:cs="宋体"/>
          <w:sz w:val="24"/>
        </w:rPr>
      </w:pPr>
    </w:p>
    <w:p w14:paraId="6CBF309A">
      <w:pPr>
        <w:spacing w:line="360" w:lineRule="auto"/>
        <w:jc w:val="left"/>
        <w:rPr>
          <w:rFonts w:ascii="宋体" w:hAnsi="宋体" w:eastAsia="宋体" w:cs="宋体"/>
          <w:sz w:val="24"/>
        </w:rPr>
      </w:pPr>
    </w:p>
    <w:p w14:paraId="74FAADBD">
      <w:pPr>
        <w:spacing w:line="360" w:lineRule="auto"/>
        <w:jc w:val="left"/>
        <w:rPr>
          <w:rFonts w:ascii="宋体" w:hAnsi="宋体" w:eastAsia="宋体" w:cs="宋体"/>
          <w:sz w:val="24"/>
        </w:rPr>
      </w:pPr>
    </w:p>
    <w:p w14:paraId="32D18886">
      <w:pPr>
        <w:spacing w:line="360" w:lineRule="auto"/>
        <w:jc w:val="left"/>
        <w:rPr>
          <w:rFonts w:ascii="宋体" w:hAnsi="宋体" w:eastAsia="宋体" w:cs="宋体"/>
          <w:sz w:val="24"/>
        </w:rPr>
      </w:pPr>
    </w:p>
    <w:p w14:paraId="14713045">
      <w:pPr>
        <w:spacing w:line="360" w:lineRule="auto"/>
        <w:jc w:val="left"/>
        <w:rPr>
          <w:rFonts w:ascii="宋体" w:hAnsi="宋体" w:eastAsia="宋体" w:cs="宋体"/>
          <w:sz w:val="24"/>
        </w:rPr>
      </w:pPr>
    </w:p>
    <w:p w14:paraId="2E440D80">
      <w:pPr>
        <w:spacing w:line="360" w:lineRule="auto"/>
        <w:jc w:val="left"/>
        <w:rPr>
          <w:rFonts w:ascii="宋体" w:hAnsi="宋体" w:eastAsia="宋体" w:cs="宋体"/>
          <w:sz w:val="24"/>
        </w:rPr>
      </w:pPr>
    </w:p>
    <w:p w14:paraId="7B6D3A35">
      <w:pPr>
        <w:spacing w:line="360" w:lineRule="auto"/>
        <w:jc w:val="left"/>
        <w:rPr>
          <w:rFonts w:ascii="宋体" w:hAnsi="宋体" w:eastAsia="宋体" w:cs="宋体"/>
          <w:sz w:val="24"/>
        </w:rPr>
      </w:pPr>
    </w:p>
    <w:p w14:paraId="6A3AB9C8">
      <w:pPr>
        <w:spacing w:line="360" w:lineRule="auto"/>
        <w:jc w:val="left"/>
        <w:rPr>
          <w:rFonts w:ascii="宋体" w:hAnsi="宋体" w:eastAsia="宋体" w:cs="宋体"/>
          <w:sz w:val="24"/>
        </w:rPr>
      </w:pPr>
    </w:p>
    <w:p w14:paraId="483FE5E0">
      <w:pPr>
        <w:spacing w:line="360" w:lineRule="auto"/>
        <w:jc w:val="left"/>
        <w:rPr>
          <w:rFonts w:ascii="宋体" w:hAnsi="宋体" w:eastAsia="宋体" w:cs="宋体"/>
          <w:sz w:val="24"/>
        </w:rPr>
      </w:pPr>
    </w:p>
    <w:p w14:paraId="2FFBA432">
      <w:pPr>
        <w:spacing w:line="360" w:lineRule="auto"/>
        <w:jc w:val="left"/>
        <w:rPr>
          <w:rFonts w:ascii="宋体" w:hAnsi="宋体" w:eastAsia="宋体" w:cs="宋体"/>
          <w:sz w:val="24"/>
        </w:rPr>
      </w:pPr>
    </w:p>
    <w:p w14:paraId="4FBAE89E">
      <w:pPr>
        <w:spacing w:line="360" w:lineRule="auto"/>
        <w:jc w:val="left"/>
        <w:rPr>
          <w:rFonts w:ascii="宋体" w:hAnsi="宋体" w:eastAsia="宋体" w:cs="宋体"/>
          <w:sz w:val="24"/>
        </w:rPr>
      </w:pPr>
    </w:p>
    <w:p w14:paraId="626A54C2">
      <w:pPr>
        <w:spacing w:line="360" w:lineRule="auto"/>
        <w:jc w:val="left"/>
        <w:rPr>
          <w:rFonts w:ascii="宋体" w:hAnsi="宋体" w:eastAsia="宋体" w:cs="宋体"/>
          <w:sz w:val="24"/>
        </w:rPr>
      </w:pPr>
    </w:p>
    <w:p w14:paraId="110FBD3F">
      <w:pPr>
        <w:spacing w:line="360" w:lineRule="auto"/>
        <w:jc w:val="left"/>
        <w:rPr>
          <w:rFonts w:ascii="宋体" w:hAnsi="宋体" w:eastAsia="宋体" w:cs="宋体"/>
          <w:sz w:val="24"/>
        </w:rPr>
      </w:pPr>
    </w:p>
    <w:p w14:paraId="4C4E2A3C">
      <w:pPr>
        <w:spacing w:line="360" w:lineRule="auto"/>
        <w:jc w:val="left"/>
        <w:rPr>
          <w:rFonts w:ascii="宋体" w:hAnsi="宋体" w:eastAsia="宋体" w:cs="宋体"/>
          <w:sz w:val="24"/>
        </w:rPr>
      </w:pPr>
      <w:r>
        <w:rPr>
          <w:rFonts w:ascii="宋体" w:hAnsi="宋体" w:eastAsia="宋体" w:cs="宋体"/>
          <w:sz w:val="24"/>
        </w:rPr>
        <w:t>格式7</w:t>
      </w:r>
    </w:p>
    <w:p w14:paraId="6DB7204D">
      <w:pPr>
        <w:tabs>
          <w:tab w:val="left" w:pos="0"/>
          <w:tab w:val="left" w:pos="993"/>
          <w:tab w:val="left" w:pos="1134"/>
        </w:tabs>
        <w:ind w:firstLine="480"/>
        <w:rPr>
          <w:rFonts w:ascii="宋体" w:hAnsi="宋体" w:eastAsia="宋体" w:cs="宋体"/>
          <w:sz w:val="24"/>
        </w:rPr>
      </w:pPr>
    </w:p>
    <w:p w14:paraId="255F2861">
      <w:pPr>
        <w:spacing w:line="380" w:lineRule="auto"/>
        <w:jc w:val="center"/>
        <w:rPr>
          <w:rFonts w:ascii="宋体" w:hAnsi="宋体" w:eastAsia="宋体" w:cs="宋体"/>
          <w:sz w:val="24"/>
        </w:rPr>
      </w:pPr>
      <w:r>
        <w:rPr>
          <w:rFonts w:ascii="宋体" w:hAnsi="宋体" w:eastAsia="宋体" w:cs="宋体"/>
          <w:sz w:val="24"/>
        </w:rPr>
        <w:t>售后服务承诺</w:t>
      </w:r>
    </w:p>
    <w:p w14:paraId="4E9CD533">
      <w:pPr>
        <w:spacing w:line="380" w:lineRule="auto"/>
        <w:jc w:val="center"/>
        <w:rPr>
          <w:rFonts w:ascii="宋体" w:hAnsi="宋体" w:eastAsia="宋体" w:cs="宋体"/>
          <w:sz w:val="24"/>
        </w:rPr>
      </w:pPr>
    </w:p>
    <w:p w14:paraId="71ABD5B3">
      <w:pPr>
        <w:spacing w:line="380" w:lineRule="auto"/>
        <w:ind w:firstLine="360"/>
        <w:rPr>
          <w:rFonts w:ascii="宋体" w:hAnsi="宋体" w:eastAsia="宋体" w:cs="宋体"/>
          <w:sz w:val="24"/>
        </w:rPr>
      </w:pPr>
    </w:p>
    <w:p w14:paraId="68321B80">
      <w:pPr>
        <w:rPr>
          <w:rFonts w:ascii="宋体" w:hAnsi="宋体" w:eastAsia="宋体" w:cs="宋体"/>
          <w:sz w:val="24"/>
        </w:rPr>
      </w:pPr>
    </w:p>
    <w:p w14:paraId="6555F7DB">
      <w:pPr>
        <w:rPr>
          <w:rFonts w:ascii="宋体" w:hAnsi="宋体" w:eastAsia="宋体" w:cs="宋体"/>
          <w:sz w:val="24"/>
        </w:rPr>
      </w:pPr>
    </w:p>
    <w:p w14:paraId="2E127E27">
      <w:pPr>
        <w:rPr>
          <w:rFonts w:ascii="宋体" w:hAnsi="宋体" w:eastAsia="宋体" w:cs="宋体"/>
          <w:sz w:val="24"/>
        </w:rPr>
      </w:pPr>
    </w:p>
    <w:p w14:paraId="167E5FBC">
      <w:pPr>
        <w:rPr>
          <w:rFonts w:ascii="宋体" w:hAnsi="宋体" w:eastAsia="宋体" w:cs="宋体"/>
          <w:sz w:val="24"/>
        </w:rPr>
      </w:pPr>
    </w:p>
    <w:p w14:paraId="092B604E">
      <w:pPr>
        <w:rPr>
          <w:rFonts w:ascii="宋体" w:hAnsi="宋体" w:eastAsia="宋体" w:cs="宋体"/>
          <w:sz w:val="24"/>
        </w:rPr>
      </w:pPr>
    </w:p>
    <w:p w14:paraId="601A3BDE">
      <w:pPr>
        <w:rPr>
          <w:rFonts w:ascii="宋体" w:hAnsi="宋体" w:eastAsia="宋体" w:cs="宋体"/>
          <w:sz w:val="24"/>
        </w:rPr>
      </w:pPr>
    </w:p>
    <w:p w14:paraId="6977A1F1">
      <w:pPr>
        <w:spacing w:line="380" w:lineRule="auto"/>
        <w:rPr>
          <w:rFonts w:ascii="宋体" w:hAnsi="宋体" w:eastAsia="宋体" w:cs="宋体"/>
          <w:sz w:val="24"/>
        </w:rPr>
      </w:pPr>
    </w:p>
    <w:p w14:paraId="2D8C82C7">
      <w:pPr>
        <w:spacing w:line="380" w:lineRule="auto"/>
        <w:ind w:firstLine="4008"/>
        <w:rPr>
          <w:rFonts w:ascii="宋体" w:hAnsi="宋体" w:eastAsia="宋体" w:cs="宋体"/>
          <w:sz w:val="24"/>
        </w:rPr>
      </w:pPr>
      <w:r>
        <w:rPr>
          <w:rFonts w:ascii="宋体" w:hAnsi="宋体" w:eastAsia="宋体" w:cs="宋体"/>
          <w:sz w:val="24"/>
        </w:rPr>
        <w:t>投标人电子公章：</w:t>
      </w:r>
    </w:p>
    <w:p w14:paraId="0281D92C">
      <w:pPr>
        <w:spacing w:line="380" w:lineRule="auto"/>
        <w:ind w:right="640" w:firstLine="1560"/>
        <w:rPr>
          <w:rFonts w:ascii="宋体" w:hAnsi="宋体" w:eastAsia="宋体" w:cs="宋体"/>
          <w:sz w:val="24"/>
        </w:rPr>
      </w:pPr>
    </w:p>
    <w:p w14:paraId="4A752E65">
      <w:pPr>
        <w:spacing w:line="380" w:lineRule="auto"/>
        <w:ind w:right="640" w:firstLine="4680"/>
        <w:rPr>
          <w:rFonts w:ascii="宋体" w:hAnsi="宋体" w:eastAsia="宋体" w:cs="宋体"/>
          <w:sz w:val="24"/>
        </w:rPr>
      </w:pPr>
    </w:p>
    <w:p w14:paraId="0C81C87D">
      <w:pPr>
        <w:spacing w:line="380" w:lineRule="auto"/>
        <w:jc w:val="center"/>
        <w:rPr>
          <w:rFonts w:ascii="宋体" w:hAnsi="宋体" w:eastAsia="宋体" w:cs="宋体"/>
          <w:sz w:val="24"/>
        </w:rPr>
      </w:pPr>
    </w:p>
    <w:p w14:paraId="69F52E30">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7DF9CBEA">
      <w:pPr>
        <w:spacing w:line="380" w:lineRule="auto"/>
        <w:ind w:firstLine="3600"/>
        <w:rPr>
          <w:rFonts w:ascii="宋体" w:hAnsi="宋体" w:eastAsia="宋体" w:cs="宋体"/>
          <w:b/>
          <w:sz w:val="24"/>
        </w:rPr>
      </w:pPr>
      <w:r>
        <w:rPr>
          <w:rFonts w:ascii="宋体" w:hAnsi="宋体" w:eastAsia="宋体" w:cs="宋体"/>
          <w:b/>
          <w:sz w:val="24"/>
        </w:rPr>
        <w:t xml:space="preserve"> </w:t>
      </w:r>
    </w:p>
    <w:p w14:paraId="7310C019">
      <w:pPr>
        <w:spacing w:line="360" w:lineRule="auto"/>
        <w:jc w:val="center"/>
        <w:rPr>
          <w:rFonts w:ascii="宋体" w:hAnsi="宋体" w:eastAsia="宋体" w:cs="宋体"/>
          <w:b/>
          <w:sz w:val="24"/>
        </w:rPr>
      </w:pPr>
    </w:p>
    <w:p w14:paraId="64A67518">
      <w:pPr>
        <w:pStyle w:val="28"/>
        <w:rPr>
          <w:rFonts w:ascii="宋体" w:hAnsi="宋体" w:cs="宋体"/>
          <w:b/>
          <w:sz w:val="24"/>
        </w:rPr>
      </w:pPr>
    </w:p>
    <w:p w14:paraId="60E6F6DA">
      <w:pPr>
        <w:pStyle w:val="8"/>
        <w:rPr>
          <w:rFonts w:ascii="宋体" w:hAnsi="宋体" w:eastAsia="宋体" w:cs="宋体"/>
          <w:b/>
          <w:sz w:val="24"/>
        </w:rPr>
      </w:pPr>
    </w:p>
    <w:p w14:paraId="179900EF">
      <w:pPr>
        <w:rPr>
          <w:rFonts w:ascii="宋体" w:hAnsi="宋体" w:eastAsia="宋体" w:cs="宋体"/>
          <w:b/>
          <w:sz w:val="24"/>
        </w:rPr>
      </w:pPr>
    </w:p>
    <w:p w14:paraId="63C58E57">
      <w:pPr>
        <w:pStyle w:val="28"/>
        <w:rPr>
          <w:rFonts w:ascii="宋体" w:hAnsi="宋体" w:cs="宋体"/>
          <w:b/>
          <w:sz w:val="24"/>
        </w:rPr>
      </w:pPr>
    </w:p>
    <w:p w14:paraId="2CF27E51">
      <w:pPr>
        <w:pStyle w:val="8"/>
        <w:rPr>
          <w:rFonts w:ascii="宋体" w:hAnsi="宋体" w:eastAsia="宋体" w:cs="宋体"/>
          <w:b/>
          <w:sz w:val="24"/>
        </w:rPr>
      </w:pPr>
    </w:p>
    <w:p w14:paraId="6DE4B3AD">
      <w:pPr>
        <w:rPr>
          <w:rFonts w:ascii="宋体" w:hAnsi="宋体" w:eastAsia="宋体" w:cs="宋体"/>
          <w:b/>
          <w:sz w:val="24"/>
        </w:rPr>
      </w:pPr>
    </w:p>
    <w:p w14:paraId="79CDF446">
      <w:pPr>
        <w:pStyle w:val="28"/>
        <w:rPr>
          <w:rFonts w:ascii="宋体" w:hAnsi="宋体" w:cs="宋体"/>
          <w:b/>
          <w:sz w:val="24"/>
        </w:rPr>
      </w:pPr>
    </w:p>
    <w:p w14:paraId="6D210827">
      <w:pPr>
        <w:pStyle w:val="8"/>
        <w:rPr>
          <w:rFonts w:ascii="宋体" w:hAnsi="宋体" w:eastAsia="宋体" w:cs="宋体"/>
          <w:b/>
          <w:sz w:val="24"/>
        </w:rPr>
      </w:pPr>
    </w:p>
    <w:p w14:paraId="2742C192">
      <w:pPr>
        <w:rPr>
          <w:rFonts w:ascii="宋体" w:hAnsi="宋体" w:eastAsia="宋体" w:cs="宋体"/>
          <w:b/>
          <w:sz w:val="24"/>
        </w:rPr>
      </w:pPr>
    </w:p>
    <w:p w14:paraId="4708CC30">
      <w:pPr>
        <w:pStyle w:val="28"/>
        <w:rPr>
          <w:rFonts w:ascii="宋体" w:hAnsi="宋体" w:cs="宋体"/>
          <w:b/>
          <w:sz w:val="24"/>
        </w:rPr>
      </w:pPr>
    </w:p>
    <w:p w14:paraId="378E3896">
      <w:pPr>
        <w:pStyle w:val="8"/>
        <w:rPr>
          <w:rFonts w:ascii="宋体" w:hAnsi="宋体" w:eastAsia="宋体" w:cs="宋体"/>
          <w:b/>
          <w:sz w:val="24"/>
        </w:rPr>
      </w:pPr>
    </w:p>
    <w:p w14:paraId="661DA297">
      <w:pPr>
        <w:rPr>
          <w:rFonts w:ascii="宋体" w:hAnsi="宋体" w:eastAsia="宋体" w:cs="宋体"/>
          <w:b/>
          <w:sz w:val="24"/>
        </w:rPr>
      </w:pPr>
    </w:p>
    <w:p w14:paraId="19F35B5E">
      <w:pPr>
        <w:pStyle w:val="28"/>
        <w:rPr>
          <w:rFonts w:ascii="宋体" w:hAnsi="宋体" w:cs="宋体"/>
          <w:b/>
          <w:sz w:val="24"/>
        </w:rPr>
      </w:pPr>
    </w:p>
    <w:p w14:paraId="2804D6D4">
      <w:pPr>
        <w:pStyle w:val="8"/>
        <w:rPr>
          <w:rFonts w:ascii="宋体" w:hAnsi="宋体" w:eastAsia="宋体" w:cs="宋体"/>
          <w:b/>
          <w:sz w:val="24"/>
        </w:rPr>
      </w:pPr>
    </w:p>
    <w:p w14:paraId="5CB246E6">
      <w:pPr>
        <w:rPr>
          <w:rFonts w:ascii="宋体" w:hAnsi="宋体" w:eastAsia="宋体" w:cs="宋体"/>
          <w:b/>
          <w:sz w:val="24"/>
        </w:rPr>
      </w:pPr>
    </w:p>
    <w:p w14:paraId="3E56D520">
      <w:pPr>
        <w:pStyle w:val="28"/>
        <w:rPr>
          <w:rFonts w:ascii="宋体" w:hAnsi="宋体" w:cs="宋体"/>
          <w:b/>
          <w:sz w:val="24"/>
        </w:rPr>
      </w:pPr>
    </w:p>
    <w:p w14:paraId="243AF1DC">
      <w:pPr>
        <w:pStyle w:val="8"/>
        <w:rPr>
          <w:rFonts w:ascii="宋体" w:hAnsi="宋体" w:eastAsia="宋体" w:cs="宋体"/>
          <w:b/>
          <w:sz w:val="24"/>
        </w:rPr>
      </w:pPr>
    </w:p>
    <w:p w14:paraId="045D5879"/>
    <w:p w14:paraId="0C17BB61">
      <w:pPr>
        <w:spacing w:line="360" w:lineRule="auto"/>
        <w:rPr>
          <w:rFonts w:ascii="宋体" w:hAnsi="宋体" w:eastAsia="宋体" w:cs="宋体"/>
          <w:sz w:val="24"/>
        </w:rPr>
      </w:pPr>
      <w:r>
        <w:rPr>
          <w:rFonts w:ascii="宋体" w:hAnsi="宋体" w:eastAsia="宋体" w:cs="宋体"/>
          <w:sz w:val="24"/>
        </w:rPr>
        <w:t>格式8</w:t>
      </w:r>
    </w:p>
    <w:p w14:paraId="057C2C2B">
      <w:pPr>
        <w:spacing w:line="360" w:lineRule="auto"/>
        <w:jc w:val="center"/>
        <w:rPr>
          <w:rFonts w:ascii="宋体" w:hAnsi="宋体" w:eastAsia="宋体" w:cs="宋体"/>
          <w:sz w:val="24"/>
        </w:rPr>
      </w:pPr>
      <w:r>
        <w:rPr>
          <w:rFonts w:ascii="宋体" w:hAnsi="宋体" w:eastAsia="宋体" w:cs="宋体"/>
          <w:sz w:val="24"/>
        </w:rPr>
        <w:t>合格供应商的声明函和承诺书</w:t>
      </w:r>
    </w:p>
    <w:p w14:paraId="07B71C61">
      <w:pPr>
        <w:spacing w:line="360" w:lineRule="auto"/>
        <w:jc w:val="center"/>
        <w:rPr>
          <w:rFonts w:ascii="宋体" w:hAnsi="宋体" w:eastAsia="宋体" w:cs="宋体"/>
          <w:b/>
          <w:sz w:val="24"/>
        </w:rPr>
      </w:pPr>
    </w:p>
    <w:p w14:paraId="16C875E7">
      <w:pPr>
        <w:spacing w:line="360" w:lineRule="auto"/>
        <w:jc w:val="center"/>
        <w:rPr>
          <w:rFonts w:ascii="宋体" w:hAnsi="宋体" w:eastAsia="宋体" w:cs="宋体"/>
          <w:b/>
          <w:sz w:val="24"/>
        </w:rPr>
      </w:pPr>
    </w:p>
    <w:p w14:paraId="235FEF65">
      <w:pPr>
        <w:spacing w:line="360" w:lineRule="auto"/>
        <w:jc w:val="center"/>
        <w:rPr>
          <w:rFonts w:ascii="宋体" w:hAnsi="宋体" w:eastAsia="宋体" w:cs="宋体"/>
          <w:b/>
          <w:sz w:val="24"/>
        </w:rPr>
      </w:pPr>
    </w:p>
    <w:p w14:paraId="326FAC51">
      <w:pPr>
        <w:spacing w:line="360" w:lineRule="auto"/>
        <w:jc w:val="center"/>
        <w:rPr>
          <w:rFonts w:ascii="宋体" w:hAnsi="宋体" w:eastAsia="宋体" w:cs="宋体"/>
          <w:b/>
          <w:sz w:val="24"/>
        </w:rPr>
      </w:pPr>
    </w:p>
    <w:p w14:paraId="013262DE">
      <w:pPr>
        <w:spacing w:line="360" w:lineRule="auto"/>
        <w:jc w:val="center"/>
        <w:rPr>
          <w:rFonts w:ascii="宋体" w:hAnsi="宋体" w:eastAsia="宋体" w:cs="宋体"/>
          <w:b/>
          <w:sz w:val="24"/>
        </w:rPr>
      </w:pPr>
    </w:p>
    <w:p w14:paraId="05077E0C">
      <w:pPr>
        <w:spacing w:line="360" w:lineRule="auto"/>
        <w:jc w:val="center"/>
        <w:rPr>
          <w:rFonts w:ascii="宋体" w:hAnsi="宋体" w:eastAsia="宋体" w:cs="宋体"/>
          <w:b/>
          <w:sz w:val="24"/>
        </w:rPr>
      </w:pPr>
    </w:p>
    <w:p w14:paraId="0B7B49F6">
      <w:pPr>
        <w:spacing w:line="360" w:lineRule="auto"/>
        <w:jc w:val="center"/>
        <w:rPr>
          <w:rFonts w:ascii="宋体" w:hAnsi="宋体" w:eastAsia="宋体" w:cs="宋体"/>
          <w:b/>
          <w:sz w:val="24"/>
        </w:rPr>
      </w:pPr>
    </w:p>
    <w:p w14:paraId="13D118CD">
      <w:pPr>
        <w:pStyle w:val="28"/>
      </w:pPr>
    </w:p>
    <w:p w14:paraId="57B12E0B">
      <w:pPr>
        <w:spacing w:line="360" w:lineRule="auto"/>
        <w:jc w:val="center"/>
        <w:rPr>
          <w:rFonts w:ascii="宋体" w:hAnsi="宋体" w:eastAsia="宋体" w:cs="宋体"/>
          <w:b/>
          <w:sz w:val="24"/>
        </w:rPr>
      </w:pPr>
    </w:p>
    <w:p w14:paraId="43404986">
      <w:pPr>
        <w:spacing w:line="360" w:lineRule="auto"/>
        <w:jc w:val="center"/>
        <w:rPr>
          <w:rFonts w:ascii="宋体" w:hAnsi="宋体" w:eastAsia="宋体" w:cs="宋体"/>
          <w:b/>
          <w:sz w:val="24"/>
        </w:rPr>
      </w:pPr>
    </w:p>
    <w:p w14:paraId="14516A75">
      <w:pPr>
        <w:spacing w:line="360" w:lineRule="auto"/>
        <w:jc w:val="center"/>
        <w:rPr>
          <w:rFonts w:ascii="宋体" w:hAnsi="宋体" w:eastAsia="宋体" w:cs="宋体"/>
          <w:b/>
          <w:sz w:val="24"/>
        </w:rPr>
      </w:pPr>
    </w:p>
    <w:p w14:paraId="126DB6A4">
      <w:pPr>
        <w:spacing w:line="360" w:lineRule="auto"/>
        <w:jc w:val="center"/>
        <w:rPr>
          <w:rFonts w:ascii="宋体" w:hAnsi="宋体" w:eastAsia="宋体" w:cs="宋体"/>
          <w:b/>
          <w:sz w:val="24"/>
        </w:rPr>
      </w:pPr>
    </w:p>
    <w:p w14:paraId="16046488">
      <w:pPr>
        <w:spacing w:line="360" w:lineRule="auto"/>
        <w:jc w:val="center"/>
        <w:rPr>
          <w:rFonts w:ascii="宋体" w:hAnsi="宋体" w:eastAsia="宋体" w:cs="宋体"/>
          <w:b/>
          <w:sz w:val="24"/>
        </w:rPr>
      </w:pPr>
    </w:p>
    <w:p w14:paraId="41917CAA">
      <w:pPr>
        <w:spacing w:line="360" w:lineRule="auto"/>
        <w:jc w:val="center"/>
        <w:rPr>
          <w:rFonts w:ascii="宋体" w:hAnsi="宋体" w:eastAsia="宋体" w:cs="宋体"/>
          <w:b/>
          <w:sz w:val="24"/>
        </w:rPr>
      </w:pPr>
    </w:p>
    <w:p w14:paraId="056855A3">
      <w:pPr>
        <w:spacing w:line="360" w:lineRule="auto"/>
        <w:jc w:val="center"/>
        <w:rPr>
          <w:rFonts w:ascii="宋体" w:hAnsi="宋体" w:eastAsia="宋体" w:cs="宋体"/>
          <w:b/>
          <w:sz w:val="24"/>
        </w:rPr>
      </w:pPr>
    </w:p>
    <w:p w14:paraId="0EA9F375">
      <w:pPr>
        <w:spacing w:line="380" w:lineRule="auto"/>
        <w:ind w:firstLine="3360"/>
        <w:rPr>
          <w:rFonts w:ascii="宋体" w:hAnsi="宋体" w:eastAsia="宋体" w:cs="宋体"/>
          <w:sz w:val="24"/>
        </w:rPr>
      </w:pPr>
      <w:r>
        <w:rPr>
          <w:rFonts w:ascii="宋体" w:hAnsi="宋体" w:eastAsia="宋体" w:cs="宋体"/>
          <w:sz w:val="24"/>
        </w:rPr>
        <w:t>投标人电子公章：</w:t>
      </w:r>
    </w:p>
    <w:p w14:paraId="28ED8D8C">
      <w:pPr>
        <w:spacing w:line="380" w:lineRule="auto"/>
        <w:ind w:right="640" w:firstLine="1560"/>
        <w:rPr>
          <w:rFonts w:ascii="宋体" w:hAnsi="宋体" w:eastAsia="宋体" w:cs="宋体"/>
          <w:sz w:val="24"/>
        </w:rPr>
      </w:pPr>
    </w:p>
    <w:p w14:paraId="3C5BF69F">
      <w:pPr>
        <w:spacing w:line="360" w:lineRule="auto"/>
        <w:jc w:val="center"/>
        <w:rPr>
          <w:rFonts w:ascii="宋体" w:hAnsi="宋体" w:eastAsia="宋体" w:cs="宋体"/>
          <w:b/>
          <w:sz w:val="24"/>
        </w:rPr>
      </w:pPr>
      <w:r>
        <w:rPr>
          <w:rFonts w:ascii="宋体" w:hAnsi="宋体" w:eastAsia="宋体" w:cs="宋体"/>
          <w:sz w:val="24"/>
        </w:rPr>
        <w:t xml:space="preserve">      年   月    日</w:t>
      </w:r>
    </w:p>
    <w:p w14:paraId="2F110588">
      <w:pPr>
        <w:spacing w:line="360" w:lineRule="auto"/>
        <w:jc w:val="center"/>
        <w:rPr>
          <w:rFonts w:ascii="宋体" w:hAnsi="宋体" w:eastAsia="宋体" w:cs="宋体"/>
          <w:b/>
          <w:sz w:val="24"/>
        </w:rPr>
      </w:pPr>
    </w:p>
    <w:p w14:paraId="3B0E0F18">
      <w:pPr>
        <w:pStyle w:val="28"/>
        <w:rPr>
          <w:rFonts w:ascii="宋体" w:hAnsi="宋体" w:cs="宋体"/>
          <w:b/>
          <w:sz w:val="24"/>
        </w:rPr>
      </w:pPr>
    </w:p>
    <w:p w14:paraId="2565D9A5">
      <w:pPr>
        <w:pStyle w:val="8"/>
        <w:rPr>
          <w:rFonts w:ascii="宋体" w:hAnsi="宋体" w:eastAsia="宋体" w:cs="宋体"/>
          <w:b/>
          <w:sz w:val="24"/>
        </w:rPr>
      </w:pPr>
    </w:p>
    <w:p w14:paraId="4F5B652F">
      <w:pPr>
        <w:rPr>
          <w:rFonts w:ascii="宋体" w:hAnsi="宋体" w:eastAsia="宋体" w:cs="宋体"/>
          <w:b/>
          <w:sz w:val="24"/>
        </w:rPr>
      </w:pPr>
    </w:p>
    <w:p w14:paraId="0045988A">
      <w:pPr>
        <w:pStyle w:val="28"/>
        <w:rPr>
          <w:rFonts w:ascii="宋体" w:hAnsi="宋体" w:cs="宋体"/>
          <w:b/>
          <w:sz w:val="24"/>
        </w:rPr>
      </w:pPr>
    </w:p>
    <w:p w14:paraId="08F99F28">
      <w:pPr>
        <w:pStyle w:val="8"/>
        <w:rPr>
          <w:rFonts w:ascii="宋体" w:hAnsi="宋体" w:eastAsia="宋体" w:cs="宋体"/>
          <w:b/>
          <w:sz w:val="24"/>
        </w:rPr>
      </w:pPr>
    </w:p>
    <w:p w14:paraId="6B5B7DC6">
      <w:pPr>
        <w:rPr>
          <w:rFonts w:ascii="宋体" w:hAnsi="宋体" w:eastAsia="宋体" w:cs="宋体"/>
          <w:b/>
          <w:sz w:val="24"/>
        </w:rPr>
      </w:pPr>
    </w:p>
    <w:p w14:paraId="2FF4FEA5">
      <w:pPr>
        <w:pStyle w:val="28"/>
        <w:rPr>
          <w:rFonts w:ascii="宋体" w:hAnsi="宋体" w:cs="宋体"/>
          <w:b/>
          <w:sz w:val="24"/>
        </w:rPr>
      </w:pPr>
    </w:p>
    <w:p w14:paraId="64D9D5E2">
      <w:pPr>
        <w:pStyle w:val="8"/>
        <w:rPr>
          <w:rFonts w:ascii="宋体" w:hAnsi="宋体" w:eastAsia="宋体" w:cs="宋体"/>
          <w:b/>
          <w:sz w:val="24"/>
        </w:rPr>
      </w:pPr>
    </w:p>
    <w:p w14:paraId="13EF260E">
      <w:pPr>
        <w:rPr>
          <w:rFonts w:ascii="宋体" w:hAnsi="宋体" w:eastAsia="宋体" w:cs="宋体"/>
          <w:b/>
          <w:sz w:val="24"/>
        </w:rPr>
      </w:pPr>
    </w:p>
    <w:p w14:paraId="5893B097">
      <w:pPr>
        <w:pStyle w:val="28"/>
        <w:rPr>
          <w:rFonts w:ascii="宋体" w:hAnsi="宋体" w:cs="宋体"/>
          <w:b/>
          <w:sz w:val="24"/>
        </w:rPr>
      </w:pPr>
    </w:p>
    <w:p w14:paraId="34EA71F7">
      <w:pPr>
        <w:pStyle w:val="8"/>
        <w:rPr>
          <w:rFonts w:ascii="宋体" w:hAnsi="宋体" w:eastAsia="宋体" w:cs="宋体"/>
          <w:b/>
          <w:sz w:val="24"/>
        </w:rPr>
      </w:pPr>
    </w:p>
    <w:p w14:paraId="2122D3CB"/>
    <w:p w14:paraId="5023DC06">
      <w:pPr>
        <w:spacing w:line="360" w:lineRule="auto"/>
        <w:jc w:val="center"/>
        <w:rPr>
          <w:rFonts w:ascii="宋体" w:hAnsi="宋体" w:eastAsia="宋体" w:cs="宋体"/>
          <w:b/>
          <w:sz w:val="24"/>
        </w:rPr>
      </w:pPr>
    </w:p>
    <w:p w14:paraId="0ABCC4C0">
      <w:pPr>
        <w:spacing w:line="360" w:lineRule="auto"/>
        <w:rPr>
          <w:rFonts w:ascii="宋体" w:hAnsi="宋体" w:eastAsia="宋体" w:cs="宋体"/>
          <w:sz w:val="24"/>
        </w:rPr>
      </w:pPr>
      <w:r>
        <w:rPr>
          <w:rFonts w:ascii="宋体" w:hAnsi="宋体" w:eastAsia="宋体" w:cs="宋体"/>
          <w:sz w:val="24"/>
        </w:rPr>
        <w:t>格式9</w:t>
      </w:r>
    </w:p>
    <w:p w14:paraId="06D4A2D1">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2676CDB8">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6BEE29D">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408618C">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9320C2">
      <w:pPr>
        <w:rPr>
          <w:rFonts w:ascii="宋体" w:hAnsi="宋体" w:eastAsia="宋体" w:cs="宋体"/>
          <w:sz w:val="24"/>
          <w:szCs w:val="24"/>
        </w:rPr>
      </w:pPr>
      <w:r>
        <w:rPr>
          <w:rFonts w:hint="eastAsia" w:ascii="宋体" w:hAnsi="宋体" w:eastAsia="宋体" w:cs="宋体"/>
          <w:sz w:val="24"/>
          <w:szCs w:val="24"/>
        </w:rPr>
        <w:t>……</w:t>
      </w:r>
    </w:p>
    <w:p w14:paraId="075C97B5">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634BD72">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05464DB">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30ADE001">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197753EB">
      <w:pPr>
        <w:spacing w:line="360" w:lineRule="auto"/>
        <w:rPr>
          <w:rFonts w:ascii="宋体" w:hAnsi="宋体" w:eastAsia="宋体" w:cs="宋体"/>
          <w:sz w:val="24"/>
        </w:rPr>
      </w:pPr>
    </w:p>
    <w:p w14:paraId="11DB11C6"/>
    <w:p w14:paraId="1C45A3A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A35B5D">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33F4CCA3">
      <w:pPr>
        <w:spacing w:line="360" w:lineRule="auto"/>
        <w:rPr>
          <w:rFonts w:ascii="宋体" w:hAnsi="宋体" w:eastAsia="宋体" w:cs="宋体"/>
          <w:sz w:val="24"/>
        </w:rPr>
      </w:pPr>
    </w:p>
    <w:p w14:paraId="515B587D">
      <w:pPr>
        <w:spacing w:line="360" w:lineRule="auto"/>
        <w:rPr>
          <w:rFonts w:ascii="宋体" w:hAnsi="宋体" w:eastAsia="宋体" w:cs="宋体"/>
          <w:sz w:val="24"/>
        </w:rPr>
      </w:pPr>
    </w:p>
    <w:p w14:paraId="385E93FE">
      <w:pPr>
        <w:pStyle w:val="28"/>
        <w:rPr>
          <w:rFonts w:ascii="宋体" w:hAnsi="宋体" w:cs="宋体"/>
          <w:sz w:val="24"/>
        </w:rPr>
      </w:pPr>
    </w:p>
    <w:p w14:paraId="1F605649">
      <w:pPr>
        <w:pStyle w:val="8"/>
        <w:rPr>
          <w:rFonts w:ascii="宋体" w:hAnsi="宋体" w:eastAsia="宋体" w:cs="宋体"/>
          <w:sz w:val="24"/>
        </w:rPr>
      </w:pPr>
    </w:p>
    <w:p w14:paraId="4DDAEE48">
      <w:pPr>
        <w:rPr>
          <w:rFonts w:ascii="宋体" w:hAnsi="宋体" w:eastAsia="宋体" w:cs="宋体"/>
          <w:sz w:val="24"/>
        </w:rPr>
      </w:pPr>
    </w:p>
    <w:p w14:paraId="62F43019">
      <w:pPr>
        <w:pStyle w:val="28"/>
        <w:rPr>
          <w:rFonts w:ascii="宋体" w:hAnsi="宋体" w:cs="宋体"/>
          <w:sz w:val="24"/>
        </w:rPr>
      </w:pPr>
    </w:p>
    <w:p w14:paraId="4CE61728">
      <w:pPr>
        <w:pStyle w:val="8"/>
        <w:rPr>
          <w:rFonts w:ascii="宋体" w:hAnsi="宋体" w:eastAsia="宋体" w:cs="宋体"/>
          <w:sz w:val="24"/>
        </w:rPr>
      </w:pPr>
    </w:p>
    <w:p w14:paraId="32133ED6">
      <w:pPr>
        <w:rPr>
          <w:rFonts w:ascii="宋体" w:hAnsi="宋体" w:eastAsia="宋体" w:cs="宋体"/>
          <w:sz w:val="24"/>
        </w:rPr>
      </w:pPr>
    </w:p>
    <w:p w14:paraId="275E6166">
      <w:pPr>
        <w:pStyle w:val="26"/>
        <w:ind w:firstLine="240"/>
        <w:rPr>
          <w:rFonts w:ascii="宋体" w:hAnsi="宋体" w:eastAsia="宋体" w:cs="宋体"/>
          <w:sz w:val="24"/>
        </w:rPr>
      </w:pPr>
    </w:p>
    <w:p w14:paraId="6ACB4EBC">
      <w:pPr>
        <w:pStyle w:val="26"/>
        <w:ind w:firstLine="240"/>
        <w:rPr>
          <w:rFonts w:ascii="宋体" w:hAnsi="宋体" w:eastAsia="宋体" w:cs="宋体"/>
          <w:sz w:val="24"/>
        </w:rPr>
      </w:pPr>
    </w:p>
    <w:p w14:paraId="1498637B">
      <w:pPr>
        <w:pStyle w:val="26"/>
        <w:ind w:firstLine="240"/>
        <w:rPr>
          <w:rFonts w:ascii="宋体" w:hAnsi="宋体" w:eastAsia="宋体" w:cs="宋体"/>
          <w:sz w:val="24"/>
        </w:rPr>
      </w:pPr>
    </w:p>
    <w:p w14:paraId="352D2FCA">
      <w:pPr>
        <w:pStyle w:val="26"/>
        <w:ind w:firstLine="240"/>
        <w:rPr>
          <w:rFonts w:ascii="宋体" w:hAnsi="宋体" w:eastAsia="宋体" w:cs="宋体"/>
          <w:sz w:val="24"/>
        </w:rPr>
      </w:pPr>
    </w:p>
    <w:p w14:paraId="218F2483">
      <w:pPr>
        <w:pStyle w:val="26"/>
        <w:ind w:firstLine="240"/>
        <w:rPr>
          <w:rFonts w:ascii="宋体" w:hAnsi="宋体" w:eastAsia="宋体" w:cs="宋体"/>
          <w:sz w:val="24"/>
        </w:rPr>
      </w:pPr>
    </w:p>
    <w:p w14:paraId="0B787E0D">
      <w:pPr>
        <w:pStyle w:val="26"/>
        <w:ind w:firstLine="240"/>
        <w:rPr>
          <w:rFonts w:ascii="宋体" w:hAnsi="宋体" w:eastAsia="宋体" w:cs="宋体"/>
          <w:sz w:val="24"/>
        </w:rPr>
      </w:pPr>
    </w:p>
    <w:p w14:paraId="583877FA">
      <w:pPr>
        <w:spacing w:line="360" w:lineRule="auto"/>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w:t>
      </w:r>
    </w:p>
    <w:p w14:paraId="6EEDC68D">
      <w:pPr>
        <w:spacing w:line="360" w:lineRule="auto"/>
        <w:jc w:val="center"/>
        <w:rPr>
          <w:rFonts w:ascii="宋体" w:hAnsi="宋体" w:eastAsia="宋体" w:cs="宋体"/>
          <w:sz w:val="24"/>
        </w:rPr>
      </w:pPr>
      <w:r>
        <w:rPr>
          <w:rFonts w:ascii="宋体" w:hAnsi="宋体" w:eastAsia="宋体" w:cs="宋体"/>
          <w:sz w:val="24"/>
        </w:rPr>
        <w:t>其他资料</w:t>
      </w:r>
    </w:p>
    <w:p w14:paraId="32E710DA">
      <w:pPr>
        <w:ind w:firstLine="240"/>
        <w:jc w:val="left"/>
        <w:rPr>
          <w:rFonts w:ascii="宋体" w:hAnsi="宋体" w:eastAsia="宋体" w:cs="宋体"/>
          <w:sz w:val="24"/>
        </w:rPr>
      </w:pPr>
    </w:p>
    <w:p w14:paraId="657E37F6">
      <w:pPr>
        <w:ind w:firstLine="321"/>
        <w:jc w:val="center"/>
        <w:rPr>
          <w:rFonts w:ascii="宋体" w:hAnsi="宋体" w:eastAsia="宋体" w:cs="宋体"/>
          <w:b/>
          <w:sz w:val="32"/>
        </w:rPr>
      </w:pPr>
    </w:p>
    <w:p w14:paraId="3635BE1F">
      <w:pPr>
        <w:ind w:firstLine="321"/>
        <w:jc w:val="center"/>
        <w:rPr>
          <w:rFonts w:ascii="宋体" w:hAnsi="宋体" w:eastAsia="宋体" w:cs="宋体"/>
          <w:b/>
          <w:sz w:val="32"/>
        </w:rPr>
      </w:pPr>
    </w:p>
    <w:p w14:paraId="46CB785D">
      <w:pPr>
        <w:ind w:firstLine="321"/>
        <w:jc w:val="center"/>
        <w:rPr>
          <w:rFonts w:ascii="宋体" w:hAnsi="宋体" w:eastAsia="宋体" w:cs="宋体"/>
          <w:b/>
          <w:sz w:val="32"/>
        </w:rPr>
      </w:pPr>
    </w:p>
    <w:p w14:paraId="06D55E1B">
      <w:pPr>
        <w:ind w:firstLine="321"/>
        <w:jc w:val="center"/>
        <w:rPr>
          <w:rFonts w:ascii="宋体" w:hAnsi="宋体" w:eastAsia="宋体" w:cs="宋体"/>
          <w:b/>
          <w:sz w:val="32"/>
        </w:rPr>
      </w:pPr>
    </w:p>
    <w:p w14:paraId="4287EEE0">
      <w:pPr>
        <w:ind w:firstLine="321"/>
        <w:jc w:val="center"/>
        <w:rPr>
          <w:rFonts w:ascii="宋体" w:hAnsi="宋体" w:eastAsia="宋体" w:cs="宋体"/>
          <w:b/>
          <w:sz w:val="32"/>
        </w:rPr>
      </w:pPr>
    </w:p>
    <w:p w14:paraId="73E3E2A3">
      <w:pPr>
        <w:ind w:firstLine="321"/>
        <w:jc w:val="center"/>
        <w:rPr>
          <w:rFonts w:ascii="宋体" w:hAnsi="宋体" w:eastAsia="宋体" w:cs="宋体"/>
          <w:b/>
          <w:sz w:val="32"/>
        </w:rPr>
      </w:pPr>
    </w:p>
    <w:p w14:paraId="087A6A33">
      <w:pPr>
        <w:ind w:firstLine="321"/>
        <w:jc w:val="center"/>
        <w:rPr>
          <w:rFonts w:ascii="宋体" w:hAnsi="宋体" w:eastAsia="宋体" w:cs="宋体"/>
          <w:b/>
          <w:sz w:val="32"/>
        </w:rPr>
      </w:pPr>
    </w:p>
    <w:p w14:paraId="5B48D80E">
      <w:pPr>
        <w:ind w:firstLine="321"/>
        <w:jc w:val="center"/>
        <w:rPr>
          <w:rFonts w:ascii="宋体" w:hAnsi="宋体" w:eastAsia="宋体" w:cs="宋体"/>
          <w:b/>
          <w:sz w:val="32"/>
        </w:rPr>
      </w:pPr>
    </w:p>
    <w:p w14:paraId="14956D67">
      <w:pPr>
        <w:ind w:firstLine="321"/>
        <w:jc w:val="center"/>
        <w:rPr>
          <w:rFonts w:ascii="宋体" w:hAnsi="宋体" w:eastAsia="宋体" w:cs="宋体"/>
          <w:b/>
          <w:sz w:val="32"/>
        </w:rPr>
      </w:pPr>
    </w:p>
    <w:p w14:paraId="4392B380">
      <w:pPr>
        <w:ind w:firstLine="321"/>
        <w:jc w:val="center"/>
        <w:rPr>
          <w:rFonts w:ascii="宋体" w:hAnsi="宋体" w:eastAsia="宋体" w:cs="宋体"/>
          <w:b/>
          <w:sz w:val="32"/>
        </w:rPr>
      </w:pPr>
    </w:p>
    <w:p w14:paraId="6DFD2058">
      <w:pPr>
        <w:ind w:firstLine="321"/>
        <w:jc w:val="center"/>
        <w:rPr>
          <w:rFonts w:ascii="宋体" w:hAnsi="宋体" w:eastAsia="宋体" w:cs="宋体"/>
          <w:b/>
          <w:sz w:val="32"/>
        </w:rPr>
      </w:pPr>
    </w:p>
    <w:p w14:paraId="22CED0EC">
      <w:pPr>
        <w:jc w:val="left"/>
        <w:rPr>
          <w:rFonts w:ascii="宋体" w:hAnsi="宋体" w:eastAsia="宋体" w:cs="宋体"/>
          <w:sz w:val="24"/>
        </w:rPr>
      </w:pPr>
    </w:p>
    <w:p w14:paraId="7331B86F">
      <w:pPr>
        <w:pStyle w:val="28"/>
        <w:rPr>
          <w:rFonts w:ascii="宋体" w:hAnsi="宋体" w:cs="宋体"/>
          <w:sz w:val="24"/>
        </w:rPr>
      </w:pPr>
    </w:p>
    <w:p w14:paraId="557D7E32">
      <w:pPr>
        <w:pStyle w:val="8"/>
        <w:rPr>
          <w:rFonts w:ascii="宋体" w:hAnsi="宋体" w:eastAsia="宋体" w:cs="宋体"/>
          <w:sz w:val="24"/>
        </w:rPr>
      </w:pPr>
    </w:p>
    <w:p w14:paraId="4A5F3861">
      <w:pPr>
        <w:rPr>
          <w:rFonts w:ascii="宋体" w:hAnsi="宋体" w:eastAsia="宋体" w:cs="宋体"/>
          <w:sz w:val="24"/>
        </w:rPr>
      </w:pPr>
    </w:p>
    <w:p w14:paraId="4202B083">
      <w:pPr>
        <w:pStyle w:val="28"/>
        <w:rPr>
          <w:rFonts w:ascii="宋体" w:hAnsi="宋体" w:cs="宋体"/>
          <w:sz w:val="24"/>
        </w:rPr>
      </w:pPr>
    </w:p>
    <w:p w14:paraId="7C3A722B">
      <w:pPr>
        <w:pStyle w:val="8"/>
        <w:rPr>
          <w:rFonts w:ascii="宋体" w:hAnsi="宋体" w:eastAsia="宋体" w:cs="宋体"/>
          <w:sz w:val="24"/>
        </w:rPr>
      </w:pPr>
    </w:p>
    <w:p w14:paraId="693AE0FE">
      <w:pPr>
        <w:rPr>
          <w:rFonts w:ascii="宋体" w:hAnsi="宋体" w:eastAsia="宋体" w:cs="宋体"/>
          <w:sz w:val="24"/>
        </w:rPr>
      </w:pPr>
    </w:p>
    <w:p w14:paraId="12D65667">
      <w:pPr>
        <w:pStyle w:val="28"/>
        <w:rPr>
          <w:rFonts w:ascii="宋体" w:hAnsi="宋体" w:cs="宋体"/>
          <w:sz w:val="24"/>
        </w:rPr>
      </w:pPr>
    </w:p>
    <w:p w14:paraId="43BD76FF">
      <w:pPr>
        <w:pStyle w:val="8"/>
        <w:rPr>
          <w:rFonts w:ascii="宋体" w:hAnsi="宋体" w:eastAsia="宋体" w:cs="宋体"/>
          <w:sz w:val="24"/>
        </w:rPr>
      </w:pPr>
    </w:p>
    <w:p w14:paraId="568AFCB6">
      <w:pPr>
        <w:rPr>
          <w:rFonts w:ascii="宋体" w:hAnsi="宋体" w:eastAsia="宋体" w:cs="宋体"/>
          <w:sz w:val="24"/>
        </w:rPr>
      </w:pPr>
    </w:p>
    <w:p w14:paraId="024273E5">
      <w:pPr>
        <w:pStyle w:val="26"/>
        <w:ind w:firstLine="240"/>
        <w:rPr>
          <w:rFonts w:ascii="宋体" w:hAnsi="宋体" w:eastAsia="宋体" w:cs="宋体"/>
          <w:sz w:val="24"/>
        </w:rPr>
      </w:pPr>
    </w:p>
    <w:p w14:paraId="4A64BA82">
      <w:pPr>
        <w:pStyle w:val="26"/>
        <w:ind w:firstLine="240"/>
        <w:rPr>
          <w:rFonts w:ascii="宋体" w:hAnsi="宋体" w:eastAsia="宋体" w:cs="宋体"/>
          <w:sz w:val="24"/>
        </w:rPr>
      </w:pPr>
    </w:p>
    <w:p w14:paraId="1553EE6A">
      <w:pPr>
        <w:pStyle w:val="26"/>
        <w:ind w:firstLine="240"/>
        <w:rPr>
          <w:rFonts w:ascii="宋体" w:hAnsi="宋体" w:eastAsia="宋体" w:cs="宋体"/>
          <w:sz w:val="24"/>
        </w:rPr>
      </w:pPr>
    </w:p>
    <w:p w14:paraId="4FEE132D">
      <w:pPr>
        <w:pStyle w:val="28"/>
        <w:rPr>
          <w:rFonts w:ascii="宋体" w:hAnsi="宋体" w:cs="宋体"/>
          <w:sz w:val="24"/>
        </w:rPr>
      </w:pPr>
    </w:p>
    <w:p w14:paraId="7B6287CD">
      <w:pPr>
        <w:pStyle w:val="8"/>
        <w:rPr>
          <w:rFonts w:ascii="宋体" w:hAnsi="宋体" w:eastAsia="宋体" w:cs="宋体"/>
          <w:sz w:val="24"/>
        </w:rPr>
      </w:pPr>
    </w:p>
    <w:p w14:paraId="0E00B73E">
      <w:pPr>
        <w:rPr>
          <w:rFonts w:ascii="宋体" w:hAnsi="宋体" w:eastAsia="宋体" w:cs="宋体"/>
          <w:sz w:val="24"/>
        </w:rPr>
      </w:pPr>
    </w:p>
    <w:p w14:paraId="4C826B10">
      <w:pPr>
        <w:pStyle w:val="28"/>
      </w:pPr>
    </w:p>
    <w:p w14:paraId="63719E35">
      <w:pPr>
        <w:spacing w:line="360" w:lineRule="auto"/>
        <w:rPr>
          <w:rFonts w:ascii="宋体" w:hAnsi="宋体" w:eastAsia="宋体" w:cs="宋体"/>
          <w:b/>
          <w:szCs w:val="21"/>
        </w:rPr>
      </w:pPr>
      <w:r>
        <w:rPr>
          <w:rFonts w:hint="eastAsia" w:ascii="宋体" w:hAnsi="宋体" w:eastAsia="宋体" w:cs="宋体"/>
          <w:szCs w:val="21"/>
        </w:rPr>
        <w:t>格式11</w:t>
      </w:r>
    </w:p>
    <w:p w14:paraId="18CF52E3">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26B55D69">
      <w:pPr>
        <w:keepNext w:val="0"/>
        <w:keepLines w:val="0"/>
        <w:pageBreakBefore w:val="0"/>
        <w:widowControl w:val="0"/>
        <w:kinsoku/>
        <w:wordWrap/>
        <w:overflowPunct/>
        <w:topLinePunct w:val="0"/>
        <w:autoSpaceDE/>
        <w:autoSpaceDN/>
        <w:bidi w:val="0"/>
        <w:adjustRightInd/>
        <w:snapToGrid/>
        <w:spacing w:line="336" w:lineRule="auto"/>
        <w:ind w:firstLine="720"/>
        <w:textAlignment w:val="auto"/>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CD3C85">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（一）提供虚假材料谋取中标;</w:t>
      </w:r>
    </w:p>
    <w:p w14:paraId="5A9776B5">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（二）采取不正当手段诋毁、排挤其他供应商;</w:t>
      </w:r>
    </w:p>
    <w:p w14:paraId="7FB1E706">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（三）与招标采购单位、其他投标人恶意串通;</w:t>
      </w:r>
    </w:p>
    <w:p w14:paraId="66F8D93F">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（四）向招标采购单位或提供其他不正当利益;</w:t>
      </w:r>
    </w:p>
    <w:p w14:paraId="73B340B1">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3EC5BB57">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2B0C7F4">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12F3C332">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（八）将中标项目转让给他人或非法分包他人;</w:t>
      </w:r>
    </w:p>
    <w:p w14:paraId="2C9409B1">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（九）无正当理由，拒绝履行合同义务;</w:t>
      </w:r>
    </w:p>
    <w:p w14:paraId="46448B70">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（十）无正当理由放弃中标（成交）项目;</w:t>
      </w:r>
    </w:p>
    <w:p w14:paraId="4EA6341C">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5929E9A4">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37F51FC1">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51D00D86">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（十四）开标后对招标文件的相关内容再进行质疑；</w:t>
      </w:r>
    </w:p>
    <w:p w14:paraId="35A3A26D">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19AF3C8">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（十六）拒绝有关部门监督检查或者提供虚假情况；</w:t>
      </w:r>
    </w:p>
    <w:p w14:paraId="2B991B69">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BBD6031">
      <w:pPr>
        <w:keepNext w:val="0"/>
        <w:keepLines w:val="0"/>
        <w:pageBreakBefore w:val="0"/>
        <w:widowControl w:val="0"/>
        <w:kinsoku/>
        <w:wordWrap/>
        <w:overflowPunct/>
        <w:topLinePunct w:val="0"/>
        <w:autoSpaceDE/>
        <w:autoSpaceDN/>
        <w:bidi w:val="0"/>
        <w:adjustRightInd/>
        <w:snapToGrid/>
        <w:spacing w:line="336" w:lineRule="auto"/>
        <w:ind w:firstLine="3360"/>
        <w:textAlignment w:val="auto"/>
        <w:rPr>
          <w:rFonts w:ascii="宋体" w:hAnsi="宋体" w:eastAsia="宋体" w:cs="宋体"/>
          <w:szCs w:val="21"/>
        </w:rPr>
      </w:pPr>
      <w:r>
        <w:rPr>
          <w:rFonts w:hint="eastAsia" w:ascii="宋体" w:hAnsi="宋体" w:eastAsia="宋体" w:cs="宋体"/>
          <w:szCs w:val="21"/>
        </w:rPr>
        <w:t>供应商名称：（盖章）</w:t>
      </w:r>
    </w:p>
    <w:p w14:paraId="338069BB">
      <w:pPr>
        <w:keepNext w:val="0"/>
        <w:keepLines w:val="0"/>
        <w:pageBreakBefore w:val="0"/>
        <w:widowControl w:val="0"/>
        <w:kinsoku/>
        <w:wordWrap/>
        <w:overflowPunct/>
        <w:topLinePunct w:val="0"/>
        <w:autoSpaceDE/>
        <w:autoSpaceDN/>
        <w:bidi w:val="0"/>
        <w:adjustRightInd/>
        <w:snapToGrid/>
        <w:spacing w:line="336" w:lineRule="auto"/>
        <w:ind w:firstLine="3360"/>
        <w:textAlignment w:val="auto"/>
        <w:rPr>
          <w:rFonts w:ascii="宋体" w:hAnsi="宋体" w:eastAsia="宋体" w:cs="宋体"/>
          <w:szCs w:val="21"/>
        </w:rPr>
      </w:pPr>
      <w:r>
        <w:rPr>
          <w:rFonts w:hint="eastAsia" w:ascii="宋体" w:hAnsi="宋体" w:eastAsia="宋体" w:cs="宋体"/>
          <w:szCs w:val="21"/>
        </w:rPr>
        <w:t>法人代表或授权委托人：（签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6065078B">
      <w:pPr>
        <w:keepNext w:val="0"/>
        <w:keepLines w:val="0"/>
        <w:pageBreakBefore w:val="0"/>
        <w:widowControl w:val="0"/>
        <w:kinsoku/>
        <w:wordWrap/>
        <w:overflowPunct/>
        <w:topLinePunct w:val="0"/>
        <w:autoSpaceDE/>
        <w:autoSpaceDN/>
        <w:bidi w:val="0"/>
        <w:adjustRightInd/>
        <w:snapToGrid/>
        <w:spacing w:line="336" w:lineRule="auto"/>
        <w:ind w:firstLine="3360"/>
        <w:textAlignment w:val="auto"/>
        <w:rPr>
          <w:rFonts w:ascii="宋体" w:hAnsi="宋体" w:eastAsia="宋体" w:cs="宋体"/>
          <w:b/>
          <w:szCs w:val="21"/>
        </w:rPr>
      </w:pPr>
      <w:r>
        <w:rPr>
          <w:rFonts w:hint="eastAsia" w:ascii="宋体" w:hAnsi="宋体" w:eastAsia="宋体" w:cs="宋体"/>
          <w:szCs w:val="21"/>
        </w:rPr>
        <w:t>日期：年月日</w:t>
      </w:r>
    </w:p>
    <w:p w14:paraId="1EDF4CD2">
      <w:pPr>
        <w:spacing w:line="360" w:lineRule="auto"/>
        <w:jc w:val="center"/>
        <w:rPr>
          <w:rFonts w:ascii="宋体" w:hAnsi="宋体" w:eastAsia="宋体" w:cs="宋体"/>
          <w:b/>
          <w:szCs w:val="21"/>
        </w:rPr>
      </w:pPr>
    </w:p>
    <w:p w14:paraId="7792C849">
      <w:pPr>
        <w:spacing w:line="360" w:lineRule="auto"/>
        <w:jc w:val="center"/>
        <w:rPr>
          <w:rFonts w:ascii="宋体" w:hAnsi="宋体" w:eastAsia="宋体" w:cs="宋体"/>
          <w:b/>
          <w:szCs w:val="21"/>
        </w:rPr>
      </w:pPr>
    </w:p>
    <w:p w14:paraId="551A9AF8">
      <w:pPr>
        <w:ind w:firstLine="420"/>
        <w:jc w:val="left"/>
        <w:rPr>
          <w:rFonts w:ascii="宋体" w:hAnsi="宋体" w:eastAsia="宋体" w:cs="宋体"/>
          <w:b/>
          <w:szCs w:val="21"/>
        </w:rPr>
      </w:pPr>
    </w:p>
    <w:p w14:paraId="2E063F00">
      <w:pPr>
        <w:jc w:val="center"/>
        <w:outlineLvl w:val="0"/>
        <w:rPr>
          <w:rFonts w:ascii="宋体" w:hAnsi="宋体" w:eastAsia="宋体" w:cs="宋体"/>
          <w:b/>
          <w:sz w:val="32"/>
        </w:rPr>
      </w:pPr>
      <w:r>
        <w:rPr>
          <w:rFonts w:hint="eastAsia" w:ascii="宋体" w:hAnsi="宋体" w:eastAsia="宋体" w:cs="宋体"/>
          <w:b/>
          <w:sz w:val="32"/>
          <w:lang w:val="en-US" w:eastAsia="zh-CN"/>
        </w:rPr>
        <w:t xml:space="preserve">第五章    </w:t>
      </w:r>
      <w:r>
        <w:rPr>
          <w:rFonts w:ascii="宋体" w:hAnsi="宋体" w:eastAsia="宋体" w:cs="宋体"/>
          <w:b/>
          <w:sz w:val="32"/>
        </w:rPr>
        <w:t>周口市政府采购合同（货物类）标准文本</w:t>
      </w:r>
    </w:p>
    <w:p w14:paraId="40ABA2B0">
      <w:pPr>
        <w:rPr>
          <w:rFonts w:ascii="黑体" w:hAnsi="黑体" w:eastAsia="黑体" w:cs="黑体"/>
          <w:sz w:val="32"/>
        </w:rPr>
      </w:pPr>
    </w:p>
    <w:p w14:paraId="138D22EA">
      <w:pPr>
        <w:spacing w:line="300" w:lineRule="auto"/>
        <w:rPr>
          <w:rFonts w:ascii="黑体" w:hAnsi="黑体" w:eastAsia="黑体" w:cs="黑体"/>
          <w:sz w:val="30"/>
        </w:rPr>
      </w:pPr>
    </w:p>
    <w:p w14:paraId="288130D8">
      <w:pPr>
        <w:spacing w:line="300" w:lineRule="auto"/>
        <w:rPr>
          <w:rFonts w:ascii="黑体" w:hAnsi="黑体" w:eastAsia="黑体" w:cs="黑体"/>
          <w:sz w:val="30"/>
        </w:rPr>
      </w:pPr>
    </w:p>
    <w:p w14:paraId="7F3B8D08">
      <w:pPr>
        <w:spacing w:line="300" w:lineRule="auto"/>
        <w:rPr>
          <w:rFonts w:ascii="黑体" w:hAnsi="黑体" w:eastAsia="黑体" w:cs="黑体"/>
          <w:sz w:val="30"/>
        </w:rPr>
      </w:pPr>
    </w:p>
    <w:p w14:paraId="2A9E5F73">
      <w:pPr>
        <w:spacing w:line="300" w:lineRule="auto"/>
        <w:rPr>
          <w:rFonts w:ascii="黑体" w:hAnsi="黑体" w:eastAsia="黑体" w:cs="黑体"/>
          <w:sz w:val="30"/>
        </w:rPr>
      </w:pPr>
    </w:p>
    <w:p w14:paraId="18C075DA">
      <w:pPr>
        <w:spacing w:line="300" w:lineRule="auto"/>
        <w:rPr>
          <w:rFonts w:ascii="黑体" w:hAnsi="黑体" w:eastAsia="黑体" w:cs="黑体"/>
          <w:sz w:val="30"/>
        </w:rPr>
      </w:pPr>
    </w:p>
    <w:p w14:paraId="2A75F314">
      <w:pPr>
        <w:spacing w:line="300" w:lineRule="auto"/>
        <w:rPr>
          <w:rFonts w:ascii="黑体" w:hAnsi="黑体" w:eastAsia="黑体" w:cs="黑体"/>
          <w:sz w:val="30"/>
        </w:rPr>
      </w:pPr>
    </w:p>
    <w:p w14:paraId="09FB19AA">
      <w:pPr>
        <w:spacing w:line="300" w:lineRule="auto"/>
        <w:rPr>
          <w:rFonts w:ascii="黑体" w:hAnsi="黑体" w:eastAsia="黑体" w:cs="黑体"/>
          <w:sz w:val="30"/>
        </w:rPr>
      </w:pPr>
      <w:r>
        <w:rPr>
          <w:rFonts w:ascii="黑体" w:hAnsi="黑体" w:eastAsia="黑体" w:cs="黑体"/>
          <w:sz w:val="30"/>
        </w:rPr>
        <w:t>政府采购项目名称：</w:t>
      </w:r>
    </w:p>
    <w:p w14:paraId="0114489B">
      <w:pPr>
        <w:spacing w:line="300" w:lineRule="auto"/>
        <w:rPr>
          <w:rFonts w:ascii="黑体" w:hAnsi="黑体" w:eastAsia="黑体" w:cs="黑体"/>
          <w:sz w:val="30"/>
        </w:rPr>
      </w:pPr>
      <w:r>
        <w:rPr>
          <w:rFonts w:ascii="黑体" w:hAnsi="黑体" w:eastAsia="黑体" w:cs="黑体"/>
          <w:sz w:val="30"/>
        </w:rPr>
        <w:t>政府采购项目编号：</w:t>
      </w:r>
    </w:p>
    <w:p w14:paraId="02321E7B">
      <w:pPr>
        <w:spacing w:line="300" w:lineRule="auto"/>
        <w:rPr>
          <w:rFonts w:ascii="黑体" w:hAnsi="黑体" w:eastAsia="黑体" w:cs="黑体"/>
          <w:sz w:val="30"/>
        </w:rPr>
      </w:pPr>
      <w:r>
        <w:rPr>
          <w:rFonts w:ascii="黑体" w:hAnsi="黑体" w:eastAsia="黑体" w:cs="黑体"/>
          <w:sz w:val="30"/>
        </w:rPr>
        <w:t>采      购    人：</w:t>
      </w:r>
    </w:p>
    <w:p w14:paraId="57C802B1">
      <w:pPr>
        <w:spacing w:line="300" w:lineRule="auto"/>
        <w:rPr>
          <w:rFonts w:ascii="黑体" w:hAnsi="黑体" w:eastAsia="黑体" w:cs="黑体"/>
          <w:sz w:val="30"/>
        </w:rPr>
      </w:pPr>
      <w:r>
        <w:rPr>
          <w:rFonts w:ascii="黑体" w:hAnsi="黑体" w:eastAsia="黑体" w:cs="黑体"/>
          <w:sz w:val="30"/>
        </w:rPr>
        <w:t>供      应    商：</w:t>
      </w:r>
    </w:p>
    <w:p w14:paraId="2F1C1382">
      <w:pPr>
        <w:spacing w:line="300" w:lineRule="auto"/>
        <w:rPr>
          <w:rFonts w:ascii="黑体" w:hAnsi="黑体" w:eastAsia="黑体" w:cs="黑体"/>
          <w:sz w:val="30"/>
        </w:rPr>
      </w:pPr>
      <w:r>
        <w:rPr>
          <w:rFonts w:ascii="黑体" w:hAnsi="黑体" w:eastAsia="黑体" w:cs="黑体"/>
          <w:sz w:val="30"/>
        </w:rPr>
        <w:t>合  同  签 订 地：</w:t>
      </w:r>
    </w:p>
    <w:p w14:paraId="63252D3A">
      <w:pPr>
        <w:spacing w:line="300" w:lineRule="auto"/>
        <w:rPr>
          <w:rFonts w:ascii="黑体" w:hAnsi="黑体" w:eastAsia="黑体" w:cs="黑体"/>
          <w:sz w:val="30"/>
        </w:rPr>
      </w:pPr>
      <w:r>
        <w:rPr>
          <w:rFonts w:ascii="黑体" w:hAnsi="黑体" w:eastAsia="黑体" w:cs="黑体"/>
          <w:sz w:val="30"/>
        </w:rPr>
        <w:t>合 同 签订 时 间：</w:t>
      </w:r>
    </w:p>
    <w:p w14:paraId="24450375">
      <w:pPr>
        <w:spacing w:line="300" w:lineRule="auto"/>
        <w:rPr>
          <w:rFonts w:ascii="黑体" w:hAnsi="黑体" w:eastAsia="黑体" w:cs="黑体"/>
          <w:sz w:val="30"/>
        </w:rPr>
      </w:pPr>
    </w:p>
    <w:p w14:paraId="06A25CE0">
      <w:pPr>
        <w:spacing w:line="300" w:lineRule="auto"/>
        <w:rPr>
          <w:rFonts w:ascii="黑体" w:hAnsi="黑体" w:eastAsia="黑体" w:cs="黑体"/>
          <w:sz w:val="30"/>
        </w:rPr>
      </w:pPr>
    </w:p>
    <w:p w14:paraId="1DD1A7C9">
      <w:pPr>
        <w:spacing w:line="300" w:lineRule="auto"/>
        <w:rPr>
          <w:rFonts w:ascii="黑体" w:hAnsi="黑体" w:eastAsia="黑体" w:cs="黑体"/>
          <w:sz w:val="30"/>
        </w:rPr>
      </w:pPr>
    </w:p>
    <w:p w14:paraId="0F1E9C85">
      <w:pPr>
        <w:spacing w:line="300" w:lineRule="auto"/>
        <w:jc w:val="center"/>
        <w:rPr>
          <w:rFonts w:ascii="方正小标宋简体" w:hAnsi="方正小标宋简体" w:eastAsia="方正小标宋简体" w:cs="方正小标宋简体"/>
          <w:sz w:val="32"/>
        </w:rPr>
      </w:pPr>
    </w:p>
    <w:p w14:paraId="06975C7C">
      <w:pPr>
        <w:spacing w:line="460" w:lineRule="auto"/>
        <w:jc w:val="center"/>
        <w:rPr>
          <w:rFonts w:ascii="宋体" w:hAnsi="宋体" w:eastAsia="宋体" w:cs="宋体"/>
          <w:sz w:val="32"/>
        </w:rPr>
      </w:pPr>
    </w:p>
    <w:p w14:paraId="57D34E81">
      <w:pPr>
        <w:spacing w:line="460" w:lineRule="auto"/>
        <w:jc w:val="center"/>
        <w:rPr>
          <w:rFonts w:ascii="宋体" w:hAnsi="宋体" w:eastAsia="宋体" w:cs="宋体"/>
          <w:sz w:val="32"/>
        </w:rPr>
      </w:pPr>
    </w:p>
    <w:p w14:paraId="24674D4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方正小标宋简体" w:eastAsia="方正小标宋简体" w:cs="方正小标宋简体"/>
          <w:sz w:val="32"/>
        </w:rPr>
      </w:pPr>
      <w:r>
        <w:rPr>
          <w:rFonts w:ascii="宋体" w:hAnsi="宋体" w:eastAsia="宋体" w:cs="宋体"/>
          <w:sz w:val="32"/>
        </w:rPr>
        <w:t>合同签订指引</w:t>
      </w:r>
    </w:p>
    <w:p w14:paraId="2CE79B0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一、采购人在签订合同时应提供的资料：</w:t>
      </w:r>
    </w:p>
    <w:p w14:paraId="4C33272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1719AD8">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E4E399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A044FF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127D799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2AEB09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2B9215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二、供应商在签订合同时应提供的资料：</w:t>
      </w:r>
    </w:p>
    <w:p w14:paraId="0340DEF3">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AB5C9A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B06AA92">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9CA80C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58BB0EA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1B2F38D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DA4BE8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83A6483">
      <w:pPr>
        <w:keepNext w:val="0"/>
        <w:keepLines w:val="0"/>
        <w:pageBreakBefore w:val="0"/>
        <w:widowControl w:val="0"/>
        <w:kinsoku/>
        <w:wordWrap/>
        <w:overflowPunct/>
        <w:topLinePunct w:val="0"/>
        <w:autoSpaceDE/>
        <w:autoSpaceDN/>
        <w:bidi w:val="0"/>
        <w:adjustRightInd/>
        <w:snapToGrid/>
        <w:spacing w:line="500" w:lineRule="exact"/>
        <w:ind w:firstLine="640"/>
        <w:jc w:val="center"/>
        <w:textAlignment w:val="auto"/>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732EF21E">
      <w:pPr>
        <w:keepNext w:val="0"/>
        <w:keepLines w:val="0"/>
        <w:pageBreakBefore w:val="0"/>
        <w:widowControl w:val="0"/>
        <w:numPr>
          <w:ilvl w:val="0"/>
          <w:numId w:val="28"/>
        </w:numPr>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供应商不得擅自变更合同标的物内容；</w:t>
      </w:r>
    </w:p>
    <w:p w14:paraId="6B0B64E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2、不得以次充好、高投低配，确因在合同执行中不可抗力因素造成的，应提供相关依据；</w:t>
      </w:r>
    </w:p>
    <w:p w14:paraId="2F2AE370">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3、对因客观上采购人采购需求发生变化造成的，应提供采、供双方的纸质备忘录材料；</w:t>
      </w:r>
    </w:p>
    <w:p w14:paraId="1B63FA5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5885783">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A92305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6、采、供双方约定的验收机构及相关人员组成情况。</w:t>
      </w:r>
    </w:p>
    <w:p w14:paraId="1555DEE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A547D6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方正小标宋简体" w:eastAsia="方正小标宋简体" w:cs="方正小标宋简体"/>
          <w:sz w:val="28"/>
        </w:rPr>
      </w:pPr>
      <w:r>
        <w:rPr>
          <w:rFonts w:ascii="宋体" w:hAnsi="宋体" w:eastAsia="宋体" w:cs="宋体"/>
          <w:sz w:val="28"/>
        </w:rPr>
        <w:br w:type="page"/>
      </w:r>
      <w:r>
        <w:rPr>
          <w:rFonts w:ascii="宋体" w:hAnsi="宋体" w:eastAsia="宋体" w:cs="宋体"/>
          <w:sz w:val="28"/>
        </w:rPr>
        <w:t>采购合同内容</w:t>
      </w:r>
    </w:p>
    <w:p w14:paraId="02C1F62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660DEE78">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供应商（乙方）：</w:t>
      </w:r>
    </w:p>
    <w:p w14:paraId="3F824E6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u w:val="single"/>
        </w:rPr>
      </w:pPr>
      <w:r>
        <w:rPr>
          <w:rFonts w:ascii="宋体" w:hAnsi="宋体" w:eastAsia="宋体" w:cs="宋体"/>
        </w:rPr>
        <w:t>签订地点：</w:t>
      </w:r>
    </w:p>
    <w:p w14:paraId="0507C4D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u w:val="single"/>
        </w:rPr>
      </w:pPr>
      <w:r>
        <w:rPr>
          <w:rFonts w:ascii="宋体" w:hAnsi="宋体" w:eastAsia="宋体" w:cs="宋体"/>
        </w:rPr>
        <w:t>项目名称：</w:t>
      </w:r>
    </w:p>
    <w:p w14:paraId="1616BDF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u w:val="single"/>
        </w:rPr>
      </w:pPr>
      <w:r>
        <w:rPr>
          <w:rFonts w:ascii="宋体" w:hAnsi="宋体" w:eastAsia="宋体" w:cs="宋体"/>
        </w:rPr>
        <w:t>项目编号：</w:t>
      </w:r>
    </w:p>
    <w:p w14:paraId="0181F151">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1136253">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政府采购法</w:t>
      </w:r>
      <w:r>
        <w:rPr>
          <w:rFonts w:ascii="宋体" w:hAnsi="宋体" w:eastAsia="宋体" w:cs="宋体"/>
        </w:rPr>
        <w:t>》、《中华人民共和国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0FB0094F">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156B76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1E42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A9ED0">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B41B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5E7F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1F08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59BE0">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09ADA1">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rPr>
            </w:pPr>
            <w:r>
              <w:rPr>
                <w:rFonts w:ascii="宋体" w:hAnsi="宋体" w:eastAsia="宋体" w:cs="宋体"/>
              </w:rPr>
              <w:t>备注</w:t>
            </w:r>
          </w:p>
        </w:tc>
      </w:tr>
      <w:tr w14:paraId="4CCDB9A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5DF6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9349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4209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3D5A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07CDA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69F1D6">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6F7AF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r>
      <w:tr w14:paraId="7E5DDD0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8775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804F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49F26">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2A5FF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FE3E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669E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9DF71">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r>
      <w:tr w14:paraId="17E8F1A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5FDE2">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9AFE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7EF56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9A711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BAC0">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63C73">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A0CC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宋体" w:hAnsi="宋体" w:eastAsia="宋体" w:cs="宋体"/>
                <w:sz w:val="22"/>
              </w:rPr>
            </w:pPr>
          </w:p>
        </w:tc>
      </w:tr>
      <w:tr w14:paraId="4AACF76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78D2">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合同总价款（大小写）：</w:t>
            </w:r>
          </w:p>
          <w:p w14:paraId="27A6F25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9D3DC1">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3570C8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6D89453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hint="eastAsia" w:ascii="宋体" w:hAnsi="宋体" w:eastAsia="宋体" w:cs="宋体"/>
        </w:rPr>
        <w:t>乙方应在响应文件中保证提供和交付的货物及安装技术标准严格执行国家</w:t>
      </w:r>
      <w:r>
        <w:rPr>
          <w:rFonts w:hint="eastAsia" w:ascii="宋体" w:hAnsi="宋体" w:eastAsia="宋体" w:cs="宋体"/>
          <w:lang w:val="en-US" w:eastAsia="zh-CN"/>
        </w:rPr>
        <w:t>及</w:t>
      </w:r>
      <w:r>
        <w:rPr>
          <w:rFonts w:hint="eastAsia" w:ascii="宋体" w:hAnsi="宋体" w:eastAsia="宋体" w:cs="宋体"/>
        </w:rPr>
        <w:t>行业标准</w:t>
      </w:r>
      <w:r>
        <w:rPr>
          <w:rFonts w:ascii="宋体" w:hAnsi="宋体" w:eastAsia="宋体" w:cs="宋体"/>
        </w:rPr>
        <w:t>。若技术标准中无相应规定，所投货物应符合相应的国际标准或原产地国家有关部门最新颁布的相应的正式标准。</w:t>
      </w:r>
    </w:p>
    <w:p w14:paraId="4631B15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B6D266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567286B">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186530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92C42A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205FE53">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4AFA8C9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8F00AC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①乙方送货上门；②乙方代运；③甲方自提自运。</w:t>
      </w:r>
    </w:p>
    <w:p w14:paraId="7BDADF5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6B7056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06569FAE">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4387B3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5DC2F92">
      <w:pPr>
        <w:keepNext w:val="0"/>
        <w:keepLines w:val="0"/>
        <w:pageBreakBefore w:val="0"/>
        <w:widowControl w:val="0"/>
        <w:numPr>
          <w:ilvl w:val="0"/>
          <w:numId w:val="29"/>
        </w:numPr>
        <w:tabs>
          <w:tab w:val="left" w:pos="1125"/>
        </w:tabs>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B19C32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本合同以人民币付款。</w:t>
      </w:r>
    </w:p>
    <w:p w14:paraId="1660F4E8">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该项目是否实行预付款：</w:t>
      </w:r>
    </w:p>
    <w:p w14:paraId="20A0292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实行预付款的条件和比例：</w:t>
      </w:r>
    </w:p>
    <w:p w14:paraId="3B583C00">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3029C9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63F6AAF">
      <w:pPr>
        <w:keepNext w:val="0"/>
        <w:keepLines w:val="0"/>
        <w:pageBreakBefore w:val="0"/>
        <w:widowControl w:val="0"/>
        <w:numPr>
          <w:ilvl w:val="0"/>
          <w:numId w:val="30"/>
        </w:numPr>
        <w:tabs>
          <w:tab w:val="left" w:pos="1125"/>
        </w:tabs>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验收方法</w:t>
      </w:r>
    </w:p>
    <w:p w14:paraId="59EC9D21">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6554E7D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54FB9D8">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993B8E">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78E973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44D0B7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检测、验收费用承担方式：</w:t>
      </w:r>
    </w:p>
    <w:p w14:paraId="4ABF0F82">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EC2B82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F20A14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1D77E67">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131900F3">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4146215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3A7A409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F0C4128">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142CA21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F53A1F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679C831">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901C782">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44F998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r>
        <w:rPr>
          <w:rFonts w:hint="eastAsia" w:ascii="宋体" w:hAnsi="宋体" w:eastAsia="宋体" w:cs="宋体"/>
          <w:lang w:eastAsia="zh-CN"/>
        </w:rPr>
        <w:t>，</w:t>
      </w:r>
      <w:r>
        <w:rPr>
          <w:rFonts w:hint="eastAsia" w:ascii="宋体" w:hAnsi="宋体" w:eastAsia="宋体" w:cs="宋体"/>
          <w:lang w:val="en-US" w:eastAsia="zh-CN"/>
        </w:rPr>
        <w:t>在响</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lang w:val="en-US" w:eastAsia="zh-CN"/>
        </w:rPr>
        <w:t>应文件中作出保</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lang w:val="en-US" w:eastAsia="zh-CN"/>
        </w:rPr>
        <w:t>证，否则视为不响</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lang w:val="en-US" w:eastAsia="zh-CN"/>
        </w:rPr>
        <w:t>应</w:t>
      </w:r>
      <w:r>
        <w:rPr>
          <w:rFonts w:ascii="宋体" w:hAnsi="宋体" w:eastAsia="宋体" w:cs="宋体"/>
        </w:rPr>
        <w:t>。</w:t>
      </w:r>
    </w:p>
    <w:p w14:paraId="6CC2691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946CAB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BDC6271">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0B9624A">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22FC978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F4E36C3">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697C86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7F10BE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561DAD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614EF46">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7C2C3EB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6F276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489A46">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B535E2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2850A9C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98F2C49">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A2CE4D">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4D13B63">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59E00F84">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03C030E5">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7F2070E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A98DC43">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546B799">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4FE70CD">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03A4B01">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75C39BB">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81FA901">
      <w:pPr>
        <w:keepNext w:val="0"/>
        <w:keepLines w:val="0"/>
        <w:pageBreakBefore w:val="0"/>
        <w:widowControl w:val="0"/>
        <w:kinsoku/>
        <w:wordWrap/>
        <w:overflowPunct/>
        <w:topLinePunct w:val="0"/>
        <w:autoSpaceDE/>
        <w:autoSpaceDN/>
        <w:bidi w:val="0"/>
        <w:adjustRightInd/>
        <w:snapToGrid/>
        <w:spacing w:line="500" w:lineRule="exact"/>
        <w:ind w:firstLine="422"/>
        <w:textAlignment w:val="auto"/>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35EC2">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537718AF">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ascii="Times New Roman" w:hAnsi="Times New Roman" w:eastAsia="Times New Roman" w:cs="Times New Roman"/>
        </w:rPr>
      </w:pPr>
    </w:p>
    <w:p w14:paraId="1AFAD41C">
      <w:pPr>
        <w:spacing w:line="360" w:lineRule="auto"/>
        <w:ind w:firstLine="420"/>
        <w:rPr>
          <w:rFonts w:ascii="Times New Roman" w:hAnsi="Times New Roman" w:eastAsia="Times New Roman" w:cs="Times New Roman"/>
        </w:rPr>
      </w:pPr>
    </w:p>
    <w:p w14:paraId="23A7E42E">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7AE9806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AF05C30">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20D9D0B">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F4E6F5B">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F12F762">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CAA52A8">
      <w:pPr>
        <w:spacing w:line="360" w:lineRule="auto"/>
        <w:ind w:firstLine="420"/>
        <w:rPr>
          <w:rFonts w:ascii="Times New Roman" w:hAnsi="Times New Roman" w:eastAsia="Times New Roman" w:cs="Times New Roman"/>
          <w:u w:val="single"/>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D31C99A">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12FC7E95">
      <w:pPr>
        <w:ind w:firstLine="321"/>
        <w:jc w:val="center"/>
        <w:rPr>
          <w:rFonts w:hint="eastAsia" w:ascii="宋体" w:hAnsi="宋体" w:eastAsia="宋体" w:cs="宋体"/>
          <w:b/>
          <w:szCs w:val="21"/>
        </w:rPr>
      </w:pPr>
    </w:p>
    <w:p w14:paraId="5A315765">
      <w:pPr>
        <w:ind w:firstLine="321"/>
        <w:jc w:val="center"/>
        <w:rPr>
          <w:rFonts w:hint="eastAsia" w:ascii="宋体" w:hAnsi="宋体" w:eastAsia="宋体" w:cs="宋体"/>
          <w:b/>
          <w:szCs w:val="21"/>
        </w:rPr>
      </w:pPr>
    </w:p>
    <w:p w14:paraId="19B42BE7">
      <w:pPr>
        <w:ind w:firstLine="321"/>
        <w:jc w:val="center"/>
        <w:rPr>
          <w:rFonts w:ascii="宋体" w:hAnsi="宋体" w:eastAsia="宋体" w:cs="宋体"/>
          <w:b/>
          <w:szCs w:val="21"/>
        </w:rPr>
      </w:pPr>
      <w:r>
        <w:rPr>
          <w:rFonts w:hint="eastAsia" w:ascii="宋体" w:hAnsi="宋体" w:eastAsia="宋体" w:cs="宋体"/>
          <w:b/>
          <w:szCs w:val="21"/>
        </w:rPr>
        <w:br w:type="page"/>
      </w:r>
      <w:r>
        <w:rPr>
          <w:rFonts w:hint="eastAsia" w:ascii="宋体" w:hAnsi="宋体" w:eastAsia="宋体" w:cs="宋体"/>
          <w:b/>
          <w:szCs w:val="21"/>
        </w:rPr>
        <w:t>周口市政府采购合同融资政策告知函</w:t>
      </w:r>
    </w:p>
    <w:p w14:paraId="1CC3740A">
      <w:pPr>
        <w:ind w:firstLine="240"/>
        <w:jc w:val="left"/>
        <w:rPr>
          <w:rFonts w:ascii="宋体" w:hAnsi="宋体" w:eastAsia="宋体" w:cs="宋体"/>
          <w:szCs w:val="21"/>
        </w:rPr>
      </w:pPr>
    </w:p>
    <w:p w14:paraId="02FA49F4">
      <w:pPr>
        <w:ind w:firstLine="240"/>
        <w:jc w:val="left"/>
        <w:rPr>
          <w:rFonts w:ascii="宋体" w:hAnsi="宋体" w:eastAsia="宋体" w:cs="宋体"/>
          <w:szCs w:val="21"/>
        </w:rPr>
      </w:pPr>
      <w:r>
        <w:rPr>
          <w:rFonts w:hint="eastAsia" w:ascii="宋体" w:hAnsi="宋体" w:eastAsia="宋体" w:cs="宋体"/>
          <w:szCs w:val="21"/>
        </w:rPr>
        <w:t>各供应商：</w:t>
      </w:r>
    </w:p>
    <w:p w14:paraId="17928355">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5716B916">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7DE1579">
      <w:pPr>
        <w:ind w:firstLine="240"/>
        <w:jc w:val="left"/>
        <w:rPr>
          <w:rFonts w:ascii="Times New Roman" w:hAnsi="Times New Roman" w:eastAsia="Times New Roman" w:cs="Times New Roman"/>
          <w:sz w:val="22"/>
        </w:rPr>
      </w:pPr>
      <w:r>
        <w:rPr>
          <w:rFonts w:hint="eastAsia" w:ascii="宋体" w:hAnsi="宋体" w:eastAsia="宋体" w:cs="宋体"/>
          <w:szCs w:val="21"/>
        </w:rPr>
        <w:t>贷款渠道和提供贷款的金融机构，可在河南省政府采购网“河南省政府采购合同融资平台”查询联系。供应商须将此函附于投标响应文件中。</w:t>
      </w: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E3805B-A6D0-4674-A8A5-2EB874BE07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606F0A65-7FDE-4DA8-9520-73F404ABFD5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A00002AF" w:usb1="400078FB" w:usb2="00000000" w:usb3="00000000" w:csb0="6000009F" w:csb1="DFD70000"/>
    <w:embedRegular r:id="rId3" w:fontKey="{412A9B00-ECCD-43FA-94FD-BA39A578B472}"/>
  </w:font>
  <w:font w:name="微软简标宋">
    <w:altName w:val="黑体"/>
    <w:panose1 w:val="00000000000000000000"/>
    <w:charset w:val="00"/>
    <w:family w:val="auto"/>
    <w:pitch w:val="default"/>
    <w:sig w:usb0="00000000" w:usb1="00000000" w:usb2="00000000" w:usb3="00000000" w:csb0="00000000" w:csb1="00000000"/>
    <w:embedRegular r:id="rId4" w:fontKey="{C3E2C015-8377-4C4F-A81F-656850ADE113}"/>
  </w:font>
  <w:font w:name="Cambria Math">
    <w:panose1 w:val="02040503050406030204"/>
    <w:charset w:val="00"/>
    <w:family w:val="roman"/>
    <w:pitch w:val="default"/>
    <w:sig w:usb0="E00006FF" w:usb1="420024FF" w:usb2="02000000" w:usb3="00000000" w:csb0="2000019F" w:csb1="00000000"/>
    <w:embedRegular r:id="rId5" w:fontKey="{079CD1A2-5DEC-4F73-9C53-49108E228740}"/>
  </w:font>
  <w:font w:name="微软雅黑">
    <w:panose1 w:val="020B0503020204020204"/>
    <w:charset w:val="86"/>
    <w:family w:val="swiss"/>
    <w:pitch w:val="default"/>
    <w:sig w:usb0="80000287" w:usb1="2ACF3C50" w:usb2="00000016" w:usb3="00000000" w:csb0="0004001F" w:csb1="00000000"/>
    <w:embedRegular r:id="rId6" w:fontKey="{BDB5FA8C-FCD5-45F0-9875-E7FADCABA86E}"/>
  </w:font>
  <w:font w:name="方正小标宋简体">
    <w:altName w:val="仿宋_GB2312"/>
    <w:panose1 w:val="03000509000000000000"/>
    <w:charset w:val="86"/>
    <w:family w:val="script"/>
    <w:pitch w:val="default"/>
    <w:sig w:usb0="00000000" w:usb1="00000000" w:usb2="00000010" w:usb3="00000000" w:csb0="00040000" w:csb1="00000000"/>
    <w:embedRegular r:id="rId7" w:fontKey="{226C982E-6B7B-4C20-B350-E48D19A5179B}"/>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90CF">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6424E5">
                          <w:pPr>
                            <w:pStyle w:val="1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36424E5">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354DC2F"/>
    <w:multiLevelType w:val="singleLevel"/>
    <w:tmpl w:val="5354DC2F"/>
    <w:lvl w:ilvl="0" w:tentative="0">
      <w:start w:val="1"/>
      <w:numFmt w:val="decimal"/>
      <w:suff w:val="nothing"/>
      <w:lvlText w:val="%1、"/>
      <w:lvlJc w:val="left"/>
    </w:lvl>
  </w:abstractNum>
  <w:abstractNum w:abstractNumId="22">
    <w:nsid w:val="5354DD93"/>
    <w:multiLevelType w:val="singleLevel"/>
    <w:tmpl w:val="5354DD93"/>
    <w:lvl w:ilvl="0" w:tentative="0">
      <w:start w:val="3"/>
      <w:numFmt w:val="decimal"/>
      <w:suff w:val="nothing"/>
      <w:lvlText w:val="%1、"/>
      <w:lvlJc w:val="left"/>
    </w:lvl>
  </w:abstractNum>
  <w:abstractNum w:abstractNumId="23">
    <w:nsid w:val="5354DF00"/>
    <w:multiLevelType w:val="singleLevel"/>
    <w:tmpl w:val="5354DF00"/>
    <w:lvl w:ilvl="0" w:tentative="0">
      <w:start w:val="4"/>
      <w:numFmt w:val="decimal"/>
      <w:suff w:val="nothing"/>
      <w:lvlText w:val="%1、"/>
      <w:lvlJc w:val="left"/>
    </w:lvl>
  </w:abstractNum>
  <w:abstractNum w:abstractNumId="24">
    <w:nsid w:val="5354E3BC"/>
    <w:multiLevelType w:val="singleLevel"/>
    <w:tmpl w:val="5354E3BC"/>
    <w:lvl w:ilvl="0" w:tentative="0">
      <w:start w:val="5"/>
      <w:numFmt w:val="decimal"/>
      <w:suff w:val="nothing"/>
      <w:lvlText w:val="%1、"/>
      <w:lvlJc w:val="left"/>
    </w:lvl>
  </w:abstractNum>
  <w:abstractNum w:abstractNumId="25">
    <w:nsid w:val="59ADCABA"/>
    <w:multiLevelType w:val="singleLevel"/>
    <w:tmpl w:val="59ADCABA"/>
    <w:lvl w:ilvl="0" w:tentative="0">
      <w:start w:val="1"/>
      <w:numFmt w:val="bullet"/>
      <w:lvlText w:val="•"/>
      <w:lvlJc w:val="left"/>
    </w:lvl>
  </w:abstractNum>
  <w:abstractNum w:abstractNumId="26">
    <w:nsid w:val="5A241D34"/>
    <w:multiLevelType w:val="singleLevel"/>
    <w:tmpl w:val="5A241D34"/>
    <w:lvl w:ilvl="0" w:tentative="0">
      <w:start w:val="1"/>
      <w:numFmt w:val="bullet"/>
      <w:lvlText w:val="•"/>
      <w:lvlJc w:val="left"/>
    </w:lvl>
  </w:abstractNum>
  <w:abstractNum w:abstractNumId="27">
    <w:nsid w:val="60382F6E"/>
    <w:multiLevelType w:val="singleLevel"/>
    <w:tmpl w:val="60382F6E"/>
    <w:lvl w:ilvl="0" w:tentative="0">
      <w:start w:val="1"/>
      <w:numFmt w:val="bullet"/>
      <w:lvlText w:val="•"/>
      <w:lvlJc w:val="left"/>
    </w:lvl>
  </w:abstractNum>
  <w:abstractNum w:abstractNumId="28">
    <w:nsid w:val="629F7852"/>
    <w:multiLevelType w:val="singleLevel"/>
    <w:tmpl w:val="629F7852"/>
    <w:lvl w:ilvl="0" w:tentative="0">
      <w:start w:val="1"/>
      <w:numFmt w:val="decimal"/>
      <w:lvlText w:val="%1."/>
      <w:lvlJc w:val="left"/>
    </w:lvl>
  </w:abstractNum>
  <w:abstractNum w:abstractNumId="29">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5"/>
  </w:num>
  <w:num w:numId="4">
    <w:abstractNumId w:val="4"/>
  </w:num>
  <w:num w:numId="5">
    <w:abstractNumId w:val="3"/>
  </w:num>
  <w:num w:numId="6">
    <w:abstractNumId w:val="12"/>
  </w:num>
  <w:num w:numId="7">
    <w:abstractNumId w:val="15"/>
  </w:num>
  <w:num w:numId="8">
    <w:abstractNumId w:val="29"/>
  </w:num>
  <w:num w:numId="9">
    <w:abstractNumId w:val="11"/>
  </w:num>
  <w:num w:numId="10">
    <w:abstractNumId w:val="0"/>
  </w:num>
  <w:num w:numId="11">
    <w:abstractNumId w:val="16"/>
  </w:num>
  <w:num w:numId="12">
    <w:abstractNumId w:val="26"/>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7"/>
  </w:num>
  <w:num w:numId="22">
    <w:abstractNumId w:val="13"/>
  </w:num>
  <w:num w:numId="23">
    <w:abstractNumId w:val="18"/>
  </w:num>
  <w:num w:numId="24">
    <w:abstractNumId w:val="21"/>
  </w:num>
  <w:num w:numId="25">
    <w:abstractNumId w:val="22"/>
  </w:num>
  <w:num w:numId="26">
    <w:abstractNumId w:val="23"/>
  </w:num>
  <w:num w:numId="27">
    <w:abstractNumId w:val="24"/>
  </w:num>
  <w:num w:numId="28">
    <w:abstractNumId w:val="28"/>
  </w:num>
  <w:num w:numId="29">
    <w:abstractNumId w:val="1"/>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C35B2F"/>
    <w:rsid w:val="00283378"/>
    <w:rsid w:val="00576AC5"/>
    <w:rsid w:val="00C35B2F"/>
    <w:rsid w:val="00C506D5"/>
    <w:rsid w:val="04640B52"/>
    <w:rsid w:val="05A5591B"/>
    <w:rsid w:val="0AC769A1"/>
    <w:rsid w:val="0C4A0F50"/>
    <w:rsid w:val="12BE7183"/>
    <w:rsid w:val="1484072D"/>
    <w:rsid w:val="190A277E"/>
    <w:rsid w:val="1F35597B"/>
    <w:rsid w:val="227266D0"/>
    <w:rsid w:val="29AC2E50"/>
    <w:rsid w:val="2B7A26E0"/>
    <w:rsid w:val="2CBB5CE4"/>
    <w:rsid w:val="2ED90DC8"/>
    <w:rsid w:val="308E331A"/>
    <w:rsid w:val="30935044"/>
    <w:rsid w:val="3436271A"/>
    <w:rsid w:val="35C557C9"/>
    <w:rsid w:val="37EB283B"/>
    <w:rsid w:val="3A654B5F"/>
    <w:rsid w:val="3B0A71ED"/>
    <w:rsid w:val="3E1A58D7"/>
    <w:rsid w:val="44C30432"/>
    <w:rsid w:val="45A02594"/>
    <w:rsid w:val="508606E1"/>
    <w:rsid w:val="50B4250F"/>
    <w:rsid w:val="516E1B8B"/>
    <w:rsid w:val="530D06B9"/>
    <w:rsid w:val="57BD5228"/>
    <w:rsid w:val="5D0128BF"/>
    <w:rsid w:val="624B5761"/>
    <w:rsid w:val="62782BD0"/>
    <w:rsid w:val="62A05339"/>
    <w:rsid w:val="63D70E99"/>
    <w:rsid w:val="670C0298"/>
    <w:rsid w:val="691D7CD6"/>
    <w:rsid w:val="6EFC7781"/>
    <w:rsid w:val="7236769B"/>
    <w:rsid w:val="747C5A5B"/>
    <w:rsid w:val="74992CD1"/>
    <w:rsid w:val="74C33EF1"/>
    <w:rsid w:val="7B372030"/>
    <w:rsid w:val="7B447B4F"/>
    <w:rsid w:val="7BE84DFB"/>
    <w:rsid w:val="7C185920"/>
    <w:rsid w:val="7CC72026"/>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heme="minorBidi"/>
      <w:kern w:val="0"/>
      <w:sz w:val="24"/>
      <w:szCs w:val="32"/>
    </w:rPr>
  </w:style>
  <w:style w:type="paragraph" w:styleId="3">
    <w:name w:val="Body Text"/>
    <w:basedOn w:val="1"/>
    <w:next w:val="4"/>
    <w:qFormat/>
    <w:uiPriority w:val="0"/>
    <w:pPr>
      <w:widowControl w:val="0"/>
      <w:jc w:val="both"/>
    </w:pPr>
    <w:rPr>
      <w:rFonts w:ascii="宋体" w:hAnsi="Arial" w:eastAsiaTheme="minorEastAsia" w:cstheme="minorBidi"/>
      <w:sz w:val="28"/>
      <w:szCs w:val="22"/>
    </w:rPr>
  </w:style>
  <w:style w:type="paragraph" w:customStyle="1" w:styleId="4">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5">
    <w:name w:val="Body Text First Indent 2"/>
    <w:basedOn w:val="6"/>
    <w:next w:val="1"/>
    <w:qFormat/>
    <w:uiPriority w:val="0"/>
    <w:pPr>
      <w:widowControl w:val="0"/>
      <w:spacing w:after="120"/>
      <w:ind w:left="420" w:firstLine="210"/>
      <w:jc w:val="both"/>
    </w:pPr>
    <w:rPr>
      <w:rFonts w:ascii="Times New Roman" w:eastAsia="楷体_GB2312" w:hAnsiTheme="minorHAnsi" w:cstheme="minorBidi"/>
      <w:sz w:val="32"/>
      <w:szCs w:val="22"/>
    </w:rPr>
  </w:style>
  <w:style w:type="paragraph" w:styleId="6">
    <w:name w:val="Body Text Indent"/>
    <w:basedOn w:val="1"/>
    <w:next w:val="7"/>
    <w:qFormat/>
    <w:uiPriority w:val="0"/>
    <w:pPr>
      <w:widowControl w:val="0"/>
      <w:ind w:firstLine="645"/>
      <w:jc w:val="both"/>
    </w:pPr>
    <w:rPr>
      <w:rFonts w:ascii="楷体_GB2312" w:eastAsia="楷体_GB2312" w:hAnsiTheme="minorHAnsi" w:cstheme="minorBidi"/>
      <w:sz w:val="32"/>
      <w:szCs w:val="22"/>
    </w:rPr>
  </w:style>
  <w:style w:type="paragraph" w:styleId="7">
    <w:name w:val="envelope return"/>
    <w:basedOn w:val="1"/>
    <w:qFormat/>
    <w:uiPriority w:val="99"/>
    <w:pPr>
      <w:snapToGrid w:val="0"/>
    </w:pPr>
    <w:rPr>
      <w:rFonts w:ascii="Arial" w:hAnsi="Arial"/>
    </w:rPr>
  </w:style>
  <w:style w:type="paragraph" w:styleId="8">
    <w:name w:val="caption"/>
    <w:basedOn w:val="1"/>
    <w:next w:val="1"/>
    <w:qFormat/>
    <w:uiPriority w:val="0"/>
    <w:rPr>
      <w:rFonts w:ascii="Cambria" w:hAnsi="Cambria" w:eastAsia="黑体"/>
      <w:sz w:val="20"/>
    </w:rPr>
  </w:style>
  <w:style w:type="paragraph" w:styleId="9">
    <w:name w:val="Date"/>
    <w:next w:val="1"/>
    <w:qFormat/>
    <w:uiPriority w:val="0"/>
    <w:pPr>
      <w:widowControl w:val="0"/>
      <w:jc w:val="both"/>
    </w:pPr>
    <w:rPr>
      <w:rFonts w:asciiTheme="minorHAnsi" w:hAnsiTheme="minorHAnsi" w:eastAsiaTheme="minorEastAsia" w:cstheme="minorBidi"/>
      <w:b/>
      <w:sz w:val="28"/>
      <w:szCs w:val="2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Normal (Web)"/>
    <w:basedOn w:val="1"/>
    <w:qFormat/>
    <w:uiPriority w:val="99"/>
    <w:pPr>
      <w:widowControl/>
      <w:spacing w:before="100" w:beforeAutospacing="1" w:after="100" w:afterAutospacing="1"/>
      <w:jc w:val="left"/>
    </w:pPr>
    <w:rPr>
      <w:rFonts w:ascii="宋体" w:hAnsi="宋体"/>
      <w:sz w:val="24"/>
      <w:szCs w:val="24"/>
    </w:rPr>
  </w:style>
  <w:style w:type="character" w:styleId="15">
    <w:name w:val="Strong"/>
    <w:qFormat/>
    <w:uiPriority w:val="22"/>
    <w:rPr>
      <w:b/>
      <w:bCs/>
    </w:rPr>
  </w:style>
  <w:style w:type="character" w:styleId="16">
    <w:name w:val="FollowedHyperlink"/>
    <w:basedOn w:val="14"/>
    <w:qFormat/>
    <w:uiPriority w:val="0"/>
    <w:rPr>
      <w:color w:val="800080"/>
      <w:u w:val="none"/>
    </w:rPr>
  </w:style>
  <w:style w:type="character" w:styleId="17">
    <w:name w:val="HTML Definition"/>
    <w:basedOn w:val="14"/>
    <w:qFormat/>
    <w:uiPriority w:val="0"/>
  </w:style>
  <w:style w:type="character" w:styleId="18">
    <w:name w:val="HTML Typewriter"/>
    <w:basedOn w:val="14"/>
    <w:qFormat/>
    <w:uiPriority w:val="0"/>
    <w:rPr>
      <w:rFonts w:ascii="monospace" w:hAnsi="monospace" w:eastAsia="monospace" w:cs="monospace"/>
      <w:sz w:val="20"/>
    </w:rPr>
  </w:style>
  <w:style w:type="character" w:styleId="19">
    <w:name w:val="HTML Acronym"/>
    <w:basedOn w:val="14"/>
    <w:qFormat/>
    <w:uiPriority w:val="0"/>
  </w:style>
  <w:style w:type="character" w:styleId="20">
    <w:name w:val="HTML Variable"/>
    <w:basedOn w:val="14"/>
    <w:qFormat/>
    <w:uiPriority w:val="0"/>
  </w:style>
  <w:style w:type="character" w:styleId="21">
    <w:name w:val="Hyperlink"/>
    <w:basedOn w:val="14"/>
    <w:qFormat/>
    <w:uiPriority w:val="0"/>
    <w:rPr>
      <w:color w:val="0000FF"/>
      <w:u w:val="none"/>
    </w:rPr>
  </w:style>
  <w:style w:type="character" w:styleId="22">
    <w:name w:val="HTML Code"/>
    <w:basedOn w:val="14"/>
    <w:qFormat/>
    <w:uiPriority w:val="0"/>
    <w:rPr>
      <w:rFonts w:hint="default" w:ascii="monospace" w:hAnsi="monospace" w:eastAsia="monospace" w:cs="monospace"/>
      <w:sz w:val="20"/>
    </w:rPr>
  </w:style>
  <w:style w:type="character" w:styleId="23">
    <w:name w:val="HTML Cite"/>
    <w:basedOn w:val="14"/>
    <w:qFormat/>
    <w:uiPriority w:val="0"/>
  </w:style>
  <w:style w:type="character" w:styleId="24">
    <w:name w:val="HTML Keyboard"/>
    <w:basedOn w:val="14"/>
    <w:qFormat/>
    <w:uiPriority w:val="0"/>
    <w:rPr>
      <w:rFonts w:hint="default" w:ascii="monospace" w:hAnsi="monospace" w:eastAsia="monospace" w:cs="monospace"/>
      <w:sz w:val="20"/>
    </w:rPr>
  </w:style>
  <w:style w:type="character" w:styleId="25">
    <w:name w:val="HTML Sample"/>
    <w:basedOn w:val="14"/>
    <w:qFormat/>
    <w:uiPriority w:val="0"/>
    <w:rPr>
      <w:rFonts w:hint="default" w:ascii="monospace" w:hAnsi="monospace" w:eastAsia="monospace" w:cs="monospace"/>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styleId="29">
    <w:name w:val="List Paragraph"/>
    <w:basedOn w:val="1"/>
    <w:qFormat/>
    <w:uiPriority w:val="34"/>
    <w:pPr>
      <w:ind w:firstLine="420" w:firstLineChars="200"/>
    </w:pPr>
  </w:style>
  <w:style w:type="character" w:customStyle="1" w:styleId="30">
    <w:name w:val="nth-child(3)"/>
    <w:basedOn w:val="14"/>
    <w:qFormat/>
    <w:uiPriority w:val="0"/>
  </w:style>
  <w:style w:type="character" w:customStyle="1" w:styleId="31">
    <w:name w:val="nth-child(2)"/>
    <w:basedOn w:val="14"/>
    <w:qFormat/>
    <w:uiPriority w:val="0"/>
  </w:style>
  <w:style w:type="character" w:customStyle="1" w:styleId="32">
    <w:name w:val="nth-child(2)1"/>
    <w:basedOn w:val="14"/>
    <w:qFormat/>
    <w:uiPriority w:val="0"/>
  </w:style>
  <w:style w:type="character" w:customStyle="1" w:styleId="33">
    <w:name w:val="esdskipcrossnaventer"/>
    <w:basedOn w:val="14"/>
    <w:qFormat/>
    <w:uiPriority w:val="0"/>
    <w:rPr>
      <w:color w:val="FFFFFF"/>
      <w:sz w:val="19"/>
      <w:szCs w:val="19"/>
      <w:shd w:val="clear"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4372</Words>
  <Characters>4824</Characters>
  <Lines>156</Lines>
  <Paragraphs>44</Paragraphs>
  <TotalTime>5</TotalTime>
  <ScaleCrop>false</ScaleCrop>
  <LinksUpToDate>false</LinksUpToDate>
  <CharactersWithSpaces>4977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阿尔达</dc:creator>
  <cp:lastModifiedBy>Administrator</cp:lastModifiedBy>
  <dcterms:modified xsi:type="dcterms:W3CDTF">2026-08-14T01:54:11Z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2371A65C64CB4B218B4EC6D15AE24808_13</vt:lpwstr>
  </property>
  <property fmtid="{D5CDD505-2E9C-101B-9397-08002B2CF9AE}" pid="4" name="KSOTemplateDocerSaveRecord">
    <vt:lpwstr>eyJoZGlkIjoiMzY3OTE0MzFlMWZhNmYzYzU2Y2EwNGZmYzNmMTVlOWMifQ==</vt:lpwstr>
  </property>
</Properties>
</file>