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A447F3">
      <w:pPr>
        <w:pStyle w:val="5"/>
        <w:bidi w:val="0"/>
        <w:jc w:val="center"/>
        <w:rPr>
          <w:rFonts w:ascii="宋体" w:hAnsi="宋体" w:eastAsia="宋体" w:cs="宋体"/>
          <w:b/>
          <w:color w:val="auto"/>
          <w:spacing w:val="0"/>
          <w:position w:val="0"/>
          <w:sz w:val="52"/>
          <w:szCs w:val="22"/>
          <w:shd w:val="clear" w:fill="auto"/>
        </w:rPr>
      </w:pPr>
      <w:r>
        <w:rPr>
          <w:rFonts w:ascii="宋体" w:hAnsi="宋体" w:eastAsia="宋体" w:cs="宋体"/>
          <w:b/>
          <w:color w:val="auto"/>
          <w:spacing w:val="0"/>
          <w:position w:val="0"/>
          <w:sz w:val="52"/>
          <w:szCs w:val="22"/>
          <w:shd w:val="clear" w:fill="auto"/>
        </w:rPr>
        <w:t>周口市公共资源交易中心</w:t>
      </w:r>
    </w:p>
    <w:p w14:paraId="7671F33C">
      <w:pPr>
        <w:tabs>
          <w:tab w:val="left" w:pos="315"/>
          <w:tab w:val="left" w:pos="8820"/>
        </w:tabs>
        <w:spacing w:before="0" w:after="0" w:line="500" w:lineRule="auto"/>
        <w:ind w:left="0" w:right="267" w:firstLine="0"/>
        <w:jc w:val="center"/>
        <w:rPr>
          <w:rFonts w:ascii="仿宋_GB2312" w:hAnsi="仿宋_GB2312" w:eastAsia="仿宋_GB2312" w:cs="仿宋_GB2312"/>
          <w:b/>
          <w:color w:val="auto"/>
          <w:spacing w:val="0"/>
          <w:position w:val="0"/>
          <w:sz w:val="48"/>
          <w:shd w:val="clear" w:fill="auto"/>
        </w:rPr>
      </w:pPr>
    </w:p>
    <w:p w14:paraId="19A22260">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shd w:val="clear" w:fill="auto"/>
        </w:rPr>
      </w:pPr>
      <w:r>
        <w:rPr>
          <w:rFonts w:ascii="宋体" w:hAnsi="宋体" w:eastAsia="宋体" w:cs="宋体"/>
          <w:b/>
          <w:color w:val="auto"/>
          <w:spacing w:val="0"/>
          <w:position w:val="0"/>
          <w:sz w:val="52"/>
          <w:shd w:val="clear" w:fill="auto"/>
        </w:rPr>
        <w:t>竞争性磋商文件</w:t>
      </w:r>
    </w:p>
    <w:p w14:paraId="004F3D3B">
      <w:pPr>
        <w:tabs>
          <w:tab w:val="left" w:pos="315"/>
          <w:tab w:val="left" w:pos="8820"/>
        </w:tabs>
        <w:spacing w:before="0" w:after="0" w:line="500" w:lineRule="auto"/>
        <w:ind w:left="0" w:right="267" w:firstLine="0"/>
        <w:jc w:val="center"/>
        <w:rPr>
          <w:rFonts w:ascii="仿宋_GB2312" w:hAnsi="仿宋_GB2312" w:eastAsia="仿宋_GB2312" w:cs="仿宋_GB2312"/>
          <w:color w:val="auto"/>
          <w:spacing w:val="0"/>
          <w:position w:val="0"/>
          <w:sz w:val="44"/>
          <w:shd w:val="clear" w:fill="auto"/>
        </w:rPr>
      </w:pPr>
    </w:p>
    <w:p w14:paraId="332320D4">
      <w:pPr>
        <w:tabs>
          <w:tab w:val="left" w:pos="315"/>
          <w:tab w:val="left" w:pos="8820"/>
        </w:tabs>
        <w:spacing w:before="0" w:after="0" w:line="240" w:lineRule="auto"/>
        <w:ind w:left="0" w:right="267" w:firstLine="0"/>
        <w:jc w:val="both"/>
        <w:rPr>
          <w:rFonts w:ascii="仿宋_GB2312" w:hAnsi="仿宋_GB2312" w:eastAsia="仿宋_GB2312" w:cs="仿宋_GB2312"/>
          <w:color w:val="auto"/>
          <w:spacing w:val="0"/>
          <w:position w:val="0"/>
          <w:sz w:val="44"/>
          <w:shd w:val="clear" w:fill="auto"/>
        </w:rPr>
      </w:pPr>
    </w:p>
    <w:p w14:paraId="19EB8AB1">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shd w:val="clear" w:fill="auto"/>
        </w:rPr>
      </w:pPr>
    </w:p>
    <w:p w14:paraId="5CE50C62">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shd w:val="clear" w:fill="auto"/>
        </w:rPr>
      </w:pPr>
    </w:p>
    <w:p w14:paraId="1002B1C5">
      <w:pPr>
        <w:tabs>
          <w:tab w:val="left" w:pos="315"/>
          <w:tab w:val="left" w:pos="8820"/>
        </w:tabs>
        <w:spacing w:before="0" w:after="0" w:line="500" w:lineRule="auto"/>
        <w:ind w:left="0" w:right="267" w:firstLine="0"/>
        <w:jc w:val="center"/>
        <w:rPr>
          <w:rFonts w:ascii="宋体" w:hAnsi="宋体" w:eastAsia="宋体" w:cs="宋体"/>
          <w:color w:val="auto"/>
          <w:spacing w:val="0"/>
          <w:position w:val="0"/>
          <w:sz w:val="32"/>
          <w:shd w:val="clear" w:fill="auto"/>
        </w:rPr>
      </w:pPr>
    </w:p>
    <w:p w14:paraId="4C2A4737">
      <w:pPr>
        <w:pStyle w:val="2"/>
        <w:rPr>
          <w:rFonts w:ascii="宋体" w:hAnsi="宋体" w:eastAsia="宋体" w:cs="宋体"/>
          <w:color w:val="auto"/>
          <w:spacing w:val="0"/>
          <w:position w:val="0"/>
          <w:sz w:val="32"/>
          <w:shd w:val="clear" w:fill="auto"/>
        </w:rPr>
      </w:pPr>
    </w:p>
    <w:p w14:paraId="51FEE98A">
      <w:pPr>
        <w:pStyle w:val="2"/>
        <w:rPr>
          <w:rFonts w:ascii="宋体" w:hAnsi="宋体" w:eastAsia="宋体" w:cs="宋体"/>
          <w:color w:val="auto"/>
          <w:spacing w:val="0"/>
          <w:position w:val="0"/>
          <w:sz w:val="32"/>
          <w:shd w:val="clear" w:fill="auto"/>
        </w:rPr>
      </w:pPr>
    </w:p>
    <w:p w14:paraId="30749ABD">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shd w:val="clear" w:fill="auto"/>
        </w:rPr>
      </w:pPr>
    </w:p>
    <w:p w14:paraId="4FE4DA41">
      <w:pPr>
        <w:pStyle w:val="2"/>
      </w:pPr>
    </w:p>
    <w:p w14:paraId="7D598915">
      <w:pPr>
        <w:tabs>
          <w:tab w:val="left" w:pos="315"/>
          <w:tab w:val="left" w:pos="8820"/>
        </w:tabs>
        <w:spacing w:before="0" w:after="0" w:line="600" w:lineRule="auto"/>
        <w:ind w:left="1600" w:right="267" w:hanging="1600" w:hangingChars="500"/>
        <w:jc w:val="left"/>
        <w:rPr>
          <w:rFonts w:hint="eastAsia" w:ascii="宋体" w:hAnsi="宋体" w:eastAsia="宋体" w:cs="宋体"/>
          <w:b w:val="0"/>
          <w:bCs/>
          <w:color w:val="auto"/>
          <w:sz w:val="32"/>
          <w:highlight w:val="none"/>
        </w:rPr>
      </w:pPr>
    </w:p>
    <w:p w14:paraId="5FDF2E55">
      <w:pPr>
        <w:tabs>
          <w:tab w:val="left" w:pos="315"/>
          <w:tab w:val="left" w:pos="8820"/>
        </w:tabs>
        <w:spacing w:before="0" w:after="0" w:line="600" w:lineRule="auto"/>
        <w:ind w:left="1598" w:leftChars="304" w:right="267" w:hanging="960" w:hangingChars="300"/>
        <w:jc w:val="left"/>
        <w:rPr>
          <w:rFonts w:hint="eastAsia" w:ascii="宋体" w:hAnsi="宋体" w:eastAsia="宋体" w:cs="宋体"/>
          <w:b w:val="0"/>
          <w:bCs/>
          <w:color w:val="auto"/>
          <w:sz w:val="32"/>
          <w:highlight w:val="none"/>
        </w:rPr>
      </w:pPr>
      <w:r>
        <w:rPr>
          <w:rFonts w:hint="eastAsia" w:ascii="宋体" w:hAnsi="宋体" w:eastAsia="宋体" w:cs="宋体"/>
          <w:b w:val="0"/>
          <w:bCs/>
          <w:color w:val="auto"/>
          <w:sz w:val="32"/>
          <w:highlight w:val="none"/>
        </w:rPr>
        <w:t>项目名称</w:t>
      </w:r>
      <w:r>
        <w:rPr>
          <w:rFonts w:hint="eastAsia" w:ascii="宋体" w:hAnsi="宋体" w:eastAsia="宋体" w:cs="宋体"/>
          <w:b w:val="0"/>
          <w:bCs/>
          <w:color w:val="auto"/>
          <w:sz w:val="32"/>
          <w:highlight w:val="none"/>
          <w:lang w:eastAsia="zh-CN"/>
        </w:rPr>
        <w:t>：</w:t>
      </w:r>
      <w:r>
        <w:rPr>
          <w:rFonts w:hint="eastAsia" w:ascii="宋体" w:hAnsi="宋体" w:eastAsia="宋体" w:cs="宋体"/>
          <w:b w:val="0"/>
          <w:bCs/>
          <w:color w:val="auto"/>
          <w:sz w:val="32"/>
          <w:highlight w:val="none"/>
        </w:rPr>
        <w:t>扶沟县张福林烈士陈列馆提升改造项目</w:t>
      </w:r>
    </w:p>
    <w:p w14:paraId="5DDFAFD0">
      <w:pPr>
        <w:tabs>
          <w:tab w:val="left" w:pos="315"/>
          <w:tab w:val="left" w:pos="8820"/>
        </w:tabs>
        <w:spacing w:before="0" w:after="0" w:line="600" w:lineRule="auto"/>
        <w:ind w:left="0" w:right="267" w:firstLine="640" w:firstLineChars="200"/>
        <w:jc w:val="left"/>
        <w:rPr>
          <w:rFonts w:ascii="宋体" w:hAnsi="宋体" w:eastAsia="宋体" w:cs="宋体"/>
          <w:b/>
          <w:color w:val="auto"/>
          <w:spacing w:val="0"/>
          <w:position w:val="0"/>
          <w:sz w:val="20"/>
          <w:shd w:val="clear" w:fill="auto"/>
        </w:rPr>
      </w:pPr>
      <w:r>
        <w:rPr>
          <w:rFonts w:hint="eastAsia" w:ascii="宋体" w:hAnsi="宋体" w:eastAsia="宋体" w:cs="宋体"/>
          <w:b w:val="0"/>
          <w:bCs/>
          <w:color w:val="auto"/>
          <w:sz w:val="32"/>
          <w:highlight w:val="none"/>
        </w:rPr>
        <w:t>项目编号:</w:t>
      </w:r>
      <w:r>
        <w:rPr>
          <w:rFonts w:hint="eastAsia" w:ascii="宋体" w:hAnsi="宋体" w:eastAsia="宋体" w:cs="宋体"/>
          <w:b w:val="0"/>
          <w:bCs/>
          <w:color w:val="auto"/>
          <w:sz w:val="32"/>
          <w:highlight w:val="none"/>
          <w:lang w:val="en-US" w:eastAsia="zh-CN"/>
        </w:rPr>
        <w:t xml:space="preserve"> </w:t>
      </w:r>
      <w:r>
        <w:rPr>
          <w:rFonts w:hint="eastAsia" w:ascii="宋体" w:hAnsi="宋体" w:eastAsia="宋体" w:cs="宋体"/>
          <w:b w:val="0"/>
          <w:bCs/>
          <w:color w:val="auto"/>
          <w:sz w:val="32"/>
          <w:highlight w:val="none"/>
        </w:rPr>
        <w:t>扶财磋商采购-2026-19</w:t>
      </w:r>
    </w:p>
    <w:p w14:paraId="66A84590">
      <w:pPr>
        <w:spacing w:before="0" w:after="120" w:line="240" w:lineRule="auto"/>
        <w:ind w:left="0" w:right="0" w:firstLine="0"/>
        <w:jc w:val="both"/>
        <w:rPr>
          <w:rFonts w:hint="eastAsia" w:ascii="宋体" w:hAnsi="宋体" w:eastAsia="宋体" w:cs="宋体"/>
          <w:b w:val="0"/>
          <w:bCs/>
          <w:color w:val="auto"/>
          <w:spacing w:val="0"/>
          <w:position w:val="0"/>
          <w:sz w:val="32"/>
          <w:shd w:val="clear" w:fill="auto"/>
          <w:lang w:val="en-US" w:eastAsia="zh-CN"/>
        </w:rPr>
      </w:pPr>
    </w:p>
    <w:p w14:paraId="02E3EA35">
      <w:pPr>
        <w:spacing w:before="0" w:after="120" w:line="240" w:lineRule="auto"/>
        <w:ind w:left="0" w:right="0" w:firstLine="0"/>
        <w:jc w:val="center"/>
        <w:rPr>
          <w:rFonts w:hint="eastAsia" w:ascii="宋体" w:hAnsi="宋体" w:eastAsia="宋体" w:cs="宋体"/>
          <w:b w:val="0"/>
          <w:bCs/>
          <w:color w:val="auto"/>
          <w:spacing w:val="0"/>
          <w:position w:val="0"/>
          <w:sz w:val="32"/>
          <w:shd w:val="clear" w:fill="auto"/>
          <w:lang w:val="en-US" w:eastAsia="zh-CN"/>
        </w:rPr>
      </w:pPr>
    </w:p>
    <w:p w14:paraId="7D367148">
      <w:pPr>
        <w:spacing w:before="0" w:after="120" w:line="240" w:lineRule="auto"/>
        <w:ind w:left="0" w:right="0" w:firstLine="0"/>
        <w:jc w:val="center"/>
        <w:rPr>
          <w:rFonts w:ascii="宋体" w:hAnsi="宋体" w:eastAsia="宋体" w:cs="宋体"/>
          <w:b w:val="0"/>
          <w:bCs/>
          <w:color w:val="auto"/>
          <w:spacing w:val="0"/>
          <w:position w:val="0"/>
          <w:sz w:val="32"/>
          <w:shd w:val="clear" w:fill="auto"/>
        </w:rPr>
      </w:pPr>
      <w:r>
        <w:rPr>
          <w:rFonts w:hint="eastAsia" w:ascii="宋体" w:hAnsi="宋体" w:eastAsia="宋体" w:cs="宋体"/>
          <w:b w:val="0"/>
          <w:bCs/>
          <w:color w:val="auto"/>
          <w:spacing w:val="0"/>
          <w:position w:val="0"/>
          <w:sz w:val="32"/>
          <w:shd w:val="clear" w:fill="auto"/>
          <w:lang w:val="en-US" w:eastAsia="zh-CN"/>
        </w:rPr>
        <w:t>2026</w:t>
      </w:r>
      <w:r>
        <w:rPr>
          <w:rFonts w:ascii="宋体" w:hAnsi="宋体" w:eastAsia="宋体" w:cs="宋体"/>
          <w:b w:val="0"/>
          <w:bCs/>
          <w:color w:val="auto"/>
          <w:spacing w:val="0"/>
          <w:position w:val="0"/>
          <w:sz w:val="32"/>
          <w:shd w:val="clear" w:fill="auto"/>
        </w:rPr>
        <w:t>年</w:t>
      </w:r>
      <w:r>
        <w:rPr>
          <w:rFonts w:hint="eastAsia" w:ascii="宋体" w:hAnsi="宋体" w:eastAsia="宋体" w:cs="宋体"/>
          <w:b w:val="0"/>
          <w:bCs/>
          <w:color w:val="auto"/>
          <w:spacing w:val="0"/>
          <w:position w:val="0"/>
          <w:sz w:val="32"/>
          <w:shd w:val="clear" w:fill="auto"/>
          <w:lang w:val="en-US" w:eastAsia="zh-CN"/>
        </w:rPr>
        <w:t>7</w:t>
      </w:r>
      <w:r>
        <w:rPr>
          <w:rFonts w:ascii="宋体" w:hAnsi="宋体" w:eastAsia="宋体" w:cs="宋体"/>
          <w:b w:val="0"/>
          <w:bCs/>
          <w:color w:val="auto"/>
          <w:spacing w:val="0"/>
          <w:position w:val="0"/>
          <w:sz w:val="32"/>
          <w:shd w:val="clear" w:fill="auto"/>
        </w:rPr>
        <w:t>月</w:t>
      </w:r>
      <w:r>
        <w:rPr>
          <w:rFonts w:hint="eastAsia" w:ascii="宋体" w:hAnsi="宋体" w:eastAsia="宋体" w:cs="宋体"/>
          <w:b w:val="0"/>
          <w:bCs/>
          <w:color w:val="auto"/>
          <w:spacing w:val="0"/>
          <w:position w:val="0"/>
          <w:sz w:val="32"/>
          <w:shd w:val="clear" w:fill="auto"/>
          <w:lang w:val="en-US" w:eastAsia="zh-CN"/>
        </w:rPr>
        <w:t>28</w:t>
      </w:r>
      <w:r>
        <w:rPr>
          <w:rFonts w:ascii="宋体" w:hAnsi="宋体" w:eastAsia="宋体" w:cs="宋体"/>
          <w:b w:val="0"/>
          <w:bCs/>
          <w:color w:val="auto"/>
          <w:spacing w:val="0"/>
          <w:position w:val="0"/>
          <w:sz w:val="32"/>
          <w:shd w:val="clear" w:fill="auto"/>
        </w:rPr>
        <w:t>日</w:t>
      </w:r>
    </w:p>
    <w:p w14:paraId="06A6B017">
      <w:pPr>
        <w:spacing w:before="0" w:after="120" w:line="240" w:lineRule="auto"/>
        <w:ind w:left="0" w:right="0" w:firstLine="0"/>
        <w:jc w:val="center"/>
        <w:rPr>
          <w:rFonts w:ascii="宋体" w:hAnsi="宋体" w:eastAsia="宋体" w:cs="宋体"/>
          <w:b/>
          <w:color w:val="auto"/>
          <w:spacing w:val="0"/>
          <w:position w:val="0"/>
          <w:sz w:val="32"/>
          <w:shd w:val="clear" w:fill="auto"/>
        </w:rPr>
      </w:pPr>
    </w:p>
    <w:p w14:paraId="0D36A691">
      <w:pPr>
        <w:spacing w:before="0" w:after="0" w:line="560" w:lineRule="auto"/>
        <w:ind w:left="0" w:right="0" w:firstLine="0"/>
        <w:jc w:val="center"/>
        <w:rPr>
          <w:rFonts w:ascii="宋体" w:hAnsi="宋体" w:eastAsia="宋体" w:cs="宋体"/>
          <w:b/>
          <w:color w:val="auto"/>
          <w:spacing w:val="0"/>
          <w:position w:val="0"/>
          <w:sz w:val="36"/>
          <w:szCs w:val="36"/>
          <w:shd w:val="clear" w:fill="auto"/>
        </w:rPr>
      </w:pPr>
    </w:p>
    <w:p w14:paraId="6E4B3839">
      <w:pPr>
        <w:spacing w:before="0" w:after="0" w:line="560" w:lineRule="auto"/>
        <w:ind w:left="0" w:right="0" w:firstLine="0"/>
        <w:jc w:val="center"/>
        <w:rPr>
          <w:rFonts w:ascii="宋体" w:hAnsi="宋体" w:eastAsia="宋体" w:cs="宋体"/>
          <w:b/>
          <w:color w:val="auto"/>
          <w:spacing w:val="0"/>
          <w:position w:val="0"/>
          <w:sz w:val="36"/>
          <w:szCs w:val="36"/>
          <w:shd w:val="clear" w:fill="auto"/>
        </w:rPr>
      </w:pPr>
    </w:p>
    <w:p w14:paraId="0242B6E9">
      <w:pPr>
        <w:spacing w:before="0" w:after="0" w:line="560" w:lineRule="auto"/>
        <w:ind w:left="0" w:right="0" w:firstLine="0"/>
        <w:jc w:val="center"/>
        <w:rPr>
          <w:rFonts w:ascii="宋体" w:hAnsi="宋体" w:eastAsia="宋体" w:cs="宋体"/>
          <w:b/>
          <w:color w:val="auto"/>
          <w:spacing w:val="0"/>
          <w:position w:val="0"/>
          <w:sz w:val="36"/>
          <w:szCs w:val="36"/>
          <w:shd w:val="clear" w:fill="auto"/>
        </w:rPr>
      </w:pPr>
    </w:p>
    <w:p w14:paraId="24F4D0D1">
      <w:pPr>
        <w:spacing w:before="0" w:after="0" w:line="560" w:lineRule="auto"/>
        <w:ind w:left="0" w:right="0" w:firstLine="0"/>
        <w:jc w:val="center"/>
        <w:rPr>
          <w:rFonts w:ascii="宋体" w:hAnsi="宋体" w:eastAsia="宋体" w:cs="宋体"/>
          <w:b/>
          <w:color w:val="auto"/>
          <w:spacing w:val="0"/>
          <w:position w:val="0"/>
          <w:sz w:val="36"/>
          <w:szCs w:val="36"/>
          <w:shd w:val="clear" w:fill="auto"/>
        </w:rPr>
      </w:pPr>
      <w:r>
        <w:rPr>
          <w:rFonts w:ascii="宋体" w:hAnsi="宋体" w:eastAsia="宋体" w:cs="宋体"/>
          <w:b/>
          <w:color w:val="auto"/>
          <w:spacing w:val="0"/>
          <w:position w:val="0"/>
          <w:sz w:val="36"/>
          <w:szCs w:val="36"/>
          <w:shd w:val="clear" w:fill="auto"/>
        </w:rPr>
        <w:t>目   录</w:t>
      </w:r>
    </w:p>
    <w:p w14:paraId="1253F329">
      <w:pPr>
        <w:spacing w:before="0" w:after="0" w:line="240" w:lineRule="auto"/>
        <w:ind w:left="0" w:right="0" w:firstLine="0"/>
        <w:jc w:val="both"/>
        <w:rPr>
          <w:rFonts w:ascii="宋体" w:hAnsi="宋体" w:eastAsia="宋体" w:cs="宋体"/>
          <w:b/>
          <w:color w:val="auto"/>
          <w:spacing w:val="0"/>
          <w:position w:val="0"/>
          <w:sz w:val="32"/>
          <w:shd w:val="clear" w:fill="auto"/>
        </w:rPr>
      </w:pPr>
    </w:p>
    <w:p w14:paraId="0FB16DCE">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第一章  竞争性磋商邀请函 .........................3</w:t>
      </w:r>
    </w:p>
    <w:p w14:paraId="79DB54B1">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第二章  供应商须知 ...............................6</w:t>
      </w:r>
    </w:p>
    <w:p w14:paraId="589FB67D">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第三章  采购需求.................................24</w:t>
      </w:r>
    </w:p>
    <w:p w14:paraId="6B2517B8">
      <w:pPr>
        <w:spacing w:before="0" w:after="0" w:line="800" w:lineRule="auto"/>
        <w:ind w:left="0" w:right="0" w:firstLine="0"/>
        <w:jc w:val="both"/>
        <w:rPr>
          <w:rFonts w:hint="default" w:ascii="宋体" w:hAnsi="宋体" w:eastAsia="宋体" w:cs="宋体"/>
          <w:b/>
          <w:color w:val="auto"/>
          <w:spacing w:val="0"/>
          <w:position w:val="0"/>
          <w:sz w:val="32"/>
          <w:shd w:val="clear" w:fill="auto"/>
          <w:lang w:val="en-US" w:eastAsia="zh-CN"/>
        </w:rPr>
      </w:pPr>
      <w:r>
        <w:rPr>
          <w:rFonts w:ascii="宋体" w:hAnsi="宋体" w:eastAsia="宋体" w:cs="宋体"/>
          <w:b/>
          <w:color w:val="auto"/>
          <w:spacing w:val="0"/>
          <w:position w:val="0"/>
          <w:sz w:val="32"/>
          <w:shd w:val="clear" w:fill="auto"/>
        </w:rPr>
        <w:t>第四章  响应性文件内容及格式.....................</w:t>
      </w:r>
      <w:r>
        <w:rPr>
          <w:rFonts w:hint="eastAsia" w:ascii="宋体" w:hAnsi="宋体" w:eastAsia="宋体" w:cs="宋体"/>
          <w:b/>
          <w:color w:val="auto"/>
          <w:spacing w:val="0"/>
          <w:position w:val="0"/>
          <w:sz w:val="32"/>
          <w:shd w:val="clear" w:fill="auto"/>
          <w:lang w:val="en-US" w:eastAsia="zh-CN"/>
        </w:rPr>
        <w:t>33</w:t>
      </w:r>
    </w:p>
    <w:p w14:paraId="5B85C917">
      <w:pPr>
        <w:spacing w:before="0" w:after="0" w:line="800" w:lineRule="auto"/>
        <w:ind w:left="0" w:right="0" w:firstLine="0"/>
        <w:jc w:val="both"/>
        <w:rPr>
          <w:rFonts w:hint="eastAsia" w:ascii="宋体" w:hAnsi="宋体" w:eastAsia="宋体" w:cs="宋体"/>
          <w:b/>
          <w:color w:val="auto"/>
          <w:spacing w:val="0"/>
          <w:position w:val="0"/>
          <w:sz w:val="32"/>
          <w:shd w:val="clear" w:fill="auto"/>
          <w:lang w:eastAsia="zh-CN"/>
        </w:rPr>
      </w:pPr>
      <w:r>
        <w:rPr>
          <w:rFonts w:ascii="宋体" w:hAnsi="宋体" w:eastAsia="宋体" w:cs="宋体"/>
          <w:b/>
          <w:color w:val="auto"/>
          <w:spacing w:val="0"/>
          <w:position w:val="0"/>
          <w:sz w:val="32"/>
          <w:shd w:val="clear" w:fill="auto"/>
        </w:rPr>
        <w:t>第五章  合同主要条款 合同签订指引、供应商履约验收指引4</w:t>
      </w:r>
      <w:r>
        <w:rPr>
          <w:rFonts w:hint="eastAsia" w:ascii="宋体" w:hAnsi="宋体" w:eastAsia="宋体" w:cs="宋体"/>
          <w:b/>
          <w:color w:val="auto"/>
          <w:spacing w:val="0"/>
          <w:position w:val="0"/>
          <w:sz w:val="32"/>
          <w:shd w:val="clear" w:fill="auto"/>
          <w:lang w:val="en-US" w:eastAsia="zh-CN"/>
        </w:rPr>
        <w:t>5</w:t>
      </w:r>
    </w:p>
    <w:p w14:paraId="62B1D0C5">
      <w:pPr>
        <w:spacing w:before="0" w:after="0" w:line="800" w:lineRule="auto"/>
        <w:ind w:left="0" w:right="0" w:firstLine="0"/>
        <w:jc w:val="both"/>
        <w:rPr>
          <w:rFonts w:ascii="宋体" w:hAnsi="宋体" w:eastAsia="宋体" w:cs="宋体"/>
          <w:b/>
          <w:color w:val="auto"/>
          <w:spacing w:val="0"/>
          <w:position w:val="0"/>
          <w:sz w:val="32"/>
          <w:shd w:val="clear" w:fill="auto"/>
        </w:rPr>
      </w:pPr>
    </w:p>
    <w:p w14:paraId="31EBDA10">
      <w:pPr>
        <w:spacing w:before="0" w:after="0" w:line="800" w:lineRule="auto"/>
        <w:ind w:left="0" w:right="0" w:firstLine="0"/>
        <w:jc w:val="both"/>
        <w:rPr>
          <w:rFonts w:ascii="宋体" w:hAnsi="宋体" w:eastAsia="宋体" w:cs="宋体"/>
          <w:b/>
          <w:color w:val="auto"/>
          <w:spacing w:val="0"/>
          <w:position w:val="0"/>
          <w:sz w:val="32"/>
          <w:shd w:val="clear" w:fill="auto"/>
        </w:rPr>
      </w:pPr>
    </w:p>
    <w:p w14:paraId="02E0036D">
      <w:pPr>
        <w:spacing w:before="0" w:after="0" w:line="800" w:lineRule="auto"/>
        <w:ind w:right="0"/>
        <w:jc w:val="both"/>
        <w:rPr>
          <w:rFonts w:ascii="仿宋_GB2312" w:hAnsi="仿宋_GB2312" w:eastAsia="仿宋_GB2312" w:cs="仿宋_GB2312"/>
          <w:b/>
          <w:color w:val="auto"/>
          <w:spacing w:val="0"/>
          <w:position w:val="0"/>
          <w:sz w:val="32"/>
          <w:shd w:val="clear" w:fill="auto"/>
        </w:rPr>
      </w:pPr>
    </w:p>
    <w:p w14:paraId="07D95168">
      <w:pPr>
        <w:spacing w:before="0" w:after="0" w:line="240" w:lineRule="auto"/>
        <w:ind w:left="0" w:right="0" w:firstLine="0"/>
        <w:jc w:val="center"/>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第一章    竞争性磋商邀请函</w:t>
      </w:r>
    </w:p>
    <w:p w14:paraId="7C135132">
      <w:pPr>
        <w:spacing w:line="360" w:lineRule="auto"/>
        <w:ind w:firstLine="480" w:firstLineChars="200"/>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项目概况</w:t>
      </w:r>
    </w:p>
    <w:p w14:paraId="6A3185E0">
      <w:pPr>
        <w:spacing w:line="360" w:lineRule="auto"/>
        <w:ind w:firstLine="480" w:firstLineChars="200"/>
        <w:jc w:val="left"/>
        <w:rPr>
          <w:rFonts w:ascii="Times New Roman" w:hAnsi="Times New Roman" w:eastAsia="Times New Roman" w:cs="Times New Roman"/>
          <w:color w:val="auto"/>
          <w:spacing w:val="0"/>
          <w:position w:val="0"/>
          <w:sz w:val="24"/>
          <w:shd w:val="clear" w:fill="auto"/>
        </w:rPr>
      </w:pPr>
      <w:r>
        <w:rPr>
          <w:rFonts w:hint="eastAsia" w:ascii="宋体" w:hAnsi="宋体" w:eastAsia="宋体" w:cs="宋体"/>
          <w:color w:val="auto"/>
          <w:kern w:val="2"/>
          <w:sz w:val="24"/>
          <w:szCs w:val="24"/>
          <w:highlight w:val="none"/>
          <w:lang w:val="en-US" w:eastAsia="zh-CN" w:bidi="ar-SA"/>
        </w:rPr>
        <w:t>扶沟县张福林烈士陈列馆提升改造项目的潜在供应商应在周口市公共资源交易中心网（http://jyzx.zhoukou.gov.cn）获取采购文件，并于2026年8月  13日10点00分（北京时间）前提交响应文件。</w:t>
      </w:r>
    </w:p>
    <w:p w14:paraId="5DBCDA54">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一、项目基本情况</w:t>
      </w:r>
    </w:p>
    <w:p w14:paraId="4AF98307">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项目编号：</w:t>
      </w:r>
      <w:r>
        <w:rPr>
          <w:rFonts w:hint="eastAsia" w:ascii="宋体" w:hAnsi="宋体" w:eastAsia="宋体" w:cs="宋体"/>
          <w:color w:val="auto"/>
          <w:spacing w:val="0"/>
          <w:position w:val="0"/>
          <w:sz w:val="24"/>
          <w:shd w:val="clear" w:fill="auto"/>
        </w:rPr>
        <w:t>扶财磋商采购-2026-19</w:t>
      </w:r>
    </w:p>
    <w:p w14:paraId="39730248">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项目名称：</w:t>
      </w:r>
      <w:r>
        <w:rPr>
          <w:rFonts w:hint="eastAsia" w:ascii="宋体" w:hAnsi="宋体" w:eastAsia="宋体" w:cs="宋体"/>
          <w:color w:val="auto"/>
          <w:spacing w:val="0"/>
          <w:position w:val="0"/>
          <w:sz w:val="24"/>
          <w:shd w:val="clear" w:fill="auto"/>
        </w:rPr>
        <w:t>扶沟县张福林烈士陈列馆提升改造项目</w:t>
      </w:r>
    </w:p>
    <w:p w14:paraId="587855A9">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采购方式：竞争性磋商</w:t>
      </w:r>
    </w:p>
    <w:p w14:paraId="0720F54A">
      <w:pPr>
        <w:spacing w:before="0" w:after="0" w:line="360" w:lineRule="auto"/>
        <w:ind w:left="0" w:right="0" w:firstLine="480"/>
        <w:jc w:val="both"/>
        <w:rPr>
          <w:rFonts w:hint="eastAsia" w:ascii="Times New Roman" w:hAnsi="Times New Roman" w:eastAsia="宋体" w:cs="Times New Roman"/>
          <w:color w:val="auto"/>
          <w:spacing w:val="0"/>
          <w:position w:val="0"/>
          <w:sz w:val="24"/>
          <w:highlight w:val="yellow"/>
          <w:shd w:val="clear" w:fill="auto"/>
          <w:lang w:val="en-US" w:eastAsia="zh-CN"/>
        </w:rPr>
      </w:pPr>
      <w:r>
        <w:rPr>
          <w:rFonts w:ascii="宋体" w:hAnsi="宋体" w:eastAsia="宋体" w:cs="宋体"/>
          <w:color w:val="auto"/>
          <w:spacing w:val="0"/>
          <w:position w:val="0"/>
          <w:sz w:val="24"/>
          <w:shd w:val="clear" w:fill="auto"/>
        </w:rPr>
        <w:t>预算金额：</w:t>
      </w:r>
      <w:r>
        <w:rPr>
          <w:rFonts w:hint="eastAsia" w:ascii="宋体" w:hAnsi="宋体" w:eastAsia="宋体" w:cs="宋体"/>
          <w:color w:val="auto"/>
          <w:spacing w:val="0"/>
          <w:position w:val="0"/>
          <w:sz w:val="24"/>
          <w:highlight w:val="none"/>
          <w:shd w:val="clear" w:fill="auto"/>
        </w:rPr>
        <w:t>1635639.34</w:t>
      </w:r>
      <w:r>
        <w:rPr>
          <w:rFonts w:hint="eastAsia" w:ascii="宋体" w:hAnsi="宋体" w:eastAsia="宋体" w:cs="宋体"/>
          <w:color w:val="auto"/>
          <w:spacing w:val="0"/>
          <w:position w:val="0"/>
          <w:sz w:val="24"/>
          <w:highlight w:val="none"/>
          <w:shd w:val="clear" w:fill="auto"/>
          <w:lang w:val="en-US" w:eastAsia="zh-CN"/>
        </w:rPr>
        <w:t>元</w:t>
      </w:r>
    </w:p>
    <w:p w14:paraId="23BF1534">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最高限价：</w:t>
      </w:r>
      <w:r>
        <w:rPr>
          <w:rFonts w:hint="eastAsia" w:ascii="宋体" w:hAnsi="宋体" w:eastAsia="宋体" w:cs="宋体"/>
          <w:color w:val="auto"/>
          <w:spacing w:val="0"/>
          <w:position w:val="0"/>
          <w:sz w:val="24"/>
          <w:shd w:val="clear" w:fill="auto"/>
        </w:rPr>
        <w:t>1635639.34</w:t>
      </w:r>
      <w:r>
        <w:rPr>
          <w:rFonts w:hint="eastAsia" w:ascii="宋体" w:hAnsi="宋体" w:eastAsia="宋体" w:cs="宋体"/>
          <w:color w:val="auto"/>
          <w:spacing w:val="0"/>
          <w:position w:val="0"/>
          <w:sz w:val="24"/>
          <w:shd w:val="clear" w:fill="auto"/>
          <w:lang w:val="en-US" w:eastAsia="zh-CN"/>
        </w:rPr>
        <w:t>元</w:t>
      </w:r>
    </w:p>
    <w:p w14:paraId="4A8B63E8">
      <w:pPr>
        <w:widowControl w:val="0"/>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包划分：</w:t>
      </w:r>
      <w:r>
        <w:rPr>
          <w:rFonts w:hint="eastAsia" w:ascii="宋体" w:hAnsi="宋体" w:eastAsia="宋体" w:cs="宋体"/>
          <w:color w:val="auto"/>
          <w:spacing w:val="0"/>
          <w:position w:val="0"/>
          <w:sz w:val="24"/>
          <w:shd w:val="clear" w:fill="auto"/>
          <w:lang w:val="en-US" w:eastAsia="zh-CN"/>
        </w:rPr>
        <w:t>1</w:t>
      </w:r>
      <w:r>
        <w:rPr>
          <w:rFonts w:ascii="宋体" w:hAnsi="宋体" w:eastAsia="宋体" w:cs="宋体"/>
          <w:color w:val="auto"/>
          <w:spacing w:val="0"/>
          <w:position w:val="0"/>
          <w:sz w:val="24"/>
          <w:shd w:val="clear" w:fill="auto"/>
        </w:rPr>
        <w:t>个包</w:t>
      </w:r>
    </w:p>
    <w:tbl>
      <w:tblPr>
        <w:tblStyle w:val="16"/>
        <w:tblpPr w:leftFromText="180" w:rightFromText="180" w:vertAnchor="text" w:horzAnchor="margin" w:tblpXSpec="center" w:tblpY="154"/>
        <w:tblW w:w="498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9"/>
        <w:gridCol w:w="3927"/>
        <w:gridCol w:w="1540"/>
        <w:gridCol w:w="1889"/>
      </w:tblGrid>
      <w:tr w14:paraId="7C5DF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670" w:type="pct"/>
            <w:noWrap w:val="0"/>
            <w:vAlign w:val="center"/>
          </w:tcPr>
          <w:p w14:paraId="1EE116A8">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包号</w:t>
            </w:r>
          </w:p>
        </w:tc>
        <w:tc>
          <w:tcPr>
            <w:tcW w:w="2310" w:type="pct"/>
            <w:noWrap w:val="0"/>
            <w:vAlign w:val="center"/>
          </w:tcPr>
          <w:p w14:paraId="7A04DAAF">
            <w:pPr>
              <w:spacing w:line="360" w:lineRule="auto"/>
              <w:ind w:firstLine="480" w:firstLineChars="200"/>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包名称</w:t>
            </w:r>
          </w:p>
        </w:tc>
        <w:tc>
          <w:tcPr>
            <w:tcW w:w="906" w:type="pct"/>
            <w:noWrap w:val="0"/>
            <w:vAlign w:val="center"/>
          </w:tcPr>
          <w:p w14:paraId="6998B5FF">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预算采购金额（元）</w:t>
            </w:r>
          </w:p>
        </w:tc>
        <w:tc>
          <w:tcPr>
            <w:tcW w:w="1111" w:type="pct"/>
            <w:noWrap w:val="0"/>
            <w:vAlign w:val="center"/>
          </w:tcPr>
          <w:p w14:paraId="7AB31475">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包最高限价</w:t>
            </w:r>
          </w:p>
          <w:p w14:paraId="75B3103C">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（元）</w:t>
            </w:r>
          </w:p>
        </w:tc>
      </w:tr>
      <w:tr w14:paraId="2FBC5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2" w:hRule="atLeast"/>
          <w:jc w:val="center"/>
        </w:trPr>
        <w:tc>
          <w:tcPr>
            <w:tcW w:w="670" w:type="pct"/>
            <w:noWrap w:val="0"/>
            <w:vAlign w:val="center"/>
          </w:tcPr>
          <w:p w14:paraId="4D6F1351">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1</w:t>
            </w:r>
          </w:p>
        </w:tc>
        <w:tc>
          <w:tcPr>
            <w:tcW w:w="2310" w:type="pct"/>
            <w:noWrap w:val="0"/>
            <w:vAlign w:val="center"/>
          </w:tcPr>
          <w:p w14:paraId="7423010E">
            <w:pPr>
              <w:spacing w:line="360" w:lineRule="auto"/>
              <w:jc w:val="center"/>
              <w:rPr>
                <w:rFonts w:hint="default" w:ascii="宋体" w:hAnsi="宋体" w:cs="宋体"/>
                <w:color w:val="auto"/>
                <w:sz w:val="24"/>
                <w:szCs w:val="24"/>
                <w:highlight w:val="none"/>
                <w:lang w:val="en-US"/>
              </w:rPr>
            </w:pPr>
            <w:r>
              <w:rPr>
                <w:rFonts w:hint="eastAsia" w:ascii="宋体" w:hAnsi="宋体" w:eastAsia="宋体" w:cs="宋体"/>
                <w:color w:val="auto"/>
                <w:spacing w:val="0"/>
                <w:position w:val="0"/>
                <w:sz w:val="24"/>
                <w:shd w:val="clear" w:fill="auto"/>
              </w:rPr>
              <w:t>扶沟县张福林烈士陈列馆提升改造项目</w:t>
            </w:r>
          </w:p>
        </w:tc>
        <w:tc>
          <w:tcPr>
            <w:tcW w:w="906" w:type="pct"/>
            <w:noWrap w:val="0"/>
            <w:vAlign w:val="center"/>
          </w:tcPr>
          <w:p w14:paraId="42BF915F">
            <w:pPr>
              <w:spacing w:line="360" w:lineRule="auto"/>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pacing w:val="0"/>
                <w:position w:val="0"/>
                <w:sz w:val="24"/>
                <w:shd w:val="clear" w:fill="auto"/>
              </w:rPr>
              <w:t>1635639.34</w:t>
            </w:r>
          </w:p>
        </w:tc>
        <w:tc>
          <w:tcPr>
            <w:tcW w:w="1111" w:type="pct"/>
            <w:noWrap w:val="0"/>
            <w:vAlign w:val="center"/>
          </w:tcPr>
          <w:p w14:paraId="4A7D269B">
            <w:pPr>
              <w:spacing w:line="360" w:lineRule="auto"/>
              <w:jc w:val="center"/>
              <w:rPr>
                <w:rFonts w:hint="default" w:ascii="宋体" w:hAnsi="宋体" w:eastAsia="宋体" w:cs="宋体"/>
                <w:color w:val="auto"/>
                <w:sz w:val="24"/>
                <w:szCs w:val="24"/>
                <w:highlight w:val="none"/>
                <w:lang w:val="en-US"/>
              </w:rPr>
            </w:pPr>
            <w:r>
              <w:rPr>
                <w:rFonts w:hint="eastAsia" w:ascii="宋体" w:hAnsi="宋体" w:eastAsia="宋体" w:cs="宋体"/>
                <w:color w:val="auto"/>
                <w:spacing w:val="0"/>
                <w:position w:val="0"/>
                <w:sz w:val="24"/>
                <w:shd w:val="clear" w:fill="auto"/>
              </w:rPr>
              <w:t>1635639.34</w:t>
            </w:r>
          </w:p>
        </w:tc>
      </w:tr>
    </w:tbl>
    <w:p w14:paraId="5E19B39A">
      <w:pPr>
        <w:spacing w:line="360" w:lineRule="auto"/>
        <w:ind w:firstLine="480" w:firstLineChars="200"/>
        <w:jc w:val="left"/>
        <w:rPr>
          <w:rFonts w:hint="default" w:ascii="宋体" w:hAnsi="宋体" w:eastAsia="宋体" w:cs="宋体"/>
          <w:color w:val="auto"/>
          <w:sz w:val="24"/>
          <w:szCs w:val="24"/>
          <w:highlight w:val="none"/>
          <w:lang w:val="en-US" w:eastAsia="zh-CN"/>
        </w:rPr>
      </w:pPr>
      <w:r>
        <w:rPr>
          <w:rFonts w:ascii="宋体" w:hAnsi="宋体" w:eastAsia="宋体" w:cs="宋体"/>
          <w:color w:val="auto"/>
          <w:spacing w:val="0"/>
          <w:position w:val="0"/>
          <w:sz w:val="24"/>
          <w:shd w:val="clear" w:fill="auto"/>
        </w:rPr>
        <w:t>采购需求：</w:t>
      </w:r>
      <w:r>
        <w:rPr>
          <w:rFonts w:hint="eastAsia" w:ascii="宋体" w:hAnsi="宋体" w:eastAsia="宋体" w:cs="宋体"/>
          <w:color w:val="auto"/>
          <w:kern w:val="2"/>
          <w:sz w:val="24"/>
          <w:szCs w:val="24"/>
          <w:highlight w:val="none"/>
          <w:lang w:val="en-US" w:eastAsia="zh-CN" w:bidi="ar-SA"/>
        </w:rPr>
        <w:t>张福林烈士陈列馆提升改造</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详见招标文件</w:t>
      </w:r>
    </w:p>
    <w:p w14:paraId="2C9616A1">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合同履行期限：</w:t>
      </w:r>
      <w:r>
        <w:rPr>
          <w:rFonts w:ascii="宋体" w:hAnsi="宋体" w:eastAsia="宋体" w:cs="宋体"/>
          <w:color w:val="auto"/>
          <w:spacing w:val="0"/>
          <w:position w:val="0"/>
          <w:sz w:val="24"/>
          <w:highlight w:val="none"/>
          <w:shd w:val="clear" w:fill="auto"/>
        </w:rPr>
        <w:t>合同签订后</w:t>
      </w:r>
      <w:r>
        <w:rPr>
          <w:rFonts w:hint="eastAsia" w:ascii="宋体" w:hAnsi="宋体" w:eastAsia="宋体" w:cs="宋体"/>
          <w:color w:val="auto"/>
          <w:spacing w:val="0"/>
          <w:position w:val="0"/>
          <w:sz w:val="24"/>
          <w:highlight w:val="none"/>
          <w:shd w:val="clear" w:fill="auto"/>
          <w:lang w:val="en-US" w:eastAsia="zh-CN"/>
        </w:rPr>
        <w:t>60</w:t>
      </w:r>
      <w:r>
        <w:rPr>
          <w:rFonts w:ascii="宋体" w:hAnsi="宋体" w:eastAsia="宋体" w:cs="宋体"/>
          <w:color w:val="auto"/>
          <w:spacing w:val="0"/>
          <w:position w:val="0"/>
          <w:sz w:val="24"/>
          <w:highlight w:val="none"/>
          <w:shd w:val="clear" w:fill="auto"/>
        </w:rPr>
        <w:t>日历天</w:t>
      </w:r>
    </w:p>
    <w:p w14:paraId="26B09BC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rPr>
        <w:t>是否接受进口产品：否</w:t>
      </w:r>
    </w:p>
    <w:p w14:paraId="1712D07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eastAsia="zh-CN"/>
        </w:rPr>
      </w:pPr>
      <w:r>
        <w:rPr>
          <w:rFonts w:hint="eastAsia" w:ascii="宋体" w:hAnsi="宋体" w:eastAsia="宋体" w:cs="宋体"/>
          <w:i w:val="0"/>
          <w:iCs w:val="0"/>
          <w:color w:val="auto"/>
          <w:sz w:val="24"/>
          <w:szCs w:val="24"/>
        </w:rPr>
        <w:t>本项目是否接受联合体投标</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否</w:t>
      </w:r>
    </w:p>
    <w:p w14:paraId="78BC76F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color w:val="auto"/>
          <w:lang w:val="en-US" w:eastAsia="zh-CN"/>
        </w:rPr>
      </w:pPr>
      <w:r>
        <w:rPr>
          <w:rFonts w:hint="eastAsia" w:ascii="宋体" w:hAnsi="宋体" w:eastAsia="宋体" w:cs="宋体"/>
          <w:i w:val="0"/>
          <w:iCs w:val="0"/>
          <w:color w:val="auto"/>
          <w:sz w:val="24"/>
          <w:szCs w:val="24"/>
        </w:rPr>
        <w:t>本项目</w:t>
      </w:r>
      <w:r>
        <w:rPr>
          <w:rFonts w:hint="eastAsia" w:ascii="宋体" w:hAnsi="宋体" w:eastAsia="宋体" w:cs="宋体"/>
          <w:i w:val="0"/>
          <w:iCs w:val="0"/>
          <w:color w:val="auto"/>
          <w:sz w:val="24"/>
          <w:szCs w:val="24"/>
          <w:lang w:val="en-US" w:eastAsia="zh-CN"/>
        </w:rPr>
        <w:t>是否为只面向中小企业采购：</w:t>
      </w:r>
      <w:r>
        <w:rPr>
          <w:rFonts w:hint="eastAsia" w:ascii="宋体" w:hAnsi="宋体" w:eastAsia="宋体" w:cs="宋体"/>
          <w:i w:val="0"/>
          <w:iCs w:val="0"/>
          <w:color w:val="auto"/>
          <w:sz w:val="24"/>
          <w:szCs w:val="24"/>
          <w:highlight w:val="none"/>
        </w:rPr>
        <w:t>是</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lang w:val="en-US" w:eastAsia="zh-CN"/>
        </w:rPr>
        <w:t>采购预留金额</w:t>
      </w:r>
      <w:r>
        <w:rPr>
          <w:rFonts w:hint="eastAsia" w:ascii="宋体" w:hAnsi="宋体" w:eastAsia="宋体" w:cs="宋体"/>
          <w:color w:val="auto"/>
          <w:spacing w:val="0"/>
          <w:position w:val="0"/>
          <w:sz w:val="24"/>
          <w:u w:val="single"/>
          <w:shd w:val="clear" w:fill="auto"/>
        </w:rPr>
        <w:t>163</w:t>
      </w:r>
      <w:r>
        <w:rPr>
          <w:rFonts w:hint="eastAsia" w:ascii="宋体" w:hAnsi="宋体" w:eastAsia="宋体" w:cs="宋体"/>
          <w:color w:val="auto"/>
          <w:spacing w:val="0"/>
          <w:position w:val="0"/>
          <w:sz w:val="24"/>
          <w:u w:val="single"/>
          <w:shd w:val="clear" w:fill="auto"/>
          <w:lang w:val="en-US" w:eastAsia="zh-CN"/>
        </w:rPr>
        <w:t>.</w:t>
      </w:r>
      <w:r>
        <w:rPr>
          <w:rFonts w:hint="eastAsia" w:ascii="宋体" w:hAnsi="宋体" w:eastAsia="宋体" w:cs="宋体"/>
          <w:color w:val="auto"/>
          <w:spacing w:val="0"/>
          <w:position w:val="0"/>
          <w:sz w:val="24"/>
          <w:u w:val="single"/>
          <w:shd w:val="clear" w:fill="auto"/>
        </w:rPr>
        <w:t>563934</w:t>
      </w:r>
      <w:r>
        <w:rPr>
          <w:rFonts w:hint="eastAsia" w:ascii="宋体" w:hAnsi="宋体" w:eastAsia="宋体" w:cs="宋体"/>
          <w:i w:val="0"/>
          <w:iCs w:val="0"/>
          <w:color w:val="auto"/>
          <w:sz w:val="24"/>
          <w:szCs w:val="24"/>
          <w:lang w:val="en-US" w:eastAsia="zh-CN"/>
        </w:rPr>
        <w:t>（万元）</w:t>
      </w:r>
      <w:r>
        <w:rPr>
          <w:rFonts w:hint="eastAsia" w:ascii="宋体" w:hAnsi="宋体" w:eastAsia="宋体" w:cs="宋体"/>
          <w:i w:val="0"/>
          <w:iCs w:val="0"/>
          <w:color w:val="auto"/>
          <w:sz w:val="24"/>
          <w:szCs w:val="24"/>
          <w:u w:val="single"/>
          <w:lang w:val="en-US" w:eastAsia="zh-CN"/>
        </w:rPr>
        <w:t xml:space="preserve">       </w:t>
      </w:r>
      <w:r>
        <w:rPr>
          <w:rFonts w:hint="eastAsia" w:ascii="宋体" w:hAnsi="宋体" w:eastAsia="宋体" w:cs="宋体"/>
          <w:i w:val="0"/>
          <w:iCs w:val="0"/>
          <w:color w:val="auto"/>
          <w:sz w:val="24"/>
          <w:szCs w:val="24"/>
          <w:u w:val="none"/>
          <w:lang w:val="en-US" w:eastAsia="zh-CN"/>
        </w:rPr>
        <w:t xml:space="preserve"> 必须提供中小企业声明函。</w:t>
      </w:r>
    </w:p>
    <w:p w14:paraId="6A7ED357">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二、申请人的资格要求：</w:t>
      </w:r>
    </w:p>
    <w:p w14:paraId="191D79DB">
      <w:pPr>
        <w:spacing w:line="360" w:lineRule="auto"/>
        <w:ind w:firstLine="480" w:firstLineChars="2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1.满足《中华人民共和国政府采购法》第二十二条规定；</w:t>
      </w:r>
    </w:p>
    <w:p w14:paraId="40665F0A">
      <w:pPr>
        <w:pStyle w:val="7"/>
        <w:adjustRightInd w:val="0"/>
        <w:snapToGrid w:val="0"/>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（1）具有独立承担民事责任的能力；</w:t>
      </w:r>
    </w:p>
    <w:p w14:paraId="3E3B5F0D">
      <w:pPr>
        <w:pStyle w:val="7"/>
        <w:adjustRightInd w:val="0"/>
        <w:snapToGrid w:val="0"/>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（2）具有良好的商业信誉和健全的财务会计制度；</w:t>
      </w:r>
    </w:p>
    <w:p w14:paraId="76D01CF0">
      <w:pPr>
        <w:pStyle w:val="7"/>
        <w:adjustRightInd w:val="0"/>
        <w:snapToGrid w:val="0"/>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（3）具有履行合同所必需的设备和专业技术能力；</w:t>
      </w:r>
    </w:p>
    <w:p w14:paraId="0C79BAE0">
      <w:pPr>
        <w:pStyle w:val="7"/>
        <w:adjustRightInd w:val="0"/>
        <w:snapToGrid w:val="0"/>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（4）有依法缴纳税收和社会保障资金的良好记录（缴纳的税收凭据、社会保险凭据，依法免税或不需要缴纳社会保障资金的供应商应提供相应的证明文件）；</w:t>
      </w:r>
    </w:p>
    <w:p w14:paraId="675B197F">
      <w:pPr>
        <w:pStyle w:val="7"/>
        <w:adjustRightInd w:val="0"/>
        <w:snapToGrid w:val="0"/>
        <w:spacing w:line="360" w:lineRule="auto"/>
        <w:ind w:firstLine="480" w:firstLineChars="200"/>
        <w:rPr>
          <w:rFonts w:hint="eastAsia"/>
          <w:color w:val="auto"/>
          <w:highlight w:val="none"/>
        </w:rPr>
      </w:pPr>
      <w:r>
        <w:rPr>
          <w:rFonts w:hint="eastAsia" w:hAnsi="宋体" w:cs="宋体"/>
          <w:color w:val="auto"/>
          <w:sz w:val="24"/>
          <w:szCs w:val="24"/>
          <w:highlight w:val="none"/>
        </w:rPr>
        <w:t>（5）参加政府采购活动前三年内，在经营活动中没有重大违法记录（提供没有重大违法记录的书面声明函，格式自拟）；</w:t>
      </w:r>
    </w:p>
    <w:p w14:paraId="4CE8D3A0">
      <w:pPr>
        <w:spacing w:line="360" w:lineRule="auto"/>
        <w:ind w:firstLine="480" w:firstLineChars="2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0F28FB8E">
      <w:pPr>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3.本项目的特定资格要求：（1）根据《关于在政府采购活动中查询及使用信用记录有关问题的通知》(财库[2016]125号)和豫财购【2016】15号的规定，对列入“信用中国”网站（</w:t>
      </w:r>
      <w:r>
        <w:rPr>
          <w:rFonts w:hint="eastAsia" w:ascii="宋体" w:hAnsi="宋体" w:cs="宋体"/>
          <w:color w:val="auto"/>
          <w:sz w:val="24"/>
          <w:szCs w:val="24"/>
        </w:rPr>
        <w:fldChar w:fldCharType="begin"/>
      </w:r>
      <w:r>
        <w:rPr>
          <w:rFonts w:hint="eastAsia" w:ascii="宋体" w:hAnsi="宋体" w:cs="宋体"/>
          <w:color w:val="auto"/>
          <w:sz w:val="24"/>
          <w:szCs w:val="24"/>
        </w:rPr>
        <w:instrText xml:space="preserve">HYPERLINK "http://www.creditchina.gov.cn/"</w:instrText>
      </w:r>
      <w:r>
        <w:rPr>
          <w:rFonts w:hint="eastAsia" w:ascii="宋体" w:hAnsi="宋体" w:cs="宋体"/>
          <w:color w:val="auto"/>
          <w:sz w:val="24"/>
          <w:szCs w:val="24"/>
        </w:rPr>
        <w:fldChar w:fldCharType="separate"/>
      </w:r>
      <w:r>
        <w:rPr>
          <w:rFonts w:hint="eastAsia" w:ascii="宋体" w:hAnsi="宋体" w:cs="宋体"/>
          <w:color w:val="auto"/>
          <w:sz w:val="24"/>
          <w:szCs w:val="24"/>
        </w:rPr>
        <w:t>www.creditchina.gov.cn</w:t>
      </w:r>
      <w:r>
        <w:rPr>
          <w:rFonts w:hint="eastAsia" w:ascii="宋体" w:hAnsi="宋体" w:cs="宋体"/>
          <w:color w:val="auto"/>
          <w:sz w:val="24"/>
          <w:szCs w:val="24"/>
        </w:rPr>
        <w:fldChar w:fldCharType="end"/>
      </w:r>
      <w:r>
        <w:rPr>
          <w:rFonts w:hint="eastAsia" w:ascii="宋体" w:hAnsi="宋体" w:cs="宋体"/>
          <w:color w:val="auto"/>
          <w:sz w:val="24"/>
          <w:szCs w:val="24"/>
        </w:rPr>
        <w:t>）的“失信被执行人”、“重大税收违法失信主体”、“政府采购严重违法失信行为记录名单”和“中国政府采购”网站(</w:t>
      </w:r>
      <w:r>
        <w:rPr>
          <w:rFonts w:hint="eastAsia" w:ascii="宋体" w:hAnsi="宋体" w:cs="宋体"/>
          <w:color w:val="auto"/>
          <w:sz w:val="24"/>
          <w:szCs w:val="24"/>
        </w:rPr>
        <w:fldChar w:fldCharType="begin"/>
      </w:r>
      <w:r>
        <w:rPr>
          <w:rFonts w:hint="eastAsia" w:ascii="宋体" w:hAnsi="宋体" w:cs="宋体"/>
          <w:color w:val="auto"/>
          <w:sz w:val="24"/>
          <w:szCs w:val="24"/>
        </w:rPr>
        <w:instrText xml:space="preserve">HYPERLINK "http://www.ccgp.gov.cn/"</w:instrText>
      </w:r>
      <w:r>
        <w:rPr>
          <w:rFonts w:hint="eastAsia" w:ascii="宋体" w:hAnsi="宋体" w:cs="宋体"/>
          <w:color w:val="auto"/>
          <w:sz w:val="24"/>
          <w:szCs w:val="24"/>
        </w:rPr>
        <w:fldChar w:fldCharType="separate"/>
      </w:r>
      <w:r>
        <w:rPr>
          <w:rFonts w:hint="eastAsia" w:ascii="宋体" w:hAnsi="宋体" w:cs="宋体"/>
          <w:color w:val="auto"/>
          <w:sz w:val="24"/>
          <w:szCs w:val="24"/>
        </w:rPr>
        <w:t>www.ccgp.gov.cn</w:t>
      </w:r>
      <w:r>
        <w:rPr>
          <w:rFonts w:hint="eastAsia" w:ascii="宋体" w:hAnsi="宋体" w:cs="宋体"/>
          <w:color w:val="auto"/>
          <w:sz w:val="24"/>
          <w:szCs w:val="24"/>
        </w:rPr>
        <w:fldChar w:fldCharType="end"/>
      </w:r>
      <w:r>
        <w:rPr>
          <w:rFonts w:hint="eastAsia" w:ascii="宋体" w:hAnsi="宋体" w:cs="宋体"/>
          <w:color w:val="auto"/>
          <w:sz w:val="24"/>
          <w:szCs w:val="24"/>
        </w:rPr>
        <w:t>)的“政府采购严重违法失信行为记录名单”的供应商，将拒绝其参加政府采购活动；</w:t>
      </w:r>
      <w:r>
        <w:rPr>
          <w:rFonts w:hint="eastAsia" w:ascii="宋体" w:hAnsi="宋体" w:cs="宋体"/>
          <w:color w:val="auto"/>
          <w:sz w:val="24"/>
        </w:rPr>
        <w:t>在标书中附加盖公章的供应商和法定代表人网页查询扫描件</w:t>
      </w:r>
      <w:r>
        <w:rPr>
          <w:rFonts w:hint="eastAsia" w:ascii="宋体" w:hAnsi="宋体" w:cs="宋体"/>
          <w:color w:val="auto"/>
          <w:sz w:val="24"/>
          <w:szCs w:val="24"/>
        </w:rPr>
        <w:t>，查询日期为公告发布之日起至投标截止之日止。</w:t>
      </w:r>
    </w:p>
    <w:p w14:paraId="2F95F5F9">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三、获取采购文件</w:t>
      </w:r>
    </w:p>
    <w:p w14:paraId="0E72910F">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时间：</w:t>
      </w:r>
      <w:r>
        <w:rPr>
          <w:rFonts w:hint="eastAsia" w:ascii="宋体" w:hAnsi="宋体" w:cs="宋体"/>
          <w:color w:val="auto"/>
          <w:sz w:val="24"/>
          <w:szCs w:val="24"/>
          <w:highlight w:val="none"/>
        </w:rPr>
        <w:t>202</w:t>
      </w:r>
      <w:r>
        <w:rPr>
          <w:rFonts w:hint="eastAsia" w:ascii="宋体" w:hAnsi="宋体" w:cs="宋体"/>
          <w:color w:val="auto"/>
          <w:sz w:val="24"/>
          <w:szCs w:val="24"/>
          <w:highlight w:val="none"/>
          <w:lang w:val="en-US" w:eastAsia="zh-CN"/>
        </w:rPr>
        <w:t>6</w:t>
      </w:r>
      <w:r>
        <w:rPr>
          <w:rFonts w:hint="eastAsia" w:ascii="宋体" w:hAnsi="宋体" w:cs="宋体"/>
          <w:color w:val="auto"/>
          <w:sz w:val="24"/>
          <w:szCs w:val="24"/>
          <w:highlight w:val="none"/>
        </w:rPr>
        <w:t>年</w:t>
      </w:r>
      <w:r>
        <w:rPr>
          <w:rFonts w:hint="eastAsia" w:ascii="宋体" w:hAnsi="宋体" w:cs="宋体"/>
          <w:color w:val="auto"/>
          <w:sz w:val="24"/>
          <w:szCs w:val="24"/>
          <w:highlight w:val="none"/>
          <w:lang w:val="en-US" w:eastAsia="zh-CN"/>
        </w:rPr>
        <w:t>7</w:t>
      </w:r>
      <w:r>
        <w:rPr>
          <w:rFonts w:hint="eastAsia" w:ascii="宋体" w:hAnsi="宋体" w:cs="宋体"/>
          <w:color w:val="auto"/>
          <w:sz w:val="24"/>
          <w:szCs w:val="24"/>
          <w:highlight w:val="none"/>
        </w:rPr>
        <w:t>月</w:t>
      </w:r>
      <w:r>
        <w:rPr>
          <w:rFonts w:hint="eastAsia" w:ascii="宋体" w:hAnsi="宋体" w:cs="宋体"/>
          <w:color w:val="auto"/>
          <w:sz w:val="24"/>
          <w:szCs w:val="24"/>
          <w:highlight w:val="none"/>
          <w:lang w:val="en-US" w:eastAsia="zh-CN"/>
        </w:rPr>
        <w:t>28</w:t>
      </w:r>
      <w:r>
        <w:rPr>
          <w:rFonts w:hint="eastAsia" w:ascii="宋体" w:hAnsi="宋体" w:cs="宋体"/>
          <w:color w:val="auto"/>
          <w:sz w:val="24"/>
          <w:szCs w:val="24"/>
          <w:highlight w:val="none"/>
        </w:rPr>
        <w:t>日至202</w:t>
      </w:r>
      <w:r>
        <w:rPr>
          <w:rFonts w:hint="eastAsia" w:ascii="宋体" w:hAnsi="宋体" w:cs="宋体"/>
          <w:color w:val="auto"/>
          <w:sz w:val="24"/>
          <w:szCs w:val="24"/>
          <w:highlight w:val="none"/>
          <w:lang w:val="en-US" w:eastAsia="zh-CN"/>
        </w:rPr>
        <w:t>6</w:t>
      </w:r>
      <w:r>
        <w:rPr>
          <w:rFonts w:hint="eastAsia" w:ascii="宋体" w:hAnsi="宋体" w:cs="宋体"/>
          <w:color w:val="auto"/>
          <w:sz w:val="24"/>
          <w:szCs w:val="24"/>
          <w:highlight w:val="none"/>
        </w:rPr>
        <w:t>年</w:t>
      </w:r>
      <w:r>
        <w:rPr>
          <w:rFonts w:hint="eastAsia" w:ascii="宋体" w:hAnsi="宋体" w:cs="宋体"/>
          <w:color w:val="auto"/>
          <w:sz w:val="24"/>
          <w:szCs w:val="24"/>
          <w:highlight w:val="none"/>
          <w:lang w:val="en-US" w:eastAsia="zh-CN"/>
        </w:rPr>
        <w:t>8</w:t>
      </w:r>
      <w:r>
        <w:rPr>
          <w:rFonts w:hint="eastAsia" w:ascii="宋体" w:hAnsi="宋体" w:cs="宋体"/>
          <w:color w:val="auto"/>
          <w:sz w:val="24"/>
          <w:szCs w:val="24"/>
          <w:highlight w:val="none"/>
        </w:rPr>
        <w:t>月</w:t>
      </w:r>
      <w:r>
        <w:rPr>
          <w:rFonts w:hint="eastAsia" w:ascii="宋体" w:hAnsi="宋体" w:cs="宋体"/>
          <w:color w:val="auto"/>
          <w:sz w:val="24"/>
          <w:szCs w:val="24"/>
          <w:highlight w:val="none"/>
          <w:lang w:val="en-US" w:eastAsia="zh-CN"/>
        </w:rPr>
        <w:t>4</w:t>
      </w:r>
      <w:r>
        <w:rPr>
          <w:rFonts w:hint="eastAsia" w:ascii="宋体" w:hAnsi="宋体" w:cs="宋体"/>
          <w:color w:val="auto"/>
          <w:sz w:val="24"/>
          <w:szCs w:val="24"/>
          <w:highlight w:val="none"/>
        </w:rPr>
        <w:t>日（北京时间，法定节假日除外。）</w:t>
      </w:r>
    </w:p>
    <w:p w14:paraId="1FE22AA2">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地点：周口市公共资源交易中心网（http://jyzx.zhoukou.gov.cn）</w:t>
      </w:r>
    </w:p>
    <w:p w14:paraId="540882C8">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方式：供应商请在网站自主注册后下载采购文件（zkzf格式）及资料，需办理CA数字证书后方可提交响应文件，具体办理事宜请查阅周口市公共资源交易中心网站。</w:t>
      </w:r>
    </w:p>
    <w:p w14:paraId="6304FB5E">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售价：</w:t>
      </w:r>
      <w:r>
        <w:rPr>
          <w:rFonts w:ascii="Times New Roman" w:hAnsi="Times New Roman" w:eastAsia="Times New Roman" w:cs="Times New Roman"/>
          <w:color w:val="auto"/>
          <w:spacing w:val="0"/>
          <w:position w:val="0"/>
          <w:sz w:val="24"/>
          <w:shd w:val="clear" w:fill="auto"/>
        </w:rPr>
        <w:t>0</w:t>
      </w:r>
    </w:p>
    <w:p w14:paraId="409F0B73">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四、响应文件提交</w:t>
      </w:r>
    </w:p>
    <w:p w14:paraId="284A2203">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截止时间：</w:t>
      </w:r>
      <w:r>
        <w:rPr>
          <w:rFonts w:hint="eastAsia" w:ascii="宋体" w:hAnsi="宋体" w:cs="宋体"/>
          <w:color w:val="auto"/>
          <w:sz w:val="24"/>
          <w:szCs w:val="24"/>
          <w:highlight w:val="none"/>
          <w:u w:val="none"/>
        </w:rPr>
        <w:t>202</w:t>
      </w:r>
      <w:r>
        <w:rPr>
          <w:rFonts w:hint="eastAsia" w:ascii="宋体" w:hAnsi="宋体" w:cs="宋体"/>
          <w:color w:val="auto"/>
          <w:sz w:val="24"/>
          <w:szCs w:val="24"/>
          <w:highlight w:val="none"/>
          <w:u w:val="none"/>
          <w:lang w:val="en-US" w:eastAsia="zh-CN"/>
        </w:rPr>
        <w:t>6</w:t>
      </w:r>
      <w:r>
        <w:rPr>
          <w:rFonts w:hint="eastAsia" w:ascii="宋体" w:hAnsi="宋体" w:cs="宋体"/>
          <w:color w:val="auto"/>
          <w:sz w:val="24"/>
          <w:szCs w:val="24"/>
          <w:highlight w:val="none"/>
          <w:u w:val="none"/>
        </w:rPr>
        <w:t>年</w:t>
      </w:r>
      <w:r>
        <w:rPr>
          <w:rFonts w:hint="eastAsia" w:ascii="宋体" w:hAnsi="宋体" w:cs="宋体"/>
          <w:color w:val="auto"/>
          <w:sz w:val="24"/>
          <w:szCs w:val="24"/>
          <w:highlight w:val="none"/>
          <w:u w:val="none"/>
          <w:lang w:val="en-US" w:eastAsia="zh-CN"/>
        </w:rPr>
        <w:t>8</w:t>
      </w:r>
      <w:r>
        <w:rPr>
          <w:rFonts w:hint="eastAsia" w:ascii="宋体" w:hAnsi="宋体" w:cs="宋体"/>
          <w:color w:val="auto"/>
          <w:sz w:val="24"/>
          <w:szCs w:val="24"/>
          <w:highlight w:val="none"/>
          <w:u w:val="none"/>
        </w:rPr>
        <w:t>月</w:t>
      </w:r>
      <w:r>
        <w:rPr>
          <w:rFonts w:hint="eastAsia" w:ascii="宋体" w:hAnsi="宋体" w:cs="宋体"/>
          <w:color w:val="auto"/>
          <w:sz w:val="24"/>
          <w:szCs w:val="24"/>
          <w:highlight w:val="none"/>
          <w:u w:val="none"/>
          <w:lang w:val="en-US" w:eastAsia="zh-CN"/>
        </w:rPr>
        <w:t>13</w:t>
      </w:r>
      <w:r>
        <w:rPr>
          <w:rFonts w:hint="eastAsia" w:ascii="宋体" w:hAnsi="宋体" w:cs="宋体"/>
          <w:color w:val="auto"/>
          <w:sz w:val="24"/>
          <w:szCs w:val="24"/>
          <w:highlight w:val="none"/>
          <w:u w:val="none"/>
        </w:rPr>
        <w:t>日</w:t>
      </w:r>
      <w:r>
        <w:rPr>
          <w:rFonts w:hint="eastAsia" w:ascii="宋体" w:hAnsi="宋体" w:cs="宋体"/>
          <w:color w:val="auto"/>
          <w:sz w:val="24"/>
          <w:szCs w:val="24"/>
          <w:highlight w:val="none"/>
          <w:u w:val="none"/>
          <w:lang w:val="en-US" w:eastAsia="zh-CN"/>
        </w:rPr>
        <w:t>10</w:t>
      </w:r>
      <w:r>
        <w:rPr>
          <w:rFonts w:hint="eastAsia" w:ascii="宋体" w:hAnsi="宋体" w:cs="宋体"/>
          <w:color w:val="auto"/>
          <w:sz w:val="24"/>
          <w:szCs w:val="24"/>
          <w:highlight w:val="none"/>
        </w:rPr>
        <w:t>点</w:t>
      </w:r>
      <w:r>
        <w:rPr>
          <w:rFonts w:hint="eastAsia" w:ascii="宋体" w:hAnsi="宋体" w:cs="宋体"/>
          <w:color w:val="auto"/>
          <w:sz w:val="24"/>
          <w:szCs w:val="24"/>
          <w:highlight w:val="none"/>
          <w:lang w:val="en-US" w:eastAsia="zh-CN"/>
        </w:rPr>
        <w:t>00</w:t>
      </w:r>
      <w:r>
        <w:rPr>
          <w:rFonts w:hint="eastAsia" w:ascii="宋体" w:hAnsi="宋体" w:cs="宋体"/>
          <w:color w:val="auto"/>
          <w:sz w:val="24"/>
          <w:szCs w:val="24"/>
          <w:highlight w:val="none"/>
        </w:rPr>
        <w:t>分</w:t>
      </w:r>
      <w:r>
        <w:rPr>
          <w:rFonts w:ascii="宋体" w:hAnsi="宋体" w:eastAsia="宋体" w:cs="宋体"/>
          <w:color w:val="auto"/>
          <w:spacing w:val="0"/>
          <w:position w:val="0"/>
          <w:sz w:val="24"/>
          <w:shd w:val="clear" w:fill="auto"/>
        </w:rPr>
        <w:t>（北京时间）</w:t>
      </w:r>
    </w:p>
    <w:p w14:paraId="6C84BF90">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地点：加密电子响应文件须在投标截止时间前通过</w:t>
      </w:r>
      <w:r>
        <w:rPr>
          <w:rFonts w:ascii="宋体" w:hAnsi="宋体" w:eastAsia="宋体" w:cs="宋体"/>
          <w:color w:val="auto"/>
          <w:spacing w:val="-6"/>
          <w:position w:val="0"/>
          <w:sz w:val="24"/>
          <w:shd w:val="clear" w:fill="auto"/>
        </w:rPr>
        <w:t>周口市公共资源交易中心网</w:t>
      </w:r>
      <w:r>
        <w:rPr>
          <w:rFonts w:ascii="宋体" w:hAnsi="宋体" w:eastAsia="宋体" w:cs="宋体"/>
          <w:color w:val="auto"/>
          <w:spacing w:val="0"/>
          <w:position w:val="0"/>
          <w:sz w:val="24"/>
          <w:shd w:val="clear" w:fill="auto"/>
        </w:rPr>
        <w:t>（网址</w:t>
      </w:r>
      <w:r>
        <w:rPr>
          <w:color w:val="auto"/>
        </w:rPr>
        <w:fldChar w:fldCharType="begin"/>
      </w:r>
      <w:r>
        <w:rPr>
          <w:color w:val="auto"/>
        </w:rPr>
        <w:instrText xml:space="preserve"> HYPERLINK "http://jyzx.zhoukou.gov.cn/" \h </w:instrText>
      </w:r>
      <w:r>
        <w:rPr>
          <w:color w:val="auto"/>
        </w:rPr>
        <w:fldChar w:fldCharType="separate"/>
      </w:r>
      <w:r>
        <w:rPr>
          <w:rFonts w:ascii="Times New Roman" w:hAnsi="Times New Roman" w:eastAsia="Times New Roman" w:cs="Times New Roman"/>
          <w:color w:val="auto"/>
          <w:spacing w:val="0"/>
          <w:position w:val="0"/>
          <w:sz w:val="24"/>
          <w:u w:val="single"/>
          <w:shd w:val="clear" w:fill="auto"/>
        </w:rPr>
        <w:t>http://jyzx.zhoukou.gov.cn</w:t>
      </w:r>
      <w:r>
        <w:rPr>
          <w:rFonts w:ascii="Times New Roman" w:hAnsi="Times New Roman" w:eastAsia="Times New Roman" w:cs="Times New Roman"/>
          <w:color w:val="auto"/>
          <w:spacing w:val="0"/>
          <w:position w:val="0"/>
          <w:sz w:val="24"/>
          <w:u w:val="single"/>
          <w:shd w:val="clear" w:fill="auto"/>
        </w:rPr>
        <w:fldChar w:fldCharType="end"/>
      </w:r>
      <w:r>
        <w:rPr>
          <w:rFonts w:ascii="宋体" w:hAnsi="宋体" w:eastAsia="宋体" w:cs="宋体"/>
          <w:color w:val="auto"/>
          <w:spacing w:val="0"/>
          <w:position w:val="0"/>
          <w:sz w:val="24"/>
          <w:shd w:val="clear" w:fill="auto"/>
        </w:rPr>
        <w:t>）。</w:t>
      </w:r>
    </w:p>
    <w:p w14:paraId="7D8D69C6">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五、开启</w:t>
      </w:r>
    </w:p>
    <w:p w14:paraId="42F94A73">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时间：</w:t>
      </w:r>
      <w:r>
        <w:rPr>
          <w:rFonts w:hint="eastAsia" w:ascii="宋体" w:hAnsi="宋体" w:cs="宋体"/>
          <w:color w:val="auto"/>
          <w:sz w:val="24"/>
          <w:szCs w:val="24"/>
          <w:highlight w:val="none"/>
          <w:u w:val="none"/>
        </w:rPr>
        <w:t>202</w:t>
      </w:r>
      <w:r>
        <w:rPr>
          <w:rFonts w:hint="eastAsia" w:ascii="宋体" w:hAnsi="宋体" w:cs="宋体"/>
          <w:color w:val="auto"/>
          <w:sz w:val="24"/>
          <w:szCs w:val="24"/>
          <w:highlight w:val="none"/>
          <w:u w:val="none"/>
          <w:lang w:val="en-US" w:eastAsia="zh-CN"/>
        </w:rPr>
        <w:t>6</w:t>
      </w:r>
      <w:r>
        <w:rPr>
          <w:rFonts w:hint="eastAsia" w:ascii="宋体" w:hAnsi="宋体" w:cs="宋体"/>
          <w:color w:val="auto"/>
          <w:sz w:val="24"/>
          <w:szCs w:val="24"/>
          <w:highlight w:val="none"/>
          <w:u w:val="none"/>
        </w:rPr>
        <w:t>年</w:t>
      </w:r>
      <w:r>
        <w:rPr>
          <w:rFonts w:hint="eastAsia" w:ascii="宋体" w:hAnsi="宋体" w:cs="宋体"/>
          <w:color w:val="auto"/>
          <w:sz w:val="24"/>
          <w:szCs w:val="24"/>
          <w:highlight w:val="none"/>
          <w:u w:val="none"/>
          <w:lang w:val="en-US" w:eastAsia="zh-CN"/>
        </w:rPr>
        <w:t>8</w:t>
      </w:r>
      <w:r>
        <w:rPr>
          <w:rFonts w:hint="eastAsia" w:ascii="宋体" w:hAnsi="宋体" w:cs="宋体"/>
          <w:color w:val="auto"/>
          <w:sz w:val="24"/>
          <w:szCs w:val="24"/>
          <w:highlight w:val="none"/>
          <w:u w:val="none"/>
        </w:rPr>
        <w:t>月</w:t>
      </w:r>
      <w:r>
        <w:rPr>
          <w:rFonts w:hint="eastAsia" w:ascii="宋体" w:hAnsi="宋体" w:cs="宋体"/>
          <w:color w:val="auto"/>
          <w:sz w:val="24"/>
          <w:szCs w:val="24"/>
          <w:highlight w:val="none"/>
          <w:u w:val="none"/>
          <w:lang w:val="en-US" w:eastAsia="zh-CN"/>
        </w:rPr>
        <w:t>13</w:t>
      </w:r>
      <w:r>
        <w:rPr>
          <w:rFonts w:hint="eastAsia" w:ascii="宋体" w:hAnsi="宋体" w:cs="宋体"/>
          <w:color w:val="auto"/>
          <w:sz w:val="24"/>
          <w:szCs w:val="24"/>
          <w:highlight w:val="none"/>
          <w:u w:val="none"/>
        </w:rPr>
        <w:t>日</w:t>
      </w:r>
      <w:r>
        <w:rPr>
          <w:rFonts w:hint="eastAsia" w:ascii="宋体" w:hAnsi="宋体" w:cs="宋体"/>
          <w:color w:val="auto"/>
          <w:sz w:val="24"/>
          <w:szCs w:val="24"/>
          <w:highlight w:val="none"/>
          <w:u w:val="none"/>
          <w:lang w:val="en-US" w:eastAsia="zh-CN"/>
        </w:rPr>
        <w:t>10</w:t>
      </w:r>
      <w:r>
        <w:rPr>
          <w:rFonts w:hint="eastAsia" w:ascii="宋体" w:hAnsi="宋体" w:cs="宋体"/>
          <w:color w:val="auto"/>
          <w:sz w:val="24"/>
          <w:szCs w:val="24"/>
          <w:highlight w:val="none"/>
        </w:rPr>
        <w:t>点</w:t>
      </w:r>
      <w:r>
        <w:rPr>
          <w:rFonts w:hint="eastAsia" w:ascii="宋体" w:hAnsi="宋体" w:cs="宋体"/>
          <w:color w:val="auto"/>
          <w:sz w:val="24"/>
          <w:szCs w:val="24"/>
          <w:highlight w:val="none"/>
          <w:lang w:val="en-US" w:eastAsia="zh-CN"/>
        </w:rPr>
        <w:t>00</w:t>
      </w:r>
      <w:r>
        <w:rPr>
          <w:rFonts w:hint="eastAsia" w:ascii="宋体" w:hAnsi="宋体" w:cs="宋体"/>
          <w:color w:val="auto"/>
          <w:sz w:val="24"/>
          <w:szCs w:val="24"/>
          <w:highlight w:val="none"/>
        </w:rPr>
        <w:t>分</w:t>
      </w:r>
      <w:r>
        <w:rPr>
          <w:rFonts w:ascii="宋体" w:hAnsi="宋体" w:eastAsia="宋体" w:cs="宋体"/>
          <w:color w:val="auto"/>
          <w:spacing w:val="0"/>
          <w:position w:val="0"/>
          <w:sz w:val="24"/>
          <w:shd w:val="clear" w:fill="auto"/>
        </w:rPr>
        <w:t>（北京时间）</w:t>
      </w:r>
    </w:p>
    <w:p w14:paraId="298E6396">
      <w:pPr>
        <w:spacing w:before="0" w:after="0" w:line="360" w:lineRule="auto"/>
        <w:ind w:left="0" w:right="0" w:firstLine="480"/>
        <w:jc w:val="left"/>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地点：周口市公共资源交易中心开标室</w:t>
      </w:r>
    </w:p>
    <w:p w14:paraId="76CBDF3C">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六、</w:t>
      </w:r>
      <w:r>
        <w:rPr>
          <w:rFonts w:ascii="Segoe UI" w:hAnsi="Segoe UI" w:eastAsia="Segoe UI" w:cs="Segoe UI"/>
          <w:color w:val="333333"/>
          <w:sz w:val="24"/>
          <w:szCs w:val="24"/>
        </w:rPr>
        <w:t>发布公告的媒介及招标公告期限</w:t>
      </w:r>
    </w:p>
    <w:p w14:paraId="637411CF">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Segoe UI" w:hAnsi="Segoe UI" w:eastAsia="Segoe UI" w:cs="Segoe UI"/>
          <w:color w:val="333333"/>
          <w:sz w:val="24"/>
          <w:szCs w:val="24"/>
        </w:rPr>
        <w:t>本次招标公告在《河南省政府采购网》《周口市公共资源交易中心网》上发布， 招标公告期限为三个工作日 。</w:t>
      </w:r>
    </w:p>
    <w:p w14:paraId="61266062">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七、其他补充事宜</w:t>
      </w:r>
    </w:p>
    <w:p w14:paraId="69E7400B">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八、凡对本次采购提出询问，请按以下方式联系。</w:t>
      </w:r>
    </w:p>
    <w:p w14:paraId="6DEA49E7">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1.采购人信息</w:t>
      </w:r>
    </w:p>
    <w:p w14:paraId="6B879F2A">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名 称：扶沟县交通运输局　　　　　　　　　　　　</w:t>
      </w:r>
    </w:p>
    <w:p w14:paraId="4C5C926A">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地址：扶沟县　　　　　　　　　　　　</w:t>
      </w:r>
    </w:p>
    <w:p w14:paraId="6E117192">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项目联系人：</w:t>
      </w:r>
      <w:r>
        <w:rPr>
          <w:rFonts w:hint="eastAsia" w:ascii="宋体" w:hAnsi="宋体" w:eastAsia="宋体" w:cs="宋体"/>
          <w:color w:val="auto"/>
          <w:spacing w:val="0"/>
          <w:position w:val="0"/>
          <w:sz w:val="24"/>
          <w:shd w:val="clear" w:fill="auto"/>
          <w:lang w:val="en-US" w:eastAsia="zh-CN"/>
        </w:rPr>
        <w:t>海燕</w:t>
      </w:r>
      <w:r>
        <w:rPr>
          <w:rFonts w:ascii="宋体" w:hAnsi="宋体" w:eastAsia="宋体" w:cs="宋体"/>
          <w:color w:val="auto"/>
          <w:spacing w:val="0"/>
          <w:position w:val="0"/>
          <w:sz w:val="24"/>
          <w:shd w:val="clear" w:fill="auto"/>
        </w:rPr>
        <w:t xml:space="preserve">     </w:t>
      </w:r>
    </w:p>
    <w:p w14:paraId="4E600224">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联系方式：</w:t>
      </w:r>
      <w:r>
        <w:rPr>
          <w:rFonts w:hint="eastAsia" w:ascii="宋体" w:hAnsi="宋体" w:eastAsia="宋体" w:cs="宋体"/>
          <w:color w:val="auto"/>
          <w:spacing w:val="0"/>
          <w:position w:val="0"/>
          <w:sz w:val="24"/>
          <w:shd w:val="clear" w:fill="auto"/>
          <w:lang w:val="en-US" w:eastAsia="zh-CN"/>
        </w:rPr>
        <w:t>13781277501</w:t>
      </w:r>
      <w:r>
        <w:rPr>
          <w:rFonts w:ascii="宋体" w:hAnsi="宋体" w:eastAsia="宋体" w:cs="宋体"/>
          <w:color w:val="auto"/>
          <w:spacing w:val="0"/>
          <w:position w:val="0"/>
          <w:sz w:val="24"/>
          <w:shd w:val="clear" w:fill="auto"/>
        </w:rPr>
        <w:t xml:space="preserve">　　　　　　　　　　　 </w:t>
      </w:r>
    </w:p>
    <w:p w14:paraId="7B2BBD21">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2.采购代理机构信息</w:t>
      </w:r>
    </w:p>
    <w:p w14:paraId="29AB6739">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名 称：周口市公共资源交易中心政府采购中心　　　　　　　　　　　　</w:t>
      </w:r>
    </w:p>
    <w:p w14:paraId="32E2F079">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　址：周口市光明路与政通路交叉口向北100米路东</w:t>
      </w:r>
    </w:p>
    <w:p w14:paraId="48EB5C50">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项目联系人：</w:t>
      </w:r>
      <w:r>
        <w:rPr>
          <w:rFonts w:hint="eastAsia" w:ascii="宋体" w:hAnsi="宋体" w:eastAsia="宋体" w:cs="宋体"/>
          <w:color w:val="auto"/>
          <w:spacing w:val="0"/>
          <w:position w:val="0"/>
          <w:sz w:val="24"/>
          <w:shd w:val="clear" w:fill="auto"/>
          <w:lang w:val="en-US" w:eastAsia="zh-CN"/>
        </w:rPr>
        <w:t>王硕</w:t>
      </w:r>
      <w:r>
        <w:rPr>
          <w:rFonts w:ascii="宋体" w:hAnsi="宋体" w:eastAsia="宋体" w:cs="宋体"/>
          <w:color w:val="auto"/>
          <w:spacing w:val="0"/>
          <w:position w:val="0"/>
          <w:sz w:val="24"/>
          <w:shd w:val="clear" w:fill="auto"/>
        </w:rPr>
        <w:t xml:space="preserve">              </w:t>
      </w:r>
    </w:p>
    <w:p w14:paraId="1F882D4C">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联系方式：</w:t>
      </w:r>
      <w:r>
        <w:rPr>
          <w:rFonts w:hint="eastAsia" w:ascii="宋体" w:hAnsi="宋体" w:eastAsia="宋体" w:cs="宋体"/>
          <w:color w:val="auto"/>
          <w:spacing w:val="0"/>
          <w:position w:val="0"/>
          <w:sz w:val="24"/>
          <w:shd w:val="clear" w:fill="auto"/>
          <w:lang w:val="en-US" w:eastAsia="zh-CN"/>
        </w:rPr>
        <w:t>0394-8106517、13525741688</w:t>
      </w:r>
      <w:r>
        <w:rPr>
          <w:rFonts w:ascii="宋体" w:hAnsi="宋体" w:eastAsia="宋体" w:cs="宋体"/>
          <w:color w:val="auto"/>
          <w:spacing w:val="0"/>
          <w:position w:val="0"/>
          <w:sz w:val="24"/>
          <w:shd w:val="clear" w:fill="auto"/>
        </w:rPr>
        <w:t>　　　　　　　　</w:t>
      </w:r>
    </w:p>
    <w:p w14:paraId="27501715">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3.监督单位：</w:t>
      </w:r>
      <w:r>
        <w:rPr>
          <w:rFonts w:hint="eastAsia" w:ascii="宋体" w:hAnsi="宋体" w:cs="宋体"/>
          <w:color w:val="auto"/>
          <w:sz w:val="24"/>
        </w:rPr>
        <w:t>扶沟县财政局</w:t>
      </w:r>
    </w:p>
    <w:p w14:paraId="53E081AA">
      <w:pPr>
        <w:spacing w:before="0" w:after="0" w:line="240" w:lineRule="auto"/>
        <w:ind w:right="0" w:firstLine="480" w:firstLineChars="20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 xml:space="preserve">联系方式： </w:t>
      </w:r>
      <w:r>
        <w:rPr>
          <w:rFonts w:hint="eastAsia" w:ascii="宋体" w:hAnsi="宋体" w:cs="宋体"/>
          <w:color w:val="auto"/>
          <w:sz w:val="24"/>
        </w:rPr>
        <w:t>0394-6221242</w:t>
      </w:r>
      <w:r>
        <w:rPr>
          <w:rFonts w:ascii="宋体" w:hAnsi="宋体" w:eastAsia="宋体" w:cs="宋体"/>
          <w:color w:val="auto"/>
          <w:spacing w:val="0"/>
          <w:position w:val="0"/>
          <w:sz w:val="24"/>
          <w:shd w:val="clear" w:fill="auto"/>
        </w:rPr>
        <w:t xml:space="preserve"> </w:t>
      </w:r>
    </w:p>
    <w:p w14:paraId="1CFAA13A">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p w14:paraId="52F4F04F">
      <w:pPr>
        <w:spacing w:before="0" w:after="120" w:line="360" w:lineRule="auto"/>
        <w:ind w:left="0" w:right="0" w:firstLine="2040"/>
        <w:jc w:val="right"/>
        <w:rPr>
          <w:rFonts w:ascii="宋体" w:hAnsi="宋体" w:eastAsia="宋体" w:cs="宋体"/>
          <w:color w:val="auto"/>
          <w:spacing w:val="0"/>
          <w:position w:val="0"/>
          <w:sz w:val="24"/>
          <w:shd w:val="clear" w:fill="auto"/>
        </w:rPr>
      </w:pPr>
    </w:p>
    <w:p w14:paraId="5848F369">
      <w:pPr>
        <w:spacing w:before="0" w:after="120" w:line="360" w:lineRule="auto"/>
        <w:ind w:left="0" w:right="0" w:firstLine="2040"/>
        <w:jc w:val="right"/>
        <w:rPr>
          <w:rFonts w:ascii="宋体" w:hAnsi="宋体" w:eastAsia="宋体" w:cs="宋体"/>
          <w:color w:val="auto"/>
          <w:spacing w:val="0"/>
          <w:position w:val="0"/>
          <w:sz w:val="24"/>
          <w:shd w:val="clear" w:fill="auto"/>
        </w:rPr>
      </w:pPr>
    </w:p>
    <w:p w14:paraId="39E23630">
      <w:pPr>
        <w:spacing w:before="0" w:after="120" w:line="360" w:lineRule="auto"/>
        <w:ind w:left="0" w:right="0" w:firstLine="2040"/>
        <w:jc w:val="right"/>
        <w:rPr>
          <w:rFonts w:ascii="宋体" w:hAnsi="宋体" w:eastAsia="宋体" w:cs="宋体"/>
          <w:color w:val="auto"/>
          <w:spacing w:val="0"/>
          <w:position w:val="0"/>
          <w:sz w:val="24"/>
          <w:shd w:val="clear" w:fill="auto"/>
        </w:rPr>
      </w:pPr>
    </w:p>
    <w:p w14:paraId="3035BB1A">
      <w:pPr>
        <w:spacing w:before="0" w:after="120" w:line="360" w:lineRule="auto"/>
        <w:ind w:left="0" w:right="0" w:firstLine="2040"/>
        <w:jc w:val="right"/>
        <w:rPr>
          <w:rFonts w:ascii="宋体" w:hAnsi="宋体" w:eastAsia="宋体" w:cs="宋体"/>
          <w:color w:val="auto"/>
          <w:spacing w:val="0"/>
          <w:position w:val="0"/>
          <w:sz w:val="24"/>
          <w:shd w:val="clear" w:fill="auto"/>
        </w:rPr>
      </w:pPr>
    </w:p>
    <w:p w14:paraId="41A10A81">
      <w:pPr>
        <w:spacing w:before="0" w:after="120" w:line="360" w:lineRule="auto"/>
        <w:ind w:left="0" w:right="0" w:firstLine="2040"/>
        <w:jc w:val="right"/>
        <w:rPr>
          <w:rFonts w:ascii="宋体" w:hAnsi="宋体" w:eastAsia="宋体" w:cs="宋体"/>
          <w:color w:val="auto"/>
          <w:spacing w:val="0"/>
          <w:position w:val="0"/>
          <w:sz w:val="24"/>
          <w:shd w:val="clear" w:fill="auto"/>
        </w:rPr>
      </w:pPr>
    </w:p>
    <w:p w14:paraId="0388C8A4">
      <w:pPr>
        <w:spacing w:before="0" w:after="120" w:line="360" w:lineRule="auto"/>
        <w:ind w:left="0" w:right="0" w:firstLine="2040"/>
        <w:jc w:val="right"/>
        <w:rPr>
          <w:rFonts w:ascii="宋体" w:hAnsi="宋体" w:eastAsia="宋体" w:cs="宋体"/>
          <w:color w:val="auto"/>
          <w:spacing w:val="0"/>
          <w:position w:val="0"/>
          <w:sz w:val="24"/>
          <w:shd w:val="clear" w:fill="auto"/>
        </w:rPr>
      </w:pPr>
    </w:p>
    <w:p w14:paraId="2A76D746">
      <w:pPr>
        <w:spacing w:before="0" w:after="120" w:line="360" w:lineRule="auto"/>
        <w:ind w:left="0" w:right="0" w:firstLine="2040"/>
        <w:jc w:val="righ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周口市公共资源交易中心政府采购中心</w:t>
      </w:r>
    </w:p>
    <w:p w14:paraId="67F27737">
      <w:pPr>
        <w:tabs>
          <w:tab w:val="left" w:pos="0"/>
          <w:tab w:val="left" w:pos="993"/>
          <w:tab w:val="left" w:pos="1134"/>
        </w:tabs>
        <w:spacing w:before="0" w:after="0" w:line="240" w:lineRule="auto"/>
        <w:ind w:left="0" w:right="0" w:firstLine="5308" w:firstLineChars="2212"/>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2026</w:t>
      </w:r>
      <w:r>
        <w:rPr>
          <w:rFonts w:ascii="宋体" w:hAnsi="宋体" w:eastAsia="宋体" w:cs="宋体"/>
          <w:color w:val="auto"/>
          <w:spacing w:val="0"/>
          <w:position w:val="0"/>
          <w:sz w:val="24"/>
          <w:shd w:val="clear" w:fill="auto"/>
        </w:rPr>
        <w:t>年</w:t>
      </w:r>
      <w:r>
        <w:rPr>
          <w:rFonts w:hint="eastAsia" w:ascii="宋体" w:hAnsi="宋体" w:eastAsia="宋体" w:cs="宋体"/>
          <w:color w:val="auto"/>
          <w:spacing w:val="0"/>
          <w:position w:val="0"/>
          <w:sz w:val="24"/>
          <w:shd w:val="clear" w:fill="auto"/>
          <w:lang w:val="en-US" w:eastAsia="zh-CN"/>
        </w:rPr>
        <w:t>7</w:t>
      </w:r>
      <w:r>
        <w:rPr>
          <w:rFonts w:ascii="宋体" w:hAnsi="宋体" w:eastAsia="宋体" w:cs="宋体"/>
          <w:color w:val="auto"/>
          <w:spacing w:val="0"/>
          <w:position w:val="0"/>
          <w:sz w:val="24"/>
          <w:shd w:val="clear" w:fill="auto"/>
        </w:rPr>
        <w:t>月</w:t>
      </w:r>
      <w:r>
        <w:rPr>
          <w:rFonts w:hint="eastAsia" w:ascii="宋体" w:hAnsi="宋体" w:eastAsia="宋体" w:cs="宋体"/>
          <w:color w:val="auto"/>
          <w:spacing w:val="0"/>
          <w:position w:val="0"/>
          <w:sz w:val="24"/>
          <w:shd w:val="clear" w:fill="auto"/>
          <w:lang w:val="en-US" w:eastAsia="zh-CN"/>
        </w:rPr>
        <w:t>28</w:t>
      </w:r>
      <w:r>
        <w:rPr>
          <w:rFonts w:ascii="宋体" w:hAnsi="宋体" w:eastAsia="宋体" w:cs="宋体"/>
          <w:color w:val="auto"/>
          <w:spacing w:val="0"/>
          <w:position w:val="0"/>
          <w:sz w:val="24"/>
          <w:shd w:val="clear" w:fill="auto"/>
        </w:rPr>
        <w:t>日</w:t>
      </w:r>
    </w:p>
    <w:p w14:paraId="41DB9EA5">
      <w:pPr>
        <w:pStyle w:val="2"/>
        <w:rPr>
          <w:rFonts w:ascii="宋体" w:hAnsi="宋体" w:eastAsia="宋体" w:cs="宋体"/>
          <w:color w:val="auto"/>
          <w:spacing w:val="0"/>
          <w:position w:val="0"/>
          <w:sz w:val="24"/>
          <w:shd w:val="clear" w:fill="auto"/>
        </w:rPr>
      </w:pPr>
    </w:p>
    <w:p w14:paraId="73768CCB">
      <w:pPr>
        <w:pStyle w:val="2"/>
        <w:rPr>
          <w:rFonts w:ascii="宋体" w:hAnsi="宋体" w:eastAsia="宋体" w:cs="宋体"/>
          <w:color w:val="auto"/>
          <w:spacing w:val="0"/>
          <w:position w:val="0"/>
          <w:sz w:val="24"/>
          <w:shd w:val="clear" w:fill="auto"/>
        </w:rPr>
      </w:pPr>
    </w:p>
    <w:p w14:paraId="56C226F4">
      <w:pPr>
        <w:spacing w:before="0" w:after="0" w:line="240" w:lineRule="auto"/>
        <w:ind w:left="0" w:right="0" w:firstLine="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 </w:t>
      </w:r>
    </w:p>
    <w:p w14:paraId="057D3183">
      <w:pPr>
        <w:spacing w:before="0" w:after="0" w:line="240" w:lineRule="auto"/>
        <w:ind w:left="0" w:right="0" w:firstLine="0"/>
        <w:jc w:val="center"/>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第二章    供应商须知</w:t>
      </w:r>
    </w:p>
    <w:tbl>
      <w:tblPr>
        <w:tblStyle w:val="16"/>
        <w:tblW w:w="0" w:type="auto"/>
        <w:tblInd w:w="108" w:type="dxa"/>
        <w:tblLayout w:type="autofit"/>
        <w:tblCellMar>
          <w:top w:w="0" w:type="dxa"/>
          <w:left w:w="10" w:type="dxa"/>
          <w:bottom w:w="0" w:type="dxa"/>
          <w:right w:w="10" w:type="dxa"/>
        </w:tblCellMar>
      </w:tblPr>
      <w:tblGrid>
        <w:gridCol w:w="856"/>
        <w:gridCol w:w="1673"/>
        <w:gridCol w:w="5885"/>
      </w:tblGrid>
      <w:tr w14:paraId="41B1955D">
        <w:tblPrEx>
          <w:tblCellMar>
            <w:top w:w="0" w:type="dxa"/>
            <w:left w:w="10" w:type="dxa"/>
            <w:bottom w:w="0" w:type="dxa"/>
            <w:right w:w="10" w:type="dxa"/>
          </w:tblCellMar>
        </w:tblPrEx>
        <w:trPr>
          <w:trHeight w:val="0" w:hRule="atLeast"/>
        </w:trPr>
        <w:tc>
          <w:tcPr>
            <w:tcW w:w="8414"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51AE8E">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供应商须知前附表</w:t>
            </w:r>
          </w:p>
        </w:tc>
      </w:tr>
      <w:tr w14:paraId="5319292F">
        <w:tblPrEx>
          <w:tblCellMar>
            <w:top w:w="0" w:type="dxa"/>
            <w:left w:w="10" w:type="dxa"/>
            <w:bottom w:w="0" w:type="dxa"/>
            <w:right w:w="10" w:type="dxa"/>
          </w:tblCellMar>
        </w:tblPrEx>
        <w:trPr>
          <w:trHeight w:val="567" w:hRule="exac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0BBEDE">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818728">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条款</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93F14F">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内  容</w:t>
            </w:r>
          </w:p>
        </w:tc>
      </w:tr>
      <w:tr w14:paraId="52E9CE5A">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C34044">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430B18">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项目概况</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6EABCF">
            <w:pPr>
              <w:spacing w:before="0" w:after="0" w:line="240" w:lineRule="auto"/>
              <w:ind w:left="1680" w:right="0" w:hanging="1680" w:hangingChars="70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1）</w:t>
            </w:r>
            <w:r>
              <w:rPr>
                <w:rFonts w:ascii="宋体" w:hAnsi="宋体" w:eastAsia="宋体" w:cs="宋体"/>
                <w:color w:val="auto"/>
                <w:spacing w:val="0"/>
                <w:position w:val="0"/>
                <w:sz w:val="24"/>
                <w:shd w:val="clear" w:fill="auto"/>
              </w:rPr>
              <w:t>项目名称：</w:t>
            </w:r>
            <w:r>
              <w:rPr>
                <w:rFonts w:hint="eastAsia" w:ascii="宋体" w:hAnsi="宋体" w:eastAsia="宋体" w:cs="宋体"/>
                <w:color w:val="auto"/>
                <w:spacing w:val="0"/>
                <w:position w:val="0"/>
                <w:sz w:val="24"/>
                <w:shd w:val="clear" w:fill="auto"/>
              </w:rPr>
              <w:t>扶沟县张福林烈士陈列馆提升改造项目</w:t>
            </w:r>
          </w:p>
          <w:p w14:paraId="6C033F42">
            <w:pPr>
              <w:spacing w:before="0" w:after="0" w:line="240" w:lineRule="auto"/>
              <w:ind w:left="0" w:right="0" w:firstLine="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2）</w:t>
            </w:r>
            <w:r>
              <w:rPr>
                <w:rFonts w:ascii="宋体" w:hAnsi="宋体" w:eastAsia="宋体" w:cs="宋体"/>
                <w:color w:val="auto"/>
                <w:spacing w:val="0"/>
                <w:position w:val="0"/>
                <w:sz w:val="24"/>
                <w:shd w:val="clear" w:fill="auto"/>
              </w:rPr>
              <w:t>采购内容：</w:t>
            </w:r>
            <w:r>
              <w:rPr>
                <w:rFonts w:hint="eastAsia" w:ascii="宋体" w:hAnsi="宋体" w:eastAsia="宋体" w:cs="宋体"/>
                <w:color w:val="auto"/>
                <w:spacing w:val="0"/>
                <w:position w:val="0"/>
                <w:sz w:val="24"/>
                <w:shd w:val="clear" w:fill="auto"/>
                <w:lang w:val="en-US" w:eastAsia="zh-CN"/>
              </w:rPr>
              <w:t>详见采购清单</w:t>
            </w:r>
          </w:p>
          <w:p w14:paraId="321099B0">
            <w:pPr>
              <w:spacing w:before="0" w:after="0" w:line="24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3）采购人：扶沟县交通运输局</w:t>
            </w:r>
          </w:p>
          <w:p w14:paraId="2B92BDF4">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4）采购代理机构：周口市公共资源交易中心政府采购中心</w:t>
            </w:r>
          </w:p>
        </w:tc>
      </w:tr>
      <w:tr w14:paraId="36FABD99">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FE319F">
            <w:pPr>
              <w:numPr>
                <w:ilvl w:val="0"/>
                <w:numId w:val="0"/>
              </w:numPr>
              <w:tabs>
                <w:tab w:val="left" w:pos="420"/>
              </w:tabs>
              <w:spacing w:before="0" w:after="0" w:line="240" w:lineRule="auto"/>
              <w:ind w:leftChars="0" w:right="0" w:rightChars="0"/>
              <w:jc w:val="center"/>
              <w:rPr>
                <w:rFonts w:hint="eastAsia" w:ascii="宋体" w:hAnsi="宋体" w:eastAsia="宋体" w:cs="宋体"/>
                <w:color w:val="auto"/>
                <w:spacing w:val="0"/>
                <w:position w:val="0"/>
                <w:sz w:val="22"/>
                <w:shd w:val="clear" w:fill="auto"/>
                <w:lang w:val="en-US" w:eastAsia="zh-CN"/>
              </w:rPr>
            </w:pPr>
            <w:r>
              <w:rPr>
                <w:rFonts w:hint="eastAsia" w:ascii="宋体" w:hAnsi="宋体" w:eastAsia="宋体" w:cs="宋体"/>
                <w:color w:val="auto"/>
                <w:spacing w:val="0"/>
                <w:position w:val="0"/>
                <w:sz w:val="22"/>
                <w:shd w:val="clear" w:fill="auto"/>
                <w:lang w:val="en-US" w:eastAsia="zh-CN"/>
              </w:rPr>
              <w:t>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E5EED7">
            <w:pPr>
              <w:spacing w:before="0" w:after="0" w:line="240" w:lineRule="auto"/>
              <w:ind w:left="-4" w:right="0" w:hanging="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对供应商的资格要求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4E4E0C">
            <w:pPr>
              <w:spacing w:before="0" w:after="0" w:line="240" w:lineRule="auto"/>
              <w:ind w:left="-4" w:right="0" w:hanging="4"/>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见竞争性磋商邀请函</w:t>
            </w:r>
          </w:p>
        </w:tc>
      </w:tr>
      <w:tr w14:paraId="4DCFC2B9">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D480D1">
            <w:pPr>
              <w:numPr>
                <w:ilvl w:val="0"/>
                <w:numId w:val="0"/>
              </w:numPr>
              <w:tabs>
                <w:tab w:val="left" w:pos="420"/>
              </w:tabs>
              <w:spacing w:before="0" w:after="0" w:line="240" w:lineRule="auto"/>
              <w:ind w:leftChars="0" w:right="0" w:rightChars="0"/>
              <w:jc w:val="center"/>
              <w:rPr>
                <w:rFonts w:hint="eastAsia" w:ascii="宋体" w:hAnsi="宋体" w:eastAsia="宋体" w:cs="宋体"/>
                <w:color w:val="auto"/>
                <w:spacing w:val="0"/>
                <w:position w:val="0"/>
                <w:sz w:val="22"/>
                <w:shd w:val="clear" w:fill="auto"/>
                <w:lang w:val="en-US" w:eastAsia="zh-CN"/>
              </w:rPr>
            </w:pPr>
            <w:r>
              <w:rPr>
                <w:rFonts w:hint="eastAsia" w:ascii="宋体" w:hAnsi="宋体" w:eastAsia="宋体" w:cs="宋体"/>
                <w:color w:val="auto"/>
                <w:spacing w:val="0"/>
                <w:position w:val="0"/>
                <w:sz w:val="22"/>
                <w:shd w:val="clear" w:fill="auto"/>
                <w:lang w:val="en-US" w:eastAsia="zh-CN"/>
              </w:rPr>
              <w:t>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C1E641">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报价费用</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58B751">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无论报价和磋商的过程和结果如何，供应商</w:t>
            </w:r>
            <w:r>
              <w:rPr>
                <w:rFonts w:hint="eastAsia" w:ascii="宋体" w:hAnsi="宋体" w:eastAsia="宋体" w:cs="宋体"/>
                <w:color w:val="auto"/>
                <w:sz w:val="24"/>
              </w:rPr>
              <w:t>须保</w:t>
            </w:r>
            <w:r>
              <w:rPr>
                <w:rFonts w:hint="eastAsia" w:ascii="宋体" w:hAnsi="宋体" w:eastAsia="宋体" w:cs="宋体"/>
                <w:color w:val="auto"/>
                <w:sz w:val="2"/>
                <w:szCs w:val="2"/>
                <w:vertAlign w:val="superscript"/>
              </w:rPr>
              <w:t xml:space="preserve">  </w:t>
            </w:r>
            <w:r>
              <w:rPr>
                <w:rFonts w:hint="eastAsia" w:ascii="宋体" w:hAnsi="宋体" w:eastAsia="宋体" w:cs="宋体"/>
                <w:color w:val="auto"/>
                <w:sz w:val="24"/>
              </w:rPr>
              <w:t>证</w:t>
            </w:r>
            <w:r>
              <w:rPr>
                <w:rFonts w:ascii="宋体" w:hAnsi="宋体" w:eastAsia="宋体" w:cs="宋体"/>
                <w:color w:val="auto"/>
                <w:spacing w:val="0"/>
                <w:position w:val="0"/>
                <w:sz w:val="24"/>
                <w:shd w:val="clear" w:fill="auto"/>
              </w:rPr>
              <w:t>自行承担所有与参加报价及磋商有关活动的全部费用。</w:t>
            </w:r>
          </w:p>
        </w:tc>
      </w:tr>
      <w:tr w14:paraId="551D15DF">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043188">
            <w:pPr>
              <w:numPr>
                <w:ilvl w:val="0"/>
                <w:numId w:val="0"/>
              </w:numPr>
              <w:tabs>
                <w:tab w:val="left" w:pos="420"/>
              </w:tabs>
              <w:spacing w:before="0" w:after="0" w:line="240" w:lineRule="auto"/>
              <w:ind w:leftChars="0" w:right="0" w:rightChars="0"/>
              <w:jc w:val="center"/>
              <w:rPr>
                <w:rFonts w:hint="eastAsia" w:ascii="宋体" w:hAnsi="宋体" w:eastAsia="宋体" w:cs="宋体"/>
                <w:color w:val="auto"/>
                <w:spacing w:val="0"/>
                <w:position w:val="0"/>
                <w:sz w:val="22"/>
                <w:shd w:val="clear" w:fill="auto"/>
                <w:lang w:val="en-US" w:eastAsia="zh-CN"/>
              </w:rPr>
            </w:pPr>
            <w:r>
              <w:rPr>
                <w:rFonts w:hint="eastAsia" w:ascii="宋体" w:hAnsi="宋体" w:eastAsia="宋体" w:cs="宋体"/>
                <w:color w:val="auto"/>
                <w:spacing w:val="0"/>
                <w:position w:val="0"/>
                <w:sz w:val="22"/>
                <w:shd w:val="clear" w:fill="auto"/>
                <w:lang w:val="en-US" w:eastAsia="zh-CN"/>
              </w:rPr>
              <w:t>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88B453">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响应文件语言</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E164FA">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中文</w:t>
            </w:r>
          </w:p>
        </w:tc>
      </w:tr>
      <w:tr w14:paraId="799A267C">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A3EF34">
            <w:pPr>
              <w:numPr>
                <w:ilvl w:val="0"/>
                <w:numId w:val="0"/>
              </w:numPr>
              <w:tabs>
                <w:tab w:val="left" w:pos="420"/>
              </w:tabs>
              <w:spacing w:before="0" w:after="0" w:line="240" w:lineRule="auto"/>
              <w:ind w:leftChars="0" w:right="0" w:rightChars="0"/>
              <w:jc w:val="center"/>
              <w:rPr>
                <w:rFonts w:hint="eastAsia" w:ascii="宋体" w:hAnsi="宋体" w:eastAsia="宋体" w:cs="宋体"/>
                <w:color w:val="auto"/>
                <w:spacing w:val="0"/>
                <w:position w:val="0"/>
                <w:sz w:val="22"/>
                <w:shd w:val="clear" w:fill="auto"/>
                <w:lang w:val="en-US" w:eastAsia="zh-CN"/>
              </w:rPr>
            </w:pPr>
            <w:r>
              <w:rPr>
                <w:rFonts w:hint="eastAsia" w:ascii="宋体" w:hAnsi="宋体" w:eastAsia="宋体" w:cs="宋体"/>
                <w:color w:val="auto"/>
                <w:spacing w:val="0"/>
                <w:position w:val="0"/>
                <w:sz w:val="22"/>
                <w:shd w:val="clear" w:fill="auto"/>
                <w:lang w:val="en-US" w:eastAsia="zh-CN"/>
              </w:rPr>
              <w:t>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8BBC59">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报价货币</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AA947E">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人民币</w:t>
            </w:r>
          </w:p>
        </w:tc>
      </w:tr>
      <w:tr w14:paraId="1A8AAB8F">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54B88A">
            <w:pPr>
              <w:numPr>
                <w:ilvl w:val="0"/>
                <w:numId w:val="0"/>
              </w:numPr>
              <w:tabs>
                <w:tab w:val="left" w:pos="420"/>
              </w:tabs>
              <w:spacing w:before="0" w:after="0" w:line="240" w:lineRule="auto"/>
              <w:ind w:leftChars="0" w:right="0" w:rightChars="0"/>
              <w:jc w:val="center"/>
              <w:rPr>
                <w:rFonts w:hint="eastAsia" w:ascii="宋体" w:hAnsi="宋体" w:eastAsia="宋体" w:cs="宋体"/>
                <w:color w:val="auto"/>
                <w:spacing w:val="0"/>
                <w:position w:val="0"/>
                <w:sz w:val="22"/>
                <w:shd w:val="clear" w:fill="auto"/>
                <w:lang w:val="en-US" w:eastAsia="zh-CN"/>
              </w:rPr>
            </w:pPr>
            <w:r>
              <w:rPr>
                <w:rFonts w:hint="eastAsia" w:ascii="宋体" w:hAnsi="宋体" w:eastAsia="宋体" w:cs="宋体"/>
                <w:color w:val="auto"/>
                <w:spacing w:val="0"/>
                <w:position w:val="0"/>
                <w:sz w:val="22"/>
                <w:shd w:val="clear" w:fill="auto"/>
                <w:lang w:val="en-US" w:eastAsia="zh-CN"/>
              </w:rPr>
              <w:t>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7EF5DA">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报价范围及说明</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2D84BF">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报价包括本项目所招标的货物、保险、税费、包装、加工及加工损耗、运输、现场落地、安装、验收等</w:t>
            </w:r>
          </w:p>
        </w:tc>
      </w:tr>
      <w:tr w14:paraId="4A9BCBCF">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59FA31">
            <w:pPr>
              <w:numPr>
                <w:ilvl w:val="0"/>
                <w:numId w:val="0"/>
              </w:numPr>
              <w:tabs>
                <w:tab w:val="left" w:pos="420"/>
              </w:tabs>
              <w:spacing w:before="0" w:after="0" w:line="240" w:lineRule="auto"/>
              <w:ind w:leftChars="0" w:right="0" w:rightChars="0"/>
              <w:jc w:val="center"/>
              <w:rPr>
                <w:rFonts w:hint="eastAsia" w:ascii="宋体" w:hAnsi="宋体" w:eastAsia="宋体" w:cs="宋体"/>
                <w:color w:val="auto"/>
                <w:spacing w:val="0"/>
                <w:position w:val="0"/>
                <w:sz w:val="22"/>
                <w:shd w:val="clear" w:fill="auto"/>
                <w:lang w:val="en-US" w:eastAsia="zh-CN"/>
              </w:rPr>
            </w:pPr>
            <w:r>
              <w:rPr>
                <w:rFonts w:hint="eastAsia" w:ascii="宋体" w:hAnsi="宋体" w:eastAsia="宋体" w:cs="宋体"/>
                <w:color w:val="auto"/>
                <w:spacing w:val="0"/>
                <w:position w:val="0"/>
                <w:sz w:val="22"/>
                <w:shd w:val="clear" w:fill="auto"/>
                <w:lang w:val="en-US" w:eastAsia="zh-CN"/>
              </w:rPr>
              <w:t>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953DF0">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响应文件有效期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6607FC">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响应文件递交截止期后60日内有效</w:t>
            </w:r>
          </w:p>
        </w:tc>
      </w:tr>
      <w:tr w14:paraId="080959AB">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21B9EE">
            <w:pPr>
              <w:numPr>
                <w:ilvl w:val="0"/>
                <w:numId w:val="0"/>
              </w:numPr>
              <w:tabs>
                <w:tab w:val="left" w:pos="420"/>
              </w:tabs>
              <w:spacing w:before="0" w:after="0" w:line="240" w:lineRule="auto"/>
              <w:ind w:leftChars="0" w:right="0" w:rightChars="0"/>
              <w:jc w:val="center"/>
              <w:rPr>
                <w:rFonts w:hint="eastAsia" w:ascii="宋体" w:hAnsi="宋体" w:eastAsia="宋体" w:cs="宋体"/>
                <w:color w:val="auto"/>
                <w:spacing w:val="0"/>
                <w:position w:val="0"/>
                <w:sz w:val="22"/>
                <w:shd w:val="clear" w:fill="auto"/>
                <w:lang w:val="en-US" w:eastAsia="zh-CN"/>
              </w:rPr>
            </w:pPr>
            <w:r>
              <w:rPr>
                <w:rFonts w:hint="eastAsia" w:ascii="宋体" w:hAnsi="宋体" w:eastAsia="宋体" w:cs="宋体"/>
                <w:color w:val="auto"/>
                <w:spacing w:val="0"/>
                <w:position w:val="0"/>
                <w:sz w:val="22"/>
                <w:shd w:val="clear" w:fill="auto"/>
                <w:lang w:val="en-US" w:eastAsia="zh-CN"/>
              </w:rPr>
              <w:t>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84F92A">
            <w:pPr>
              <w:tabs>
                <w:tab w:val="left" w:pos="8640"/>
              </w:tabs>
              <w:spacing w:before="0" w:after="0" w:line="240" w:lineRule="auto"/>
              <w:ind w:left="-2"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响应文件的组成</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C5E448">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供应商应按本磋商文件规定的格式，填写并提供相关文件或资料，本磋商文件第三部分要求的文件和资料也须一并提供。供应商还可根据自己的理解，提供其他必要的技术响应、样本资料及附件；</w:t>
            </w:r>
          </w:p>
        </w:tc>
      </w:tr>
      <w:tr w14:paraId="617DA006">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8D196E">
            <w:pPr>
              <w:numPr>
                <w:ilvl w:val="0"/>
                <w:numId w:val="0"/>
              </w:numPr>
              <w:tabs>
                <w:tab w:val="left" w:pos="420"/>
              </w:tabs>
              <w:spacing w:before="0" w:after="0" w:line="240" w:lineRule="auto"/>
              <w:ind w:leftChars="0" w:right="0" w:rightChars="0"/>
              <w:jc w:val="center"/>
              <w:rPr>
                <w:rFonts w:hint="eastAsia" w:ascii="宋体" w:hAnsi="宋体" w:eastAsia="宋体" w:cs="宋体"/>
                <w:color w:val="auto"/>
                <w:spacing w:val="0"/>
                <w:position w:val="0"/>
                <w:sz w:val="22"/>
                <w:shd w:val="clear" w:fill="auto"/>
                <w:lang w:val="en-US" w:eastAsia="zh-CN"/>
              </w:rPr>
            </w:pPr>
            <w:r>
              <w:rPr>
                <w:rFonts w:hint="eastAsia" w:ascii="宋体" w:hAnsi="宋体" w:eastAsia="宋体" w:cs="宋体"/>
                <w:color w:val="auto"/>
                <w:spacing w:val="0"/>
                <w:position w:val="0"/>
                <w:sz w:val="22"/>
                <w:shd w:val="clear" w:fill="auto"/>
                <w:lang w:val="en-US" w:eastAsia="zh-CN"/>
              </w:rPr>
              <w:t>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26A4A9">
            <w:pPr>
              <w:tabs>
                <w:tab w:val="left" w:pos="8640"/>
              </w:tabs>
              <w:spacing w:before="0" w:after="0" w:line="240" w:lineRule="auto"/>
              <w:ind w:left="-2"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响应文件封面要求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3722C1">
            <w:pPr>
              <w:tabs>
                <w:tab w:val="left" w:pos="8640"/>
              </w:tabs>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列明项目名称、项目编号、供应商名称、地址、联系人</w:t>
            </w:r>
            <w:r>
              <w:rPr>
                <w:rFonts w:hint="eastAsia" w:ascii="宋体" w:hAnsi="宋体" w:eastAsia="宋体" w:cs="宋体"/>
                <w:color w:val="auto"/>
                <w:spacing w:val="0"/>
                <w:position w:val="0"/>
                <w:sz w:val="24"/>
                <w:shd w:val="clear" w:fill="auto"/>
                <w:lang w:val="en-US" w:eastAsia="zh-CN"/>
              </w:rPr>
              <w:t>及</w:t>
            </w:r>
            <w:r>
              <w:rPr>
                <w:rFonts w:hint="eastAsia" w:ascii="宋体" w:hAnsi="宋体" w:eastAsia="宋体" w:cs="宋体"/>
                <w:color w:val="auto"/>
                <w:spacing w:val="0"/>
                <w:position w:val="0"/>
                <w:sz w:val="24"/>
                <w:shd w:val="clear" w:fill="auto"/>
              </w:rPr>
              <w:t>联系方式等信息</w:t>
            </w:r>
          </w:p>
        </w:tc>
      </w:tr>
      <w:tr w14:paraId="0123763C">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426FC9">
            <w:pPr>
              <w:numPr>
                <w:ilvl w:val="0"/>
                <w:numId w:val="0"/>
              </w:numPr>
              <w:tabs>
                <w:tab w:val="left" w:pos="420"/>
              </w:tabs>
              <w:spacing w:before="0" w:after="0" w:line="240" w:lineRule="auto"/>
              <w:ind w:leftChars="0" w:right="0" w:rightChars="0"/>
              <w:jc w:val="center"/>
              <w:rPr>
                <w:rFonts w:hint="eastAsia" w:ascii="宋体" w:hAnsi="宋体" w:eastAsia="宋体" w:cs="宋体"/>
                <w:color w:val="auto"/>
                <w:spacing w:val="0"/>
                <w:position w:val="0"/>
                <w:sz w:val="22"/>
                <w:shd w:val="clear" w:fill="auto"/>
                <w:lang w:val="en-US" w:eastAsia="zh-CN"/>
              </w:rPr>
            </w:pPr>
            <w:r>
              <w:rPr>
                <w:rFonts w:hint="eastAsia" w:ascii="宋体" w:hAnsi="宋体" w:eastAsia="宋体" w:cs="宋体"/>
                <w:color w:val="auto"/>
                <w:spacing w:val="0"/>
                <w:position w:val="0"/>
                <w:sz w:val="22"/>
                <w:shd w:val="clear" w:fill="auto"/>
                <w:lang w:val="en-US" w:eastAsia="zh-CN"/>
              </w:rPr>
              <w:t>10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616D03">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响应文件份数要求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09EB88">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加密的电子投标文件须在投标截止时间前成功上传</w:t>
            </w:r>
          </w:p>
        </w:tc>
      </w:tr>
      <w:tr w14:paraId="219234B8">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CC94D1">
            <w:pPr>
              <w:numPr>
                <w:ilvl w:val="0"/>
                <w:numId w:val="0"/>
              </w:numPr>
              <w:tabs>
                <w:tab w:val="left" w:pos="420"/>
              </w:tabs>
              <w:spacing w:before="0" w:after="0" w:line="240" w:lineRule="auto"/>
              <w:ind w:leftChars="0" w:right="0" w:rightChars="0"/>
              <w:jc w:val="center"/>
              <w:rPr>
                <w:rFonts w:hint="eastAsia" w:ascii="宋体" w:hAnsi="宋体" w:eastAsia="宋体" w:cs="宋体"/>
                <w:color w:val="auto"/>
                <w:spacing w:val="0"/>
                <w:position w:val="0"/>
                <w:sz w:val="22"/>
                <w:shd w:val="clear" w:fill="auto"/>
                <w:lang w:val="en-US" w:eastAsia="zh-CN"/>
              </w:rPr>
            </w:pPr>
            <w:r>
              <w:rPr>
                <w:rFonts w:hint="eastAsia" w:ascii="宋体" w:hAnsi="宋体" w:eastAsia="宋体" w:cs="宋体"/>
                <w:color w:val="auto"/>
                <w:spacing w:val="0"/>
                <w:position w:val="0"/>
                <w:sz w:val="22"/>
                <w:shd w:val="clear" w:fill="auto"/>
                <w:lang w:val="en-US" w:eastAsia="zh-CN"/>
              </w:rPr>
              <w:t>11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0611A5">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响应文件装订和密封要求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A1B30D">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无</w:t>
            </w:r>
          </w:p>
        </w:tc>
      </w:tr>
      <w:tr w14:paraId="31472525">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DA67A8">
            <w:pPr>
              <w:numPr>
                <w:ilvl w:val="0"/>
                <w:numId w:val="0"/>
              </w:numPr>
              <w:tabs>
                <w:tab w:val="left" w:pos="420"/>
              </w:tabs>
              <w:spacing w:before="0" w:after="0" w:line="240" w:lineRule="auto"/>
              <w:ind w:leftChars="0" w:right="0" w:rightChars="0"/>
              <w:jc w:val="center"/>
              <w:rPr>
                <w:rFonts w:hint="eastAsia" w:ascii="宋体" w:hAnsi="宋体" w:eastAsia="宋体" w:cs="宋体"/>
                <w:color w:val="auto"/>
                <w:spacing w:val="0"/>
                <w:position w:val="0"/>
                <w:sz w:val="22"/>
                <w:shd w:val="clear" w:fill="auto"/>
                <w:lang w:val="en-US" w:eastAsia="zh-CN"/>
              </w:rPr>
            </w:pPr>
            <w:r>
              <w:rPr>
                <w:rFonts w:hint="eastAsia" w:ascii="宋体" w:hAnsi="宋体" w:eastAsia="宋体" w:cs="宋体"/>
                <w:color w:val="auto"/>
                <w:spacing w:val="0"/>
                <w:position w:val="0"/>
                <w:sz w:val="22"/>
                <w:shd w:val="clear" w:fill="auto"/>
                <w:lang w:val="en-US" w:eastAsia="zh-CN"/>
              </w:rPr>
              <w:t>12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33D790">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竞争性磋商文件的澄清</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C7CDE4">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对竞争性磋商文件进行的澄清，以网上公告的方式通知供应商。澄清或修改的内容可能影响响应文件编制的，采购人、采购代理机构应当在提交响应文件截止时间至少5日前。</w:t>
            </w:r>
          </w:p>
        </w:tc>
      </w:tr>
      <w:tr w14:paraId="6D22150C">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0088DC">
            <w:pPr>
              <w:numPr>
                <w:ilvl w:val="0"/>
                <w:numId w:val="0"/>
              </w:numPr>
              <w:tabs>
                <w:tab w:val="left" w:pos="420"/>
              </w:tabs>
              <w:spacing w:before="0" w:after="0" w:line="240" w:lineRule="auto"/>
              <w:ind w:leftChars="0" w:right="0" w:rightChars="0"/>
              <w:jc w:val="center"/>
              <w:rPr>
                <w:rFonts w:hint="eastAsia" w:ascii="宋体" w:hAnsi="宋体" w:eastAsia="宋体" w:cs="宋体"/>
                <w:color w:val="auto"/>
                <w:spacing w:val="0"/>
                <w:position w:val="0"/>
                <w:sz w:val="22"/>
                <w:shd w:val="clear" w:fill="auto"/>
                <w:lang w:val="en-US" w:eastAsia="zh-CN"/>
              </w:rPr>
            </w:pPr>
            <w:r>
              <w:rPr>
                <w:rFonts w:hint="eastAsia" w:ascii="宋体" w:hAnsi="宋体" w:eastAsia="宋体" w:cs="宋体"/>
                <w:color w:val="auto"/>
                <w:spacing w:val="0"/>
                <w:position w:val="0"/>
                <w:sz w:val="22"/>
                <w:shd w:val="clear" w:fill="auto"/>
                <w:lang w:val="en-US" w:eastAsia="zh-CN"/>
              </w:rPr>
              <w:t>13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013F6E">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响应文件递交截止时间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FE511D">
            <w:pPr>
              <w:spacing w:before="0" w:after="0" w:line="240" w:lineRule="auto"/>
              <w:ind w:left="0" w:right="0" w:firstLine="0"/>
              <w:jc w:val="both"/>
              <w:rPr>
                <w:rFonts w:ascii="宋体" w:hAnsi="宋体" w:eastAsia="宋体" w:cs="宋体"/>
                <w:color w:val="auto"/>
                <w:spacing w:val="0"/>
                <w:position w:val="0"/>
                <w:shd w:val="clear" w:fill="auto"/>
              </w:rPr>
            </w:pPr>
            <w:r>
              <w:rPr>
                <w:rFonts w:hint="eastAsia" w:ascii="宋体" w:hAnsi="宋体" w:cs="宋体"/>
                <w:color w:val="auto"/>
                <w:sz w:val="24"/>
                <w:szCs w:val="24"/>
                <w:highlight w:val="none"/>
                <w:u w:val="none"/>
              </w:rPr>
              <w:t>202</w:t>
            </w:r>
            <w:r>
              <w:rPr>
                <w:rFonts w:hint="eastAsia" w:ascii="宋体" w:hAnsi="宋体" w:cs="宋体"/>
                <w:color w:val="auto"/>
                <w:sz w:val="24"/>
                <w:szCs w:val="24"/>
                <w:highlight w:val="none"/>
                <w:u w:val="none"/>
                <w:lang w:val="en-US" w:eastAsia="zh-CN"/>
              </w:rPr>
              <w:t>6</w:t>
            </w:r>
            <w:r>
              <w:rPr>
                <w:rFonts w:hint="eastAsia" w:ascii="宋体" w:hAnsi="宋体" w:cs="宋体"/>
                <w:color w:val="auto"/>
                <w:sz w:val="24"/>
                <w:szCs w:val="24"/>
                <w:highlight w:val="none"/>
                <w:u w:val="none"/>
              </w:rPr>
              <w:t>年</w:t>
            </w:r>
            <w:r>
              <w:rPr>
                <w:rFonts w:hint="eastAsia" w:ascii="宋体" w:hAnsi="宋体" w:cs="宋体"/>
                <w:color w:val="auto"/>
                <w:sz w:val="24"/>
                <w:szCs w:val="24"/>
                <w:highlight w:val="none"/>
                <w:u w:val="none"/>
                <w:lang w:val="en-US" w:eastAsia="zh-CN"/>
              </w:rPr>
              <w:t>8</w:t>
            </w:r>
            <w:r>
              <w:rPr>
                <w:rFonts w:hint="eastAsia" w:ascii="宋体" w:hAnsi="宋体" w:cs="宋体"/>
                <w:color w:val="auto"/>
                <w:sz w:val="24"/>
                <w:szCs w:val="24"/>
                <w:highlight w:val="none"/>
                <w:u w:val="none"/>
              </w:rPr>
              <w:t>月</w:t>
            </w:r>
            <w:r>
              <w:rPr>
                <w:rFonts w:hint="eastAsia" w:ascii="宋体" w:hAnsi="宋体" w:cs="宋体"/>
                <w:color w:val="auto"/>
                <w:sz w:val="24"/>
                <w:szCs w:val="24"/>
                <w:highlight w:val="none"/>
                <w:u w:val="none"/>
                <w:lang w:val="en-US" w:eastAsia="zh-CN"/>
              </w:rPr>
              <w:t>13</w:t>
            </w:r>
            <w:r>
              <w:rPr>
                <w:rFonts w:hint="eastAsia" w:ascii="宋体" w:hAnsi="宋体" w:cs="宋体"/>
                <w:color w:val="auto"/>
                <w:sz w:val="24"/>
                <w:szCs w:val="24"/>
                <w:highlight w:val="none"/>
                <w:u w:val="none"/>
              </w:rPr>
              <w:t>日</w:t>
            </w:r>
            <w:r>
              <w:rPr>
                <w:rFonts w:hint="eastAsia" w:ascii="宋体" w:hAnsi="宋体" w:cs="宋体"/>
                <w:color w:val="auto"/>
                <w:sz w:val="24"/>
                <w:szCs w:val="24"/>
                <w:highlight w:val="none"/>
                <w:u w:val="none"/>
                <w:lang w:val="en-US" w:eastAsia="zh-CN"/>
              </w:rPr>
              <w:t>10</w:t>
            </w:r>
            <w:r>
              <w:rPr>
                <w:rFonts w:hint="eastAsia" w:ascii="宋体" w:hAnsi="宋体" w:cs="宋体"/>
                <w:color w:val="auto"/>
                <w:sz w:val="24"/>
                <w:szCs w:val="24"/>
                <w:highlight w:val="none"/>
              </w:rPr>
              <w:t>点</w:t>
            </w:r>
            <w:r>
              <w:rPr>
                <w:rFonts w:hint="eastAsia" w:ascii="宋体" w:hAnsi="宋体" w:cs="宋体"/>
                <w:color w:val="auto"/>
                <w:sz w:val="24"/>
                <w:szCs w:val="24"/>
                <w:highlight w:val="none"/>
                <w:lang w:val="en-US" w:eastAsia="zh-CN"/>
              </w:rPr>
              <w:t>00</w:t>
            </w:r>
            <w:r>
              <w:rPr>
                <w:rFonts w:hint="eastAsia" w:ascii="宋体" w:hAnsi="宋体" w:cs="宋体"/>
                <w:color w:val="auto"/>
                <w:sz w:val="24"/>
                <w:szCs w:val="24"/>
                <w:highlight w:val="none"/>
              </w:rPr>
              <w:t>分</w:t>
            </w:r>
            <w:r>
              <w:rPr>
                <w:rFonts w:ascii="宋体" w:hAnsi="宋体" w:eastAsia="宋体" w:cs="宋体"/>
                <w:color w:val="auto"/>
                <w:spacing w:val="0"/>
                <w:position w:val="0"/>
                <w:sz w:val="24"/>
                <w:shd w:val="clear" w:fill="auto"/>
              </w:rPr>
              <w:t xml:space="preserve">（北京时间） </w:t>
            </w:r>
          </w:p>
        </w:tc>
      </w:tr>
      <w:tr w14:paraId="7F47292B">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E53FF7">
            <w:pPr>
              <w:numPr>
                <w:ilvl w:val="0"/>
                <w:numId w:val="0"/>
              </w:numPr>
              <w:tabs>
                <w:tab w:val="left" w:pos="420"/>
              </w:tabs>
              <w:spacing w:before="0" w:after="0" w:line="240" w:lineRule="auto"/>
              <w:ind w:leftChars="0" w:right="0" w:rightChars="0"/>
              <w:jc w:val="center"/>
              <w:rPr>
                <w:rFonts w:hint="eastAsia" w:ascii="宋体" w:hAnsi="宋体" w:eastAsia="宋体" w:cs="宋体"/>
                <w:color w:val="auto"/>
                <w:spacing w:val="0"/>
                <w:position w:val="0"/>
                <w:sz w:val="22"/>
                <w:shd w:val="clear" w:fill="auto"/>
                <w:lang w:val="en-US" w:eastAsia="zh-CN"/>
              </w:rPr>
            </w:pPr>
            <w:r>
              <w:rPr>
                <w:rFonts w:hint="eastAsia" w:ascii="宋体" w:hAnsi="宋体" w:eastAsia="宋体" w:cs="宋体"/>
                <w:color w:val="auto"/>
                <w:spacing w:val="0"/>
                <w:position w:val="0"/>
                <w:sz w:val="22"/>
                <w:shd w:val="clear" w:fill="auto"/>
                <w:lang w:val="en-US" w:eastAsia="zh-CN"/>
              </w:rPr>
              <w:t>14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B86191">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响应文件递交地点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9ACEAC">
            <w:pPr>
              <w:rPr>
                <w:rFonts w:hint="eastAsia" w:ascii="宋体" w:hAnsi="宋体" w:eastAsia="宋体"/>
                <w:color w:val="auto"/>
                <w:sz w:val="24"/>
                <w:lang w:val="en-US" w:eastAsia="zh-CN"/>
              </w:rPr>
            </w:pPr>
            <w:r>
              <w:rPr>
                <w:rFonts w:hint="eastAsia" w:ascii="宋体" w:hAnsi="宋体"/>
                <w:color w:val="auto"/>
                <w:sz w:val="24"/>
              </w:rPr>
              <w:t>周口市公共资源交易中心</w:t>
            </w:r>
            <w:r>
              <w:rPr>
                <w:rFonts w:hint="eastAsia" w:ascii="宋体" w:hAnsi="宋体"/>
                <w:color w:val="auto"/>
                <w:sz w:val="24"/>
                <w:lang w:val="en-US" w:eastAsia="zh-CN"/>
              </w:rPr>
              <w:t>网</w:t>
            </w:r>
          </w:p>
          <w:p w14:paraId="6F3C0985">
            <w:pPr>
              <w:rPr>
                <w:rFonts w:hint="eastAsia" w:ascii="宋体" w:hAnsi="宋体" w:cs="宋体" w:eastAsiaTheme="minorEastAsia"/>
                <w:color w:val="auto"/>
                <w:sz w:val="24"/>
                <w:szCs w:val="24"/>
                <w:lang w:val="en-US" w:eastAsia="zh-CN"/>
              </w:rPr>
            </w:pPr>
            <w:r>
              <w:rPr>
                <w:rFonts w:hint="eastAsia" w:ascii="宋体" w:hAnsi="宋体"/>
                <w:color w:val="auto"/>
                <w:sz w:val="24"/>
              </w:rPr>
              <w:t>网址：周口市公共资源电子交易服务平台会员系统（网址</w:t>
            </w:r>
            <w:r>
              <w:rPr>
                <w:rFonts w:hint="eastAsia" w:asciiTheme="minorEastAsia" w:hAnsiTheme="minorEastAsia" w:eastAsiaTheme="minorEastAsia"/>
                <w:color w:val="auto"/>
              </w:rPr>
              <w:t>http://jyzx.zhoukou.gov.cn</w:t>
            </w:r>
            <w:r>
              <w:rPr>
                <w:rFonts w:hint="eastAsia" w:asciiTheme="minorEastAsia" w:hAnsiTheme="minorEastAsia" w:eastAsiaTheme="minorEastAsia"/>
                <w:color w:val="auto"/>
                <w:lang w:eastAsia="zh-CN"/>
              </w:rPr>
              <w:t>）</w:t>
            </w:r>
          </w:p>
          <w:p w14:paraId="796F5CA2">
            <w:pPr>
              <w:spacing w:before="0" w:after="0" w:line="560" w:lineRule="auto"/>
              <w:ind w:left="0" w:right="0" w:firstLine="0"/>
              <w:jc w:val="both"/>
              <w:rPr>
                <w:rFonts w:ascii="宋体" w:hAnsi="宋体" w:eastAsia="宋体" w:cs="宋体"/>
                <w:color w:val="auto"/>
                <w:spacing w:val="0"/>
                <w:position w:val="0"/>
                <w:shd w:val="clear" w:fill="auto"/>
              </w:rPr>
            </w:pPr>
            <w:r>
              <w:rPr>
                <w:rFonts w:hint="eastAsia" w:ascii="宋体" w:hAnsi="宋体" w:eastAsia="宋体" w:cs="宋体"/>
                <w:color w:val="auto"/>
                <w:sz w:val="24"/>
                <w:szCs w:val="24"/>
              </w:rPr>
              <w:t>（本项目实行网上远程开标无须到现场提交响应文件）</w:t>
            </w:r>
          </w:p>
        </w:tc>
      </w:tr>
      <w:tr w14:paraId="27D821F2">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B08279">
            <w:pPr>
              <w:numPr>
                <w:ilvl w:val="0"/>
                <w:numId w:val="0"/>
              </w:numPr>
              <w:tabs>
                <w:tab w:val="left" w:pos="420"/>
              </w:tabs>
              <w:spacing w:before="0" w:after="0" w:line="240" w:lineRule="auto"/>
              <w:ind w:leftChars="0" w:right="0" w:rightChars="0"/>
              <w:jc w:val="center"/>
              <w:rPr>
                <w:rFonts w:hint="eastAsia" w:ascii="宋体" w:hAnsi="宋体" w:eastAsia="宋体" w:cs="宋体"/>
                <w:color w:val="auto"/>
                <w:spacing w:val="0"/>
                <w:position w:val="0"/>
                <w:sz w:val="22"/>
                <w:shd w:val="clear" w:fill="auto"/>
                <w:lang w:val="en-US" w:eastAsia="zh-CN"/>
              </w:rPr>
            </w:pPr>
            <w:r>
              <w:rPr>
                <w:rFonts w:hint="eastAsia" w:ascii="宋体" w:hAnsi="宋体" w:eastAsia="宋体" w:cs="宋体"/>
                <w:color w:val="auto"/>
                <w:spacing w:val="0"/>
                <w:position w:val="0"/>
                <w:sz w:val="22"/>
                <w:shd w:val="clear" w:fill="auto"/>
                <w:lang w:val="en-US" w:eastAsia="zh-CN"/>
              </w:rPr>
              <w:t>15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0B9FEE">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磋商时间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DA43DB">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hint="eastAsia" w:ascii="宋体" w:hAnsi="宋体" w:cs="宋体"/>
                <w:color w:val="auto"/>
                <w:sz w:val="24"/>
                <w:szCs w:val="24"/>
                <w:highlight w:val="none"/>
                <w:u w:val="none"/>
              </w:rPr>
              <w:t>202</w:t>
            </w:r>
            <w:r>
              <w:rPr>
                <w:rFonts w:hint="eastAsia" w:ascii="宋体" w:hAnsi="宋体" w:cs="宋体"/>
                <w:color w:val="auto"/>
                <w:sz w:val="24"/>
                <w:szCs w:val="24"/>
                <w:highlight w:val="none"/>
                <w:u w:val="none"/>
                <w:lang w:val="en-US" w:eastAsia="zh-CN"/>
              </w:rPr>
              <w:t>6</w:t>
            </w:r>
            <w:r>
              <w:rPr>
                <w:rFonts w:hint="eastAsia" w:ascii="宋体" w:hAnsi="宋体" w:cs="宋体"/>
                <w:color w:val="auto"/>
                <w:sz w:val="24"/>
                <w:szCs w:val="24"/>
                <w:highlight w:val="none"/>
                <w:u w:val="none"/>
              </w:rPr>
              <w:t>年</w:t>
            </w:r>
            <w:r>
              <w:rPr>
                <w:rFonts w:hint="eastAsia" w:ascii="宋体" w:hAnsi="宋体" w:cs="宋体"/>
                <w:color w:val="auto"/>
                <w:sz w:val="24"/>
                <w:szCs w:val="24"/>
                <w:highlight w:val="none"/>
                <w:u w:val="none"/>
                <w:lang w:val="en-US" w:eastAsia="zh-CN"/>
              </w:rPr>
              <w:t>8</w:t>
            </w:r>
            <w:r>
              <w:rPr>
                <w:rFonts w:hint="eastAsia" w:ascii="宋体" w:hAnsi="宋体" w:cs="宋体"/>
                <w:color w:val="auto"/>
                <w:sz w:val="24"/>
                <w:szCs w:val="24"/>
                <w:highlight w:val="none"/>
                <w:u w:val="none"/>
              </w:rPr>
              <w:t>月</w:t>
            </w:r>
            <w:r>
              <w:rPr>
                <w:rFonts w:hint="eastAsia" w:ascii="宋体" w:hAnsi="宋体" w:cs="宋体"/>
                <w:color w:val="auto"/>
                <w:sz w:val="24"/>
                <w:szCs w:val="24"/>
                <w:highlight w:val="none"/>
                <w:u w:val="none"/>
                <w:lang w:val="en-US" w:eastAsia="zh-CN"/>
              </w:rPr>
              <w:t>13</w:t>
            </w:r>
            <w:r>
              <w:rPr>
                <w:rFonts w:hint="eastAsia" w:ascii="宋体" w:hAnsi="宋体" w:cs="宋体"/>
                <w:color w:val="auto"/>
                <w:sz w:val="24"/>
                <w:szCs w:val="24"/>
                <w:highlight w:val="none"/>
                <w:u w:val="none"/>
              </w:rPr>
              <w:t>日</w:t>
            </w:r>
            <w:r>
              <w:rPr>
                <w:rFonts w:hint="eastAsia" w:ascii="宋体" w:hAnsi="宋体" w:cs="宋体"/>
                <w:color w:val="auto"/>
                <w:sz w:val="24"/>
                <w:szCs w:val="24"/>
                <w:highlight w:val="none"/>
                <w:u w:val="none"/>
                <w:lang w:val="en-US" w:eastAsia="zh-CN"/>
              </w:rPr>
              <w:t>10</w:t>
            </w:r>
            <w:r>
              <w:rPr>
                <w:rFonts w:hint="eastAsia" w:ascii="宋体" w:hAnsi="宋体" w:cs="宋体"/>
                <w:color w:val="auto"/>
                <w:sz w:val="24"/>
                <w:szCs w:val="24"/>
                <w:highlight w:val="none"/>
              </w:rPr>
              <w:t>点</w:t>
            </w:r>
            <w:r>
              <w:rPr>
                <w:rFonts w:hint="eastAsia" w:ascii="宋体" w:hAnsi="宋体" w:cs="宋体"/>
                <w:color w:val="auto"/>
                <w:sz w:val="24"/>
                <w:szCs w:val="24"/>
                <w:highlight w:val="none"/>
                <w:lang w:val="en-US" w:eastAsia="zh-CN"/>
              </w:rPr>
              <w:t>00</w:t>
            </w:r>
            <w:r>
              <w:rPr>
                <w:rFonts w:hint="eastAsia" w:ascii="宋体" w:hAnsi="宋体" w:cs="宋体"/>
                <w:color w:val="auto"/>
                <w:sz w:val="24"/>
                <w:szCs w:val="24"/>
                <w:highlight w:val="none"/>
              </w:rPr>
              <w:t>分</w:t>
            </w:r>
            <w:r>
              <w:rPr>
                <w:rFonts w:ascii="宋体" w:hAnsi="宋体" w:eastAsia="宋体" w:cs="宋体"/>
                <w:color w:val="auto"/>
                <w:spacing w:val="0"/>
                <w:position w:val="0"/>
                <w:sz w:val="24"/>
                <w:shd w:val="clear" w:fill="auto"/>
              </w:rPr>
              <w:t>（北京时间）</w:t>
            </w:r>
          </w:p>
        </w:tc>
      </w:tr>
      <w:tr w14:paraId="166F37B2">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7FB2A9">
            <w:pPr>
              <w:numPr>
                <w:ilvl w:val="0"/>
                <w:numId w:val="0"/>
              </w:numPr>
              <w:tabs>
                <w:tab w:val="left" w:pos="420"/>
              </w:tabs>
              <w:spacing w:before="0" w:after="0" w:line="240" w:lineRule="auto"/>
              <w:ind w:leftChars="0" w:right="0" w:rightChars="0"/>
              <w:jc w:val="center"/>
              <w:rPr>
                <w:rFonts w:hint="eastAsia" w:ascii="宋体" w:hAnsi="宋体" w:eastAsia="宋体" w:cs="宋体"/>
                <w:color w:val="auto"/>
                <w:spacing w:val="0"/>
                <w:position w:val="0"/>
                <w:sz w:val="22"/>
                <w:shd w:val="clear" w:fill="auto"/>
                <w:lang w:val="en-US" w:eastAsia="zh-CN"/>
              </w:rPr>
            </w:pPr>
            <w:r>
              <w:rPr>
                <w:rFonts w:hint="eastAsia" w:ascii="宋体" w:hAnsi="宋体" w:eastAsia="宋体" w:cs="宋体"/>
                <w:color w:val="auto"/>
                <w:spacing w:val="0"/>
                <w:position w:val="0"/>
                <w:sz w:val="22"/>
                <w:shd w:val="clear" w:fill="auto"/>
                <w:lang w:val="en-US" w:eastAsia="zh-CN"/>
              </w:rPr>
              <w:t>16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C7B66A">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磋商程序和内容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624B57">
            <w:pPr>
              <w:tabs>
                <w:tab w:val="left" w:pos="8640"/>
              </w:tabs>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详见磋商文件第二章</w:t>
            </w:r>
          </w:p>
        </w:tc>
      </w:tr>
      <w:tr w14:paraId="63B46472">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D13D53">
            <w:pPr>
              <w:numPr>
                <w:ilvl w:val="0"/>
                <w:numId w:val="0"/>
              </w:numPr>
              <w:tabs>
                <w:tab w:val="left" w:pos="420"/>
              </w:tabs>
              <w:spacing w:before="0" w:after="0" w:line="240" w:lineRule="auto"/>
              <w:ind w:leftChars="0" w:right="0" w:rightChars="0"/>
              <w:jc w:val="center"/>
              <w:rPr>
                <w:rFonts w:hint="eastAsia" w:ascii="宋体" w:hAnsi="宋体" w:eastAsia="宋体" w:cs="宋体"/>
                <w:color w:val="auto"/>
                <w:spacing w:val="0"/>
                <w:position w:val="0"/>
                <w:sz w:val="22"/>
                <w:shd w:val="clear" w:fill="auto"/>
                <w:lang w:val="en-US" w:eastAsia="zh-CN"/>
              </w:rPr>
            </w:pPr>
            <w:r>
              <w:rPr>
                <w:rFonts w:hint="eastAsia" w:ascii="宋体" w:hAnsi="宋体" w:eastAsia="宋体" w:cs="宋体"/>
                <w:color w:val="auto"/>
                <w:spacing w:val="0"/>
                <w:position w:val="0"/>
                <w:sz w:val="22"/>
                <w:shd w:val="clear" w:fill="auto"/>
                <w:lang w:val="en-US" w:eastAsia="zh-CN"/>
              </w:rPr>
              <w:t>17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2F5973">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授予合同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492494">
            <w:pPr>
              <w:tabs>
                <w:tab w:val="left" w:pos="8640"/>
              </w:tabs>
              <w:spacing w:before="0" w:after="0" w:line="240" w:lineRule="auto"/>
              <w:ind w:left="0" w:right="0" w:firstLine="0"/>
              <w:jc w:val="left"/>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采购人根据磋商小组的推荐意见，由采购人确定成交供应商。采购代理机构向成交供应商发出成交通知书。</w:t>
            </w:r>
          </w:p>
        </w:tc>
      </w:tr>
      <w:tr w14:paraId="4D37CBFC">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BEE39C">
            <w:pPr>
              <w:numPr>
                <w:ilvl w:val="0"/>
                <w:numId w:val="0"/>
              </w:numPr>
              <w:tabs>
                <w:tab w:val="left" w:pos="420"/>
              </w:tabs>
              <w:spacing w:before="0" w:after="0" w:line="240" w:lineRule="auto"/>
              <w:ind w:leftChars="0" w:right="0" w:rightChars="0"/>
              <w:jc w:val="center"/>
              <w:rPr>
                <w:rFonts w:hint="eastAsia" w:ascii="宋体" w:hAnsi="宋体" w:eastAsia="宋体" w:cs="宋体"/>
                <w:color w:val="auto"/>
                <w:spacing w:val="0"/>
                <w:position w:val="0"/>
                <w:sz w:val="22"/>
                <w:shd w:val="clear" w:fill="auto"/>
                <w:lang w:val="en-US" w:eastAsia="zh-CN"/>
              </w:rPr>
            </w:pPr>
            <w:r>
              <w:rPr>
                <w:rFonts w:hint="eastAsia" w:ascii="宋体" w:hAnsi="宋体" w:eastAsia="宋体" w:cs="宋体"/>
                <w:color w:val="auto"/>
                <w:spacing w:val="0"/>
                <w:position w:val="0"/>
                <w:sz w:val="22"/>
                <w:shd w:val="clear" w:fill="auto"/>
                <w:lang w:val="en-US" w:eastAsia="zh-CN"/>
              </w:rPr>
              <w:t>18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B7C9F8">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签订合同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00D8EC">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本磋商文件、响应文件及磋商、评审过程中有关澄清、承诺文件的内容，将作为签订合同的主要内容。</w:t>
            </w:r>
          </w:p>
        </w:tc>
      </w:tr>
      <w:tr w14:paraId="0E30F635">
        <w:tblPrEx>
          <w:tblCellMar>
            <w:top w:w="0" w:type="dxa"/>
            <w:left w:w="10" w:type="dxa"/>
            <w:bottom w:w="0" w:type="dxa"/>
            <w:right w:w="10" w:type="dxa"/>
          </w:tblCellMar>
        </w:tblPrEx>
        <w:trPr>
          <w:trHeight w:val="567" w:hRule="exac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56E64A">
            <w:pPr>
              <w:numPr>
                <w:ilvl w:val="0"/>
                <w:numId w:val="0"/>
              </w:numPr>
              <w:tabs>
                <w:tab w:val="left" w:pos="420"/>
              </w:tabs>
              <w:spacing w:before="0" w:after="0" w:line="240" w:lineRule="auto"/>
              <w:ind w:leftChars="0" w:right="0" w:rightChars="0"/>
              <w:jc w:val="center"/>
              <w:rPr>
                <w:rFonts w:hint="eastAsia" w:ascii="宋体" w:hAnsi="宋体" w:eastAsia="宋体" w:cs="宋体"/>
                <w:color w:val="auto"/>
                <w:spacing w:val="0"/>
                <w:position w:val="0"/>
                <w:sz w:val="22"/>
                <w:shd w:val="clear" w:fill="auto"/>
                <w:lang w:val="en-US" w:eastAsia="zh-CN"/>
              </w:rPr>
            </w:pPr>
            <w:r>
              <w:rPr>
                <w:rFonts w:hint="eastAsia" w:ascii="宋体" w:hAnsi="宋体" w:eastAsia="宋体" w:cs="宋体"/>
                <w:color w:val="auto"/>
                <w:spacing w:val="0"/>
                <w:position w:val="0"/>
                <w:sz w:val="22"/>
                <w:shd w:val="clear" w:fill="auto"/>
                <w:lang w:val="en-US" w:eastAsia="zh-CN"/>
              </w:rPr>
              <w:t>19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C9C690">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投标保证金</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6777B7">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本项目不需要交纳投标保证金</w:t>
            </w:r>
          </w:p>
        </w:tc>
      </w:tr>
      <w:tr w14:paraId="0C9E4CA3">
        <w:tblPrEx>
          <w:tblCellMar>
            <w:top w:w="0" w:type="dxa"/>
            <w:left w:w="10" w:type="dxa"/>
            <w:bottom w:w="0" w:type="dxa"/>
            <w:right w:w="10" w:type="dxa"/>
          </w:tblCellMar>
        </w:tblPrEx>
        <w:trPr>
          <w:trHeight w:val="567" w:hRule="exac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DDCA64">
            <w:pPr>
              <w:numPr>
                <w:ilvl w:val="0"/>
                <w:numId w:val="0"/>
              </w:numPr>
              <w:tabs>
                <w:tab w:val="left" w:pos="420"/>
              </w:tabs>
              <w:spacing w:before="0" w:after="0" w:line="240" w:lineRule="auto"/>
              <w:ind w:leftChars="0" w:right="0" w:rightChars="0"/>
              <w:jc w:val="center"/>
              <w:rPr>
                <w:rFonts w:hint="eastAsia" w:ascii="宋体" w:hAnsi="宋体" w:eastAsia="宋体" w:cs="宋体"/>
                <w:color w:val="auto"/>
                <w:spacing w:val="0"/>
                <w:position w:val="0"/>
                <w:sz w:val="22"/>
                <w:shd w:val="clear" w:fill="auto"/>
                <w:lang w:val="en-US" w:eastAsia="zh-CN"/>
              </w:rPr>
            </w:pPr>
            <w:r>
              <w:rPr>
                <w:rFonts w:hint="eastAsia" w:ascii="宋体" w:hAnsi="宋体" w:eastAsia="宋体" w:cs="宋体"/>
                <w:color w:val="auto"/>
                <w:spacing w:val="0"/>
                <w:position w:val="0"/>
                <w:sz w:val="22"/>
                <w:shd w:val="clear" w:fill="auto"/>
                <w:lang w:val="en-US" w:eastAsia="zh-CN"/>
              </w:rPr>
              <w:t>20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AB88CD">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合同履行期限</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22E3F3">
            <w:pPr>
              <w:spacing w:before="0" w:after="0" w:line="240" w:lineRule="auto"/>
              <w:ind w:left="0" w:right="0" w:firstLine="0"/>
              <w:jc w:val="left"/>
              <w:rPr>
                <w:rFonts w:ascii="宋体" w:hAnsi="宋体" w:eastAsia="宋体" w:cs="宋体"/>
                <w:color w:val="auto"/>
                <w:spacing w:val="0"/>
                <w:position w:val="0"/>
                <w:shd w:val="clear" w:fill="auto"/>
              </w:rPr>
            </w:pPr>
            <w:r>
              <w:rPr>
                <w:rFonts w:ascii="宋体" w:hAnsi="宋体" w:eastAsia="宋体" w:cs="宋体"/>
                <w:color w:val="auto"/>
                <w:spacing w:val="0"/>
                <w:position w:val="0"/>
                <w:sz w:val="24"/>
                <w:highlight w:val="none"/>
                <w:shd w:val="clear" w:fill="auto"/>
              </w:rPr>
              <w:t>合同签订后</w:t>
            </w:r>
            <w:r>
              <w:rPr>
                <w:rFonts w:hint="eastAsia" w:ascii="宋体" w:hAnsi="宋体" w:eastAsia="宋体" w:cs="宋体"/>
                <w:color w:val="auto"/>
                <w:spacing w:val="0"/>
                <w:position w:val="0"/>
                <w:sz w:val="24"/>
                <w:highlight w:val="none"/>
                <w:shd w:val="clear" w:fill="auto"/>
                <w:lang w:val="en-US" w:eastAsia="zh-CN"/>
              </w:rPr>
              <w:t>60</w:t>
            </w:r>
            <w:r>
              <w:rPr>
                <w:rFonts w:ascii="宋体" w:hAnsi="宋体" w:eastAsia="宋体" w:cs="宋体"/>
                <w:color w:val="auto"/>
                <w:spacing w:val="0"/>
                <w:position w:val="0"/>
                <w:sz w:val="24"/>
                <w:highlight w:val="none"/>
                <w:shd w:val="clear" w:fill="auto"/>
              </w:rPr>
              <w:t>日历天</w:t>
            </w:r>
          </w:p>
        </w:tc>
      </w:tr>
      <w:tr w14:paraId="06C7258A">
        <w:tblPrEx>
          <w:tblCellMar>
            <w:top w:w="0" w:type="dxa"/>
            <w:left w:w="10" w:type="dxa"/>
            <w:bottom w:w="0" w:type="dxa"/>
            <w:right w:w="10" w:type="dxa"/>
          </w:tblCellMar>
        </w:tblPrEx>
        <w:trPr>
          <w:trHeight w:val="1619" w:hRule="exac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06476C">
            <w:pPr>
              <w:numPr>
                <w:ilvl w:val="0"/>
                <w:numId w:val="0"/>
              </w:numPr>
              <w:tabs>
                <w:tab w:val="left" w:pos="420"/>
              </w:tabs>
              <w:spacing w:before="0" w:after="0" w:line="240" w:lineRule="auto"/>
              <w:ind w:leftChars="0" w:right="0" w:rightChars="0"/>
              <w:jc w:val="center"/>
              <w:rPr>
                <w:rFonts w:hint="eastAsia" w:ascii="宋体" w:hAnsi="宋体" w:eastAsia="宋体" w:cs="宋体"/>
                <w:color w:val="auto"/>
                <w:spacing w:val="0"/>
                <w:position w:val="0"/>
                <w:sz w:val="22"/>
                <w:shd w:val="clear" w:fill="auto"/>
                <w:lang w:val="en-US" w:eastAsia="zh-CN"/>
              </w:rPr>
            </w:pPr>
            <w:r>
              <w:rPr>
                <w:rFonts w:hint="eastAsia" w:ascii="宋体" w:hAnsi="宋体" w:eastAsia="宋体" w:cs="宋体"/>
                <w:color w:val="auto"/>
                <w:spacing w:val="0"/>
                <w:position w:val="0"/>
                <w:sz w:val="22"/>
                <w:shd w:val="clear" w:fill="auto"/>
                <w:lang w:val="en-US" w:eastAsia="zh-CN"/>
              </w:rPr>
              <w:t>21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3EC600">
            <w:pPr>
              <w:spacing w:before="0" w:after="0" w:line="24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付款方式</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B6EE53">
            <w:pPr>
              <w:spacing w:before="0" w:after="0" w:line="240" w:lineRule="auto"/>
              <w:ind w:left="0" w:right="0" w:firstLine="0"/>
              <w:jc w:val="left"/>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合同签订后，货物到场付至合同价款的50%；全部货物送达指定地点、安装完成且验收合格后，支付至合同总价款的95%；剩余合同总价的5%一年复验合格后拨付。</w:t>
            </w:r>
            <w:bookmarkStart w:id="0" w:name="_GoBack"/>
            <w:bookmarkEnd w:id="0"/>
          </w:p>
        </w:tc>
      </w:tr>
      <w:tr w14:paraId="6C496E59">
        <w:tblPrEx>
          <w:tblCellMar>
            <w:top w:w="0" w:type="dxa"/>
            <w:left w:w="10" w:type="dxa"/>
            <w:bottom w:w="0" w:type="dxa"/>
            <w:right w:w="10" w:type="dxa"/>
          </w:tblCellMar>
        </w:tblPrEx>
        <w:trPr>
          <w:trHeight w:val="567" w:hRule="exac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EAB3A9">
            <w:pPr>
              <w:numPr>
                <w:ilvl w:val="0"/>
                <w:numId w:val="0"/>
              </w:numPr>
              <w:tabs>
                <w:tab w:val="left" w:pos="420"/>
              </w:tabs>
              <w:spacing w:before="0" w:after="0" w:line="240" w:lineRule="auto"/>
              <w:ind w:leftChars="0" w:right="0" w:rightChars="0"/>
              <w:jc w:val="center"/>
              <w:rPr>
                <w:rFonts w:hint="eastAsia" w:ascii="宋体" w:hAnsi="宋体" w:eastAsia="宋体" w:cs="宋体"/>
                <w:color w:val="auto"/>
                <w:spacing w:val="0"/>
                <w:position w:val="0"/>
                <w:sz w:val="22"/>
                <w:shd w:val="clear" w:fill="auto"/>
                <w:lang w:val="en-US" w:eastAsia="zh-CN"/>
              </w:rPr>
            </w:pPr>
            <w:r>
              <w:rPr>
                <w:rFonts w:hint="eastAsia" w:ascii="宋体" w:hAnsi="宋体" w:eastAsia="宋体" w:cs="宋体"/>
                <w:color w:val="auto"/>
                <w:spacing w:val="0"/>
                <w:position w:val="0"/>
                <w:sz w:val="22"/>
                <w:shd w:val="clear" w:fill="auto"/>
                <w:lang w:val="en-US" w:eastAsia="zh-CN"/>
              </w:rPr>
              <w:t>22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A47DBA">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勘察现场</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DE6706">
            <w:pPr>
              <w:tabs>
                <w:tab w:val="left" w:pos="8640"/>
              </w:tabs>
              <w:spacing w:before="0" w:after="0" w:line="240" w:lineRule="auto"/>
              <w:ind w:left="0" w:right="0" w:firstLine="0"/>
              <w:jc w:val="left"/>
              <w:rPr>
                <w:rFonts w:hint="eastAsia" w:ascii="宋体" w:hAnsi="宋体" w:eastAsia="宋体" w:cs="宋体"/>
                <w:color w:val="auto"/>
                <w:spacing w:val="0"/>
                <w:position w:val="0"/>
                <w:shd w:val="clear" w:fill="auto"/>
                <w:lang w:eastAsia="zh-CN"/>
              </w:rPr>
            </w:pPr>
            <w:r>
              <w:rPr>
                <w:rFonts w:ascii="宋体" w:hAnsi="宋体" w:eastAsia="宋体" w:cs="宋体"/>
                <w:color w:val="auto"/>
                <w:spacing w:val="0"/>
                <w:position w:val="0"/>
                <w:sz w:val="24"/>
                <w:shd w:val="clear" w:fill="auto"/>
              </w:rPr>
              <w:t>不组织</w:t>
            </w:r>
          </w:p>
        </w:tc>
      </w:tr>
      <w:tr w14:paraId="07402399">
        <w:tblPrEx>
          <w:tblCellMar>
            <w:top w:w="0" w:type="dxa"/>
            <w:left w:w="10" w:type="dxa"/>
            <w:bottom w:w="0" w:type="dxa"/>
            <w:right w:w="10" w:type="dxa"/>
          </w:tblCellMar>
        </w:tblPrEx>
        <w:trPr>
          <w:trHeight w:val="567" w:hRule="exac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A37B3E">
            <w:pPr>
              <w:numPr>
                <w:ilvl w:val="0"/>
                <w:numId w:val="0"/>
              </w:numPr>
              <w:tabs>
                <w:tab w:val="left" w:pos="420"/>
              </w:tabs>
              <w:spacing w:before="0" w:after="0" w:line="240" w:lineRule="auto"/>
              <w:ind w:leftChars="0" w:right="0" w:rightChars="0"/>
              <w:jc w:val="center"/>
              <w:rPr>
                <w:rFonts w:hint="eastAsia" w:ascii="宋体" w:hAnsi="宋体" w:eastAsia="宋体" w:cs="宋体"/>
                <w:color w:val="auto"/>
                <w:spacing w:val="0"/>
                <w:position w:val="0"/>
                <w:sz w:val="22"/>
                <w:shd w:val="clear" w:fill="auto"/>
                <w:lang w:val="en-US" w:eastAsia="zh-CN"/>
              </w:rPr>
            </w:pPr>
            <w:r>
              <w:rPr>
                <w:rFonts w:hint="eastAsia" w:ascii="宋体" w:hAnsi="宋体" w:eastAsia="宋体" w:cs="宋体"/>
                <w:color w:val="auto"/>
                <w:spacing w:val="0"/>
                <w:position w:val="0"/>
                <w:sz w:val="22"/>
                <w:shd w:val="clear" w:fill="auto"/>
                <w:lang w:val="en-US" w:eastAsia="zh-CN"/>
              </w:rPr>
              <w:t>23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733FEBB">
            <w:pPr>
              <w:spacing w:beforeLines="50"/>
              <w:ind w:firstLine="14" w:firstLineChars="6"/>
              <w:jc w:val="center"/>
              <w:rPr>
                <w:rFonts w:ascii="宋体" w:hAnsi="宋体" w:eastAsia="宋体" w:cs="宋体"/>
                <w:color w:val="auto"/>
                <w:spacing w:val="0"/>
                <w:position w:val="0"/>
                <w:shd w:val="clear" w:fill="auto"/>
              </w:rPr>
            </w:pPr>
            <w:r>
              <w:rPr>
                <w:rFonts w:hint="eastAsia" w:ascii="宋体" w:hAnsi="宋体" w:cs="宋体"/>
                <w:b/>
                <w:bCs/>
                <w:color w:val="auto"/>
                <w:sz w:val="24"/>
                <w:lang w:val="en-US" w:eastAsia="zh-CN"/>
              </w:rPr>
              <w:t>报价</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4059BE">
            <w:pPr>
              <w:tabs>
                <w:tab w:val="left" w:pos="8640"/>
              </w:tabs>
              <w:jc w:val="both"/>
              <w:rPr>
                <w:rFonts w:ascii="宋体" w:hAnsi="宋体" w:eastAsia="宋体" w:cs="宋体"/>
                <w:color w:val="auto"/>
                <w:spacing w:val="0"/>
                <w:position w:val="0"/>
                <w:shd w:val="clear" w:fill="auto"/>
              </w:rPr>
            </w:pPr>
            <w:r>
              <w:rPr>
                <w:rFonts w:hint="eastAsia" w:ascii="宋体" w:hAnsi="宋体" w:cs="宋体"/>
                <w:b/>
                <w:bCs/>
                <w:color w:val="auto"/>
                <w:sz w:val="24"/>
                <w:lang w:val="en-US" w:eastAsia="zh-CN"/>
              </w:rPr>
              <w:t>一次报价</w:t>
            </w:r>
          </w:p>
        </w:tc>
      </w:tr>
      <w:tr w14:paraId="0B20E38F">
        <w:tblPrEx>
          <w:tblCellMar>
            <w:top w:w="0" w:type="dxa"/>
            <w:left w:w="10" w:type="dxa"/>
            <w:bottom w:w="0" w:type="dxa"/>
            <w:right w:w="10" w:type="dxa"/>
          </w:tblCellMar>
        </w:tblPrEx>
        <w:trPr>
          <w:trHeight w:val="567" w:hRule="exac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8F2C1F">
            <w:pPr>
              <w:numPr>
                <w:ilvl w:val="0"/>
                <w:numId w:val="0"/>
              </w:numPr>
              <w:tabs>
                <w:tab w:val="left" w:pos="420"/>
              </w:tabs>
              <w:spacing w:before="0" w:after="0" w:line="240" w:lineRule="auto"/>
              <w:ind w:leftChars="0" w:right="0" w:rightChars="0"/>
              <w:jc w:val="center"/>
              <w:rPr>
                <w:rFonts w:hint="default" w:ascii="宋体" w:hAnsi="宋体" w:eastAsia="宋体" w:cs="宋体"/>
                <w:color w:val="auto"/>
                <w:spacing w:val="0"/>
                <w:position w:val="0"/>
                <w:sz w:val="22"/>
                <w:shd w:val="clear" w:fill="auto"/>
                <w:lang w:val="en-US" w:eastAsia="zh-CN"/>
              </w:rPr>
            </w:pPr>
            <w:r>
              <w:rPr>
                <w:rFonts w:hint="eastAsia" w:ascii="宋体" w:hAnsi="宋体" w:eastAsia="宋体" w:cs="宋体"/>
                <w:color w:val="auto"/>
                <w:spacing w:val="0"/>
                <w:position w:val="0"/>
                <w:sz w:val="22"/>
                <w:shd w:val="clear" w:fill="auto"/>
                <w:lang w:val="en-US" w:eastAsia="zh-CN"/>
              </w:rPr>
              <w:t>24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ECB7CA">
            <w:pPr>
              <w:keepNext w:val="0"/>
              <w:keepLines w:val="0"/>
              <w:pageBreakBefore w:val="0"/>
              <w:widowControl w:val="0"/>
              <w:kinsoku/>
              <w:wordWrap/>
              <w:overflowPunct/>
              <w:topLinePunct w:val="0"/>
              <w:autoSpaceDE/>
              <w:autoSpaceDN/>
              <w:bidi w:val="0"/>
              <w:adjustRightInd/>
              <w:snapToGrid/>
              <w:ind w:firstLine="14" w:firstLineChars="6"/>
              <w:jc w:val="center"/>
              <w:textAlignment w:val="auto"/>
              <w:rPr>
                <w:rFonts w:hint="eastAsia" w:ascii="宋体" w:hAnsi="宋体" w:cs="宋体"/>
                <w:b w:val="0"/>
                <w:bCs w:val="0"/>
                <w:color w:val="auto"/>
                <w:sz w:val="24"/>
                <w:lang w:val="en-US" w:eastAsia="zh-CN"/>
              </w:rPr>
            </w:pPr>
            <w:r>
              <w:rPr>
                <w:rFonts w:hint="eastAsia" w:ascii="宋体" w:hAnsi="宋体" w:cs="宋体"/>
                <w:b w:val="0"/>
                <w:bCs w:val="0"/>
                <w:color w:val="auto"/>
                <w:sz w:val="24"/>
                <w:highlight w:val="none"/>
                <w:lang w:val="en-US" w:eastAsia="zh-CN"/>
              </w:rPr>
              <w:t>所属行业</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3EA943">
            <w:pPr>
              <w:keepNext w:val="0"/>
              <w:keepLines w:val="0"/>
              <w:pageBreakBefore w:val="0"/>
              <w:widowControl w:val="0"/>
              <w:tabs>
                <w:tab w:val="left" w:pos="8640"/>
              </w:tabs>
              <w:kinsoku/>
              <w:wordWrap/>
              <w:overflowPunct/>
              <w:topLinePunct w:val="0"/>
              <w:autoSpaceDE/>
              <w:autoSpaceDN/>
              <w:bidi w:val="0"/>
              <w:adjustRightInd/>
              <w:snapToGrid/>
              <w:spacing w:before="0" w:after="0" w:line="240" w:lineRule="auto"/>
              <w:ind w:left="0" w:right="0" w:firstLine="0"/>
              <w:jc w:val="left"/>
              <w:textAlignment w:val="auto"/>
              <w:rPr>
                <w:rFonts w:hint="eastAsia" w:ascii="宋体" w:hAnsi="宋体" w:cs="宋体"/>
                <w:b w:val="0"/>
                <w:bCs w:val="0"/>
                <w:color w:val="auto"/>
                <w:sz w:val="24"/>
                <w:lang w:val="en-US" w:eastAsia="zh-CN"/>
              </w:rPr>
            </w:pPr>
            <w:r>
              <w:rPr>
                <w:rFonts w:hint="eastAsia" w:ascii="宋体" w:hAnsi="宋体" w:eastAsia="宋体" w:cs="宋体"/>
                <w:color w:val="auto"/>
                <w:spacing w:val="0"/>
                <w:position w:val="0"/>
                <w:sz w:val="24"/>
                <w:shd w:val="clear" w:fill="auto"/>
                <w:lang w:val="en-US" w:eastAsia="zh-CN"/>
              </w:rPr>
              <w:t>工业</w:t>
            </w:r>
          </w:p>
        </w:tc>
      </w:tr>
    </w:tbl>
    <w:p w14:paraId="794BF6A5">
      <w:pPr>
        <w:tabs>
          <w:tab w:val="left" w:pos="0"/>
          <w:tab w:val="left" w:pos="993"/>
          <w:tab w:val="left" w:pos="1134"/>
        </w:tabs>
        <w:spacing w:before="0" w:after="0" w:line="240" w:lineRule="auto"/>
        <w:ind w:left="0" w:right="0" w:firstLine="0"/>
        <w:jc w:val="both"/>
        <w:rPr>
          <w:rFonts w:ascii="宋体" w:hAnsi="宋体" w:eastAsia="宋体" w:cs="宋体"/>
          <w:b/>
          <w:color w:val="auto"/>
          <w:spacing w:val="0"/>
          <w:position w:val="0"/>
          <w:sz w:val="24"/>
          <w:shd w:val="clear" w:fill="auto"/>
        </w:rPr>
      </w:pPr>
    </w:p>
    <w:p w14:paraId="55BAFE57">
      <w:pPr>
        <w:spacing w:before="0" w:after="0" w:line="720" w:lineRule="auto"/>
        <w:ind w:left="0" w:right="0" w:firstLine="0"/>
        <w:jc w:val="center"/>
        <w:rPr>
          <w:rFonts w:ascii="宋体" w:hAnsi="宋体" w:eastAsia="宋体" w:cs="宋体"/>
          <w:b/>
          <w:color w:val="auto"/>
          <w:spacing w:val="0"/>
          <w:position w:val="0"/>
          <w:sz w:val="24"/>
          <w:shd w:val="clear" w:fill="auto"/>
        </w:rPr>
      </w:pPr>
    </w:p>
    <w:p w14:paraId="1048D9F6">
      <w:pPr>
        <w:spacing w:before="0" w:after="0" w:line="720" w:lineRule="auto"/>
        <w:ind w:left="0" w:right="0" w:firstLine="0"/>
        <w:jc w:val="center"/>
        <w:rPr>
          <w:rFonts w:ascii="宋体" w:hAnsi="宋体" w:eastAsia="宋体" w:cs="宋体"/>
          <w:b/>
          <w:color w:val="auto"/>
          <w:spacing w:val="0"/>
          <w:position w:val="0"/>
          <w:sz w:val="24"/>
          <w:shd w:val="clear" w:fill="auto"/>
        </w:rPr>
      </w:pPr>
    </w:p>
    <w:p w14:paraId="66A6CB18">
      <w:pPr>
        <w:spacing w:before="0" w:after="0" w:line="720" w:lineRule="auto"/>
        <w:ind w:left="0" w:right="0" w:firstLine="0"/>
        <w:jc w:val="center"/>
        <w:rPr>
          <w:rFonts w:ascii="宋体" w:hAnsi="宋体" w:eastAsia="宋体" w:cs="宋体"/>
          <w:b/>
          <w:color w:val="auto"/>
          <w:spacing w:val="0"/>
          <w:position w:val="0"/>
          <w:sz w:val="24"/>
          <w:shd w:val="clear" w:fill="auto"/>
        </w:rPr>
      </w:pPr>
    </w:p>
    <w:p w14:paraId="22E7CD34">
      <w:pPr>
        <w:spacing w:before="0" w:after="0" w:line="720" w:lineRule="auto"/>
        <w:ind w:left="0" w:right="0" w:firstLine="0"/>
        <w:jc w:val="center"/>
        <w:rPr>
          <w:rFonts w:ascii="宋体" w:hAnsi="宋体" w:eastAsia="宋体" w:cs="宋体"/>
          <w:b/>
          <w:color w:val="auto"/>
          <w:spacing w:val="0"/>
          <w:position w:val="0"/>
          <w:sz w:val="24"/>
          <w:shd w:val="clear" w:fill="auto"/>
        </w:rPr>
      </w:pPr>
    </w:p>
    <w:p w14:paraId="3A060A0F">
      <w:pPr>
        <w:spacing w:before="0" w:after="0" w:line="720" w:lineRule="auto"/>
        <w:ind w:left="0" w:right="0" w:firstLine="0"/>
        <w:jc w:val="both"/>
        <w:rPr>
          <w:rFonts w:ascii="宋体" w:hAnsi="宋体" w:eastAsia="宋体" w:cs="宋体"/>
          <w:b/>
          <w:color w:val="auto"/>
          <w:spacing w:val="0"/>
          <w:position w:val="0"/>
          <w:sz w:val="24"/>
          <w:shd w:val="clear" w:fill="auto"/>
        </w:rPr>
      </w:pPr>
    </w:p>
    <w:p w14:paraId="2E14FCCD">
      <w:pPr>
        <w:spacing w:before="0" w:after="0" w:line="720" w:lineRule="auto"/>
        <w:ind w:left="0" w:right="0" w:firstLine="0"/>
        <w:jc w:val="center"/>
        <w:rPr>
          <w:rFonts w:ascii="宋体" w:hAnsi="宋体" w:eastAsia="宋体" w:cs="宋体"/>
          <w:b/>
          <w:color w:val="auto"/>
          <w:spacing w:val="0"/>
          <w:position w:val="0"/>
          <w:sz w:val="24"/>
          <w:shd w:val="clear" w:fill="auto"/>
        </w:rPr>
      </w:pPr>
    </w:p>
    <w:p w14:paraId="60EC9339">
      <w:pPr>
        <w:spacing w:before="0" w:after="0" w:line="720" w:lineRule="auto"/>
        <w:ind w:left="0" w:right="0" w:firstLine="0"/>
        <w:jc w:val="center"/>
        <w:rPr>
          <w:rFonts w:ascii="宋体" w:hAnsi="宋体" w:eastAsia="宋体" w:cs="宋体"/>
          <w:b/>
          <w:color w:val="auto"/>
          <w:spacing w:val="0"/>
          <w:position w:val="0"/>
          <w:sz w:val="24"/>
          <w:shd w:val="clear" w:fill="auto"/>
        </w:rPr>
      </w:pPr>
    </w:p>
    <w:p w14:paraId="602083B6">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一、总则</w:t>
      </w:r>
    </w:p>
    <w:p w14:paraId="3DE7D745">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2"/>
        <w:jc w:val="both"/>
        <w:textAlignment w:val="auto"/>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1．适用范围</w:t>
      </w:r>
    </w:p>
    <w:p w14:paraId="6D0D1789">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1.1本竞争性磋商文件仅适用于本次竞争性磋商邀请函中所述项目。</w:t>
      </w:r>
    </w:p>
    <w:p w14:paraId="27AB3FCF">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2"/>
        <w:jc w:val="both"/>
        <w:textAlignment w:val="auto"/>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2．定义</w:t>
      </w:r>
    </w:p>
    <w:p w14:paraId="42ED135B">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2.1“采购代理机构”：周口市公共资源交易中心政府采购中心。</w:t>
      </w:r>
    </w:p>
    <w:p w14:paraId="13743DB7">
      <w:pPr>
        <w:keepNext w:val="0"/>
        <w:keepLines w:val="0"/>
        <w:pageBreakBefore w:val="0"/>
        <w:widowControl w:val="0"/>
        <w:tabs>
          <w:tab w:val="left" w:pos="0"/>
        </w:tabs>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2.2“采购人”：扶沟县交通运输局</w:t>
      </w:r>
    </w:p>
    <w:p w14:paraId="289947AC">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2.3“供应商”系指按竞争性磋商文件规定取得竞争性磋商文件并参加竞争性磋商活动的法人、其他组织或者自然人。</w:t>
      </w:r>
    </w:p>
    <w:p w14:paraId="61FD5C09">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2.4“供应商代表”：系指代表供应商参加本次竞争性磋商活动的供应商的法定代表人或其委托代理人。</w:t>
      </w:r>
    </w:p>
    <w:p w14:paraId="789FE44B">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2.5“货物“：系指各种形态和种类的物品，包括原材料、燃料、设备、产品等，包括与之相关的备品备件、工具、手册及安装、调试、技术协助、校准、培训、验收、售后服务等。</w:t>
      </w:r>
    </w:p>
    <w:p w14:paraId="7CC12AA0">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2.6“法定代表人”系指法人单位（企业）法人营业执照（或事业法人登记证书上）上注明的法定代表人；如为其他组织或个体经营者参加竞争性磋商会的，指营业执照上注明的负责人或经营者。 </w:t>
      </w:r>
    </w:p>
    <w:p w14:paraId="3529F98D">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2.7“重大违法记录”系指供应商因违法经营受到刑事处罚或者责令停产停业、吊销许可证或者执照、较大数额罚款等行政处罚。</w:t>
      </w:r>
    </w:p>
    <w:p w14:paraId="6F7FE403">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2.8“不具备良好的商业信誉”是指：</w:t>
      </w:r>
    </w:p>
    <w:p w14:paraId="3CD5668B">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（1）有重大违法记录的（满三年的除外）；</w:t>
      </w:r>
    </w:p>
    <w:p w14:paraId="1F4B2C41">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（2）被各级财政部门列入政府采购严重违法失信行为信息记录的（期限已满的除外）；</w:t>
      </w:r>
    </w:p>
    <w:p w14:paraId="78131711">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（3）被各级政府采购监督管理部门禁止在一定期限内参加政府采购活动等处罚的（期限已满的除外）；</w:t>
      </w:r>
    </w:p>
    <w:p w14:paraId="20372C9D">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（4）被各级法院列入失信名单的（已依法解除的除外）；</w:t>
      </w:r>
    </w:p>
    <w:p w14:paraId="3DC8FE0A">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（5）法律法规规定的其他情形。</w:t>
      </w:r>
    </w:p>
    <w:p w14:paraId="6D2B0456">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2"/>
        <w:jc w:val="both"/>
        <w:textAlignment w:val="auto"/>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3.采购预算</w:t>
      </w:r>
    </w:p>
    <w:p w14:paraId="19F18EB7">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3.1本次采购预算：见公告。</w:t>
      </w:r>
    </w:p>
    <w:p w14:paraId="62926518">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2"/>
        <w:jc w:val="both"/>
        <w:textAlignment w:val="auto"/>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4.合格的供应商</w:t>
      </w:r>
    </w:p>
    <w:p w14:paraId="610A2E0B">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4.1.1符合供应商资格条件（详见第一部分供应商资格条件）</w:t>
      </w:r>
    </w:p>
    <w:p w14:paraId="446C04A3">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FFFFFF"/>
        </w:rPr>
      </w:pPr>
      <w:r>
        <w:rPr>
          <w:rFonts w:ascii="宋体" w:hAnsi="宋体" w:eastAsia="宋体" w:cs="宋体"/>
          <w:color w:val="auto"/>
          <w:spacing w:val="0"/>
          <w:position w:val="0"/>
          <w:sz w:val="24"/>
          <w:shd w:val="clear" w:fill="FFFFFF"/>
        </w:rPr>
        <w:t>4.1.2</w:t>
      </w:r>
      <w:r>
        <w:rPr>
          <w:rFonts w:ascii="宋体" w:hAnsi="宋体" w:eastAsia="宋体" w:cs="宋体"/>
          <w:color w:val="auto"/>
          <w:spacing w:val="0"/>
          <w:position w:val="0"/>
          <w:sz w:val="24"/>
          <w:shd w:val="clear" w:fill="auto"/>
        </w:rPr>
        <w:t>参加政府采购活动前三年内，在经营活动中没有重大违法记录的声明函</w:t>
      </w:r>
      <w:r>
        <w:rPr>
          <w:rFonts w:ascii="宋体" w:hAnsi="宋体" w:eastAsia="宋体" w:cs="宋体"/>
          <w:color w:val="auto"/>
          <w:spacing w:val="0"/>
          <w:position w:val="0"/>
          <w:sz w:val="24"/>
          <w:shd w:val="clear" w:fill="FFFFFF"/>
        </w:rPr>
        <w:t>；</w:t>
      </w:r>
    </w:p>
    <w:p w14:paraId="5C4F40BE">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4.1.3 政府采购供应商诚信承诺书；</w:t>
      </w:r>
    </w:p>
    <w:p w14:paraId="3CB107ED">
      <w:pPr>
        <w:keepNext w:val="0"/>
        <w:keepLines w:val="0"/>
        <w:pageBreakBefore w:val="0"/>
        <w:widowControl w:val="0"/>
        <w:kinsoku/>
        <w:wordWrap/>
        <w:overflowPunct/>
        <w:topLinePunct w:val="0"/>
        <w:autoSpaceDE/>
        <w:autoSpaceDN/>
        <w:bidi w:val="0"/>
        <w:adjustRightInd/>
        <w:snapToGrid/>
        <w:spacing w:before="0" w:after="120" w:line="360" w:lineRule="auto"/>
        <w:ind w:left="0" w:right="0" w:firstLine="480"/>
        <w:jc w:val="left"/>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4.1.4 供应商自觉抵制政府采购领域商业贿赂行为承诺书；</w:t>
      </w:r>
    </w:p>
    <w:p w14:paraId="0305722F">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4.2 供应商需提供售后服务体系与承诺。</w:t>
      </w:r>
    </w:p>
    <w:p w14:paraId="186FC26B">
      <w:pPr>
        <w:keepNext w:val="0"/>
        <w:keepLines w:val="0"/>
        <w:pageBreakBefore w:val="0"/>
        <w:widowControl w:val="0"/>
        <w:kinsoku/>
        <w:wordWrap/>
        <w:overflowPunct/>
        <w:topLinePunct w:val="0"/>
        <w:autoSpaceDE/>
        <w:autoSpaceDN/>
        <w:bidi w:val="0"/>
        <w:adjustRightInd/>
        <w:snapToGrid/>
        <w:spacing w:before="0" w:after="120" w:line="360" w:lineRule="auto"/>
        <w:ind w:left="0" w:right="0" w:firstLine="480"/>
        <w:jc w:val="both"/>
        <w:textAlignment w:val="auto"/>
        <w:rPr>
          <w:rFonts w:ascii="宋体" w:hAnsi="宋体" w:eastAsia="宋体" w:cs="宋体"/>
          <w:color w:val="auto"/>
          <w:spacing w:val="15"/>
          <w:position w:val="0"/>
          <w:sz w:val="24"/>
          <w:shd w:val="clear" w:fill="auto"/>
        </w:rPr>
      </w:pPr>
      <w:r>
        <w:rPr>
          <w:rFonts w:ascii="宋体" w:hAnsi="宋体" w:eastAsia="宋体" w:cs="宋体"/>
          <w:color w:val="auto"/>
          <w:spacing w:val="0"/>
          <w:position w:val="0"/>
          <w:sz w:val="24"/>
          <w:shd w:val="clear" w:fill="auto"/>
        </w:rPr>
        <w:t>4.3符合本竞争性磋商文件规定的供应商资格要求及项目要求的其它条件，</w:t>
      </w:r>
      <w:r>
        <w:rPr>
          <w:rFonts w:hint="eastAsia" w:ascii="宋体" w:hAnsi="宋体" w:eastAsia="宋体" w:cs="宋体"/>
          <w:color w:val="auto"/>
          <w:sz w:val="24"/>
          <w:lang w:val="en-US" w:eastAsia="zh-CN"/>
        </w:rPr>
        <w:t>提供法定代表人签</w:t>
      </w:r>
      <w:r>
        <w:rPr>
          <w:rFonts w:hint="eastAsia" w:ascii="宋体" w:hAnsi="宋体" w:eastAsia="宋体" w:cs="宋体"/>
          <w:color w:val="auto"/>
          <w:sz w:val="2"/>
          <w:szCs w:val="2"/>
          <w:vertAlign w:val="superscript"/>
          <w:lang w:val="en-US" w:eastAsia="zh-CN"/>
        </w:rPr>
        <w:t xml:space="preserve">  </w:t>
      </w:r>
      <w:r>
        <w:rPr>
          <w:rFonts w:hint="eastAsia" w:ascii="宋体" w:hAnsi="宋体" w:eastAsia="宋体" w:cs="宋体"/>
          <w:color w:val="auto"/>
          <w:sz w:val="24"/>
          <w:lang w:val="en-US" w:eastAsia="zh-CN"/>
        </w:rPr>
        <w:t>章的营业执照扫描件</w:t>
      </w:r>
      <w:r>
        <w:rPr>
          <w:rFonts w:ascii="宋体" w:hAnsi="宋体" w:eastAsia="宋体" w:cs="宋体"/>
          <w:color w:val="auto"/>
          <w:sz w:val="24"/>
        </w:rPr>
        <w:t>并按照要求提供</w:t>
      </w:r>
      <w:r>
        <w:rPr>
          <w:rFonts w:hint="eastAsia" w:ascii="宋体" w:hAnsi="宋体" w:eastAsia="宋体" w:cs="宋体"/>
          <w:color w:val="auto"/>
          <w:sz w:val="24"/>
          <w:lang w:val="en-US" w:eastAsia="zh-CN"/>
        </w:rPr>
        <w:t>其他</w:t>
      </w:r>
      <w:r>
        <w:rPr>
          <w:rFonts w:ascii="宋体" w:hAnsi="宋体" w:eastAsia="宋体" w:cs="宋体"/>
          <w:color w:val="auto"/>
          <w:sz w:val="24"/>
        </w:rPr>
        <w:t>相关证明材料</w:t>
      </w:r>
      <w:r>
        <w:rPr>
          <w:rFonts w:ascii="宋体" w:hAnsi="宋体" w:eastAsia="宋体" w:cs="宋体"/>
          <w:color w:val="auto"/>
          <w:spacing w:val="0"/>
          <w:position w:val="0"/>
          <w:sz w:val="24"/>
          <w:shd w:val="clear" w:fill="auto"/>
        </w:rPr>
        <w:t>。</w:t>
      </w:r>
    </w:p>
    <w:p w14:paraId="08A1CF1A">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4.4供应商应遵守国家法律、法规有关竞争性磋商的规定。</w:t>
      </w:r>
    </w:p>
    <w:p w14:paraId="0D1B182B">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4.5 凡通过磋商小组符合性审查的供应商均为合格供应商。未通过符合性审查的供应商将视为不响应本项目的竞争性磋商文件被否决。</w:t>
      </w:r>
    </w:p>
    <w:p w14:paraId="208CB33C">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注：单位负责人为同一人或者存在直接控股、管理关系的不同供应商，不得参加同一合同项下的政府采购活动。</w:t>
      </w:r>
      <w:r>
        <w:rPr>
          <w:rFonts w:hint="eastAsia" w:ascii="宋体" w:hAnsi="宋体" w:eastAsia="宋体" w:cs="宋体"/>
          <w:color w:val="auto"/>
          <w:spacing w:val="0"/>
          <w:position w:val="0"/>
          <w:sz w:val="24"/>
          <w:shd w:val="clear" w:fill="auto"/>
        </w:rPr>
        <w:t>提供法定代表人签章的国家企业信用信息公示系统公告后网页查询扫描件并承诺。</w:t>
      </w:r>
    </w:p>
    <w:p w14:paraId="65EF07D4">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2"/>
        <w:jc w:val="both"/>
        <w:textAlignment w:val="auto"/>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5.竞争性磋商文件的约束力 </w:t>
      </w:r>
    </w:p>
    <w:p w14:paraId="04778559">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5.l供应商一旦参加竞争性磋商，即被认为接受了本竞争性磋商文件中的所有条款和规定。</w:t>
      </w:r>
    </w:p>
    <w:p w14:paraId="081EF58A">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05B41039">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5.3本磋商文件由采购人负责解释。</w:t>
      </w:r>
    </w:p>
    <w:p w14:paraId="74BD31E4">
      <w:pPr>
        <w:keepNext w:val="0"/>
        <w:keepLines w:val="0"/>
        <w:pageBreakBefore w:val="0"/>
        <w:widowControl w:val="0"/>
        <w:tabs>
          <w:tab w:val="left" w:pos="0"/>
          <w:tab w:val="left" w:pos="993"/>
          <w:tab w:val="left" w:pos="1134"/>
        </w:tabs>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p>
    <w:p w14:paraId="0931C170">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center"/>
        <w:textAlignment w:val="auto"/>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二、竞争性磋商文件</w:t>
      </w:r>
    </w:p>
    <w:p w14:paraId="127AFAB1">
      <w:pPr>
        <w:keepNext w:val="0"/>
        <w:keepLines w:val="0"/>
        <w:pageBreakBefore w:val="0"/>
        <w:widowControl w:val="0"/>
        <w:tabs>
          <w:tab w:val="left" w:pos="632"/>
          <w:tab w:val="left" w:pos="790"/>
        </w:tabs>
        <w:kinsoku/>
        <w:wordWrap/>
        <w:overflowPunct/>
        <w:topLinePunct w:val="0"/>
        <w:autoSpaceDE/>
        <w:autoSpaceDN/>
        <w:bidi w:val="0"/>
        <w:adjustRightInd/>
        <w:snapToGrid/>
        <w:spacing w:before="0" w:after="0" w:line="360" w:lineRule="auto"/>
        <w:ind w:left="0" w:right="0" w:firstLine="482"/>
        <w:jc w:val="both"/>
        <w:textAlignment w:val="auto"/>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6．竞争性磋商文件的组成</w:t>
      </w:r>
    </w:p>
    <w:p w14:paraId="5F380343">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6.1竞争性磋商文件是用以阐明的采购需求、采购程序和合同格式等的规范性文件。竞争性磋商文件主要由以下部分组成：</w:t>
      </w:r>
    </w:p>
    <w:p w14:paraId="5C5734CF">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（1）竞争性磋商邀请函；</w:t>
      </w:r>
    </w:p>
    <w:p w14:paraId="12F641EC">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（2）供应商须知；</w:t>
      </w:r>
    </w:p>
    <w:p w14:paraId="234C26F0">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（3）采购需求；</w:t>
      </w:r>
    </w:p>
    <w:p w14:paraId="5006539E">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（4）响应性文件内容及格式；</w:t>
      </w:r>
    </w:p>
    <w:p w14:paraId="7F752EEA">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（5）合同主要条款。</w:t>
      </w:r>
    </w:p>
    <w:p w14:paraId="07E03E92">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29907417">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6.3供应商被视为充分熟悉本采购项目所在地的与履行合同有关的各种情况，包括自然环境、气候条件、劳动力及公用设施等，本竞争性磋商文件不再对上述情况进行描述。</w:t>
      </w:r>
    </w:p>
    <w:p w14:paraId="247B04D0">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6.4供应商必须详阅竞争性磋商文件的所有条款、文件及表格格式等。供应商若未按竞争性磋商文件的要求和规范编制、提交响应性文件，将有可能导致响应性文件被拒绝接受或被视为无效。</w:t>
      </w:r>
    </w:p>
    <w:p w14:paraId="46AABDF7">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2"/>
        <w:jc w:val="both"/>
        <w:textAlignment w:val="auto"/>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7.竞争性磋商文件的澄清与修改</w:t>
      </w:r>
    </w:p>
    <w:p w14:paraId="08407F76">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05BAC2AC">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center"/>
        <w:textAlignment w:val="auto"/>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三、响应性文件的编制</w:t>
      </w:r>
    </w:p>
    <w:p w14:paraId="74168441">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2"/>
        <w:jc w:val="both"/>
        <w:textAlignment w:val="auto"/>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8.要求</w:t>
      </w:r>
    </w:p>
    <w:p w14:paraId="14E1B1DE">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2F8497D0">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8.2任何对竞争性磋商文件的忽略或误解不能作为响应性文件没有完全响应竞争性磋商文件的有效理由。</w:t>
      </w:r>
    </w:p>
    <w:p w14:paraId="3E337324">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i/>
          <w:color w:val="auto"/>
          <w:spacing w:val="0"/>
          <w:position w:val="0"/>
          <w:sz w:val="24"/>
          <w:shd w:val="clear" w:fill="auto"/>
        </w:rPr>
      </w:pPr>
      <w:r>
        <w:rPr>
          <w:rFonts w:ascii="宋体" w:hAnsi="宋体" w:eastAsia="宋体" w:cs="宋体"/>
          <w:color w:val="auto"/>
          <w:spacing w:val="0"/>
          <w:position w:val="0"/>
          <w:sz w:val="24"/>
          <w:shd w:val="clear" w:fill="auto"/>
        </w:rPr>
        <w:t>8.3供应商没有按照竞争性磋商文件要求提供全部资料，或者供应商没有对竞争性磋商文件在各方面都作出实质性响应是供应商的风险，并可能导致其响应性文件被拒绝。</w:t>
      </w:r>
    </w:p>
    <w:p w14:paraId="3D94CB2E">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2"/>
        <w:jc w:val="both"/>
        <w:textAlignment w:val="auto"/>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9.响应性文件的语言及度量衡 </w:t>
      </w:r>
    </w:p>
    <w:p w14:paraId="75AE1FB3">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9.1响应性文件以及供应商与采购代理机构之间的所有书面往来都应用简体中文书写。 </w:t>
      </w:r>
    </w:p>
    <w:p w14:paraId="0762F232">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9.2供应商使用其他语言的，以中文翻译为准。 </w:t>
      </w:r>
    </w:p>
    <w:p w14:paraId="0FDE0622">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9.3关于计量单位，竞争性磋商文件已有明确规定的，使用竞争性磋商文件规定的计量单位；竞争性磋商文件没有规定的，应采用中华人民共和国法定计量单位。</w:t>
      </w:r>
    </w:p>
    <w:p w14:paraId="4A3E8182">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9.4本竞争性磋商文件所表述的时间均为北京时间。</w:t>
      </w:r>
    </w:p>
    <w:p w14:paraId="232E2D2F">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2"/>
        <w:jc w:val="both"/>
        <w:textAlignment w:val="auto"/>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10.响应性文件的组成</w:t>
      </w:r>
    </w:p>
    <w:p w14:paraId="49D8CA50">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10.1响应性文件由</w:t>
      </w:r>
      <w:r>
        <w:rPr>
          <w:rFonts w:ascii="宋体" w:hAnsi="宋体" w:eastAsia="宋体" w:cs="宋体"/>
          <w:color w:val="auto"/>
          <w:spacing w:val="0"/>
          <w:position w:val="0"/>
          <w:sz w:val="24"/>
          <w:u w:val="single"/>
          <w:shd w:val="clear" w:fill="auto"/>
        </w:rPr>
        <w:t>资格性证明材料</w:t>
      </w:r>
      <w:r>
        <w:rPr>
          <w:rFonts w:ascii="宋体" w:hAnsi="宋体" w:eastAsia="宋体" w:cs="宋体"/>
          <w:color w:val="auto"/>
          <w:spacing w:val="0"/>
          <w:position w:val="0"/>
          <w:sz w:val="24"/>
          <w:shd w:val="clear" w:fill="auto"/>
        </w:rPr>
        <w:t>、</w:t>
      </w:r>
      <w:r>
        <w:rPr>
          <w:rFonts w:ascii="宋体" w:hAnsi="宋体" w:eastAsia="宋体" w:cs="宋体"/>
          <w:color w:val="auto"/>
          <w:spacing w:val="0"/>
          <w:position w:val="0"/>
          <w:sz w:val="24"/>
          <w:u w:val="single"/>
          <w:shd w:val="clear" w:fill="auto"/>
        </w:rPr>
        <w:t>符合性证明材料</w:t>
      </w:r>
      <w:r>
        <w:rPr>
          <w:rFonts w:ascii="宋体" w:hAnsi="宋体" w:eastAsia="宋体" w:cs="宋体"/>
          <w:color w:val="auto"/>
          <w:spacing w:val="0"/>
          <w:position w:val="0"/>
          <w:sz w:val="24"/>
          <w:shd w:val="clear" w:fill="auto"/>
        </w:rPr>
        <w:t>、</w:t>
      </w:r>
      <w:r>
        <w:rPr>
          <w:rFonts w:ascii="宋体" w:hAnsi="宋体" w:eastAsia="宋体" w:cs="宋体"/>
          <w:color w:val="auto"/>
          <w:spacing w:val="0"/>
          <w:position w:val="0"/>
          <w:sz w:val="24"/>
          <w:u w:val="single"/>
          <w:shd w:val="clear" w:fill="auto"/>
        </w:rPr>
        <w:t>其他材料</w:t>
      </w:r>
      <w:r>
        <w:rPr>
          <w:rFonts w:ascii="宋体" w:hAnsi="宋体" w:eastAsia="宋体" w:cs="宋体"/>
          <w:color w:val="auto"/>
          <w:spacing w:val="0"/>
          <w:position w:val="0"/>
          <w:sz w:val="24"/>
          <w:shd w:val="clear" w:fill="auto"/>
        </w:rPr>
        <w:t>三部分组成。具体内容和格式见竞争性磋商文件第四章。</w:t>
      </w:r>
    </w:p>
    <w:p w14:paraId="60DD8E62">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2"/>
        <w:jc w:val="both"/>
        <w:textAlignment w:val="auto"/>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11.响应性文件格式</w:t>
      </w:r>
    </w:p>
    <w:p w14:paraId="7A0C5095">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11.1供应商应按照竞争性磋商文件提供的格式编写响应性文件，不得缺少、留空或私自更改任何竞争性磋商文件要求填写的表格或提交的资料</w:t>
      </w:r>
      <w:r>
        <w:rPr>
          <w:rFonts w:hint="eastAsia" w:ascii="宋体" w:hAnsi="宋体" w:eastAsia="宋体" w:cs="宋体"/>
          <w:color w:val="auto"/>
          <w:spacing w:val="0"/>
          <w:position w:val="0"/>
          <w:sz w:val="24"/>
          <w:shd w:val="clear" w:fill="auto"/>
          <w:lang w:eastAsia="zh-CN"/>
        </w:rPr>
        <w:t>，</w:t>
      </w:r>
      <w:r>
        <w:rPr>
          <w:rFonts w:hint="eastAsia" w:ascii="宋体" w:hAnsi="宋体" w:eastAsia="宋体" w:cs="宋体"/>
          <w:color w:val="auto"/>
          <w:spacing w:val="0"/>
          <w:position w:val="0"/>
          <w:sz w:val="24"/>
          <w:shd w:val="clear" w:fill="auto"/>
          <w:lang w:val="en-US" w:eastAsia="zh-CN"/>
        </w:rPr>
        <w:t>扫描和影印件证明材料标注与原件一致。</w:t>
      </w:r>
      <w:r>
        <w:rPr>
          <w:rFonts w:ascii="宋体" w:hAnsi="宋体" w:eastAsia="宋体" w:cs="宋体"/>
          <w:color w:val="auto"/>
          <w:spacing w:val="0"/>
          <w:position w:val="0"/>
          <w:sz w:val="24"/>
          <w:shd w:val="clear" w:fill="auto"/>
        </w:rPr>
        <w:t>竞争性磋商文件提供格式的按格式填列，未提供格式的可自行拟定。</w:t>
      </w:r>
    </w:p>
    <w:p w14:paraId="29563D7E">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2"/>
        <w:jc w:val="both"/>
        <w:textAlignment w:val="auto"/>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12.竞争性磋商报价</w:t>
      </w:r>
    </w:p>
    <w:p w14:paraId="50EFBDF8">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12.1报价包括所投货物、保险、税费、包装、加工及加工损耗、运输、现场落地、安装及安装损耗、调试、检测、验收和交付后约定期限内免费维保等工作所发生的一切应有费用。</w:t>
      </w:r>
    </w:p>
    <w:p w14:paraId="1B488550">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12.2</w:t>
      </w:r>
      <w:r>
        <w:rPr>
          <w:rFonts w:hint="eastAsia" w:ascii="宋体" w:hAnsi="宋体" w:eastAsia="宋体" w:cs="宋体"/>
          <w:color w:val="auto"/>
          <w:sz w:val="24"/>
        </w:rPr>
        <w:t>供应商应填写报价一览表，如果分项报价与单价不符，则以单价为准；其它表格与报价一览表不符，以报价一览表为准且须在报价大写处加盖公章。小写与大写不符，以大写为准</w:t>
      </w:r>
      <w:r>
        <w:rPr>
          <w:rFonts w:ascii="宋体" w:hAnsi="宋体" w:eastAsia="宋体" w:cs="宋体"/>
          <w:color w:val="auto"/>
          <w:spacing w:val="0"/>
          <w:position w:val="0"/>
          <w:sz w:val="24"/>
          <w:shd w:val="clear" w:fill="auto"/>
        </w:rPr>
        <w:t>。</w:t>
      </w:r>
    </w:p>
    <w:p w14:paraId="3B63B53A">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12.3采购人不接受有选择的报价。</w:t>
      </w:r>
    </w:p>
    <w:p w14:paraId="04C1D872">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12.4最终报价不得超过采购预算。</w:t>
      </w:r>
    </w:p>
    <w:p w14:paraId="6CC0055E">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12.5报价均须以人民币为计算单位。</w:t>
      </w:r>
    </w:p>
    <w:p w14:paraId="1E3239A0">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2"/>
        <w:jc w:val="both"/>
        <w:textAlignment w:val="auto"/>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13．响应性文件有效期 </w:t>
      </w:r>
    </w:p>
    <w:p w14:paraId="4A2B37C7">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13.l响应性文件有效期为自竞争性磋商开始之日起60天</w:t>
      </w:r>
      <w:r>
        <w:rPr>
          <w:rFonts w:ascii="宋体" w:hAnsi="宋体" w:eastAsia="宋体" w:cs="宋体"/>
          <w:color w:val="auto"/>
          <w:sz w:val="24"/>
        </w:rPr>
        <w:t>，</w:t>
      </w:r>
      <w:r>
        <w:rPr>
          <w:rFonts w:hint="eastAsia" w:ascii="宋体" w:hAnsi="宋体" w:eastAsia="宋体" w:cs="宋体"/>
          <w:color w:val="auto"/>
          <w:sz w:val="24"/>
        </w:rPr>
        <w:t>成交的响应性文件其有效期应延续至合同执行结束，</w:t>
      </w:r>
      <w:r>
        <w:rPr>
          <w:rFonts w:ascii="宋体" w:hAnsi="宋体" w:eastAsia="宋体" w:cs="宋体"/>
          <w:color w:val="auto"/>
          <w:spacing w:val="0"/>
          <w:position w:val="0"/>
          <w:sz w:val="24"/>
          <w:shd w:val="clear" w:fill="auto"/>
        </w:rPr>
        <w:t>有效期短于此规定的响应性文件将被视为无效。</w:t>
      </w:r>
    </w:p>
    <w:p w14:paraId="3E2E3B80">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13.2特殊情况下，采购人可于响应性文件有效期满之前书面要求供应商同意延长有效期，供应商应在采购人规定的期限内以书面形式予以答复。供应商答复不明确或逾期未答复的，均视为拒绝上述要求。</w:t>
      </w:r>
    </w:p>
    <w:p w14:paraId="24D76DA3">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2"/>
        <w:jc w:val="both"/>
        <w:textAlignment w:val="auto"/>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14.响应性文件的签署、盖章</w:t>
      </w:r>
    </w:p>
    <w:p w14:paraId="37389BB3">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14.1响应性文件中凡是要求签署和加盖公章处均须由供应商的法定代表人或其委托代理人签字并加盖供应商公章。</w:t>
      </w:r>
      <w:r>
        <w:rPr>
          <w:rFonts w:hint="eastAsia" w:ascii="宋体" w:hAnsi="宋体" w:eastAsia="宋体" w:cs="宋体"/>
          <w:color w:val="auto"/>
          <w:sz w:val="24"/>
        </w:rPr>
        <w:t>本竞争性磋商文件所表述（指定）的签章是指签字和盖章，表述（指定）的公章是指法人（供应商）行政公章，不包括专用章</w:t>
      </w:r>
      <w:r>
        <w:rPr>
          <w:rFonts w:ascii="宋体" w:hAnsi="宋体" w:eastAsia="宋体" w:cs="宋体"/>
          <w:color w:val="auto"/>
          <w:spacing w:val="0"/>
          <w:position w:val="0"/>
          <w:sz w:val="24"/>
          <w:shd w:val="clear" w:fill="auto"/>
        </w:rPr>
        <w:t>。</w:t>
      </w:r>
    </w:p>
    <w:p w14:paraId="12AD1A53">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14.2响应性文件应无涂改和行间插字，除非这些改动是为改正供应商造成的必须修改的错误进行的。有改动时，修改处应由供应商代表签署证明或加盖公章，但非供应商出具的材料，供应商改动无效。</w:t>
      </w:r>
    </w:p>
    <w:p w14:paraId="58770EF4">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14.3供应商提交的资料应证明其满足竞争性磋商文件要求，该文件可以是文字资料、图纸和数据等详细描述的资料。</w:t>
      </w:r>
    </w:p>
    <w:p w14:paraId="21AE6F14">
      <w:pPr>
        <w:keepNext w:val="0"/>
        <w:keepLines w:val="0"/>
        <w:pageBreakBefore w:val="0"/>
        <w:widowControl w:val="0"/>
        <w:kinsoku/>
        <w:wordWrap/>
        <w:overflowPunct/>
        <w:topLinePunct w:val="0"/>
        <w:autoSpaceDE/>
        <w:autoSpaceDN/>
        <w:bidi w:val="0"/>
        <w:adjustRightInd/>
        <w:snapToGrid/>
        <w:spacing w:line="360" w:lineRule="auto"/>
        <w:ind w:firstLine="550"/>
        <w:textAlignment w:val="auto"/>
        <w:rPr>
          <w:color w:val="auto"/>
        </w:rPr>
      </w:pPr>
      <w:r>
        <w:rPr>
          <w:rFonts w:hint="eastAsia" w:ascii="宋体" w:hAnsi="宋体" w:eastAsia="宋体" w:cs="宋体"/>
          <w:color w:val="auto"/>
          <w:spacing w:val="0"/>
          <w:position w:val="0"/>
          <w:sz w:val="24"/>
          <w:shd w:val="clear" w:fill="auto"/>
          <w:lang w:val="en-US" w:eastAsia="zh-CN"/>
        </w:rPr>
        <w:t>15</w:t>
      </w:r>
      <w:r>
        <w:rPr>
          <w:rFonts w:hint="eastAsia" w:ascii="宋体" w:hAnsi="宋体" w:cs="宋体"/>
          <w:color w:val="auto"/>
          <w:sz w:val="24"/>
          <w:lang w:val="en-US" w:eastAsia="zh-CN"/>
        </w:rPr>
        <w:t>电子投标文件制作</w:t>
      </w:r>
      <w:r>
        <w:rPr>
          <w:rFonts w:hint="eastAsia" w:ascii="宋体" w:hAnsi="宋体" w:cs="宋体"/>
          <w:color w:val="auto"/>
          <w:sz w:val="24"/>
          <w:lang w:eastAsia="zh-CN"/>
        </w:rPr>
        <w:t>，</w:t>
      </w:r>
      <w:r>
        <w:rPr>
          <w:rFonts w:hint="eastAsia" w:ascii="宋体" w:hAnsi="宋体" w:cs="宋体"/>
          <w:color w:val="auto"/>
          <w:sz w:val="24"/>
        </w:rPr>
        <w:t>见周口市公共资源交易中心</w:t>
      </w:r>
      <w:r>
        <w:rPr>
          <w:rFonts w:hint="eastAsia" w:ascii="宋体" w:hAnsi="宋体" w:cs="宋体"/>
          <w:color w:val="auto"/>
          <w:sz w:val="24"/>
          <w:lang w:val="en-US" w:eastAsia="zh-CN"/>
        </w:rPr>
        <w:t>网站下载中心版块</w:t>
      </w:r>
      <w:r>
        <w:rPr>
          <w:rFonts w:hint="eastAsia" w:ascii="宋体" w:hAnsi="宋体" w:cs="宋体"/>
          <w:color w:val="auto"/>
          <w:sz w:val="24"/>
        </w:rPr>
        <w:t>《投标单位-电子投标文件视频制作手册》的相关规定。</w:t>
      </w:r>
    </w:p>
    <w:p w14:paraId="52113AAB">
      <w:pPr>
        <w:keepNext w:val="0"/>
        <w:keepLines w:val="0"/>
        <w:pageBreakBefore w:val="0"/>
        <w:widowControl w:val="0"/>
        <w:numPr>
          <w:ilvl w:val="0"/>
          <w:numId w:val="0"/>
        </w:numPr>
        <w:tabs>
          <w:tab w:val="left" w:pos="720"/>
        </w:tabs>
        <w:kinsoku/>
        <w:wordWrap/>
        <w:overflowPunct/>
        <w:topLinePunct w:val="0"/>
        <w:autoSpaceDE/>
        <w:autoSpaceDN/>
        <w:bidi w:val="0"/>
        <w:adjustRightInd/>
        <w:snapToGrid/>
        <w:spacing w:before="0" w:after="0" w:line="360" w:lineRule="auto"/>
        <w:ind w:leftChars="0" w:right="0" w:rightChars="0"/>
        <w:jc w:val="center"/>
        <w:textAlignment w:val="auto"/>
        <w:rPr>
          <w:rFonts w:ascii="宋体" w:hAnsi="宋体" w:eastAsia="宋体" w:cs="宋体"/>
          <w:b/>
          <w:color w:val="auto"/>
          <w:spacing w:val="0"/>
          <w:position w:val="0"/>
          <w:sz w:val="24"/>
          <w:shd w:val="clear" w:fill="auto"/>
        </w:rPr>
      </w:pPr>
      <w:r>
        <w:rPr>
          <w:rFonts w:hint="eastAsia" w:ascii="宋体" w:hAnsi="宋体" w:eastAsia="宋体" w:cs="宋体"/>
          <w:b/>
          <w:color w:val="auto"/>
          <w:spacing w:val="0"/>
          <w:position w:val="0"/>
          <w:sz w:val="24"/>
          <w:shd w:val="clear" w:fill="auto"/>
          <w:lang w:val="en-US" w:eastAsia="zh-CN"/>
        </w:rPr>
        <w:t>四、</w:t>
      </w:r>
      <w:r>
        <w:rPr>
          <w:rFonts w:ascii="宋体" w:hAnsi="宋体" w:eastAsia="宋体" w:cs="宋体"/>
          <w:b/>
          <w:color w:val="auto"/>
          <w:spacing w:val="0"/>
          <w:position w:val="0"/>
          <w:sz w:val="24"/>
          <w:shd w:val="clear" w:fill="auto"/>
        </w:rPr>
        <w:t>响应性文件的递交</w:t>
      </w:r>
    </w:p>
    <w:p w14:paraId="2E288B10">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加密的电子磋商响应文件，应在磋商截止时间前通过周口市公共资源交易中心会员系统上传；本项目实行网上远程开标，未加密的电子</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文件和纸质</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文件均不再提交。在解密投标</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开始时30分钟内进行解密，超时视为放弃递交</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文件。</w:t>
      </w:r>
    </w:p>
    <w:p w14:paraId="525821AB">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注：加密的电子投标文件的递交</w:t>
      </w:r>
      <w:r>
        <w:rPr>
          <w:rFonts w:hint="eastAsia" w:ascii="宋体" w:hAnsi="宋体" w:eastAsia="宋体" w:cs="宋体"/>
          <w:color w:val="auto"/>
          <w:spacing w:val="0"/>
          <w:position w:val="0"/>
          <w:sz w:val="24"/>
          <w:shd w:val="clear" w:fill="auto"/>
          <w:lang w:eastAsia="zh-CN"/>
        </w:rPr>
        <w:t>，</w:t>
      </w:r>
      <w:r>
        <w:rPr>
          <w:rFonts w:hint="eastAsia" w:ascii="宋体" w:hAnsi="宋体" w:eastAsia="宋体" w:cs="宋体"/>
          <w:color w:val="auto"/>
          <w:spacing w:val="0"/>
          <w:position w:val="0"/>
          <w:sz w:val="24"/>
          <w:shd w:val="clear" w:fill="auto"/>
        </w:rPr>
        <w:t>见周口市公共资源交易中心</w:t>
      </w:r>
      <w:r>
        <w:rPr>
          <w:rFonts w:hint="eastAsia" w:ascii="宋体" w:hAnsi="宋体" w:eastAsia="宋体" w:cs="宋体"/>
          <w:color w:val="auto"/>
          <w:spacing w:val="0"/>
          <w:position w:val="0"/>
          <w:sz w:val="24"/>
          <w:shd w:val="clear" w:fill="auto"/>
          <w:lang w:val="en-US" w:eastAsia="zh-CN"/>
        </w:rPr>
        <w:t>网站下载中心版块</w:t>
      </w:r>
      <w:r>
        <w:rPr>
          <w:rFonts w:hint="eastAsia" w:ascii="宋体" w:hAnsi="宋体" w:eastAsia="宋体" w:cs="宋体"/>
          <w:color w:val="auto"/>
          <w:spacing w:val="0"/>
          <w:position w:val="0"/>
          <w:sz w:val="24"/>
          <w:shd w:val="clear" w:fill="auto"/>
        </w:rPr>
        <w:t>《投标单位-电子投标文件视频制作手册》的相关规定。如未在招标文件规定的投标时间截止前上传网上</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文件，投标无效。</w:t>
      </w:r>
    </w:p>
    <w:p w14:paraId="1F7C1DFB">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供应商须使用单位CA证书进行电子响应文件远程解密，详见周口市公共资源电子交易中心网站（网址：http://jyzx.zhoukou.gov.cn）</w:t>
      </w:r>
      <w:r>
        <w:rPr>
          <w:rFonts w:hint="eastAsia" w:ascii="宋体" w:hAnsi="宋体" w:eastAsia="宋体" w:cs="宋体"/>
          <w:color w:val="auto"/>
          <w:spacing w:val="0"/>
          <w:position w:val="0"/>
          <w:sz w:val="24"/>
          <w:shd w:val="clear" w:fill="auto"/>
          <w:lang w:val="en-US" w:eastAsia="zh-CN"/>
        </w:rPr>
        <w:t>办事指南《</w:t>
      </w:r>
      <w:r>
        <w:rPr>
          <w:rFonts w:hint="eastAsia" w:ascii="宋体" w:hAnsi="宋体" w:eastAsia="宋体" w:cs="宋体"/>
          <w:color w:val="auto"/>
          <w:spacing w:val="0"/>
          <w:position w:val="0"/>
          <w:sz w:val="24"/>
          <w:shd w:val="clear" w:fill="auto"/>
        </w:rPr>
        <w:t>不见面开标远程在线解密会员端操作手册操作指南</w:t>
      </w:r>
      <w:r>
        <w:rPr>
          <w:rFonts w:hint="eastAsia" w:ascii="宋体" w:hAnsi="宋体" w:eastAsia="宋体" w:cs="宋体"/>
          <w:color w:val="auto"/>
          <w:spacing w:val="0"/>
          <w:position w:val="0"/>
          <w:sz w:val="24"/>
          <w:shd w:val="clear" w:fill="auto"/>
          <w:lang w:val="en-US" w:eastAsia="zh-CN"/>
        </w:rPr>
        <w:t>》</w:t>
      </w:r>
      <w:r>
        <w:rPr>
          <w:rFonts w:hint="eastAsia" w:ascii="宋体" w:hAnsi="宋体" w:eastAsia="宋体" w:cs="宋体"/>
          <w:color w:val="auto"/>
          <w:spacing w:val="0"/>
          <w:position w:val="0"/>
          <w:sz w:val="24"/>
          <w:shd w:val="clear" w:fill="auto"/>
        </w:rPr>
        <w:t>。</w:t>
      </w:r>
    </w:p>
    <w:p w14:paraId="539AE0D0">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2" w:firstLineChars="200"/>
        <w:jc w:val="both"/>
        <w:textAlignment w:val="auto"/>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16.响应性文件的递交</w:t>
      </w:r>
    </w:p>
    <w:p w14:paraId="1C46C633">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16.1供应商应在竞争性磋商邀请函中规定的截止日期和时间前，将响应性文件在会员系统成功上传，递交（接收）地点为竞争性磋商邀请函中规定的地址。</w:t>
      </w:r>
    </w:p>
    <w:p w14:paraId="7654A74B">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16.2若采购人推迟了响应性文件接收截止时间，采购人和供应商受响应性文件接收截止时间制约的所有权利和义务均应以新的截止时间为准。 </w:t>
      </w:r>
    </w:p>
    <w:p w14:paraId="01F35136">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2"/>
        <w:jc w:val="both"/>
        <w:textAlignment w:val="auto"/>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17.响应性文件的修改和撤回</w:t>
      </w:r>
    </w:p>
    <w:p w14:paraId="6A071C08">
      <w:pPr>
        <w:keepNext w:val="0"/>
        <w:keepLines w:val="0"/>
        <w:pageBreakBefore w:val="0"/>
        <w:widowControl w:val="0"/>
        <w:kinsoku/>
        <w:wordWrap/>
        <w:overflowPunct/>
        <w:topLinePunct w:val="0"/>
        <w:autoSpaceDE/>
        <w:autoSpaceDN/>
        <w:bidi w:val="0"/>
        <w:adjustRightInd/>
        <w:snapToGrid/>
        <w:spacing w:before="0" w:after="0" w:line="360" w:lineRule="auto"/>
        <w:ind w:left="279" w:right="0" w:firstLine="240"/>
        <w:jc w:val="both"/>
        <w:textAlignment w:val="auto"/>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17.1供应商在提交响应性文件截止时间前，可以对已上传的响应文件进行撤回补充、修改或撤回，补充、修改，之后进行再次上传，再次上传内容作为响应性文件的组成部分。</w:t>
      </w:r>
    </w:p>
    <w:p w14:paraId="47AF7AED">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17.2响应性文件的补充、修改文件应按照本竞争性磋商文件有关规定进行密封、签署，修改后的加密的电子投标文件须在投标截止时间前成功上传。 </w:t>
      </w:r>
    </w:p>
    <w:p w14:paraId="17B9C022">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17.3供应商在响应性文件接收截止时间后不得修改、撤回响应性文件。供应商在响应性文件接收截止时间后修改响应性文件的，将被拒绝接受。</w:t>
      </w:r>
    </w:p>
    <w:p w14:paraId="1779F627">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17.4供应商有下列情形之一的，采购人将拒绝接受其响应性文件：</w:t>
      </w:r>
    </w:p>
    <w:p w14:paraId="5985158F">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17.4.1在竞争性磋商文件规定的响应性文件接收截止时间之后递交响应性文件的；</w:t>
      </w:r>
    </w:p>
    <w:p w14:paraId="39F303EB">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17.4.2响应性文件未按竞争性磋商文件规定密封、签署、盖章</w:t>
      </w:r>
      <w:r>
        <w:rPr>
          <w:rFonts w:hint="eastAsia" w:ascii="宋体" w:hAnsi="宋体" w:eastAsia="宋体" w:cs="宋体"/>
          <w:color w:val="auto"/>
          <w:sz w:val="24"/>
        </w:rPr>
        <w:t>及未加盖骑缝章</w:t>
      </w:r>
      <w:r>
        <w:rPr>
          <w:rFonts w:ascii="宋体" w:hAnsi="宋体" w:eastAsia="宋体" w:cs="宋体"/>
          <w:color w:val="auto"/>
          <w:spacing w:val="0"/>
          <w:position w:val="0"/>
          <w:sz w:val="24"/>
          <w:shd w:val="clear" w:fill="auto"/>
        </w:rPr>
        <w:t>的；</w:t>
      </w:r>
    </w:p>
    <w:p w14:paraId="6AF0208C">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17.4.3一个供应商不止递交一套响应性文件的。</w:t>
      </w:r>
    </w:p>
    <w:p w14:paraId="2DC9F7FD">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center"/>
        <w:textAlignment w:val="auto"/>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五、竞争性磋商</w:t>
      </w:r>
    </w:p>
    <w:p w14:paraId="351AD814">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2"/>
        <w:jc w:val="both"/>
        <w:textAlignment w:val="auto"/>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18.组建竞争性磋商小组</w:t>
      </w:r>
    </w:p>
    <w:p w14:paraId="1CFE06D4">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18.1采购人根据采购项目的特点依法组建竞争性磋商小组。</w:t>
      </w:r>
    </w:p>
    <w:p w14:paraId="54C69F69">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18.2竞争性磋商小组确认竞争性磋商文件，并负责具体评审事务，根据有关法律法规和竞争性磋商文件规定的评审程序，按照评审方法及评审标准独立履行竞争性磋商小组职责。</w:t>
      </w:r>
    </w:p>
    <w:p w14:paraId="0F1E16A2">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2"/>
        <w:jc w:val="both"/>
        <w:textAlignment w:val="auto"/>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19.资格性和符合性审查</w:t>
      </w:r>
    </w:p>
    <w:p w14:paraId="21B196C2">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0C94595B">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19.1.1资格性审查的内容包括：竞争性磋商文件规定的供应商资格条件；</w:t>
      </w:r>
    </w:p>
    <w:p w14:paraId="1C0FF645">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6BB9C563">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19.2.1符合性审查的内容包括：</w:t>
      </w:r>
    </w:p>
    <w:p w14:paraId="62079F66">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（1）响应性文件的有效性(签署情况等)；</w:t>
      </w:r>
    </w:p>
    <w:p w14:paraId="71F53269">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（2）响应性文件的完整性；</w:t>
      </w:r>
    </w:p>
    <w:p w14:paraId="441FFEF2">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（3）对竞争性磋商文件的响应程度（是否存在重大负偏离等）。 </w:t>
      </w:r>
    </w:p>
    <w:p w14:paraId="45C53A4D">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u w:val="single"/>
          <w:shd w:val="clear" w:fill="auto"/>
        </w:rPr>
        <w:t>以上资格性审查和符合性审查的内容只要有一条不满足，则响应性文件无效，将不进入竞争性磋商程序。</w:t>
      </w:r>
    </w:p>
    <w:p w14:paraId="2EB765A4">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注意事项：资格性、符合性证明材料见竞争性磋商文件第四章规定。</w:t>
      </w:r>
    </w:p>
    <w:p w14:paraId="0A09BA07">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19.3实质性响应的响应性文件是指与竞争性磋商文件的全部条款、条件和规格相符，没有重大偏离；重大负偏离的认定须经竞争性磋商小组三分之二以上同意。</w:t>
      </w:r>
    </w:p>
    <w:p w14:paraId="1E5E0244">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E508D31">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19.5如果响应性文件实质上没有响应竞争性磋商文件的要求，将作为无效处理，供应商不得再对响应性文件进行任何修正从而使其响应性文件成为实质上响应的文件；</w:t>
      </w:r>
    </w:p>
    <w:p w14:paraId="115B5583">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19.6竞争性磋商小组审定响应性文件的响应性只根据响应性文件本身的内容而不寻求外部证据。</w:t>
      </w:r>
    </w:p>
    <w:p w14:paraId="74151A3E">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19.7凡有下列情况之一的，其响应性文件也被视为未实质性响应竞争性磋商文件，按照无效处理（不再参加竞争性磋商）：</w:t>
      </w:r>
    </w:p>
    <w:p w14:paraId="653C9356">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19.7.1未按竞争性磋商文件规定要求签署、盖章的；</w:t>
      </w:r>
    </w:p>
    <w:p w14:paraId="5DFE7509">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19.7.2资格证明文件不全的，或不符合竞争性磋商文件中规定的资格要求的；</w:t>
      </w:r>
    </w:p>
    <w:p w14:paraId="40118491">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19.7.3</w:t>
      </w:r>
      <w:r>
        <w:rPr>
          <w:rFonts w:hint="eastAsia" w:ascii="宋体" w:hAnsi="宋体" w:eastAsia="宋体" w:cs="宋体"/>
          <w:color w:val="auto"/>
          <w:sz w:val="24"/>
        </w:rPr>
        <w:t>供应商代表未能出具身份证</w:t>
      </w:r>
      <w:r>
        <w:rPr>
          <w:rFonts w:hint="eastAsia" w:ascii="宋体" w:hAnsi="宋体" w:eastAsia="宋体" w:cs="宋体"/>
          <w:color w:val="auto"/>
          <w:sz w:val="24"/>
          <w:lang w:val="en-US" w:eastAsia="zh-CN"/>
        </w:rPr>
        <w:t>正面</w:t>
      </w:r>
      <w:r>
        <w:rPr>
          <w:rFonts w:hint="eastAsia" w:ascii="宋体" w:hAnsi="宋体" w:eastAsia="宋体" w:cs="宋体"/>
          <w:color w:val="auto"/>
          <w:sz w:val="24"/>
        </w:rPr>
        <w:t>经其签字确认的有效身份证明的</w:t>
      </w:r>
      <w:r>
        <w:rPr>
          <w:rFonts w:ascii="宋体" w:hAnsi="宋体" w:eastAsia="宋体" w:cs="宋体"/>
          <w:color w:val="auto"/>
          <w:spacing w:val="0"/>
          <w:position w:val="0"/>
          <w:sz w:val="24"/>
          <w:shd w:val="clear" w:fill="auto"/>
        </w:rPr>
        <w:t>；</w:t>
      </w:r>
    </w:p>
    <w:p w14:paraId="16D1C18F">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19.7.4不符合竞争性磋商文件规定的实质性要求的；</w:t>
      </w:r>
    </w:p>
    <w:p w14:paraId="4B80317D">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19.7.5响应性文件内容不齐全或内容虚假的；</w:t>
      </w:r>
    </w:p>
    <w:p w14:paraId="733734C0">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19.7.6响应性文件的实质性内容未使用中文表述；</w:t>
      </w:r>
    </w:p>
    <w:p w14:paraId="20C06AB2">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19.7.7响应性文件的内容修改处未按规定签名或盖章的；</w:t>
      </w:r>
    </w:p>
    <w:p w14:paraId="320E219F">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19.7.8违反法律、行政法规、竞争性磋商文件规定的其他情形的。</w:t>
      </w:r>
    </w:p>
    <w:p w14:paraId="0D1866C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9</w:t>
      </w:r>
      <w:r>
        <w:rPr>
          <w:rFonts w:hint="eastAsia" w:ascii="宋体" w:hAnsi="宋体" w:eastAsia="宋体" w:cs="宋体"/>
          <w:color w:val="auto"/>
          <w:sz w:val="24"/>
        </w:rPr>
        <w:t>不同供应商的电子投标（响应）文件上传计算机的网卡 MAC 地址、CPU 序列号和硬盘序列号等硬件信息相同的;</w:t>
      </w:r>
    </w:p>
    <w:p w14:paraId="65BBA68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10</w:t>
      </w:r>
      <w:r>
        <w:rPr>
          <w:rFonts w:hint="eastAsia" w:ascii="宋体" w:hAnsi="宋体" w:eastAsia="宋体" w:cs="宋体"/>
          <w:color w:val="auto"/>
          <w:sz w:val="24"/>
        </w:rPr>
        <w:t>不同供应商的投标（响应）文件由同一电子设备编制，打印</w:t>
      </w: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复印、</w:t>
      </w:r>
      <w:r>
        <w:rPr>
          <w:rFonts w:hint="eastAsia" w:ascii="宋体" w:hAnsi="宋体" w:eastAsia="宋体" w:cs="宋体"/>
          <w:color w:val="auto"/>
          <w:sz w:val="24"/>
        </w:rPr>
        <w:t>加密或者上传</w:t>
      </w:r>
      <w:r>
        <w:rPr>
          <w:rFonts w:hint="eastAsia" w:ascii="宋体" w:hAnsi="宋体" w:eastAsia="宋体" w:cs="宋体"/>
          <w:color w:val="auto"/>
          <w:sz w:val="24"/>
          <w:lang w:val="en-US" w:eastAsia="zh-CN"/>
        </w:rPr>
        <w:t>的</w:t>
      </w:r>
      <w:r>
        <w:rPr>
          <w:rFonts w:hint="eastAsia" w:ascii="宋体" w:hAnsi="宋体" w:eastAsia="宋体" w:cs="宋体"/>
          <w:color w:val="auto"/>
          <w:sz w:val="24"/>
        </w:rPr>
        <w:t>；</w:t>
      </w:r>
    </w:p>
    <w:p w14:paraId="0BC72B0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11</w:t>
      </w:r>
      <w:r>
        <w:rPr>
          <w:rFonts w:hint="eastAsia" w:ascii="宋体" w:hAnsi="宋体" w:eastAsia="宋体" w:cs="宋体"/>
          <w:color w:val="auto"/>
          <w:sz w:val="24"/>
        </w:rPr>
        <w:t>不同供应商的投标（响应）文件由同一人送达或者分发，或者不同供应商联系人为同一人或不同联系人的联系电话一致的；</w:t>
      </w:r>
    </w:p>
    <w:p w14:paraId="3B8C423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12</w:t>
      </w:r>
      <w:r>
        <w:rPr>
          <w:rFonts w:hint="eastAsia" w:ascii="宋体" w:hAnsi="宋体" w:eastAsia="宋体" w:cs="宋体"/>
          <w:color w:val="auto"/>
          <w:sz w:val="24"/>
        </w:rPr>
        <w:t>不同供应商的投标（响应）文件的内容存在两处以上细节错误一致；</w:t>
      </w:r>
    </w:p>
    <w:p w14:paraId="2E4E650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13</w:t>
      </w:r>
      <w:r>
        <w:rPr>
          <w:rFonts w:hint="eastAsia" w:ascii="宋体" w:hAnsi="宋体" w:eastAsia="宋体" w:cs="宋体"/>
          <w:color w:val="auto"/>
          <w:sz w:val="24"/>
        </w:rPr>
        <w:t>不同供应商的法定代表人、委托代理人、项目经理、项目负责人等由同一个单位缴纳社会保险或者领取报酬及供应商代表未提供劳动合同的；</w:t>
      </w:r>
    </w:p>
    <w:p w14:paraId="10ECFC5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lang w:val="en-US" w:eastAsia="zh-CN"/>
        </w:rPr>
      </w:pPr>
      <w:r>
        <w:rPr>
          <w:rFonts w:hint="eastAsia" w:ascii="宋体" w:hAnsi="宋体" w:cs="宋体"/>
          <w:color w:val="auto"/>
          <w:sz w:val="24"/>
        </w:rPr>
        <w:t>19.7.</w:t>
      </w:r>
      <w:r>
        <w:rPr>
          <w:rFonts w:hint="eastAsia" w:ascii="宋体" w:hAnsi="宋体" w:cs="宋体"/>
          <w:color w:val="auto"/>
          <w:sz w:val="24"/>
          <w:lang w:val="en-US" w:eastAsia="zh-CN"/>
        </w:rPr>
        <w:t>14未提供经会计师事务所或审计机构审计的财务会计报表，包括资产负债表、现金流量表、利润表和财务情况说明书的；</w:t>
      </w:r>
    </w:p>
    <w:p w14:paraId="3D53725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eastAsia="宋体"/>
          <w:color w:val="auto"/>
          <w:lang w:eastAsia="zh-CN"/>
        </w:rPr>
      </w:pPr>
      <w:r>
        <w:rPr>
          <w:rFonts w:hint="eastAsia" w:ascii="宋体" w:hAnsi="宋体" w:cs="宋体"/>
          <w:color w:val="auto"/>
          <w:sz w:val="24"/>
          <w:lang w:val="en-US" w:eastAsia="zh-CN"/>
        </w:rPr>
        <w:t>19.7.15</w:t>
      </w:r>
      <w:r>
        <w:rPr>
          <w:rFonts w:hint="eastAsia" w:ascii="宋体" w:hAnsi="宋体" w:eastAsia="宋体" w:cs="宋体"/>
          <w:color w:val="auto"/>
          <w:sz w:val="24"/>
        </w:rPr>
        <w:t>不同供应商投标（响应）文件中法定代表人或者负责人签字出自同一人之手</w:t>
      </w:r>
      <w:r>
        <w:rPr>
          <w:rFonts w:hint="eastAsia" w:ascii="宋体" w:hAnsi="宋体" w:eastAsia="宋体" w:cs="宋体"/>
          <w:color w:val="auto"/>
          <w:sz w:val="24"/>
          <w:lang w:eastAsia="zh-CN"/>
        </w:rPr>
        <w:t>。</w:t>
      </w:r>
    </w:p>
    <w:p w14:paraId="45063D04">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19.8在评审过程中，竞争性磋商小组发现供应商有下列情形之一的，视为供应商相互串通，按照无效处理并依据法律、法规追究其相关责任。具体表现形式如下：</w:t>
      </w:r>
    </w:p>
    <w:p w14:paraId="6030F50E">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19.8.1不同供应商的响应性文件互相混装的；</w:t>
      </w:r>
    </w:p>
    <w:p w14:paraId="20E9F2E0">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19.8.2不同供应商授权同一人作为供应商委托代理人的；</w:t>
      </w:r>
    </w:p>
    <w:p w14:paraId="2A2DA475">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19.8.3不同供应商的响应性文件载明的项目管理成员为同一人的；</w:t>
      </w:r>
    </w:p>
    <w:p w14:paraId="70FA6A0D">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19.8.4有证据证明供应商与采购人、采购代理机构或者其他供应商串通的其他情形；</w:t>
      </w:r>
    </w:p>
    <w:p w14:paraId="79318150">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19.8.5竞争性磋商小组认定的其他串通情形。</w:t>
      </w:r>
    </w:p>
    <w:p w14:paraId="4B927594">
      <w:pPr>
        <w:spacing w:before="0" w:after="0" w:line="240" w:lineRule="auto"/>
        <w:ind w:left="0" w:right="0" w:firstLine="0"/>
        <w:jc w:val="both"/>
        <w:rPr>
          <w:rFonts w:ascii="宋体" w:hAnsi="宋体" w:eastAsia="宋体" w:cs="宋体"/>
          <w:color w:val="auto"/>
          <w:spacing w:val="0"/>
          <w:position w:val="0"/>
          <w:sz w:val="24"/>
          <w:shd w:val="clear" w:fill="auto"/>
        </w:rPr>
      </w:pPr>
    </w:p>
    <w:tbl>
      <w:tblPr>
        <w:tblStyle w:val="16"/>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14:paraId="71A4DF55">
        <w:tblPrEx>
          <w:tblCellMar>
            <w:top w:w="0" w:type="dxa"/>
            <w:left w:w="10" w:type="dxa"/>
            <w:bottom w:w="0" w:type="dxa"/>
            <w:right w:w="10" w:type="dxa"/>
          </w:tblCellMar>
        </w:tblPrEx>
        <w:trPr>
          <w:cantSplit/>
          <w:trHeight w:val="0" w:hRule="atLeast"/>
        </w:trPr>
        <w:tc>
          <w:tcPr>
            <w:tcW w:w="8414"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8899F8">
            <w:pPr>
              <w:tabs>
                <w:tab w:val="left" w:pos="4153"/>
                <w:tab w:val="left" w:pos="8306"/>
              </w:tabs>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项目符合性审查表</w:t>
            </w:r>
          </w:p>
        </w:tc>
      </w:tr>
      <w:tr w14:paraId="2CF19321">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639DFC">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477E2E">
            <w:pPr>
              <w:tabs>
                <w:tab w:val="left" w:pos="4153"/>
                <w:tab w:val="left" w:pos="8306"/>
              </w:tabs>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指标名称</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F4C382">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指标要求</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EAB5B9">
            <w:pPr>
              <w:spacing w:before="0" w:after="0" w:line="360" w:lineRule="auto"/>
              <w:ind w:left="0" w:right="-1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是否</w:t>
            </w:r>
          </w:p>
          <w:p w14:paraId="276330A4">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通过</w:t>
            </w: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1E0C51">
            <w:pPr>
              <w:spacing w:before="0" w:after="0" w:line="360" w:lineRule="auto"/>
              <w:ind w:left="0" w:right="-1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投标文件格式及</w:t>
            </w:r>
          </w:p>
          <w:p w14:paraId="03B77B76">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提交资料要求</w:t>
            </w:r>
          </w:p>
        </w:tc>
      </w:tr>
      <w:tr w14:paraId="761C24E1">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A07BEA">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DAC982">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营业执照</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A12A2C">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AEB524">
            <w:pPr>
              <w:spacing w:before="0" w:after="0" w:line="360" w:lineRule="auto"/>
              <w:ind w:left="0" w:right="-10" w:firstLine="0"/>
              <w:jc w:val="center"/>
              <w:rPr>
                <w:rFonts w:ascii="宋体" w:hAnsi="宋体" w:eastAsia="宋体" w:cs="宋体"/>
                <w:color w:val="auto"/>
                <w:spacing w:val="0"/>
                <w:position w:val="0"/>
                <w:sz w:val="22"/>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CC65C0">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4C73766F">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FBCFCA">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2</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070B88">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法定代表人及身份证</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8300BD">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454B8F">
            <w:pPr>
              <w:spacing w:before="0" w:after="0" w:line="360" w:lineRule="auto"/>
              <w:ind w:left="0" w:right="-10" w:firstLine="0"/>
              <w:jc w:val="center"/>
              <w:rPr>
                <w:rFonts w:ascii="宋体" w:hAnsi="宋体" w:eastAsia="宋体" w:cs="宋体"/>
                <w:color w:val="auto"/>
                <w:spacing w:val="0"/>
                <w:position w:val="0"/>
                <w:sz w:val="22"/>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905FBA">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4EB30243">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ADEF47">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3</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E30AAE">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纳税凭证和社保证明</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FB5C18">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45791B">
            <w:pPr>
              <w:spacing w:before="0" w:after="0" w:line="360" w:lineRule="auto"/>
              <w:ind w:left="0" w:right="-10" w:firstLine="0"/>
              <w:jc w:val="center"/>
              <w:rPr>
                <w:rFonts w:ascii="宋体" w:hAnsi="宋体" w:eastAsia="宋体" w:cs="宋体"/>
                <w:color w:val="auto"/>
                <w:spacing w:val="0"/>
                <w:position w:val="0"/>
                <w:sz w:val="22"/>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E3AEF3">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72112A21">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F97D26">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4</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2932F5">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财务审计报告</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0800AA">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1A78B5">
            <w:pPr>
              <w:spacing w:before="0" w:after="0" w:line="360" w:lineRule="auto"/>
              <w:ind w:left="0" w:right="-10" w:firstLine="0"/>
              <w:jc w:val="center"/>
              <w:rPr>
                <w:rFonts w:ascii="宋体" w:hAnsi="宋体" w:eastAsia="宋体" w:cs="宋体"/>
                <w:color w:val="auto"/>
                <w:spacing w:val="0"/>
                <w:position w:val="0"/>
                <w:sz w:val="22"/>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71A1E3">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63E0E105">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79F0CD">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5</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380646">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“信用中国”“中国政府采购网”查询</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6B2EFA">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CF03B5">
            <w:pPr>
              <w:spacing w:before="0" w:after="0" w:line="360" w:lineRule="auto"/>
              <w:ind w:left="0" w:right="-10" w:firstLine="0"/>
              <w:jc w:val="center"/>
              <w:rPr>
                <w:rFonts w:ascii="宋体" w:hAnsi="宋体" w:eastAsia="宋体" w:cs="宋体"/>
                <w:color w:val="auto"/>
                <w:spacing w:val="0"/>
                <w:position w:val="0"/>
                <w:sz w:val="22"/>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631932">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205ABAFB">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E4B1B4">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6</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D36184">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投标文件签字盖章格式</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721BCB">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51567D">
            <w:pPr>
              <w:spacing w:before="0" w:after="0" w:line="360" w:lineRule="auto"/>
              <w:ind w:left="0" w:right="-10" w:firstLine="0"/>
              <w:jc w:val="center"/>
              <w:rPr>
                <w:rFonts w:ascii="宋体" w:hAnsi="宋体" w:eastAsia="宋体" w:cs="宋体"/>
                <w:color w:val="auto"/>
                <w:spacing w:val="0"/>
                <w:position w:val="0"/>
                <w:sz w:val="22"/>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002736">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08C4C021">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BC3503">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7</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FE2F31">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合格供应商的声明函和承诺书</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40D320">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EAAA7A">
            <w:pPr>
              <w:spacing w:before="0" w:after="0" w:line="360" w:lineRule="auto"/>
              <w:ind w:left="0" w:right="-10" w:firstLine="0"/>
              <w:jc w:val="center"/>
              <w:rPr>
                <w:rFonts w:ascii="宋体" w:hAnsi="宋体" w:eastAsia="宋体" w:cs="宋体"/>
                <w:color w:val="auto"/>
                <w:spacing w:val="0"/>
                <w:position w:val="0"/>
                <w:sz w:val="22"/>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3B6D1A">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61742D78">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098103">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8</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84FDAE">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供货期</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29074E">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73C755">
            <w:pPr>
              <w:spacing w:before="0" w:after="0" w:line="360" w:lineRule="auto"/>
              <w:ind w:left="0" w:right="-10" w:firstLine="0"/>
              <w:jc w:val="center"/>
              <w:rPr>
                <w:rFonts w:ascii="宋体" w:hAnsi="宋体" w:eastAsia="宋体" w:cs="宋体"/>
                <w:color w:val="auto"/>
                <w:spacing w:val="0"/>
                <w:position w:val="0"/>
                <w:sz w:val="22"/>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3C59D4">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52BA1584">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B5EB24">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9</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499E38">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投标有效期</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A388E6">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29F572">
            <w:pPr>
              <w:spacing w:before="0" w:after="0" w:line="360" w:lineRule="auto"/>
              <w:ind w:left="0" w:right="-10" w:firstLine="0"/>
              <w:jc w:val="center"/>
              <w:rPr>
                <w:rFonts w:ascii="宋体" w:hAnsi="宋体" w:eastAsia="宋体" w:cs="宋体"/>
                <w:color w:val="auto"/>
                <w:spacing w:val="0"/>
                <w:position w:val="0"/>
                <w:sz w:val="22"/>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962142">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3D8FB216">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D2D88F">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10</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0DA13E">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货物技术要求</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25423C">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7C46F0">
            <w:pPr>
              <w:spacing w:before="0" w:after="0" w:line="360" w:lineRule="auto"/>
              <w:ind w:left="0" w:right="-10" w:firstLine="0"/>
              <w:jc w:val="center"/>
              <w:rPr>
                <w:rFonts w:ascii="宋体" w:hAnsi="宋体" w:eastAsia="宋体" w:cs="宋体"/>
                <w:color w:val="auto"/>
                <w:spacing w:val="0"/>
                <w:position w:val="0"/>
                <w:sz w:val="22"/>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039F40">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7128EEA9">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DD35E2">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11</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F77715">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其他实质性要求</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8936C5">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FF2E7A">
            <w:pPr>
              <w:spacing w:before="0" w:after="0" w:line="360" w:lineRule="auto"/>
              <w:ind w:left="0" w:right="-10" w:firstLine="0"/>
              <w:jc w:val="center"/>
              <w:rPr>
                <w:rFonts w:ascii="宋体" w:hAnsi="宋体" w:eastAsia="宋体" w:cs="宋体"/>
                <w:color w:val="auto"/>
                <w:spacing w:val="0"/>
                <w:position w:val="0"/>
                <w:sz w:val="22"/>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796E13">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54307B52">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9DD9DE">
            <w:pPr>
              <w:spacing w:before="0" w:after="0" w:line="360" w:lineRule="auto"/>
              <w:ind w:left="0" w:right="-10" w:firstLine="0"/>
              <w:jc w:val="center"/>
              <w:rPr>
                <w:rFonts w:hint="eastAsia" w:ascii="宋体" w:hAnsi="宋体" w:eastAsia="宋体" w:cs="宋体"/>
                <w:color w:val="auto"/>
                <w:spacing w:val="0"/>
                <w:position w:val="0"/>
                <w:shd w:val="clear" w:fill="auto"/>
                <w:lang w:eastAsia="zh-CN"/>
              </w:rPr>
            </w:pPr>
            <w:r>
              <w:rPr>
                <w:rFonts w:ascii="宋体" w:hAnsi="宋体" w:eastAsia="宋体" w:cs="宋体"/>
                <w:color w:val="auto"/>
                <w:spacing w:val="0"/>
                <w:position w:val="0"/>
                <w:sz w:val="24"/>
                <w:shd w:val="clear" w:fill="auto"/>
              </w:rPr>
              <w:t>1</w:t>
            </w:r>
            <w:r>
              <w:rPr>
                <w:rFonts w:hint="eastAsia" w:ascii="宋体" w:hAnsi="宋体" w:eastAsia="宋体" w:cs="宋体"/>
                <w:color w:val="auto"/>
                <w:spacing w:val="0"/>
                <w:position w:val="0"/>
                <w:sz w:val="24"/>
                <w:shd w:val="clear" w:fill="auto"/>
                <w:lang w:val="en-US" w:eastAsia="zh-CN"/>
              </w:rPr>
              <w:t>2</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B1BD3F">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结论</w:t>
            </w:r>
          </w:p>
        </w:tc>
        <w:tc>
          <w:tcPr>
            <w:tcW w:w="5071"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552D38">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是否通过审查</w:t>
            </w:r>
          </w:p>
        </w:tc>
      </w:tr>
    </w:tbl>
    <w:p w14:paraId="06B89E1E">
      <w:pPr>
        <w:spacing w:before="0" w:after="0" w:line="240" w:lineRule="auto"/>
        <w:ind w:left="0" w:right="0" w:firstLine="0"/>
        <w:jc w:val="both"/>
        <w:rPr>
          <w:rFonts w:ascii="宋体" w:hAnsi="宋体" w:eastAsia="宋体" w:cs="宋体"/>
          <w:color w:val="auto"/>
          <w:spacing w:val="0"/>
          <w:position w:val="0"/>
          <w:sz w:val="24"/>
          <w:shd w:val="clear" w:fill="auto"/>
        </w:rPr>
      </w:pPr>
    </w:p>
    <w:p w14:paraId="10E07083">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20.响应性文件的澄清</w:t>
      </w:r>
    </w:p>
    <w:p w14:paraId="27791FD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0639E86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74266AC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20.3供应商拒不进行澄清、说明、补正的，或者不能在竞争性磋商小组规定时间内作出书面澄清、说明、补正的，其响应性文件将被作为无效处理。</w:t>
      </w:r>
    </w:p>
    <w:p w14:paraId="6D286C9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20.4供应商的书面澄清材料作为响应性文件的补充。 </w:t>
      </w:r>
    </w:p>
    <w:p w14:paraId="7DADD7F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20.5竞争性磋商小组不得接受供应商主动提出的澄清和解释。 </w:t>
      </w:r>
    </w:p>
    <w:p w14:paraId="6AD0F36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20.6并非每个供应商都将被询问、澄清。</w:t>
      </w:r>
    </w:p>
    <w:p w14:paraId="7BEAD591">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21.竞争性磋商</w:t>
      </w:r>
    </w:p>
    <w:p w14:paraId="1BB883D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21.1资格性审查和符合性审查合格的供应商，将进入本次竞争性磋商程序。</w:t>
      </w:r>
    </w:p>
    <w:p w14:paraId="1CE905F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21.2竞争性磋商将按照供应商的签到顺序进行。</w:t>
      </w:r>
    </w:p>
    <w:p w14:paraId="3F2F312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21.3磋商内容包括：</w:t>
      </w:r>
    </w:p>
    <w:p w14:paraId="1EFDEAE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21.3.1按照竞争性磋商文件中商务部分的内容，对照供应商提交的响应文件逐一进行比较各项指标和要求。</w:t>
      </w:r>
    </w:p>
    <w:p w14:paraId="3174066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21.3.2按照竞争性磋商文件中技术部分的内容，对照供应商提交的响应文件逐一进行比较各项指标和要求。</w:t>
      </w:r>
    </w:p>
    <w:p w14:paraId="3A711F8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21.3.3按照竞争性磋商文件中合同条款部分的内容，对照供应商提交的响应文件逐一进行比较各项指标和要求。</w:t>
      </w:r>
    </w:p>
    <w:p w14:paraId="329CC5D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21.3.4在磋商中，磋商的任何一方不得透露与磋商有关的其他供应商的技术资料及其他信息。</w:t>
      </w:r>
    </w:p>
    <w:p w14:paraId="27D2521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255FE2C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21.4.1对竞争性磋商文件作出实质性变动是竞争性磋商文件的有效组成部分，竞争性磋商小组应当及时以书面形式同时通知所有参加竞争性磋商的供应商。</w:t>
      </w:r>
    </w:p>
    <w:p w14:paraId="2FABAA0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21.4.2供应商应当按照竞争性磋商文件的变动情况和竞争性磋商小组的要求重新提交响应性文件，并由其法定代表人或授权代表签字或者加盖公章。</w:t>
      </w:r>
    </w:p>
    <w:p w14:paraId="425E8753">
      <w:pPr>
        <w:spacing w:line="560" w:lineRule="exact"/>
        <w:ind w:firstLine="480" w:firstLineChars="200"/>
        <w:rPr>
          <w:rFonts w:ascii="宋体" w:hAnsi="宋体" w:cs="宋体"/>
          <w:color w:val="auto"/>
          <w:sz w:val="24"/>
          <w:lang w:val="zh-CN"/>
        </w:rPr>
      </w:pPr>
      <w:r>
        <w:rPr>
          <w:rFonts w:hint="eastAsia" w:ascii="宋体" w:hAnsi="宋体" w:cs="宋体"/>
          <w:color w:val="auto"/>
          <w:sz w:val="24"/>
          <w:lang w:val="zh-CN"/>
        </w:rPr>
        <w:t>21.5报价</w:t>
      </w:r>
    </w:p>
    <w:p w14:paraId="002A8A2D">
      <w:pPr>
        <w:spacing w:line="560" w:lineRule="exact"/>
        <w:ind w:firstLine="480" w:firstLineChars="200"/>
        <w:rPr>
          <w:rFonts w:ascii="宋体" w:hAnsi="宋体" w:eastAsia="宋体" w:cs="宋体"/>
          <w:b/>
          <w:color w:val="auto"/>
          <w:spacing w:val="0"/>
          <w:position w:val="0"/>
          <w:sz w:val="24"/>
          <w:shd w:val="clear" w:fill="auto"/>
        </w:rPr>
      </w:pPr>
      <w:r>
        <w:rPr>
          <w:rFonts w:hint="eastAsia" w:ascii="宋体" w:hAnsi="宋体" w:eastAsia="宋体" w:cs="宋体"/>
          <w:color w:val="auto"/>
          <w:sz w:val="24"/>
          <w:lang w:val="en-US" w:eastAsia="zh-CN"/>
        </w:rPr>
        <w:t>2</w:t>
      </w:r>
      <w:r>
        <w:rPr>
          <w:rFonts w:hint="eastAsia" w:ascii="宋体" w:hAnsi="宋体" w:eastAsia="宋体" w:cs="宋体"/>
          <w:color w:val="auto"/>
          <w:sz w:val="24"/>
        </w:rPr>
        <w:t>1.</w:t>
      </w:r>
      <w:r>
        <w:rPr>
          <w:rFonts w:hint="eastAsia" w:ascii="宋体" w:hAnsi="宋体" w:eastAsia="宋体" w:cs="宋体"/>
          <w:color w:val="auto"/>
          <w:sz w:val="24"/>
          <w:lang w:val="en-US" w:eastAsia="zh-CN"/>
        </w:rPr>
        <w:t>5.1</w:t>
      </w:r>
      <w:r>
        <w:rPr>
          <w:rFonts w:hint="eastAsia" w:ascii="宋体" w:hAnsi="宋体" w:eastAsia="宋体" w:cs="宋体"/>
          <w:color w:val="auto"/>
          <w:sz w:val="24"/>
          <w:lang w:val="zh-CN"/>
        </w:rPr>
        <w:t>一次报价，依据</w:t>
      </w:r>
      <w:r>
        <w:rPr>
          <w:rFonts w:hint="eastAsia" w:ascii="宋体" w:hAnsi="宋体" w:eastAsia="宋体" w:cs="宋体"/>
          <w:color w:val="auto"/>
          <w:sz w:val="24"/>
          <w:lang w:val="en-US" w:eastAsia="zh-CN"/>
        </w:rPr>
        <w:t>是</w:t>
      </w:r>
      <w:r>
        <w:rPr>
          <w:rFonts w:hint="eastAsia" w:ascii="宋体" w:hAnsi="宋体" w:eastAsia="宋体" w:cs="宋体"/>
          <w:color w:val="auto"/>
          <w:sz w:val="24"/>
          <w:lang w:val="zh-CN"/>
        </w:rPr>
        <w:t>供应商的投标函和开标记</w:t>
      </w:r>
      <w:r>
        <w:rPr>
          <w:rFonts w:hint="eastAsia" w:ascii="宋体" w:hAnsi="宋体" w:eastAsia="宋体" w:cs="宋体"/>
          <w:color w:val="auto"/>
          <w:sz w:val="24"/>
          <w:lang w:val="en-US" w:eastAsia="zh-CN"/>
        </w:rPr>
        <w:t>录</w:t>
      </w:r>
      <w:r>
        <w:rPr>
          <w:rFonts w:hint="eastAsia" w:ascii="宋体" w:hAnsi="宋体" w:eastAsia="宋体" w:cs="宋体"/>
          <w:color w:val="auto"/>
          <w:sz w:val="24"/>
          <w:lang w:val="zh-CN"/>
        </w:rPr>
        <w:t>。</w:t>
      </w:r>
    </w:p>
    <w:p w14:paraId="14CAC7DD">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六、评定标准</w:t>
      </w:r>
    </w:p>
    <w:p w14:paraId="775BE9A8">
      <w:pPr>
        <w:spacing w:before="0" w:after="0" w:line="3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22.竞争性磋商过程及保密原则</w:t>
      </w:r>
    </w:p>
    <w:p w14:paraId="30411D14">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22.1磋商小组采用综合评分法对有效供应商的响应文件和报价进行评审。磋商委员会按照投标人综合得分由高到低推荐中标候选人，采购人将从评委会推荐的中标候选人中依次选取成交供应商。</w:t>
      </w:r>
    </w:p>
    <w:p w14:paraId="52F18F0D">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采购代理机构在评标结束后2个工作日内将评标报告送采购人。采购人自收到评标报告之日起５个工作日内，在评标报告确定的中标候选人名单中确定中标人。</w:t>
      </w:r>
    </w:p>
    <w:p w14:paraId="59011CEF">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22.2对通过初步审查的响应文件，采用百分制综合评分法进行评价。</w:t>
      </w:r>
    </w:p>
    <w:p w14:paraId="04F79DA9">
      <w:pPr>
        <w:spacing w:before="0" w:after="0" w:line="360" w:lineRule="auto"/>
        <w:ind w:left="0" w:right="-92"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评标方法：</w:t>
      </w:r>
    </w:p>
    <w:tbl>
      <w:tblPr>
        <w:tblStyle w:val="16"/>
        <w:tblW w:w="0" w:type="auto"/>
        <w:jc w:val="center"/>
        <w:tblLayout w:type="autofit"/>
        <w:tblCellMar>
          <w:top w:w="0" w:type="dxa"/>
          <w:left w:w="10" w:type="dxa"/>
          <w:bottom w:w="0" w:type="dxa"/>
          <w:right w:w="10" w:type="dxa"/>
        </w:tblCellMar>
      </w:tblPr>
      <w:tblGrid>
        <w:gridCol w:w="1399"/>
        <w:gridCol w:w="1296"/>
        <w:gridCol w:w="3678"/>
        <w:gridCol w:w="2149"/>
      </w:tblGrid>
      <w:tr w14:paraId="3819EF3D">
        <w:trPr>
          <w:trHeight w:val="0" w:hRule="atLeast"/>
          <w:jc w:val="center"/>
        </w:trPr>
        <w:tc>
          <w:tcPr>
            <w:tcW w:w="139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90740F">
            <w:pPr>
              <w:widowControl w:val="0"/>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评分指标</w:t>
            </w:r>
          </w:p>
        </w:tc>
        <w:tc>
          <w:tcPr>
            <w:tcW w:w="129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FCE0EA">
            <w:pPr>
              <w:widowControl w:val="0"/>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分值</w:t>
            </w:r>
          </w:p>
        </w:tc>
        <w:tc>
          <w:tcPr>
            <w:tcW w:w="36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21679B">
            <w:pPr>
              <w:widowControl w:val="0"/>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指标说明及评分标准</w:t>
            </w:r>
          </w:p>
        </w:tc>
        <w:tc>
          <w:tcPr>
            <w:tcW w:w="214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117A5C">
            <w:pPr>
              <w:widowControl w:val="0"/>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评分依据</w:t>
            </w:r>
          </w:p>
        </w:tc>
      </w:tr>
      <w:tr w14:paraId="353AEFCC">
        <w:tblPrEx>
          <w:tblCellMar>
            <w:top w:w="0" w:type="dxa"/>
            <w:left w:w="10" w:type="dxa"/>
            <w:bottom w:w="0" w:type="dxa"/>
            <w:right w:w="10" w:type="dxa"/>
          </w:tblCellMar>
        </w:tblPrEx>
        <w:trPr>
          <w:trHeight w:val="10362" w:hRule="atLeast"/>
          <w:jc w:val="center"/>
        </w:trPr>
        <w:tc>
          <w:tcPr>
            <w:tcW w:w="139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EAE2DD">
            <w:pPr>
              <w:widowControl w:val="0"/>
              <w:spacing w:before="0" w:after="0" w:line="240" w:lineRule="auto"/>
              <w:ind w:left="0" w:right="0" w:firstLine="0"/>
              <w:jc w:val="left"/>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报价得分</w:t>
            </w:r>
          </w:p>
          <w:p w14:paraId="28377209">
            <w:pPr>
              <w:widowControl w:val="0"/>
              <w:spacing w:before="0" w:after="0" w:line="240" w:lineRule="auto"/>
              <w:ind w:left="0" w:right="0" w:firstLine="0"/>
              <w:jc w:val="left"/>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（30分）</w:t>
            </w:r>
          </w:p>
        </w:tc>
        <w:tc>
          <w:tcPr>
            <w:tcW w:w="129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BFA285">
            <w:pPr>
              <w:widowControl w:val="0"/>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（30分）</w:t>
            </w:r>
          </w:p>
        </w:tc>
        <w:tc>
          <w:tcPr>
            <w:tcW w:w="5827"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F0C03C">
            <w:pPr>
              <w:keepNext w:val="0"/>
              <w:keepLines w:val="0"/>
              <w:pageBreakBefore w:val="0"/>
              <w:widowControl w:val="0"/>
              <w:kinsoku/>
              <w:wordWrap/>
              <w:overflowPunct/>
              <w:topLinePunct w:val="0"/>
              <w:autoSpaceDE/>
              <w:autoSpaceDN/>
              <w:bidi w:val="0"/>
              <w:adjustRightInd/>
              <w:snapToGrid/>
              <w:spacing w:before="0" w:after="0" w:line="312" w:lineRule="auto"/>
              <w:ind w:left="0" w:right="0" w:firstLine="0"/>
              <w:jc w:val="both"/>
              <w:textAlignment w:val="auto"/>
              <w:rPr>
                <w:rFonts w:hint="eastAsia" w:ascii="宋体" w:hAnsi="宋体" w:eastAsia="宋体" w:cs="宋体"/>
                <w:color w:val="auto"/>
                <w:spacing w:val="0"/>
                <w:position w:val="0"/>
                <w:sz w:val="24"/>
                <w:shd w:val="clear" w:fill="auto"/>
                <w:lang w:val="en-US" w:eastAsia="zh-CN"/>
              </w:rPr>
            </w:pPr>
            <w:r>
              <w:rPr>
                <w:rFonts w:hint="eastAsia" w:ascii="宋体" w:hAnsi="宋体" w:eastAsia="宋体" w:cs="宋体"/>
                <w:color w:val="auto"/>
                <w:spacing w:val="0"/>
                <w:position w:val="0"/>
                <w:sz w:val="24"/>
                <w:shd w:val="clear" w:fill="auto"/>
                <w:lang w:val="en-US" w:eastAsia="zh-CN"/>
              </w:rPr>
              <w:t>满足磋商文件要求且最后报价最低的供应商的价格为磋商基准价，其价格分为满分。其他供应商的价格分统一按照下列公式计算：</w:t>
            </w:r>
          </w:p>
          <w:p w14:paraId="04D7C2B4">
            <w:pPr>
              <w:keepNext w:val="0"/>
              <w:keepLines w:val="0"/>
              <w:pageBreakBefore w:val="0"/>
              <w:widowControl w:val="0"/>
              <w:kinsoku/>
              <w:wordWrap/>
              <w:overflowPunct/>
              <w:topLinePunct w:val="0"/>
              <w:autoSpaceDE/>
              <w:autoSpaceDN/>
              <w:bidi w:val="0"/>
              <w:adjustRightInd/>
              <w:snapToGrid/>
              <w:spacing w:before="0" w:after="0" w:line="312" w:lineRule="auto"/>
              <w:ind w:left="0" w:right="0" w:firstLine="0"/>
              <w:jc w:val="both"/>
              <w:textAlignment w:val="auto"/>
              <w:rPr>
                <w:rFonts w:hint="eastAsia" w:ascii="宋体" w:hAnsi="宋体" w:eastAsia="宋体" w:cs="宋体"/>
                <w:color w:val="auto"/>
                <w:spacing w:val="0"/>
                <w:position w:val="0"/>
                <w:sz w:val="24"/>
                <w:highlight w:val="none"/>
                <w:shd w:val="clear" w:fill="auto"/>
                <w:lang w:val="en-US" w:eastAsia="zh-CN"/>
              </w:rPr>
            </w:pPr>
            <w:r>
              <w:rPr>
                <w:rFonts w:hint="eastAsia" w:ascii="宋体" w:hAnsi="宋体" w:eastAsia="宋体" w:cs="宋体"/>
                <w:color w:val="auto"/>
                <w:spacing w:val="0"/>
                <w:position w:val="0"/>
                <w:sz w:val="24"/>
                <w:highlight w:val="none"/>
                <w:shd w:val="clear" w:fill="auto"/>
                <w:lang w:val="en-US" w:eastAsia="zh-CN"/>
              </w:rPr>
              <w:t>磋商报价得分=（磋商基准价/最后磋商报价）×30</w:t>
            </w:r>
          </w:p>
          <w:p w14:paraId="0EAD582B">
            <w:pPr>
              <w:keepNext w:val="0"/>
              <w:keepLines w:val="0"/>
              <w:pageBreakBefore w:val="0"/>
              <w:widowControl w:val="0"/>
              <w:kinsoku/>
              <w:wordWrap/>
              <w:overflowPunct/>
              <w:topLinePunct w:val="0"/>
              <w:autoSpaceDE/>
              <w:autoSpaceDN/>
              <w:bidi w:val="0"/>
              <w:adjustRightInd/>
              <w:snapToGrid/>
              <w:spacing w:before="0" w:after="0" w:line="312" w:lineRule="auto"/>
              <w:ind w:left="0" w:right="0" w:firstLine="0"/>
              <w:jc w:val="both"/>
              <w:textAlignment w:val="auto"/>
              <w:rPr>
                <w:rFonts w:hint="eastAsia" w:ascii="宋体" w:hAnsi="宋体" w:eastAsia="宋体" w:cs="宋体"/>
                <w:color w:val="auto"/>
                <w:spacing w:val="0"/>
                <w:position w:val="0"/>
                <w:sz w:val="24"/>
                <w:shd w:val="clear" w:fill="auto"/>
                <w:lang w:val="en-US" w:eastAsia="zh-CN"/>
              </w:rPr>
            </w:pPr>
            <w:r>
              <w:rPr>
                <w:rFonts w:hint="eastAsia" w:ascii="宋体" w:hAnsi="宋体" w:eastAsia="宋体" w:cs="宋体"/>
                <w:color w:val="auto"/>
                <w:spacing w:val="0"/>
                <w:position w:val="0"/>
                <w:sz w:val="24"/>
                <w:shd w:val="clear" w:fill="auto"/>
                <w:lang w:val="en-US" w:eastAsia="zh-CN"/>
              </w:rPr>
              <w:t>备注：价格分计算保留小数点后二位。</w:t>
            </w:r>
          </w:p>
          <w:p w14:paraId="20C514A3">
            <w:pPr>
              <w:keepNext w:val="0"/>
              <w:keepLines w:val="0"/>
              <w:pageBreakBefore w:val="0"/>
              <w:widowControl w:val="0"/>
              <w:kinsoku/>
              <w:wordWrap/>
              <w:overflowPunct/>
              <w:topLinePunct w:val="0"/>
              <w:autoSpaceDE/>
              <w:autoSpaceDN/>
              <w:bidi w:val="0"/>
              <w:adjustRightInd/>
              <w:snapToGrid/>
              <w:spacing w:before="0" w:after="0" w:line="312" w:lineRule="auto"/>
              <w:ind w:left="0" w:right="0" w:firstLine="0"/>
              <w:jc w:val="both"/>
              <w:textAlignment w:val="auto"/>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注：</w:t>
            </w:r>
          </w:p>
          <w:p w14:paraId="6C0D979A">
            <w:pPr>
              <w:keepNext w:val="0"/>
              <w:keepLines w:val="0"/>
              <w:pageBreakBefore w:val="0"/>
              <w:widowControl w:val="0"/>
              <w:kinsoku/>
              <w:wordWrap/>
              <w:overflowPunct/>
              <w:topLinePunct w:val="0"/>
              <w:autoSpaceDE/>
              <w:autoSpaceDN/>
              <w:bidi w:val="0"/>
              <w:adjustRightInd/>
              <w:snapToGrid/>
              <w:spacing w:before="0" w:after="0" w:line="312" w:lineRule="auto"/>
              <w:ind w:left="0" w:right="0" w:firstLine="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1.若投标人投标价格均超过控制价，做废标处理。</w:t>
            </w:r>
          </w:p>
          <w:p w14:paraId="79230123">
            <w:pPr>
              <w:keepNext w:val="0"/>
              <w:keepLines w:val="0"/>
              <w:pageBreakBefore w:val="0"/>
              <w:widowControl w:val="0"/>
              <w:kinsoku/>
              <w:wordWrap/>
              <w:overflowPunct/>
              <w:topLinePunct w:val="0"/>
              <w:autoSpaceDE/>
              <w:autoSpaceDN/>
              <w:bidi w:val="0"/>
              <w:adjustRightInd/>
              <w:snapToGrid/>
              <w:spacing w:before="0" w:after="0" w:line="312" w:lineRule="auto"/>
              <w:ind w:left="0" w:right="0" w:firstLine="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2.对小型、微型、监狱企业、残疾人福利性单位投标报价给予</w:t>
            </w:r>
            <w:r>
              <w:rPr>
                <w:rFonts w:hint="eastAsia" w:ascii="宋体" w:hAnsi="宋体" w:eastAsia="宋体" w:cs="宋体"/>
                <w:color w:val="auto"/>
                <w:spacing w:val="0"/>
                <w:position w:val="0"/>
                <w:sz w:val="24"/>
                <w:shd w:val="clear" w:fill="auto"/>
                <w:lang w:val="en-US" w:eastAsia="zh-CN"/>
              </w:rPr>
              <w:t>20</w:t>
            </w:r>
            <w:r>
              <w:rPr>
                <w:rFonts w:ascii="宋体" w:hAnsi="宋体" w:eastAsia="宋体" w:cs="宋体"/>
                <w:color w:val="auto"/>
                <w:spacing w:val="0"/>
                <w:position w:val="0"/>
                <w:sz w:val="24"/>
                <w:shd w:val="clear" w:fill="auto"/>
              </w:rPr>
              <w:t>%的扣除，用扣除后的价格参与评审。参加本项目的中小企业应当提供《中小企业声明函》（格式详见《政府采购促进中小企业发展管理办法》）。</w:t>
            </w:r>
          </w:p>
          <w:p w14:paraId="7EE8617D">
            <w:pPr>
              <w:keepNext w:val="0"/>
              <w:keepLines w:val="0"/>
              <w:pageBreakBefore w:val="0"/>
              <w:widowControl w:val="0"/>
              <w:kinsoku/>
              <w:wordWrap/>
              <w:overflowPunct/>
              <w:topLinePunct w:val="0"/>
              <w:autoSpaceDE/>
              <w:autoSpaceDN/>
              <w:bidi w:val="0"/>
              <w:adjustRightInd/>
              <w:snapToGrid/>
              <w:spacing w:before="0" w:after="0" w:line="312" w:lineRule="auto"/>
              <w:ind w:left="0" w:right="0" w:firstLine="0"/>
              <w:jc w:val="left"/>
              <w:textAlignment w:val="auto"/>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045D5AD4">
        <w:tblPrEx>
          <w:tblCellMar>
            <w:top w:w="0" w:type="dxa"/>
            <w:left w:w="10" w:type="dxa"/>
            <w:bottom w:w="0" w:type="dxa"/>
            <w:right w:w="10" w:type="dxa"/>
          </w:tblCellMar>
        </w:tblPrEx>
        <w:trPr>
          <w:trHeight w:val="0" w:hRule="atLeast"/>
          <w:jc w:val="center"/>
        </w:trPr>
        <w:tc>
          <w:tcPr>
            <w:tcW w:w="1399" w:type="dxa"/>
            <w:vMerge w:val="restart"/>
            <w:tcBorders>
              <w:top w:val="single" w:color="000000" w:sz="4" w:space="0"/>
              <w:left w:val="single" w:color="000000" w:sz="4" w:space="0"/>
              <w:right w:val="single" w:color="000000" w:sz="4" w:space="0"/>
            </w:tcBorders>
            <w:shd w:val="clear" w:color="000000" w:fill="FFFFFF"/>
            <w:tcMar>
              <w:left w:w="108" w:type="dxa"/>
              <w:right w:w="108" w:type="dxa"/>
            </w:tcMar>
            <w:vAlign w:val="center"/>
          </w:tcPr>
          <w:p w14:paraId="249C90CD">
            <w:pPr>
              <w:tabs>
                <w:tab w:val="left" w:pos="5130"/>
              </w:tabs>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技术部分</w:t>
            </w:r>
          </w:p>
          <w:p w14:paraId="26A81DA2">
            <w:pPr>
              <w:tabs>
                <w:tab w:val="left" w:pos="5130"/>
              </w:tabs>
              <w:spacing w:before="0" w:after="0" w:line="36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w:t>
            </w:r>
            <w:r>
              <w:rPr>
                <w:rFonts w:hint="eastAsia" w:ascii="宋体" w:hAnsi="宋体" w:eastAsia="宋体" w:cs="宋体"/>
                <w:color w:val="auto"/>
                <w:spacing w:val="0"/>
                <w:position w:val="0"/>
                <w:sz w:val="24"/>
                <w:shd w:val="clear" w:fill="auto"/>
                <w:lang w:val="en-US" w:eastAsia="zh-CN"/>
              </w:rPr>
              <w:t>36</w:t>
            </w:r>
            <w:r>
              <w:rPr>
                <w:rFonts w:ascii="宋体" w:hAnsi="宋体" w:eastAsia="宋体" w:cs="宋体"/>
                <w:color w:val="auto"/>
                <w:spacing w:val="0"/>
                <w:position w:val="0"/>
                <w:sz w:val="24"/>
                <w:shd w:val="clear" w:fill="auto"/>
              </w:rPr>
              <w:t>分）</w:t>
            </w:r>
          </w:p>
        </w:tc>
        <w:tc>
          <w:tcPr>
            <w:tcW w:w="1296"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5F232532">
            <w:pPr>
              <w:pStyle w:val="14"/>
              <w:keepNext w:val="0"/>
              <w:keepLines w:val="0"/>
              <w:pageBreakBefore w:val="0"/>
              <w:kinsoku/>
              <w:wordWrap/>
              <w:overflowPunct/>
              <w:topLinePunct w:val="0"/>
              <w:bidi w:val="0"/>
              <w:adjustRightInd w:val="0"/>
              <w:snapToGrid w:val="0"/>
              <w:spacing w:line="288" w:lineRule="auto"/>
              <w:ind w:right="0" w:rightChars="0" w:firstLine="0" w:firstLineChars="0"/>
              <w:jc w:val="center"/>
              <w:textAlignment w:val="auto"/>
              <w:rPr>
                <w:rFonts w:hint="eastAsia" w:ascii="宋体" w:hAnsi="宋体" w:eastAsia="宋体" w:cs="宋体"/>
                <w:bCs/>
                <w:color w:val="auto"/>
                <w:kern w:val="2"/>
                <w:szCs w:val="24"/>
                <w:highlight w:val="none"/>
              </w:rPr>
            </w:pPr>
            <w:r>
              <w:rPr>
                <w:rFonts w:hint="eastAsia" w:ascii="宋体" w:hAnsi="宋体" w:eastAsia="宋体" w:cs="宋体"/>
                <w:bCs/>
                <w:color w:val="auto"/>
                <w:kern w:val="2"/>
                <w:szCs w:val="24"/>
                <w:highlight w:val="none"/>
              </w:rPr>
              <w:t>技术参数</w:t>
            </w:r>
          </w:p>
          <w:p w14:paraId="14CA5FEF">
            <w:pPr>
              <w:keepNext w:val="0"/>
              <w:keepLines w:val="0"/>
              <w:pageBreakBefore w:val="0"/>
              <w:kinsoku/>
              <w:wordWrap/>
              <w:overflowPunct/>
              <w:topLinePunct w:val="0"/>
              <w:bidi w:val="0"/>
              <w:adjustRightInd w:val="0"/>
              <w:snapToGrid w:val="0"/>
              <w:spacing w:line="288" w:lineRule="auto"/>
              <w:ind w:right="0" w:rightChars="0"/>
              <w:jc w:val="center"/>
              <w:textAlignment w:val="auto"/>
              <w:rPr>
                <w:rFonts w:ascii="宋体" w:hAnsi="宋体" w:eastAsia="宋体" w:cs="宋体"/>
                <w:color w:val="auto"/>
                <w:spacing w:val="0"/>
                <w:position w:val="0"/>
                <w:sz w:val="22"/>
                <w:shd w:val="clear" w:fill="auto"/>
              </w:rPr>
            </w:pPr>
            <w:r>
              <w:rPr>
                <w:rFonts w:hint="eastAsia" w:ascii="宋体" w:hAnsi="宋体" w:eastAsia="宋体" w:cs="宋体"/>
                <w:bCs/>
                <w:color w:val="auto"/>
                <w:kern w:val="2"/>
                <w:sz w:val="24"/>
                <w:szCs w:val="24"/>
                <w:highlight w:val="none"/>
              </w:rPr>
              <w:t>(</w:t>
            </w:r>
            <w:r>
              <w:rPr>
                <w:rFonts w:hint="eastAsia" w:ascii="宋体" w:hAnsi="宋体" w:cs="宋体"/>
                <w:bCs/>
                <w:color w:val="auto"/>
                <w:kern w:val="2"/>
                <w:sz w:val="24"/>
                <w:szCs w:val="24"/>
                <w:highlight w:val="none"/>
                <w:lang w:val="en-US" w:eastAsia="zh-CN"/>
              </w:rPr>
              <w:t>30</w:t>
            </w:r>
            <w:r>
              <w:rPr>
                <w:rFonts w:hint="eastAsia" w:ascii="宋体" w:hAnsi="宋体" w:eastAsia="宋体" w:cs="宋体"/>
                <w:bCs/>
                <w:color w:val="auto"/>
                <w:kern w:val="2"/>
                <w:sz w:val="24"/>
                <w:szCs w:val="24"/>
                <w:highlight w:val="none"/>
              </w:rPr>
              <w:t>分</w:t>
            </w:r>
            <w:r>
              <w:rPr>
                <w:rFonts w:hint="eastAsia" w:ascii="宋体" w:hAnsi="宋体" w:cs="宋体"/>
                <w:bCs/>
                <w:color w:val="auto"/>
                <w:kern w:val="2"/>
                <w:sz w:val="24"/>
                <w:szCs w:val="24"/>
                <w:highlight w:val="none"/>
                <w:lang w:val="en-US" w:eastAsia="zh-CN"/>
              </w:rPr>
              <w:t>）</w:t>
            </w:r>
          </w:p>
        </w:tc>
        <w:tc>
          <w:tcPr>
            <w:tcW w:w="5827" w:type="dxa"/>
            <w:gridSpan w:val="2"/>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65E5FFAC">
            <w:pPr>
              <w:keepNext w:val="0"/>
              <w:keepLines w:val="0"/>
              <w:pageBreakBefore w:val="0"/>
              <w:widowControl/>
              <w:kinsoku/>
              <w:wordWrap/>
              <w:overflowPunct/>
              <w:topLinePunct w:val="0"/>
              <w:bidi w:val="0"/>
              <w:adjustRightInd w:val="0"/>
              <w:snapToGrid w:val="0"/>
              <w:spacing w:line="288" w:lineRule="auto"/>
              <w:ind w:right="0" w:rightChars="0"/>
              <w:jc w:val="both"/>
              <w:textAlignment w:val="auto"/>
              <w:rPr>
                <w:rFonts w:ascii="宋体" w:hAnsi="宋体" w:eastAsia="宋体" w:cs="宋体"/>
                <w:color w:val="auto"/>
                <w:spacing w:val="0"/>
                <w:position w:val="0"/>
                <w:shd w:val="clear" w:fill="auto"/>
              </w:rPr>
            </w:pPr>
            <w:r>
              <w:rPr>
                <w:rFonts w:hint="eastAsia" w:ascii="宋体" w:hAnsi="宋体" w:eastAsia="宋体" w:cs="宋体"/>
                <w:b w:val="0"/>
                <w:bCs w:val="0"/>
                <w:color w:val="auto"/>
                <w:kern w:val="2"/>
                <w:sz w:val="24"/>
                <w:szCs w:val="24"/>
                <w:highlight w:val="none"/>
                <w:lang w:val="en-US" w:eastAsia="zh-CN"/>
              </w:rPr>
              <w:t>投标产品全部满足招标文件技术参数要求的，得满分30分；技术参数每有一条技术参数不满足的扣2分，扣完为止。</w:t>
            </w:r>
          </w:p>
        </w:tc>
      </w:tr>
      <w:tr w14:paraId="529C27E0">
        <w:tblPrEx>
          <w:tblCellMar>
            <w:top w:w="0" w:type="dxa"/>
            <w:left w:w="10" w:type="dxa"/>
            <w:bottom w:w="0" w:type="dxa"/>
            <w:right w:w="10" w:type="dxa"/>
          </w:tblCellMar>
        </w:tblPrEx>
        <w:trPr>
          <w:trHeight w:val="0" w:hRule="atLeast"/>
          <w:jc w:val="center"/>
        </w:trPr>
        <w:tc>
          <w:tcPr>
            <w:tcW w:w="1399" w:type="dxa"/>
            <w:vMerge w:val="continue"/>
            <w:tcBorders>
              <w:left w:val="single" w:color="000000" w:sz="4" w:space="0"/>
              <w:bottom w:val="single" w:color="000000" w:sz="0" w:space="0"/>
              <w:right w:val="single" w:color="000000" w:sz="4" w:space="0"/>
            </w:tcBorders>
            <w:shd w:val="clear" w:color="000000" w:fill="FFFFFF"/>
            <w:tcMar>
              <w:left w:w="108" w:type="dxa"/>
              <w:right w:w="108" w:type="dxa"/>
            </w:tcMar>
            <w:vAlign w:val="center"/>
          </w:tcPr>
          <w:p w14:paraId="44F67A65">
            <w:pPr>
              <w:tabs>
                <w:tab w:val="left" w:pos="5130"/>
              </w:tabs>
              <w:spacing w:before="0" w:after="0" w:line="360" w:lineRule="auto"/>
              <w:ind w:left="0" w:right="0" w:firstLine="0"/>
              <w:jc w:val="both"/>
              <w:rPr>
                <w:rFonts w:ascii="宋体" w:hAnsi="宋体" w:eastAsia="宋体" w:cs="宋体"/>
                <w:color w:val="auto"/>
                <w:spacing w:val="0"/>
                <w:position w:val="0"/>
                <w:sz w:val="24"/>
                <w:shd w:val="clear" w:fill="auto"/>
              </w:rPr>
            </w:pPr>
          </w:p>
        </w:tc>
        <w:tc>
          <w:tcPr>
            <w:tcW w:w="1296"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1029EA4C">
            <w:pPr>
              <w:pStyle w:val="30"/>
              <w:keepNext w:val="0"/>
              <w:keepLines w:val="0"/>
              <w:pageBreakBefore w:val="0"/>
              <w:tabs>
                <w:tab w:val="left" w:pos="312"/>
              </w:tabs>
              <w:kinsoku/>
              <w:wordWrap/>
              <w:overflowPunct/>
              <w:topLinePunct w:val="0"/>
              <w:bidi w:val="0"/>
              <w:adjustRightInd w:val="0"/>
              <w:snapToGrid w:val="0"/>
              <w:spacing w:after="0" w:line="288" w:lineRule="auto"/>
              <w:ind w:left="0" w:leftChars="0" w:right="0" w:rightChars="0" w:firstLine="0" w:firstLineChars="0"/>
              <w:jc w:val="center"/>
              <w:textAlignment w:val="auto"/>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货物安装调试</w:t>
            </w:r>
          </w:p>
          <w:p w14:paraId="2261CA10">
            <w:pPr>
              <w:pStyle w:val="30"/>
              <w:keepNext w:val="0"/>
              <w:keepLines w:val="0"/>
              <w:pageBreakBefore w:val="0"/>
              <w:tabs>
                <w:tab w:val="left" w:pos="312"/>
              </w:tabs>
              <w:kinsoku/>
              <w:wordWrap/>
              <w:overflowPunct/>
              <w:topLinePunct w:val="0"/>
              <w:bidi w:val="0"/>
              <w:adjustRightInd w:val="0"/>
              <w:snapToGrid w:val="0"/>
              <w:spacing w:after="0" w:line="288" w:lineRule="auto"/>
              <w:ind w:left="0" w:leftChars="0" w:right="0" w:rightChars="0" w:firstLine="0" w:firstLineChars="0"/>
              <w:jc w:val="center"/>
              <w:textAlignment w:val="auto"/>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（6分）</w:t>
            </w:r>
          </w:p>
        </w:tc>
        <w:tc>
          <w:tcPr>
            <w:tcW w:w="5827" w:type="dxa"/>
            <w:gridSpan w:val="2"/>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6ECA5FED">
            <w:pPr>
              <w:keepNext w:val="0"/>
              <w:keepLines w:val="0"/>
              <w:pageBreakBefore w:val="0"/>
              <w:numPr>
                <w:ilvl w:val="0"/>
                <w:numId w:val="0"/>
              </w:numPr>
              <w:kinsoku/>
              <w:wordWrap/>
              <w:overflowPunct/>
              <w:topLinePunct w:val="0"/>
              <w:bidi w:val="0"/>
              <w:adjustRightInd w:val="0"/>
              <w:snapToGrid w:val="0"/>
              <w:spacing w:line="288" w:lineRule="auto"/>
              <w:ind w:left="0" w:leftChars="0" w:right="0" w:rightChars="0" w:firstLine="0" w:firstLineChars="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根据项目要求，提供供货安装调试质量保证和方案（包括但不限于供货方案、安装调试前期工作、人员配备、时间安排、工具配备、安装调试方案等）得6分。每有一项内容明显错误或内容非针对本项目或内容不详不能满足本项目实际需求的扣2分，扣完为止；缺项或不提供不得分。</w:t>
            </w:r>
          </w:p>
        </w:tc>
      </w:tr>
      <w:tr w14:paraId="0EABE345">
        <w:tblPrEx>
          <w:tblCellMar>
            <w:top w:w="0" w:type="dxa"/>
            <w:left w:w="10" w:type="dxa"/>
            <w:bottom w:w="0" w:type="dxa"/>
            <w:right w:w="10" w:type="dxa"/>
          </w:tblCellMar>
        </w:tblPrEx>
        <w:trPr>
          <w:trHeight w:val="0" w:hRule="atLeast"/>
          <w:jc w:val="center"/>
        </w:trPr>
        <w:tc>
          <w:tcPr>
            <w:tcW w:w="1399" w:type="dxa"/>
            <w:vMerge w:val="restart"/>
            <w:tcBorders>
              <w:top w:val="single" w:color="000000" w:sz="4" w:space="0"/>
              <w:left w:val="single" w:color="000000" w:sz="4" w:space="0"/>
              <w:right w:val="single" w:color="000000" w:sz="4" w:space="0"/>
            </w:tcBorders>
            <w:shd w:val="clear" w:color="000000" w:fill="FFFFFF"/>
            <w:tcMar>
              <w:left w:w="108" w:type="dxa"/>
              <w:right w:w="108" w:type="dxa"/>
            </w:tcMar>
            <w:vAlign w:val="center"/>
          </w:tcPr>
          <w:p w14:paraId="5578EACA">
            <w:pPr>
              <w:keepNext w:val="0"/>
              <w:keepLines w:val="0"/>
              <w:pageBreakBefore w:val="0"/>
              <w:kinsoku/>
              <w:wordWrap/>
              <w:overflowPunct/>
              <w:topLinePunct w:val="0"/>
              <w:bidi w:val="0"/>
              <w:adjustRightInd w:val="0"/>
              <w:snapToGrid w:val="0"/>
              <w:spacing w:line="288" w:lineRule="auto"/>
              <w:ind w:right="0" w:right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商务部分</w:t>
            </w:r>
          </w:p>
          <w:p w14:paraId="2AA3191D">
            <w:pPr>
              <w:keepNext w:val="0"/>
              <w:keepLines w:val="0"/>
              <w:pageBreakBefore w:val="0"/>
              <w:kinsoku/>
              <w:wordWrap/>
              <w:overflowPunct/>
              <w:topLinePunct w:val="0"/>
              <w:bidi w:val="0"/>
              <w:adjustRightInd w:val="0"/>
              <w:snapToGrid w:val="0"/>
              <w:spacing w:line="288" w:lineRule="auto"/>
              <w:ind w:right="0" w:right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分</w:t>
            </w:r>
          </w:p>
          <w:p w14:paraId="7D9F7F46">
            <w:pPr>
              <w:tabs>
                <w:tab w:val="left" w:pos="5130"/>
              </w:tabs>
              <w:spacing w:before="0" w:after="0" w:line="360" w:lineRule="auto"/>
              <w:ind w:left="0" w:right="0" w:firstLine="0"/>
              <w:jc w:val="both"/>
              <w:rPr>
                <w:rFonts w:ascii="宋体" w:hAnsi="宋体" w:eastAsia="宋体" w:cs="宋体"/>
                <w:color w:val="auto"/>
                <w:spacing w:val="0"/>
                <w:position w:val="0"/>
                <w:shd w:val="clear" w:fill="auto"/>
              </w:rPr>
            </w:pPr>
          </w:p>
        </w:tc>
        <w:tc>
          <w:tcPr>
            <w:tcW w:w="129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D537A7">
            <w:pPr>
              <w:pStyle w:val="30"/>
              <w:keepNext w:val="0"/>
              <w:keepLines w:val="0"/>
              <w:pageBreakBefore w:val="0"/>
              <w:tabs>
                <w:tab w:val="left" w:pos="312"/>
              </w:tabs>
              <w:kinsoku/>
              <w:wordWrap/>
              <w:overflowPunct/>
              <w:topLinePunct w:val="0"/>
              <w:bidi w:val="0"/>
              <w:adjustRightInd w:val="0"/>
              <w:snapToGrid w:val="0"/>
              <w:spacing w:after="0" w:line="288" w:lineRule="auto"/>
              <w:ind w:left="0" w:leftChars="0" w:right="0" w:rightChars="0" w:firstLine="0" w:firstLineChars="0"/>
              <w:jc w:val="center"/>
              <w:textAlignment w:val="auto"/>
              <w:rPr>
                <w:rFonts w:ascii="宋体" w:hAnsi="宋体" w:eastAsia="宋体" w:cs="宋体"/>
                <w:color w:val="auto"/>
                <w:spacing w:val="0"/>
                <w:position w:val="0"/>
                <w:sz w:val="22"/>
                <w:shd w:val="clear" w:fill="auto"/>
              </w:rPr>
            </w:pPr>
            <w:r>
              <w:rPr>
                <w:rFonts w:hint="eastAsia" w:ascii="宋体" w:hAnsi="宋体" w:eastAsia="宋体" w:cs="宋体"/>
                <w:color w:val="auto"/>
                <w:kern w:val="0"/>
                <w:sz w:val="24"/>
                <w:szCs w:val="24"/>
                <w:lang w:val="en-US" w:eastAsia="zh-CN" w:bidi="ar-SA"/>
              </w:rPr>
              <w:t>综合实力（4分）</w:t>
            </w:r>
          </w:p>
        </w:tc>
        <w:tc>
          <w:tcPr>
            <w:tcW w:w="5827"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2E946E">
            <w:pPr>
              <w:keepNext w:val="0"/>
              <w:keepLines w:val="0"/>
              <w:pageBreakBefore w:val="0"/>
              <w:numPr>
                <w:ilvl w:val="0"/>
                <w:numId w:val="0"/>
              </w:numPr>
              <w:kinsoku/>
              <w:wordWrap/>
              <w:overflowPunct/>
              <w:topLinePunct w:val="0"/>
              <w:bidi w:val="0"/>
              <w:adjustRightInd w:val="0"/>
              <w:snapToGrid w:val="0"/>
              <w:spacing w:line="288" w:lineRule="auto"/>
              <w:ind w:left="0" w:leftChars="0" w:right="0" w:rightChars="0" w:firstLine="0" w:firstLineChars="0"/>
              <w:jc w:val="both"/>
              <w:textAlignment w:val="auto"/>
              <w:rPr>
                <w:rFonts w:hint="default" w:ascii="宋体" w:hAnsi="宋体" w:cs="宋体" w:eastAsiaTheme="minorEastAsia"/>
                <w:color w:val="auto"/>
                <w:spacing w:val="0"/>
                <w:position w:val="0"/>
                <w:shd w:val="clear" w:fill="auto"/>
                <w:lang w:val="en-US" w:eastAsia="zh-CN"/>
              </w:rPr>
            </w:pPr>
            <w:r>
              <w:rPr>
                <w:rFonts w:hint="eastAsia" w:ascii="宋体" w:hAnsi="宋体" w:eastAsia="宋体" w:cs="宋体"/>
                <w:color w:val="auto"/>
                <w:sz w:val="24"/>
                <w:szCs w:val="24"/>
                <w:highlight w:val="none"/>
                <w:lang w:val="en-US" w:eastAsia="zh-CN"/>
              </w:rPr>
              <w:t>根据项目实际要求，供应商具备</w:t>
            </w:r>
            <w:r>
              <w:rPr>
                <w:rFonts w:hint="eastAsia" w:ascii="宋体" w:hAnsi="宋体" w:eastAsia="宋体" w:cs="宋体"/>
                <w:color w:val="auto"/>
                <w:sz w:val="24"/>
                <w:highlight w:val="none"/>
                <w:lang w:val="en-US" w:eastAsia="zh-CN"/>
              </w:rPr>
              <w:t>建筑工程施工总承包叁级及以上资质</w:t>
            </w:r>
            <w:r>
              <w:rPr>
                <w:rFonts w:hint="eastAsia" w:ascii="宋体" w:hAnsi="宋体"/>
                <w:color w:val="auto"/>
                <w:sz w:val="24"/>
                <w:highlight w:val="none"/>
              </w:rPr>
              <w:t>；具有有效的安全生产许可证</w:t>
            </w:r>
            <w:r>
              <w:rPr>
                <w:rFonts w:hint="eastAsia" w:ascii="宋体" w:hAnsi="宋体"/>
                <w:color w:val="auto"/>
                <w:sz w:val="24"/>
                <w:highlight w:val="none"/>
                <w:lang w:val="en-US" w:eastAsia="zh-CN"/>
              </w:rPr>
              <w:t>得4分；</w:t>
            </w:r>
            <w:r>
              <w:rPr>
                <w:rFonts w:hint="eastAsia" w:ascii="宋体" w:hAnsi="宋体" w:eastAsia="宋体" w:cs="宋体"/>
                <w:color w:val="auto"/>
                <w:sz w:val="24"/>
                <w:szCs w:val="24"/>
                <w:highlight w:val="none"/>
                <w:lang w:val="en-US" w:eastAsia="zh-CN"/>
              </w:rPr>
              <w:t>缺项或不提供不得分。</w:t>
            </w:r>
          </w:p>
        </w:tc>
      </w:tr>
      <w:tr w14:paraId="78C83678">
        <w:tblPrEx>
          <w:tblCellMar>
            <w:top w:w="0" w:type="dxa"/>
            <w:left w:w="10" w:type="dxa"/>
            <w:bottom w:w="0" w:type="dxa"/>
            <w:right w:w="10" w:type="dxa"/>
          </w:tblCellMar>
        </w:tblPrEx>
        <w:trPr>
          <w:trHeight w:val="0" w:hRule="atLeast"/>
          <w:jc w:val="center"/>
        </w:trPr>
        <w:tc>
          <w:tcPr>
            <w:tcW w:w="1399" w:type="dxa"/>
            <w:vMerge w:val="continue"/>
            <w:tcBorders>
              <w:left w:val="single" w:color="000000" w:sz="4" w:space="0"/>
              <w:right w:val="single" w:color="000000" w:sz="4" w:space="0"/>
            </w:tcBorders>
            <w:shd w:val="clear" w:color="000000" w:fill="FFFFFF"/>
            <w:tcMar>
              <w:left w:w="108" w:type="dxa"/>
              <w:right w:w="108" w:type="dxa"/>
            </w:tcMar>
            <w:vAlign w:val="center"/>
          </w:tcPr>
          <w:p w14:paraId="482D8805">
            <w:pPr>
              <w:tabs>
                <w:tab w:val="left" w:pos="5130"/>
              </w:tabs>
              <w:spacing w:before="0" w:after="0" w:line="360" w:lineRule="auto"/>
              <w:ind w:left="0" w:right="0" w:firstLine="0"/>
              <w:jc w:val="both"/>
              <w:rPr>
                <w:rFonts w:ascii="宋体" w:hAnsi="宋体" w:eastAsia="宋体" w:cs="宋体"/>
                <w:color w:val="auto"/>
                <w:spacing w:val="0"/>
                <w:position w:val="0"/>
                <w:shd w:val="clear" w:fill="auto"/>
              </w:rPr>
            </w:pPr>
          </w:p>
        </w:tc>
        <w:tc>
          <w:tcPr>
            <w:tcW w:w="129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6D4FCC">
            <w:pPr>
              <w:keepNext w:val="0"/>
              <w:keepLines w:val="0"/>
              <w:pageBreakBefore w:val="0"/>
              <w:kinsoku/>
              <w:wordWrap/>
              <w:overflowPunct/>
              <w:topLinePunct w:val="0"/>
              <w:bidi w:val="0"/>
              <w:adjustRightInd w:val="0"/>
              <w:snapToGrid w:val="0"/>
              <w:spacing w:line="288" w:lineRule="auto"/>
              <w:ind w:right="0" w:rightChars="0"/>
              <w:jc w:val="center"/>
              <w:textAlignment w:val="auto"/>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应急方案</w:t>
            </w:r>
          </w:p>
          <w:p w14:paraId="0B6EEF60">
            <w:pPr>
              <w:keepNext w:val="0"/>
              <w:keepLines w:val="0"/>
              <w:pageBreakBefore w:val="0"/>
              <w:kinsoku/>
              <w:wordWrap/>
              <w:overflowPunct/>
              <w:topLinePunct w:val="0"/>
              <w:bidi w:val="0"/>
              <w:adjustRightInd w:val="0"/>
              <w:snapToGrid w:val="0"/>
              <w:spacing w:line="288" w:lineRule="auto"/>
              <w:ind w:right="0" w:rightChars="0"/>
              <w:jc w:val="center"/>
              <w:textAlignment w:val="auto"/>
              <w:rPr>
                <w:rFonts w:hint="eastAsia" w:ascii="宋体" w:hAnsi="宋体" w:eastAsia="宋体" w:cs="宋体"/>
                <w:color w:val="auto"/>
                <w:spacing w:val="0"/>
                <w:position w:val="0"/>
                <w:sz w:val="22"/>
                <w:szCs w:val="22"/>
                <w:shd w:val="clear" w:fill="auto"/>
                <w:lang w:val="en-US" w:eastAsia="zh-CN"/>
              </w:rPr>
            </w:pPr>
            <w:r>
              <w:rPr>
                <w:rFonts w:hint="eastAsia" w:ascii="宋体" w:hAnsi="宋体" w:eastAsia="宋体" w:cs="宋体"/>
                <w:bCs/>
                <w:color w:val="auto"/>
                <w:kern w:val="2"/>
                <w:sz w:val="24"/>
                <w:szCs w:val="20"/>
                <w:highlight w:val="none"/>
                <w:lang w:val="en-US" w:eastAsia="zh-CN" w:bidi="ar-SA"/>
              </w:rPr>
              <w:t>（4分）</w:t>
            </w:r>
          </w:p>
        </w:tc>
        <w:tc>
          <w:tcPr>
            <w:tcW w:w="5827"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58479B">
            <w:pPr>
              <w:keepNext w:val="0"/>
              <w:keepLines w:val="0"/>
              <w:pageBreakBefore w:val="0"/>
              <w:widowControl/>
              <w:kinsoku/>
              <w:wordWrap/>
              <w:overflowPunct/>
              <w:topLinePunct w:val="0"/>
              <w:bidi w:val="0"/>
              <w:adjustRightInd w:val="0"/>
              <w:snapToGrid w:val="0"/>
              <w:spacing w:line="288" w:lineRule="auto"/>
              <w:ind w:right="0" w:rightChars="0"/>
              <w:jc w:val="both"/>
              <w:textAlignment w:val="auto"/>
              <w:rPr>
                <w:rFonts w:hint="eastAsia" w:ascii="宋体" w:hAnsi="宋体" w:eastAsia="宋体" w:cs="宋体"/>
                <w:color w:val="auto"/>
                <w:spacing w:val="0"/>
                <w:position w:val="0"/>
                <w:sz w:val="24"/>
                <w:szCs w:val="22"/>
                <w:shd w:val="clear" w:fill="auto"/>
                <w:lang w:val="en-US" w:eastAsia="zh-CN"/>
              </w:rPr>
            </w:pPr>
            <w:r>
              <w:rPr>
                <w:rFonts w:hint="eastAsia" w:ascii="宋体" w:hAnsi="宋体" w:cs="宋体"/>
                <w:color w:val="auto"/>
                <w:sz w:val="24"/>
                <w:highlight w:val="none"/>
              </w:rPr>
              <w:t>供应商</w:t>
            </w:r>
            <w:r>
              <w:rPr>
                <w:rFonts w:hint="eastAsia" w:ascii="宋体" w:hAnsi="宋体" w:eastAsia="宋体" w:cs="宋体"/>
                <w:color w:val="auto"/>
                <w:sz w:val="24"/>
                <w:szCs w:val="24"/>
                <w:highlight w:val="none"/>
                <w:lang w:val="en-US" w:eastAsia="zh-CN"/>
              </w:rPr>
              <w:t>提供应急</w:t>
            </w:r>
            <w:r>
              <w:rPr>
                <w:rFonts w:hint="eastAsia" w:ascii="宋体" w:hAnsi="宋体" w:cs="宋体"/>
                <w:color w:val="auto"/>
                <w:sz w:val="24"/>
                <w:highlight w:val="none"/>
              </w:rPr>
              <w:t>方案</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包括但不限于</w:t>
            </w:r>
            <w:r>
              <w:rPr>
                <w:rFonts w:ascii="宋体" w:hAnsi="宋体" w:cs="宋体"/>
                <w:color w:val="auto"/>
                <w:sz w:val="24"/>
                <w:highlight w:val="none"/>
              </w:rPr>
              <w:t>应对突发情况</w:t>
            </w:r>
            <w:r>
              <w:rPr>
                <w:rFonts w:hint="eastAsia" w:ascii="宋体" w:hAnsi="宋体" w:cs="宋体"/>
                <w:color w:val="auto"/>
                <w:sz w:val="24"/>
                <w:highlight w:val="none"/>
                <w:lang w:eastAsia="zh-CN"/>
              </w:rPr>
              <w:t>、</w:t>
            </w:r>
            <w:r>
              <w:rPr>
                <w:rFonts w:hint="eastAsia" w:ascii="宋体" w:hAnsi="宋体" w:cs="宋体"/>
                <w:color w:val="auto"/>
                <w:sz w:val="24"/>
                <w:highlight w:val="none"/>
              </w:rPr>
              <w:t>产品</w:t>
            </w:r>
            <w:r>
              <w:rPr>
                <w:rFonts w:ascii="宋体" w:hAnsi="宋体" w:cs="宋体"/>
                <w:color w:val="auto"/>
                <w:sz w:val="24"/>
                <w:highlight w:val="none"/>
              </w:rPr>
              <w:t>质量事故处理、重大节假日及采购人紧急情况需求的配送</w:t>
            </w:r>
            <w:r>
              <w:rPr>
                <w:rFonts w:hint="eastAsia" w:ascii="宋体" w:hAnsi="宋体" w:cs="宋体"/>
                <w:color w:val="auto"/>
                <w:sz w:val="24"/>
                <w:highlight w:val="none"/>
              </w:rPr>
              <w:t>、缺货补货</w:t>
            </w:r>
            <w:r>
              <w:rPr>
                <w:rFonts w:ascii="宋体" w:hAnsi="宋体" w:cs="宋体"/>
                <w:color w:val="auto"/>
                <w:sz w:val="24"/>
                <w:highlight w:val="none"/>
              </w:rPr>
              <w:t>、车辆故障</w:t>
            </w:r>
            <w:r>
              <w:rPr>
                <w:rFonts w:hint="eastAsia" w:ascii="宋体" w:hAnsi="宋体" w:cs="宋体"/>
                <w:color w:val="auto"/>
                <w:sz w:val="24"/>
                <w:highlight w:val="none"/>
                <w:lang w:val="en-US" w:eastAsia="zh-CN"/>
              </w:rPr>
              <w:t>等</w:t>
            </w:r>
            <w:r>
              <w:rPr>
                <w:rFonts w:hint="eastAsia" w:ascii="宋体" w:hAnsi="宋体" w:cs="宋体"/>
                <w:color w:val="auto"/>
                <w:sz w:val="24"/>
                <w:highlight w:val="none"/>
              </w:rPr>
              <w:t>情况做出</w:t>
            </w:r>
            <w:r>
              <w:rPr>
                <w:rFonts w:hint="eastAsia" w:ascii="宋体" w:hAnsi="宋体" w:cs="宋体"/>
                <w:color w:val="auto"/>
                <w:sz w:val="24"/>
                <w:highlight w:val="none"/>
                <w:lang w:val="en-US" w:eastAsia="zh-CN"/>
              </w:rPr>
              <w:t>合理的</w:t>
            </w:r>
            <w:r>
              <w:rPr>
                <w:rFonts w:hint="eastAsia" w:ascii="宋体" w:hAnsi="宋体" w:cs="宋体"/>
                <w:color w:val="auto"/>
                <w:sz w:val="24"/>
                <w:highlight w:val="none"/>
              </w:rPr>
              <w:t>应急</w:t>
            </w:r>
            <w:r>
              <w:rPr>
                <w:rFonts w:hint="eastAsia" w:ascii="宋体" w:hAnsi="宋体" w:cs="宋体"/>
                <w:color w:val="auto"/>
                <w:sz w:val="24"/>
                <w:highlight w:val="none"/>
                <w:lang w:val="en-US" w:eastAsia="zh-CN"/>
              </w:rPr>
              <w:t>预案</w:t>
            </w:r>
            <w:r>
              <w:rPr>
                <w:rFonts w:hint="eastAsia" w:ascii="宋体" w:hAnsi="宋体" w:cs="宋体"/>
                <w:color w:val="auto"/>
                <w:sz w:val="24"/>
                <w:highlight w:val="none"/>
              </w:rPr>
              <w:t>得</w:t>
            </w:r>
            <w:r>
              <w:rPr>
                <w:rFonts w:hint="eastAsia" w:ascii="宋体" w:hAnsi="宋体" w:cs="宋体"/>
                <w:color w:val="auto"/>
                <w:sz w:val="24"/>
                <w:highlight w:val="none"/>
                <w:lang w:val="en-US" w:eastAsia="zh-CN"/>
              </w:rPr>
              <w:t>4</w:t>
            </w:r>
            <w:r>
              <w:rPr>
                <w:rFonts w:hint="eastAsia" w:ascii="宋体" w:hAnsi="宋体" w:cs="宋体"/>
                <w:color w:val="auto"/>
                <w:sz w:val="24"/>
                <w:highlight w:val="none"/>
              </w:rPr>
              <w:t>分；</w:t>
            </w:r>
            <w:r>
              <w:rPr>
                <w:rFonts w:hint="eastAsia" w:ascii="宋体" w:hAnsi="宋体" w:cs="宋体"/>
                <w:color w:val="auto"/>
                <w:sz w:val="24"/>
                <w:highlight w:val="none"/>
                <w:lang w:eastAsia="zh-CN"/>
              </w:rPr>
              <w:t>每有一项内容明显错误或内容非针对本项目或内容不详不能满足本项目实际需求的扣2分，扣完为止</w:t>
            </w:r>
            <w:r>
              <w:rPr>
                <w:rFonts w:hint="eastAsia" w:ascii="宋体" w:hAnsi="宋体" w:cs="宋体"/>
                <w:color w:val="auto"/>
                <w:sz w:val="24"/>
                <w:highlight w:val="none"/>
                <w:lang w:val="en-US" w:eastAsia="zh-CN"/>
              </w:rPr>
              <w:t>；</w:t>
            </w:r>
            <w:r>
              <w:rPr>
                <w:rFonts w:hint="eastAsia" w:ascii="宋体" w:hAnsi="宋体" w:eastAsia="宋体" w:cs="宋体"/>
                <w:color w:val="auto"/>
                <w:sz w:val="24"/>
                <w:szCs w:val="24"/>
                <w:highlight w:val="none"/>
                <w:lang w:val="en-US" w:eastAsia="zh-CN"/>
              </w:rPr>
              <w:t>缺项或不提供不得分。</w:t>
            </w:r>
          </w:p>
        </w:tc>
      </w:tr>
      <w:tr w14:paraId="3EE7E640">
        <w:tblPrEx>
          <w:tblCellMar>
            <w:top w:w="0" w:type="dxa"/>
            <w:left w:w="10" w:type="dxa"/>
            <w:bottom w:w="0" w:type="dxa"/>
            <w:right w:w="10" w:type="dxa"/>
          </w:tblCellMar>
        </w:tblPrEx>
        <w:trPr>
          <w:trHeight w:val="1989" w:hRule="atLeast"/>
          <w:jc w:val="center"/>
        </w:trPr>
        <w:tc>
          <w:tcPr>
            <w:tcW w:w="1399" w:type="dxa"/>
            <w:vMerge w:val="continue"/>
            <w:tcBorders>
              <w:left w:val="single" w:color="000000" w:sz="4" w:space="0"/>
              <w:right w:val="single" w:color="000000" w:sz="4" w:space="0"/>
            </w:tcBorders>
            <w:shd w:val="clear" w:color="000000" w:fill="FFFFFF"/>
            <w:tcMar>
              <w:left w:w="108" w:type="dxa"/>
              <w:right w:w="108" w:type="dxa"/>
            </w:tcMar>
            <w:vAlign w:val="center"/>
          </w:tcPr>
          <w:p w14:paraId="3C0AD4AF">
            <w:pPr>
              <w:tabs>
                <w:tab w:val="left" w:pos="5130"/>
              </w:tabs>
              <w:spacing w:before="0" w:after="0" w:line="360" w:lineRule="auto"/>
              <w:ind w:left="0" w:right="0" w:firstLine="0"/>
              <w:jc w:val="both"/>
              <w:rPr>
                <w:rFonts w:ascii="宋体" w:hAnsi="宋体" w:eastAsia="宋体" w:cs="宋体"/>
                <w:color w:val="auto"/>
                <w:spacing w:val="0"/>
                <w:position w:val="0"/>
                <w:shd w:val="clear" w:fill="auto"/>
              </w:rPr>
            </w:pPr>
          </w:p>
        </w:tc>
        <w:tc>
          <w:tcPr>
            <w:tcW w:w="129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603464">
            <w:pPr>
              <w:pStyle w:val="30"/>
              <w:keepNext w:val="0"/>
              <w:keepLines w:val="0"/>
              <w:pageBreakBefore w:val="0"/>
              <w:tabs>
                <w:tab w:val="left" w:pos="312"/>
              </w:tabs>
              <w:kinsoku/>
              <w:wordWrap/>
              <w:overflowPunct/>
              <w:topLinePunct w:val="0"/>
              <w:bidi w:val="0"/>
              <w:adjustRightInd w:val="0"/>
              <w:snapToGrid w:val="0"/>
              <w:spacing w:after="0" w:line="288" w:lineRule="auto"/>
              <w:ind w:left="0" w:leftChars="0" w:right="0" w:rightChars="0" w:firstLine="0" w:firstLineChars="0"/>
              <w:jc w:val="center"/>
              <w:textAlignment w:val="auto"/>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技术培训</w:t>
            </w:r>
          </w:p>
          <w:p w14:paraId="1C6121A4">
            <w:pPr>
              <w:keepNext w:val="0"/>
              <w:keepLines w:val="0"/>
              <w:pageBreakBefore w:val="0"/>
              <w:kinsoku/>
              <w:wordWrap/>
              <w:overflowPunct/>
              <w:topLinePunct w:val="0"/>
              <w:bidi w:val="0"/>
              <w:adjustRightInd w:val="0"/>
              <w:snapToGrid w:val="0"/>
              <w:spacing w:line="288" w:lineRule="auto"/>
              <w:ind w:right="0" w:rightChars="0"/>
              <w:jc w:val="center"/>
              <w:textAlignment w:val="auto"/>
              <w:rPr>
                <w:rFonts w:ascii="宋体" w:hAnsi="宋体" w:eastAsia="宋体" w:cs="宋体"/>
                <w:color w:val="auto"/>
                <w:spacing w:val="0"/>
                <w:position w:val="0"/>
                <w:sz w:val="22"/>
                <w:shd w:val="clear" w:fill="auto"/>
              </w:rPr>
            </w:pPr>
            <w:r>
              <w:rPr>
                <w:rFonts w:hint="eastAsia" w:ascii="宋体" w:hAnsi="宋体" w:eastAsia="宋体" w:cs="宋体"/>
                <w:bCs/>
                <w:color w:val="auto"/>
                <w:kern w:val="2"/>
                <w:sz w:val="24"/>
                <w:szCs w:val="24"/>
                <w:highlight w:val="none"/>
                <w:lang w:val="en-US" w:eastAsia="zh-CN"/>
              </w:rPr>
              <w:t>（8分）</w:t>
            </w:r>
          </w:p>
        </w:tc>
        <w:tc>
          <w:tcPr>
            <w:tcW w:w="5827"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C41ED0">
            <w:pPr>
              <w:keepNext w:val="0"/>
              <w:keepLines w:val="0"/>
              <w:pageBreakBefore w:val="0"/>
              <w:tabs>
                <w:tab w:val="left" w:pos="5130"/>
              </w:tabs>
              <w:kinsoku/>
              <w:wordWrap/>
              <w:overflowPunct/>
              <w:topLinePunct w:val="0"/>
              <w:bidi w:val="0"/>
              <w:adjustRightInd w:val="0"/>
              <w:snapToGrid w:val="0"/>
              <w:spacing w:line="288" w:lineRule="auto"/>
              <w:ind w:right="0" w:rightChars="0"/>
              <w:jc w:val="both"/>
              <w:textAlignment w:val="auto"/>
              <w:rPr>
                <w:rFonts w:ascii="宋体" w:hAnsi="宋体" w:eastAsia="宋体" w:cs="宋体"/>
                <w:color w:val="auto"/>
                <w:spacing w:val="0"/>
                <w:position w:val="0"/>
                <w:sz w:val="24"/>
                <w:shd w:val="clear" w:fill="auto"/>
              </w:rPr>
            </w:pPr>
            <w:r>
              <w:rPr>
                <w:rFonts w:hint="eastAsia" w:ascii="宋体" w:hAnsi="宋体" w:eastAsia="宋体" w:cs="宋体"/>
                <w:color w:val="auto"/>
                <w:sz w:val="24"/>
                <w:szCs w:val="24"/>
                <w:highlight w:val="none"/>
                <w:lang w:val="en-US" w:eastAsia="zh-CN"/>
              </w:rPr>
              <w:t>提供合理的技术培训计划和方案，教学模式、培训内容、师资力量、时间安排、预期效果等内容得8分。每有一项内容明显错误或内容非针对本项目或内容不详不能满足本项目实际需求的扣2分，扣完为止；缺项或不提供不得分。</w:t>
            </w:r>
          </w:p>
        </w:tc>
      </w:tr>
      <w:tr w14:paraId="4343F240">
        <w:tblPrEx>
          <w:tblCellMar>
            <w:top w:w="0" w:type="dxa"/>
            <w:left w:w="10" w:type="dxa"/>
            <w:bottom w:w="0" w:type="dxa"/>
            <w:right w:w="10" w:type="dxa"/>
          </w:tblCellMar>
        </w:tblPrEx>
        <w:trPr>
          <w:trHeight w:val="0" w:hRule="atLeast"/>
          <w:jc w:val="center"/>
        </w:trPr>
        <w:tc>
          <w:tcPr>
            <w:tcW w:w="1399" w:type="dxa"/>
            <w:vMerge w:val="continue"/>
            <w:tcBorders>
              <w:left w:val="single" w:color="000000" w:sz="4" w:space="0"/>
              <w:right w:val="single" w:color="000000" w:sz="4" w:space="0"/>
            </w:tcBorders>
            <w:shd w:val="clear" w:color="000000" w:fill="FFFFFF"/>
            <w:tcMar>
              <w:left w:w="108" w:type="dxa"/>
              <w:right w:w="108" w:type="dxa"/>
            </w:tcMar>
            <w:vAlign w:val="center"/>
          </w:tcPr>
          <w:p w14:paraId="3BC4A6A0">
            <w:pPr>
              <w:tabs>
                <w:tab w:val="left" w:pos="5130"/>
              </w:tabs>
              <w:spacing w:before="0" w:after="0" w:line="360" w:lineRule="auto"/>
              <w:ind w:left="0" w:right="0" w:firstLine="0"/>
              <w:jc w:val="both"/>
              <w:rPr>
                <w:rFonts w:ascii="宋体" w:hAnsi="宋体" w:eastAsia="宋体" w:cs="宋体"/>
                <w:color w:val="auto"/>
                <w:spacing w:val="0"/>
                <w:position w:val="0"/>
                <w:shd w:val="clear" w:fill="auto"/>
              </w:rPr>
            </w:pPr>
          </w:p>
        </w:tc>
        <w:tc>
          <w:tcPr>
            <w:tcW w:w="129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117235">
            <w:pPr>
              <w:keepNext w:val="0"/>
              <w:keepLines w:val="0"/>
              <w:pageBreakBefore w:val="0"/>
              <w:kinsoku/>
              <w:wordWrap/>
              <w:overflowPunct/>
              <w:topLinePunct w:val="0"/>
              <w:bidi w:val="0"/>
              <w:adjustRightInd w:val="0"/>
              <w:snapToGrid w:val="0"/>
              <w:spacing w:line="288" w:lineRule="auto"/>
              <w:ind w:right="0" w:rightChars="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质量保证</w:t>
            </w:r>
          </w:p>
          <w:p w14:paraId="150283D8">
            <w:pPr>
              <w:keepNext w:val="0"/>
              <w:keepLines w:val="0"/>
              <w:pageBreakBefore w:val="0"/>
              <w:kinsoku/>
              <w:wordWrap/>
              <w:overflowPunct/>
              <w:topLinePunct w:val="0"/>
              <w:bidi w:val="0"/>
              <w:adjustRightInd w:val="0"/>
              <w:snapToGrid w:val="0"/>
              <w:spacing w:line="288" w:lineRule="auto"/>
              <w:ind w:right="0" w:rightChars="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和能力</w:t>
            </w:r>
          </w:p>
          <w:p w14:paraId="7785A78E">
            <w:pPr>
              <w:keepNext w:val="0"/>
              <w:keepLines w:val="0"/>
              <w:pageBreakBefore w:val="0"/>
              <w:kinsoku/>
              <w:wordWrap/>
              <w:overflowPunct/>
              <w:topLinePunct w:val="0"/>
              <w:bidi w:val="0"/>
              <w:adjustRightInd w:val="0"/>
              <w:snapToGrid w:val="0"/>
              <w:spacing w:line="288" w:lineRule="auto"/>
              <w:ind w:right="0" w:rightChars="0"/>
              <w:jc w:val="center"/>
              <w:textAlignment w:val="auto"/>
              <w:rPr>
                <w:rFonts w:ascii="宋体" w:hAnsi="宋体" w:eastAsia="宋体" w:cs="宋体"/>
                <w:color w:val="auto"/>
                <w:spacing w:val="0"/>
                <w:position w:val="0"/>
                <w:sz w:val="22"/>
                <w:shd w:val="clear" w:fill="auto"/>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8</w:t>
            </w:r>
            <w:r>
              <w:rPr>
                <w:rFonts w:hint="eastAsia" w:ascii="宋体" w:hAnsi="宋体" w:eastAsia="宋体" w:cs="宋体"/>
                <w:color w:val="auto"/>
                <w:sz w:val="24"/>
                <w:szCs w:val="24"/>
              </w:rPr>
              <w:t>分）</w:t>
            </w:r>
          </w:p>
        </w:tc>
        <w:tc>
          <w:tcPr>
            <w:tcW w:w="5827"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CDF520">
            <w:pPr>
              <w:keepNext w:val="0"/>
              <w:keepLines w:val="0"/>
              <w:pageBreakBefore w:val="0"/>
              <w:tabs>
                <w:tab w:val="left" w:pos="5130"/>
              </w:tabs>
              <w:kinsoku/>
              <w:wordWrap/>
              <w:overflowPunct/>
              <w:topLinePunct w:val="0"/>
              <w:bidi w:val="0"/>
              <w:adjustRightInd w:val="0"/>
              <w:snapToGrid w:val="0"/>
              <w:spacing w:line="288" w:lineRule="auto"/>
              <w:ind w:right="0" w:rightChars="0"/>
              <w:jc w:val="both"/>
              <w:textAlignment w:val="auto"/>
              <w:rPr>
                <w:rFonts w:ascii="宋体" w:hAnsi="宋体" w:eastAsia="宋体" w:cs="宋体"/>
                <w:color w:val="auto"/>
                <w:spacing w:val="0"/>
                <w:position w:val="0"/>
                <w:sz w:val="24"/>
                <w:shd w:val="clear" w:fill="auto"/>
              </w:rPr>
            </w:pPr>
            <w:r>
              <w:rPr>
                <w:rFonts w:hint="eastAsia" w:ascii="宋体" w:hAnsi="宋体" w:cs="宋体"/>
                <w:bCs/>
                <w:color w:val="auto"/>
                <w:sz w:val="24"/>
                <w:szCs w:val="24"/>
              </w:rPr>
              <w:t>供应商提供</w:t>
            </w:r>
            <w:r>
              <w:rPr>
                <w:rFonts w:hint="eastAsia" w:ascii="宋体" w:hAnsi="宋体" w:cs="宋体"/>
                <w:bCs/>
                <w:color w:val="auto"/>
                <w:sz w:val="24"/>
                <w:szCs w:val="24"/>
                <w:lang w:val="en-US" w:eastAsia="zh-CN"/>
              </w:rPr>
              <w:t>全面</w:t>
            </w:r>
            <w:r>
              <w:rPr>
                <w:rFonts w:hint="eastAsia" w:ascii="宋体" w:hAnsi="宋体" w:cs="宋体"/>
                <w:bCs/>
                <w:color w:val="auto"/>
                <w:sz w:val="24"/>
                <w:szCs w:val="24"/>
              </w:rPr>
              <w:t>质量保证和能力（包括但不限于整体实力、职业道德、供货能力、安装调试能力、</w:t>
            </w:r>
            <w:r>
              <w:rPr>
                <w:rFonts w:hint="eastAsia" w:ascii="宋体" w:hAnsi="宋体" w:cs="宋体"/>
                <w:bCs/>
                <w:color w:val="auto"/>
                <w:sz w:val="24"/>
                <w:szCs w:val="24"/>
                <w:lang w:val="en-US" w:eastAsia="zh-CN"/>
              </w:rPr>
              <w:t>维保能力、</w:t>
            </w:r>
            <w:r>
              <w:rPr>
                <w:rFonts w:hint="eastAsia" w:ascii="宋体" w:hAnsi="宋体" w:cs="宋体"/>
                <w:bCs/>
                <w:color w:val="auto"/>
                <w:sz w:val="24"/>
                <w:szCs w:val="24"/>
              </w:rPr>
              <w:t>创新能力、遵守国家及行业标准等）得</w:t>
            </w:r>
            <w:r>
              <w:rPr>
                <w:rFonts w:hint="eastAsia" w:ascii="宋体" w:hAnsi="宋体" w:cs="宋体"/>
                <w:bCs/>
                <w:color w:val="auto"/>
                <w:sz w:val="24"/>
                <w:szCs w:val="24"/>
                <w:lang w:val="en-US" w:eastAsia="zh-CN"/>
              </w:rPr>
              <w:t>8</w:t>
            </w:r>
            <w:r>
              <w:rPr>
                <w:rFonts w:hint="eastAsia" w:ascii="宋体" w:hAnsi="宋体" w:cs="宋体"/>
                <w:bCs/>
                <w:color w:val="auto"/>
                <w:sz w:val="24"/>
                <w:szCs w:val="24"/>
              </w:rPr>
              <w:t>分，</w:t>
            </w:r>
            <w:r>
              <w:rPr>
                <w:rFonts w:hint="eastAsia" w:ascii="宋体" w:hAnsi="宋体" w:cs="宋体"/>
                <w:bCs/>
                <w:color w:val="auto"/>
                <w:sz w:val="24"/>
                <w:szCs w:val="24"/>
                <w:lang w:val="en-US" w:eastAsia="zh-CN"/>
              </w:rPr>
              <w:t>每有一项内容明显错误或内容非针对本项目或内容不详不能满足本项目实际需求的扣2分，扣完为止；缺项或不提供不得分。</w:t>
            </w:r>
          </w:p>
        </w:tc>
      </w:tr>
      <w:tr w14:paraId="49C5A16A">
        <w:tblPrEx>
          <w:tblCellMar>
            <w:top w:w="0" w:type="dxa"/>
            <w:left w:w="10" w:type="dxa"/>
            <w:bottom w:w="0" w:type="dxa"/>
            <w:right w:w="10" w:type="dxa"/>
          </w:tblCellMar>
        </w:tblPrEx>
        <w:trPr>
          <w:trHeight w:val="0" w:hRule="atLeast"/>
          <w:jc w:val="center"/>
        </w:trPr>
        <w:tc>
          <w:tcPr>
            <w:tcW w:w="1399" w:type="dxa"/>
            <w:vMerge w:val="continue"/>
            <w:tcBorders>
              <w:left w:val="single" w:color="000000" w:sz="4" w:space="0"/>
              <w:bottom w:val="single" w:color="000000" w:sz="0" w:space="0"/>
              <w:right w:val="single" w:color="000000" w:sz="4" w:space="0"/>
            </w:tcBorders>
            <w:shd w:val="clear" w:color="000000" w:fill="FFFFFF"/>
            <w:tcMar>
              <w:left w:w="108" w:type="dxa"/>
              <w:right w:w="108" w:type="dxa"/>
            </w:tcMar>
            <w:vAlign w:val="center"/>
          </w:tcPr>
          <w:p w14:paraId="28B0B958">
            <w:pPr>
              <w:tabs>
                <w:tab w:val="left" w:pos="5130"/>
              </w:tabs>
              <w:spacing w:before="0" w:after="0" w:line="360" w:lineRule="auto"/>
              <w:ind w:left="0" w:right="0" w:firstLine="0"/>
              <w:jc w:val="both"/>
              <w:rPr>
                <w:rFonts w:ascii="宋体" w:hAnsi="宋体" w:eastAsia="宋体" w:cs="宋体"/>
                <w:color w:val="auto"/>
                <w:spacing w:val="0"/>
                <w:position w:val="0"/>
                <w:shd w:val="clear" w:fill="auto"/>
              </w:rPr>
            </w:pPr>
          </w:p>
        </w:tc>
        <w:tc>
          <w:tcPr>
            <w:tcW w:w="1296"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59A21E59">
            <w:pPr>
              <w:keepNext w:val="0"/>
              <w:keepLines w:val="0"/>
              <w:pageBreakBefore w:val="0"/>
              <w:kinsoku/>
              <w:wordWrap/>
              <w:overflowPunct/>
              <w:topLinePunct w:val="0"/>
              <w:bidi w:val="0"/>
              <w:adjustRightInd w:val="0"/>
              <w:snapToGrid w:val="0"/>
              <w:spacing w:line="288" w:lineRule="auto"/>
              <w:ind w:right="0" w:rightChars="0"/>
              <w:jc w:val="center"/>
              <w:textAlignment w:val="auto"/>
              <w:rPr>
                <w:rFonts w:hint="eastAsia" w:ascii="宋体" w:hAnsi="宋体" w:eastAsia="宋体" w:cs="宋体"/>
                <w:bCs/>
                <w:color w:val="auto"/>
                <w:kern w:val="2"/>
                <w:sz w:val="24"/>
                <w:szCs w:val="24"/>
                <w:highlight w:val="none"/>
                <w:lang w:val="en-US" w:eastAsia="zh-CN"/>
              </w:rPr>
            </w:pPr>
            <w:r>
              <w:rPr>
                <w:rFonts w:hint="eastAsia" w:ascii="宋体" w:hAnsi="宋体" w:eastAsia="宋体" w:cs="宋体"/>
                <w:bCs/>
                <w:color w:val="auto"/>
                <w:kern w:val="2"/>
                <w:sz w:val="24"/>
                <w:szCs w:val="24"/>
                <w:highlight w:val="none"/>
                <w:lang w:val="en-US" w:eastAsia="zh-CN"/>
              </w:rPr>
              <w:t>售后服务方案</w:t>
            </w:r>
          </w:p>
          <w:p w14:paraId="6566670A">
            <w:pPr>
              <w:keepNext w:val="0"/>
              <w:keepLines w:val="0"/>
              <w:pageBreakBefore w:val="0"/>
              <w:kinsoku/>
              <w:wordWrap/>
              <w:overflowPunct/>
              <w:topLinePunct w:val="0"/>
              <w:bidi w:val="0"/>
              <w:adjustRightInd w:val="0"/>
              <w:snapToGrid w:val="0"/>
              <w:spacing w:line="288" w:lineRule="auto"/>
              <w:ind w:right="0" w:rightChars="0"/>
              <w:jc w:val="center"/>
              <w:textAlignment w:val="auto"/>
              <w:rPr>
                <w:rFonts w:ascii="宋体" w:hAnsi="宋体" w:eastAsia="宋体" w:cs="宋体"/>
                <w:color w:val="auto"/>
                <w:spacing w:val="0"/>
                <w:position w:val="0"/>
                <w:sz w:val="22"/>
                <w:shd w:val="clear" w:fill="auto"/>
              </w:rPr>
            </w:pPr>
            <w:r>
              <w:rPr>
                <w:rFonts w:hint="eastAsia" w:ascii="宋体" w:hAnsi="宋体" w:eastAsia="宋体" w:cs="宋体"/>
                <w:bCs/>
                <w:color w:val="auto"/>
                <w:kern w:val="2"/>
                <w:sz w:val="24"/>
                <w:szCs w:val="24"/>
                <w:highlight w:val="none"/>
                <w:lang w:val="en-US" w:eastAsia="zh-CN"/>
              </w:rPr>
              <w:t>（10分）</w:t>
            </w:r>
          </w:p>
        </w:tc>
        <w:tc>
          <w:tcPr>
            <w:tcW w:w="5827" w:type="dxa"/>
            <w:gridSpan w:val="2"/>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475E4960">
            <w:pPr>
              <w:keepNext w:val="0"/>
              <w:keepLines w:val="0"/>
              <w:pageBreakBefore w:val="0"/>
              <w:kinsoku/>
              <w:wordWrap/>
              <w:overflowPunct/>
              <w:topLinePunct w:val="0"/>
              <w:bidi w:val="0"/>
              <w:adjustRightInd w:val="0"/>
              <w:snapToGrid w:val="0"/>
              <w:spacing w:line="288" w:lineRule="auto"/>
              <w:ind w:right="0" w:rightChars="0"/>
              <w:jc w:val="both"/>
              <w:textAlignment w:val="auto"/>
              <w:rPr>
                <w:rFonts w:ascii="宋体" w:hAnsi="宋体" w:eastAsia="宋体" w:cs="宋体"/>
                <w:color w:val="auto"/>
                <w:spacing w:val="0"/>
                <w:position w:val="0"/>
                <w:sz w:val="24"/>
                <w:shd w:val="clear" w:fill="auto"/>
              </w:rPr>
            </w:pPr>
            <w:r>
              <w:rPr>
                <w:rFonts w:hint="eastAsia" w:ascii="宋体" w:hAnsi="宋体" w:eastAsia="宋体" w:cs="宋体"/>
                <w:bCs/>
                <w:color w:val="auto"/>
                <w:kern w:val="2"/>
                <w:sz w:val="24"/>
                <w:szCs w:val="24"/>
                <w:highlight w:val="none"/>
                <w:lang w:val="en-US" w:eastAsia="zh-CN"/>
              </w:rPr>
              <w:t>供应商提供售后服务计划和措施，措施包括人员配置方案、服务内容、建立的服务制度、故障响应时间、质保期内、质保期满后的售后服务措施、应急维修措施预案等得10分。每有一项内容明显错误或内容非针对本项目或内容不详不能满足本项目实际需求的扣2分，扣完为止；缺项或不提供不得分。</w:t>
            </w:r>
          </w:p>
        </w:tc>
      </w:tr>
    </w:tbl>
    <w:p w14:paraId="7749CE43">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5CEEABD5">
      <w:pPr>
        <w:spacing w:before="0" w:after="0" w:line="360" w:lineRule="auto"/>
        <w:ind w:left="0" w:right="0" w:firstLine="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  最终得分为磋商小组所有成员计分的算术平均值，计算保留小数点两位，小数点后第三位四舍五入。</w:t>
      </w:r>
    </w:p>
    <w:p w14:paraId="1BB06FE8">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22.3磋商小组根据综合评分情况，按照评审得分由高到低顺序推荐成交候选供应商，并编写评审报告。综合得分相同的供应商，报价较低者优先；报价也相同的，由采购人自行确定。</w:t>
      </w:r>
    </w:p>
    <w:p w14:paraId="2AD76474">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27504786">
      <w:pPr>
        <w:spacing w:before="0" w:after="0" w:line="3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22.5若供应商的报价高于项目预算，磋商小组有权根据采购人意见及其实际情况，拒绝该报价。</w:t>
      </w:r>
    </w:p>
    <w:p w14:paraId="37500407">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75206D0D">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22.7在竞争性磋商期间，供应商不得向竞争性磋商小组成员询问其它供应商竞争性磋商情况，不得进行旨在影响成交结果的活动</w:t>
      </w:r>
      <w:r>
        <w:rPr>
          <w:rFonts w:hint="eastAsia" w:ascii="宋体" w:hAnsi="宋体" w:eastAsia="宋体" w:cs="宋体"/>
          <w:color w:val="auto"/>
          <w:spacing w:val="0"/>
          <w:position w:val="0"/>
          <w:sz w:val="24"/>
          <w:shd w:val="clear" w:fill="auto"/>
          <w:lang w:eastAsia="zh-CN"/>
        </w:rPr>
        <w:t>。</w:t>
      </w:r>
      <w:r>
        <w:rPr>
          <w:rFonts w:hint="eastAsia" w:ascii="宋体" w:hAnsi="宋体" w:eastAsia="宋体" w:cs="宋体"/>
          <w:color w:val="auto"/>
          <w:sz w:val="24"/>
        </w:rPr>
        <w:t>供应商应在响应文件中保</w:t>
      </w:r>
      <w:r>
        <w:rPr>
          <w:rFonts w:hint="eastAsia" w:ascii="宋体" w:hAnsi="宋体" w:eastAsia="宋体" w:cs="宋体"/>
          <w:color w:val="auto"/>
          <w:sz w:val="2"/>
          <w:szCs w:val="2"/>
          <w:vertAlign w:val="superscript"/>
        </w:rPr>
        <w:t xml:space="preserve">  </w:t>
      </w:r>
      <w:r>
        <w:rPr>
          <w:rFonts w:hint="eastAsia" w:ascii="宋体" w:hAnsi="宋体" w:eastAsia="宋体" w:cs="宋体"/>
          <w:color w:val="auto"/>
          <w:sz w:val="24"/>
        </w:rPr>
        <w:t>证不</w:t>
      </w:r>
      <w:r>
        <w:rPr>
          <w:rFonts w:hint="eastAsia" w:ascii="宋体" w:hAnsi="宋体" w:eastAsia="宋体" w:cs="宋体"/>
          <w:color w:val="auto"/>
          <w:sz w:val="24"/>
          <w:lang w:val="en-US" w:eastAsia="zh-CN"/>
        </w:rPr>
        <w:t>在</w:t>
      </w:r>
      <w:r>
        <w:rPr>
          <w:rFonts w:hint="eastAsia" w:ascii="宋体" w:hAnsi="宋体" w:eastAsia="宋体" w:cs="宋体"/>
          <w:color w:val="auto"/>
          <w:sz w:val="24"/>
        </w:rPr>
        <w:t>任何</w:t>
      </w:r>
      <w:r>
        <w:rPr>
          <w:rFonts w:hint="eastAsia" w:ascii="宋体" w:hAnsi="宋体" w:eastAsia="宋体" w:cs="宋体"/>
          <w:color w:val="auto"/>
          <w:sz w:val="24"/>
          <w:lang w:val="en-US" w:eastAsia="zh-CN"/>
        </w:rPr>
        <w:t>阶段</w:t>
      </w:r>
      <w:r>
        <w:rPr>
          <w:rFonts w:hint="eastAsia" w:ascii="宋体" w:hAnsi="宋体" w:eastAsia="宋体" w:cs="宋体"/>
          <w:color w:val="auto"/>
          <w:sz w:val="24"/>
        </w:rPr>
        <w:t>干扰</w:t>
      </w:r>
      <w:r>
        <w:rPr>
          <w:rFonts w:hint="eastAsia" w:ascii="宋体" w:hAnsi="宋体" w:eastAsia="宋体" w:cs="宋体"/>
          <w:color w:val="auto"/>
          <w:sz w:val="24"/>
          <w:lang w:val="en-US" w:eastAsia="zh-CN"/>
        </w:rPr>
        <w:t>项目进行</w:t>
      </w:r>
      <w:r>
        <w:rPr>
          <w:rFonts w:ascii="宋体" w:hAnsi="宋体" w:eastAsia="宋体" w:cs="宋体"/>
          <w:color w:val="auto"/>
          <w:spacing w:val="0"/>
          <w:position w:val="0"/>
          <w:sz w:val="24"/>
          <w:shd w:val="clear" w:fill="auto"/>
        </w:rPr>
        <w:t>。</w:t>
      </w:r>
    </w:p>
    <w:p w14:paraId="26E42EEE">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22.8在竞争性磋商期间，采购人将有专门人员与供应商进行联络。</w:t>
      </w:r>
    </w:p>
    <w:p w14:paraId="5BAEAD75">
      <w:pPr>
        <w:spacing w:before="0" w:after="0" w:line="3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23.竞争性磋商终止</w:t>
      </w:r>
    </w:p>
    <w:p w14:paraId="30EABECB">
      <w:pPr>
        <w:spacing w:before="0" w:after="0" w:line="3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23.1出现下列情形之一时，采购人有权宣布竞争性磋商终止，并将理由通知所有供应商：</w:t>
      </w:r>
    </w:p>
    <w:p w14:paraId="52A4C578">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（1）因情况变化，不再符合竞争性磋商适用情形的；</w:t>
      </w:r>
    </w:p>
    <w:p w14:paraId="3F712E60">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（2）出现影响采购公正的违法、违规行为的；</w:t>
      </w:r>
    </w:p>
    <w:p w14:paraId="1C608560">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（3）在采购过程中符合磋商文件要求的供应商不足3家的；</w:t>
      </w:r>
    </w:p>
    <w:p w14:paraId="0251C525">
      <w:pPr>
        <w:spacing w:before="0" w:after="0" w:line="3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（4）在采购活动中因重大变故，采购任务取消的；</w:t>
      </w:r>
    </w:p>
    <w:p w14:paraId="570F9CD6">
      <w:pPr>
        <w:spacing w:before="0" w:after="0" w:line="36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七、成交通知</w:t>
      </w:r>
    </w:p>
    <w:p w14:paraId="2219D65D">
      <w:pPr>
        <w:spacing w:before="0" w:after="0" w:line="3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24.成交通知</w:t>
      </w:r>
    </w:p>
    <w:p w14:paraId="374A0524">
      <w:pPr>
        <w:tabs>
          <w:tab w:val="left" w:pos="1800"/>
        </w:tabs>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24.1在发出成交公告后请采购人、中标人登录周口市公共资源交易中心网（http://jyzx.zhoukou.gov.cn）自行下载成交通知书，成交通知书将作为签订合同的依据。</w:t>
      </w:r>
    </w:p>
    <w:p w14:paraId="5272F4B6">
      <w:pPr>
        <w:tabs>
          <w:tab w:val="left" w:pos="1800"/>
        </w:tabs>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24.2成交通知书对采购人和成交供应商具有同等法律效力。成交通知书发出后，采购人改变成交结果，或者成交供应商放弃成交，应当承担相应的法律责任。</w:t>
      </w:r>
    </w:p>
    <w:p w14:paraId="49E6CF3B">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八、合同授予</w:t>
      </w:r>
    </w:p>
    <w:p w14:paraId="7479BCB4">
      <w:pPr>
        <w:tabs>
          <w:tab w:val="left" w:pos="1620"/>
        </w:tabs>
        <w:spacing w:before="0" w:after="0" w:line="3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25.签订合同及合同的执行</w:t>
      </w:r>
    </w:p>
    <w:p w14:paraId="73C8BEB3">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25.1采购人、成交供应商按照竞争性磋商文件确定的合同文本签订政府采购合同。</w:t>
      </w:r>
    </w:p>
    <w:p w14:paraId="51BF7794">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25.2采购人不得向成交供应商提出超过竞争性磋商文件以外的任何要求作为签订合同的条件，不得与成交供应商订立背离竞争性磋商文件确定的合同文本协议。</w:t>
      </w:r>
    </w:p>
    <w:p w14:paraId="7785E770">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25.3竞争性磋商文件、竞争性磋商文件的修改文件、成交供应商的响应性文件</w:t>
      </w:r>
      <w:r>
        <w:rPr>
          <w:rFonts w:ascii="宋体" w:hAnsi="宋体" w:eastAsia="宋体" w:cs="宋体"/>
          <w:color w:val="auto"/>
          <w:sz w:val="24"/>
        </w:rPr>
        <w:t>、</w:t>
      </w:r>
      <w:r>
        <w:rPr>
          <w:rFonts w:hint="eastAsia" w:ascii="宋体" w:hAnsi="宋体" w:eastAsia="宋体" w:cs="宋体"/>
          <w:color w:val="auto"/>
          <w:sz w:val="24"/>
          <w:lang w:val="en-US" w:eastAsia="zh-CN"/>
        </w:rPr>
        <w:t>与响应文件内容一致的廉政保证书</w:t>
      </w:r>
      <w:r>
        <w:rPr>
          <w:rFonts w:ascii="宋体" w:hAnsi="宋体" w:eastAsia="宋体" w:cs="宋体"/>
          <w:color w:val="auto"/>
          <w:spacing w:val="0"/>
          <w:position w:val="0"/>
          <w:sz w:val="24"/>
          <w:shd w:val="clear" w:fill="auto"/>
        </w:rPr>
        <w:t>、补充或修改的文件及澄清或承诺文件等，均为双方签订合同的组成部分，并与合同一并作为本竞争性磋商文件所列项目的互补性法律文件，与合同具有同等法律效力。</w:t>
      </w:r>
    </w:p>
    <w:p w14:paraId="35F5B69B">
      <w:pPr>
        <w:spacing w:before="0" w:after="0" w:line="36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九、质疑处理</w:t>
      </w:r>
    </w:p>
    <w:p w14:paraId="37F86531">
      <w:pPr>
        <w:spacing w:before="0" w:after="0" w:line="3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26.质疑程序及处理</w:t>
      </w:r>
    </w:p>
    <w:p w14:paraId="58E0FB9F">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26.1供应商认为采购过程、成交结果使自己的合法权益受到损害的，可以在知道或应当知道自己的权益受到损害之日起7个工作日内，由投标人授权代表（或法人代表）按照相关规定，向采购人提出质疑，逾期不予受理。</w:t>
      </w:r>
      <w:r>
        <w:rPr>
          <w:rFonts w:hint="eastAsia" w:ascii="宋体" w:hAnsi="宋体" w:eastAsia="宋体" w:cs="宋体"/>
          <w:color w:val="auto"/>
          <w:spacing w:val="0"/>
          <w:position w:val="0"/>
          <w:sz w:val="24"/>
          <w:shd w:val="clear" w:fill="auto"/>
        </w:rPr>
        <w:t>如果对竞争性磋商文件没有异议，需在响应性文件中出具对竞争性磋商文件无异议承诺书，无此承诺将被视为无效。</w:t>
      </w:r>
    </w:p>
    <w:p w14:paraId="3B668255">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26.2采购人在收到供应商的书面质疑后七个工作日内做出答复，并以书面形式通知质疑供应商和其他供应商，但答复内容不得涉及商业秘密。</w:t>
      </w:r>
    </w:p>
    <w:p w14:paraId="6840CAFB">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26.3质疑供应商行使质疑权时，必须遵守“实事求是”和“谨慎性”原则，承担使用虚假材料或恶意方式质疑的法律责任，采购人将遵循“谁过错谁负担”的原则，由过错方提交相关的调查论证费用。</w:t>
      </w:r>
    </w:p>
    <w:p w14:paraId="29234F89">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38CA3B5E">
      <w:pPr>
        <w:spacing w:before="0" w:after="0" w:line="240" w:lineRule="auto"/>
        <w:ind w:left="0" w:right="0" w:firstLine="0"/>
        <w:jc w:val="both"/>
        <w:rPr>
          <w:rFonts w:ascii="宋体" w:hAnsi="宋体" w:eastAsia="宋体" w:cs="宋体"/>
          <w:b/>
          <w:color w:val="auto"/>
          <w:spacing w:val="0"/>
          <w:position w:val="0"/>
          <w:sz w:val="32"/>
          <w:szCs w:val="32"/>
          <w:shd w:val="clear" w:fill="auto"/>
        </w:rPr>
      </w:pPr>
    </w:p>
    <w:p w14:paraId="01EE1DB0">
      <w:pPr>
        <w:spacing w:before="0" w:after="0" w:line="240" w:lineRule="auto"/>
        <w:ind w:left="0" w:right="0" w:firstLine="0"/>
        <w:jc w:val="center"/>
        <w:rPr>
          <w:rFonts w:ascii="宋体" w:hAnsi="宋体" w:eastAsia="宋体" w:cs="宋体"/>
          <w:b/>
          <w:color w:val="auto"/>
          <w:spacing w:val="0"/>
          <w:position w:val="0"/>
          <w:sz w:val="32"/>
          <w:szCs w:val="32"/>
          <w:shd w:val="clear" w:fill="auto"/>
        </w:rPr>
      </w:pPr>
      <w:r>
        <w:rPr>
          <w:rFonts w:ascii="宋体" w:hAnsi="宋体" w:eastAsia="宋体" w:cs="宋体"/>
          <w:b/>
          <w:color w:val="auto"/>
          <w:spacing w:val="0"/>
          <w:position w:val="0"/>
          <w:sz w:val="32"/>
          <w:szCs w:val="32"/>
          <w:shd w:val="clear" w:fill="auto"/>
        </w:rPr>
        <w:t>第三章 采购项目内容及要求</w:t>
      </w:r>
    </w:p>
    <w:p w14:paraId="2FDCFF90">
      <w:pPr>
        <w:numPr>
          <w:ilvl w:val="0"/>
          <w:numId w:val="1"/>
        </w:numPr>
        <w:spacing w:before="0" w:after="0" w:line="480" w:lineRule="auto"/>
        <w:ind w:left="35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本项目采购内容：</w:t>
      </w:r>
    </w:p>
    <w:tbl>
      <w:tblPr>
        <w:tblStyle w:val="16"/>
        <w:tblpPr w:leftFromText="180" w:rightFromText="180" w:vertAnchor="text" w:horzAnchor="page" w:tblpXSpec="center" w:tblpY="298"/>
        <w:tblOverlap w:val="never"/>
        <w:tblW w:w="1040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10"/>
        <w:gridCol w:w="1760"/>
        <w:gridCol w:w="1990"/>
        <w:gridCol w:w="2054"/>
        <w:gridCol w:w="821"/>
        <w:gridCol w:w="1140"/>
        <w:gridCol w:w="1016"/>
        <w:gridCol w:w="1015"/>
      </w:tblGrid>
      <w:tr w14:paraId="527F97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5" w:hRule="atLeast"/>
          <w:jc w:val="center"/>
        </w:trPr>
        <w:tc>
          <w:tcPr>
            <w:tcW w:w="10406" w:type="dxa"/>
            <w:gridSpan w:val="8"/>
            <w:tcBorders>
              <w:top w:val="nil"/>
              <w:left w:val="nil"/>
              <w:bottom w:val="nil"/>
              <w:right w:val="nil"/>
            </w:tcBorders>
            <w:shd w:val="clear" w:color="FFFFFF" w:fill="FFFFFF"/>
            <w:vAlign w:val="center"/>
          </w:tcPr>
          <w:p w14:paraId="694E8EEB">
            <w:pPr>
              <w:keepNext w:val="0"/>
              <w:keepLines w:val="0"/>
              <w:widowControl/>
              <w:suppressLineNumbers w:val="0"/>
              <w:jc w:val="left"/>
              <w:textAlignment w:val="bottom"/>
              <w:rPr>
                <w:rFonts w:hint="eastAsia" w:ascii="宋体" w:hAnsi="宋体" w:eastAsia="宋体" w:cs="宋体"/>
                <w:b/>
                <w:bCs/>
                <w:i w:val="0"/>
                <w:iCs w:val="0"/>
                <w:color w:val="auto"/>
                <w:sz w:val="40"/>
                <w:szCs w:val="40"/>
                <w:u w:val="none"/>
              </w:rPr>
            </w:pPr>
            <w:r>
              <w:rPr>
                <w:rFonts w:hint="eastAsia" w:ascii="宋体" w:hAnsi="宋体" w:eastAsia="宋体" w:cs="宋体"/>
                <w:b/>
                <w:bCs/>
                <w:i w:val="0"/>
                <w:iCs w:val="0"/>
                <w:color w:val="auto"/>
                <w:kern w:val="0"/>
                <w:sz w:val="30"/>
                <w:szCs w:val="30"/>
                <w:u w:val="none"/>
                <w:lang w:val="en-US" w:eastAsia="zh-CN" w:bidi="ar"/>
              </w:rPr>
              <w:t>一、货物清单</w:t>
            </w:r>
          </w:p>
        </w:tc>
      </w:tr>
      <w:tr w14:paraId="72CC02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610" w:type="dxa"/>
            <w:tcBorders>
              <w:top w:val="single" w:color="000000" w:sz="8" w:space="0"/>
              <w:left w:val="single" w:color="000000" w:sz="8" w:space="0"/>
              <w:bottom w:val="single" w:color="000000" w:sz="4" w:space="0"/>
              <w:right w:val="single" w:color="000000" w:sz="4" w:space="0"/>
            </w:tcBorders>
            <w:shd w:val="clear" w:color="FFFFFF" w:fill="FFFFFF"/>
            <w:vAlign w:val="center"/>
          </w:tcPr>
          <w:p w14:paraId="7836E12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新宋体" w:hAnsi="新宋体" w:eastAsia="新宋体" w:cs="新宋体"/>
                <w:color w:val="auto"/>
                <w:szCs w:val="21"/>
              </w:rPr>
              <w:t>序号</w:t>
            </w:r>
          </w:p>
        </w:tc>
        <w:tc>
          <w:tcPr>
            <w:tcW w:w="1760" w:type="dxa"/>
            <w:tcBorders>
              <w:top w:val="single" w:color="000000" w:sz="8" w:space="0"/>
              <w:left w:val="single" w:color="000000" w:sz="4" w:space="0"/>
              <w:bottom w:val="single" w:color="000000" w:sz="4" w:space="0"/>
              <w:right w:val="single" w:color="000000" w:sz="4" w:space="0"/>
            </w:tcBorders>
            <w:shd w:val="clear" w:color="FFFFFF" w:fill="FFFFFF"/>
            <w:vAlign w:val="center"/>
          </w:tcPr>
          <w:p w14:paraId="417C95C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新宋体" w:hAnsi="新宋体" w:eastAsia="新宋体" w:cs="新宋体"/>
                <w:color w:val="auto"/>
                <w:szCs w:val="21"/>
                <w:lang w:val="en-US" w:eastAsia="zh-CN"/>
              </w:rPr>
              <w:t>编 码</w:t>
            </w:r>
          </w:p>
        </w:tc>
        <w:tc>
          <w:tcPr>
            <w:tcW w:w="1990" w:type="dxa"/>
            <w:tcBorders>
              <w:top w:val="single" w:color="000000" w:sz="8" w:space="0"/>
              <w:left w:val="single" w:color="000000" w:sz="4" w:space="0"/>
              <w:bottom w:val="single" w:color="000000" w:sz="4" w:space="0"/>
              <w:right w:val="single" w:color="000000" w:sz="4" w:space="0"/>
            </w:tcBorders>
            <w:shd w:val="clear" w:color="FFFFFF" w:fill="FFFFFF"/>
            <w:vAlign w:val="center"/>
          </w:tcPr>
          <w:p w14:paraId="5446AE8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新宋体" w:hAnsi="新宋体" w:eastAsia="新宋体" w:cs="新宋体"/>
                <w:color w:val="auto"/>
                <w:szCs w:val="21"/>
              </w:rPr>
              <w:t>名称</w:t>
            </w:r>
          </w:p>
        </w:tc>
        <w:tc>
          <w:tcPr>
            <w:tcW w:w="2054" w:type="dxa"/>
            <w:tcBorders>
              <w:top w:val="single" w:color="000000" w:sz="8" w:space="0"/>
              <w:left w:val="single" w:color="000000" w:sz="4" w:space="0"/>
              <w:bottom w:val="single" w:color="000000" w:sz="4" w:space="0"/>
              <w:right w:val="single" w:color="000000" w:sz="4" w:space="0"/>
            </w:tcBorders>
            <w:shd w:val="clear" w:color="FFFFFF" w:fill="FFFFFF"/>
            <w:vAlign w:val="center"/>
          </w:tcPr>
          <w:p w14:paraId="7FD0A72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新宋体" w:hAnsi="新宋体" w:eastAsia="新宋体" w:cs="新宋体"/>
                <w:color w:val="auto"/>
                <w:szCs w:val="21"/>
              </w:rPr>
              <w:t>技术规格</w:t>
            </w:r>
          </w:p>
        </w:tc>
        <w:tc>
          <w:tcPr>
            <w:tcW w:w="821" w:type="dxa"/>
            <w:tcBorders>
              <w:top w:val="single" w:color="000000" w:sz="8" w:space="0"/>
              <w:left w:val="single" w:color="000000" w:sz="4" w:space="0"/>
              <w:bottom w:val="single" w:color="000000" w:sz="4" w:space="0"/>
              <w:right w:val="single" w:color="000000" w:sz="4" w:space="0"/>
            </w:tcBorders>
            <w:shd w:val="clear" w:color="FFFFFF" w:fill="FFFFFF"/>
            <w:vAlign w:val="center"/>
          </w:tcPr>
          <w:p w14:paraId="5B73BC2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新宋体" w:hAnsi="新宋体" w:eastAsia="新宋体" w:cs="新宋体"/>
                <w:color w:val="auto"/>
                <w:szCs w:val="21"/>
              </w:rPr>
              <w:t>单位</w:t>
            </w:r>
          </w:p>
        </w:tc>
        <w:tc>
          <w:tcPr>
            <w:tcW w:w="1140" w:type="dxa"/>
            <w:tcBorders>
              <w:top w:val="single" w:color="000000" w:sz="8" w:space="0"/>
              <w:left w:val="single" w:color="000000" w:sz="4" w:space="0"/>
              <w:bottom w:val="single" w:color="000000" w:sz="4" w:space="0"/>
              <w:right w:val="single" w:color="000000" w:sz="4" w:space="0"/>
            </w:tcBorders>
            <w:shd w:val="clear" w:color="FFFFFF" w:fill="FFFFFF"/>
            <w:vAlign w:val="center"/>
          </w:tcPr>
          <w:p w14:paraId="2516C0CF">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新宋体" w:hAnsi="新宋体" w:eastAsia="新宋体" w:cs="新宋体"/>
                <w:color w:val="auto"/>
                <w:szCs w:val="21"/>
              </w:rPr>
              <w:t>数量</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9A2B8E7">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p>
        </w:tc>
        <w:tc>
          <w:tcPr>
            <w:tcW w:w="1015"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18150004">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p>
        </w:tc>
      </w:tr>
      <w:tr w14:paraId="205B18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jc w:val="center"/>
        </w:trPr>
        <w:tc>
          <w:tcPr>
            <w:tcW w:w="610"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531A112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176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C972A92">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B0003</w:t>
            </w:r>
          </w:p>
        </w:tc>
        <w:tc>
          <w:tcPr>
            <w:tcW w:w="199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8315138">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大门牌匾制作安装</w:t>
            </w:r>
          </w:p>
        </w:tc>
        <w:tc>
          <w:tcPr>
            <w:tcW w:w="205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68022A1">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1、定制安装（老挝红酸枝板材；描金字体；长2.6m，高0.6m，厚2cm。）</w:t>
            </w:r>
          </w:p>
        </w:tc>
        <w:tc>
          <w:tcPr>
            <w:tcW w:w="82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F1326E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114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25B5594">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5D50842">
            <w:pPr>
              <w:jc w:val="right"/>
              <w:rPr>
                <w:rFonts w:hint="eastAsia" w:ascii="宋体" w:hAnsi="宋体" w:eastAsia="宋体" w:cs="宋体"/>
                <w:i w:val="0"/>
                <w:iCs w:val="0"/>
                <w:color w:val="auto"/>
                <w:sz w:val="20"/>
                <w:szCs w:val="20"/>
                <w:u w:val="none"/>
              </w:rPr>
            </w:pPr>
          </w:p>
        </w:tc>
        <w:tc>
          <w:tcPr>
            <w:tcW w:w="1015"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0055ED99">
            <w:pPr>
              <w:jc w:val="right"/>
              <w:rPr>
                <w:rFonts w:hint="eastAsia" w:ascii="宋体" w:hAnsi="宋体" w:eastAsia="宋体" w:cs="宋体"/>
                <w:i w:val="0"/>
                <w:iCs w:val="0"/>
                <w:color w:val="auto"/>
                <w:sz w:val="18"/>
                <w:szCs w:val="18"/>
                <w:u w:val="none"/>
              </w:rPr>
            </w:pPr>
          </w:p>
        </w:tc>
      </w:tr>
      <w:tr w14:paraId="6C7FE7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jc w:val="center"/>
        </w:trPr>
        <w:tc>
          <w:tcPr>
            <w:tcW w:w="610"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59D1392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176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6348A88">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050307020001</w:t>
            </w:r>
          </w:p>
        </w:tc>
        <w:tc>
          <w:tcPr>
            <w:tcW w:w="199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2C79069">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其他景观小摆设</w:t>
            </w:r>
          </w:p>
        </w:tc>
        <w:tc>
          <w:tcPr>
            <w:tcW w:w="205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2B6C2B9">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1.名称及材质:铜制浮雕1</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2.规格尺寸:宽2.5m高1.6m</w:t>
            </w:r>
          </w:p>
        </w:tc>
        <w:tc>
          <w:tcPr>
            <w:tcW w:w="82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B5DC3B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114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E8D590E">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7CD15EB">
            <w:pPr>
              <w:jc w:val="right"/>
              <w:rPr>
                <w:rFonts w:hint="eastAsia" w:ascii="宋体" w:hAnsi="宋体" w:eastAsia="宋体" w:cs="宋体"/>
                <w:i w:val="0"/>
                <w:iCs w:val="0"/>
                <w:color w:val="auto"/>
                <w:sz w:val="20"/>
                <w:szCs w:val="20"/>
                <w:u w:val="none"/>
              </w:rPr>
            </w:pPr>
          </w:p>
        </w:tc>
        <w:tc>
          <w:tcPr>
            <w:tcW w:w="1015"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11116160">
            <w:pPr>
              <w:jc w:val="right"/>
              <w:rPr>
                <w:rFonts w:hint="eastAsia" w:ascii="宋体" w:hAnsi="宋体" w:eastAsia="宋体" w:cs="宋体"/>
                <w:i w:val="0"/>
                <w:iCs w:val="0"/>
                <w:color w:val="auto"/>
                <w:sz w:val="18"/>
                <w:szCs w:val="18"/>
                <w:u w:val="none"/>
              </w:rPr>
            </w:pPr>
          </w:p>
        </w:tc>
      </w:tr>
      <w:tr w14:paraId="28B738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jc w:val="center"/>
        </w:trPr>
        <w:tc>
          <w:tcPr>
            <w:tcW w:w="610"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1140F7D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c>
          <w:tcPr>
            <w:tcW w:w="176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6D8E3CF">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050307020002</w:t>
            </w:r>
          </w:p>
        </w:tc>
        <w:tc>
          <w:tcPr>
            <w:tcW w:w="199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75C78EA">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其他景观小摆设</w:t>
            </w:r>
          </w:p>
        </w:tc>
        <w:tc>
          <w:tcPr>
            <w:tcW w:w="205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87203D5">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1.名称及材质:铜制浮雕2</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2.规格尺寸:宽2m高1.2m</w:t>
            </w:r>
          </w:p>
        </w:tc>
        <w:tc>
          <w:tcPr>
            <w:tcW w:w="82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6FA5F1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114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0B97247">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AF61B32">
            <w:pPr>
              <w:jc w:val="right"/>
              <w:rPr>
                <w:rFonts w:hint="eastAsia" w:ascii="宋体" w:hAnsi="宋体" w:eastAsia="宋体" w:cs="宋体"/>
                <w:i w:val="0"/>
                <w:iCs w:val="0"/>
                <w:color w:val="auto"/>
                <w:sz w:val="20"/>
                <w:szCs w:val="20"/>
                <w:u w:val="none"/>
              </w:rPr>
            </w:pPr>
          </w:p>
        </w:tc>
        <w:tc>
          <w:tcPr>
            <w:tcW w:w="1015"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190F482E">
            <w:pPr>
              <w:jc w:val="right"/>
              <w:rPr>
                <w:rFonts w:hint="eastAsia" w:ascii="宋体" w:hAnsi="宋体" w:eastAsia="宋体" w:cs="宋体"/>
                <w:i w:val="0"/>
                <w:iCs w:val="0"/>
                <w:color w:val="auto"/>
                <w:sz w:val="18"/>
                <w:szCs w:val="18"/>
                <w:u w:val="none"/>
              </w:rPr>
            </w:pPr>
          </w:p>
        </w:tc>
      </w:tr>
      <w:tr w14:paraId="6D874B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jc w:val="center"/>
        </w:trPr>
        <w:tc>
          <w:tcPr>
            <w:tcW w:w="610"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06D3B26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w:t>
            </w:r>
          </w:p>
        </w:tc>
        <w:tc>
          <w:tcPr>
            <w:tcW w:w="176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257484D">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050307020003</w:t>
            </w:r>
          </w:p>
        </w:tc>
        <w:tc>
          <w:tcPr>
            <w:tcW w:w="199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AD1B5BC">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其他景观小摆设</w:t>
            </w:r>
          </w:p>
        </w:tc>
        <w:tc>
          <w:tcPr>
            <w:tcW w:w="205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9EB687A">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1.名称及材质:石制浮雕</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2.规格尺寸:长1.2m高0.6m</w:t>
            </w:r>
          </w:p>
        </w:tc>
        <w:tc>
          <w:tcPr>
            <w:tcW w:w="82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452E32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114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79E7C60">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D6CD15E">
            <w:pPr>
              <w:jc w:val="right"/>
              <w:rPr>
                <w:rFonts w:hint="eastAsia" w:ascii="宋体" w:hAnsi="宋体" w:eastAsia="宋体" w:cs="宋体"/>
                <w:i w:val="0"/>
                <w:iCs w:val="0"/>
                <w:color w:val="auto"/>
                <w:sz w:val="20"/>
                <w:szCs w:val="20"/>
                <w:u w:val="none"/>
              </w:rPr>
            </w:pPr>
          </w:p>
        </w:tc>
        <w:tc>
          <w:tcPr>
            <w:tcW w:w="1015"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2AE565AD">
            <w:pPr>
              <w:jc w:val="right"/>
              <w:rPr>
                <w:rFonts w:hint="eastAsia" w:ascii="宋体" w:hAnsi="宋体" w:eastAsia="宋体" w:cs="宋体"/>
                <w:i w:val="0"/>
                <w:iCs w:val="0"/>
                <w:color w:val="auto"/>
                <w:sz w:val="18"/>
                <w:szCs w:val="18"/>
                <w:u w:val="none"/>
              </w:rPr>
            </w:pPr>
          </w:p>
        </w:tc>
      </w:tr>
      <w:tr w14:paraId="207E82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5" w:hRule="atLeast"/>
          <w:jc w:val="center"/>
        </w:trPr>
        <w:tc>
          <w:tcPr>
            <w:tcW w:w="610"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32B319B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176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B36B8A2">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B000001</w:t>
            </w:r>
          </w:p>
        </w:tc>
        <w:tc>
          <w:tcPr>
            <w:tcW w:w="199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869E88D">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张福林烈士纪念碑\薛贵芳烈士纪念碑</w:t>
            </w:r>
          </w:p>
        </w:tc>
        <w:tc>
          <w:tcPr>
            <w:tcW w:w="205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AB6DACE">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1、定制安装（花岗岩，高3.6m宽3.33m）</w:t>
            </w:r>
          </w:p>
        </w:tc>
        <w:tc>
          <w:tcPr>
            <w:tcW w:w="82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03956E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项</w:t>
            </w:r>
          </w:p>
        </w:tc>
        <w:tc>
          <w:tcPr>
            <w:tcW w:w="114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8BB4960">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BE86CE7">
            <w:pPr>
              <w:jc w:val="right"/>
              <w:rPr>
                <w:rFonts w:hint="eastAsia" w:ascii="宋体" w:hAnsi="宋体" w:eastAsia="宋体" w:cs="宋体"/>
                <w:i w:val="0"/>
                <w:iCs w:val="0"/>
                <w:color w:val="auto"/>
                <w:sz w:val="20"/>
                <w:szCs w:val="20"/>
                <w:u w:val="none"/>
              </w:rPr>
            </w:pPr>
          </w:p>
        </w:tc>
        <w:tc>
          <w:tcPr>
            <w:tcW w:w="1015"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5CA7BF1D">
            <w:pPr>
              <w:jc w:val="right"/>
              <w:rPr>
                <w:rFonts w:hint="eastAsia" w:ascii="宋体" w:hAnsi="宋体" w:eastAsia="宋体" w:cs="宋体"/>
                <w:i w:val="0"/>
                <w:iCs w:val="0"/>
                <w:color w:val="auto"/>
                <w:sz w:val="18"/>
                <w:szCs w:val="18"/>
                <w:u w:val="none"/>
              </w:rPr>
            </w:pPr>
          </w:p>
        </w:tc>
      </w:tr>
      <w:tr w14:paraId="1E57C8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jc w:val="center"/>
        </w:trPr>
        <w:tc>
          <w:tcPr>
            <w:tcW w:w="610"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7859C04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w:t>
            </w:r>
          </w:p>
        </w:tc>
        <w:tc>
          <w:tcPr>
            <w:tcW w:w="176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174AC56">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B000003</w:t>
            </w:r>
          </w:p>
        </w:tc>
        <w:tc>
          <w:tcPr>
            <w:tcW w:w="199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F4A39B0">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母子两烈士铜像</w:t>
            </w:r>
          </w:p>
        </w:tc>
        <w:tc>
          <w:tcPr>
            <w:tcW w:w="205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A2B6118">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1、定制安装（H62铜质，高2.2m，前后宽1.3m，正面长1.8m）</w:t>
            </w:r>
          </w:p>
        </w:tc>
        <w:tc>
          <w:tcPr>
            <w:tcW w:w="82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40107F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项</w:t>
            </w:r>
          </w:p>
        </w:tc>
        <w:tc>
          <w:tcPr>
            <w:tcW w:w="114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03FC68E">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817735F">
            <w:pPr>
              <w:jc w:val="right"/>
              <w:rPr>
                <w:rFonts w:hint="eastAsia" w:ascii="宋体" w:hAnsi="宋体" w:eastAsia="宋体" w:cs="宋体"/>
                <w:i w:val="0"/>
                <w:iCs w:val="0"/>
                <w:color w:val="auto"/>
                <w:sz w:val="20"/>
                <w:szCs w:val="20"/>
                <w:u w:val="none"/>
              </w:rPr>
            </w:pPr>
          </w:p>
        </w:tc>
        <w:tc>
          <w:tcPr>
            <w:tcW w:w="1015"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36A7B6FE">
            <w:pPr>
              <w:jc w:val="right"/>
              <w:rPr>
                <w:rFonts w:hint="eastAsia" w:ascii="宋体" w:hAnsi="宋体" w:eastAsia="宋体" w:cs="宋体"/>
                <w:i w:val="0"/>
                <w:iCs w:val="0"/>
                <w:color w:val="auto"/>
                <w:sz w:val="18"/>
                <w:szCs w:val="18"/>
                <w:u w:val="none"/>
              </w:rPr>
            </w:pPr>
          </w:p>
        </w:tc>
      </w:tr>
    </w:tbl>
    <w:p w14:paraId="713F464B">
      <w:pPr>
        <w:pStyle w:val="2"/>
      </w:pPr>
    </w:p>
    <w:tbl>
      <w:tblPr>
        <w:tblStyle w:val="16"/>
        <w:tblW w:w="104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45"/>
        <w:gridCol w:w="1799"/>
        <w:gridCol w:w="1871"/>
        <w:gridCol w:w="2134"/>
        <w:gridCol w:w="794"/>
        <w:gridCol w:w="1189"/>
        <w:gridCol w:w="994"/>
        <w:gridCol w:w="10"/>
        <w:gridCol w:w="1004"/>
      </w:tblGrid>
      <w:tr w14:paraId="4F5220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10440" w:type="dxa"/>
            <w:gridSpan w:val="9"/>
            <w:tcBorders>
              <w:top w:val="nil"/>
              <w:left w:val="nil"/>
              <w:bottom w:val="nil"/>
              <w:right w:val="nil"/>
            </w:tcBorders>
            <w:shd w:val="clear" w:color="FFFFFF" w:fill="FFFFFF"/>
            <w:vAlign w:val="bottom"/>
          </w:tcPr>
          <w:p w14:paraId="7515238F">
            <w:pPr>
              <w:keepNext w:val="0"/>
              <w:keepLines w:val="0"/>
              <w:widowControl/>
              <w:numPr>
                <w:ilvl w:val="0"/>
                <w:numId w:val="2"/>
              </w:numPr>
              <w:suppressLineNumbers w:val="0"/>
              <w:jc w:val="left"/>
              <w:textAlignment w:val="bottom"/>
              <w:rPr>
                <w:rFonts w:hint="eastAsia" w:ascii="宋体" w:hAnsi="宋体" w:eastAsia="宋体" w:cs="宋体"/>
                <w:b/>
                <w:bCs/>
                <w:i w:val="0"/>
                <w:iCs w:val="0"/>
                <w:color w:val="auto"/>
                <w:kern w:val="0"/>
                <w:sz w:val="30"/>
                <w:szCs w:val="30"/>
                <w:u w:val="none"/>
                <w:lang w:val="en-US" w:eastAsia="zh-CN" w:bidi="ar"/>
              </w:rPr>
            </w:pPr>
            <w:r>
              <w:rPr>
                <w:rFonts w:hint="eastAsia" w:ascii="宋体" w:hAnsi="宋体" w:eastAsia="宋体" w:cs="宋体"/>
                <w:b/>
                <w:bCs/>
                <w:i w:val="0"/>
                <w:iCs w:val="0"/>
                <w:color w:val="auto"/>
                <w:kern w:val="0"/>
                <w:sz w:val="30"/>
                <w:szCs w:val="30"/>
                <w:u w:val="none"/>
                <w:lang w:val="en-US" w:eastAsia="zh-CN" w:bidi="ar"/>
              </w:rPr>
              <w:t>配套工程</w:t>
            </w:r>
          </w:p>
          <w:p w14:paraId="07B9A6E0">
            <w:pPr>
              <w:pStyle w:val="2"/>
              <w:numPr>
                <w:ilvl w:val="0"/>
                <w:numId w:val="0"/>
              </w:numPr>
              <w:ind w:firstLine="480" w:firstLineChars="200"/>
              <w:rPr>
                <w:rFonts w:hint="default"/>
                <w:lang w:val="en-US"/>
              </w:rPr>
            </w:pPr>
            <w:r>
              <w:rPr>
                <w:rFonts w:hint="eastAsia" w:ascii="宋体" w:hAnsi="宋体" w:eastAsia="宋体" w:cs="宋体"/>
                <w:b w:val="0"/>
                <w:bCs w:val="0"/>
                <w:i w:val="0"/>
                <w:iCs w:val="0"/>
                <w:color w:val="000000"/>
                <w:kern w:val="0"/>
                <w:sz w:val="24"/>
                <w:szCs w:val="24"/>
                <w:u w:val="none"/>
                <w:lang w:val="en-US" w:eastAsia="zh-CN" w:bidi="ar"/>
              </w:rPr>
              <w:t>厕所改造及室外给水</w:t>
            </w:r>
          </w:p>
        </w:tc>
      </w:tr>
      <w:tr w14:paraId="114652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1" w:hRule="atLeast"/>
          <w:jc w:val="center"/>
        </w:trPr>
        <w:tc>
          <w:tcPr>
            <w:tcW w:w="645" w:type="dxa"/>
            <w:tcBorders>
              <w:top w:val="single" w:color="000000" w:sz="8" w:space="0"/>
              <w:left w:val="single" w:color="000000" w:sz="8" w:space="0"/>
              <w:bottom w:val="single" w:color="000000" w:sz="4" w:space="0"/>
              <w:right w:val="single" w:color="000000" w:sz="4" w:space="0"/>
            </w:tcBorders>
            <w:shd w:val="clear" w:color="FFFFFF" w:fill="FFFFFF"/>
            <w:vAlign w:val="center"/>
          </w:tcPr>
          <w:p w14:paraId="6842672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新宋体" w:hAnsi="新宋体" w:eastAsia="新宋体" w:cs="新宋体"/>
                <w:color w:val="auto"/>
                <w:szCs w:val="21"/>
              </w:rPr>
              <w:t>序号</w:t>
            </w:r>
          </w:p>
        </w:tc>
        <w:tc>
          <w:tcPr>
            <w:tcW w:w="1799" w:type="dxa"/>
            <w:tcBorders>
              <w:top w:val="single" w:color="000000" w:sz="8" w:space="0"/>
              <w:left w:val="single" w:color="000000" w:sz="4" w:space="0"/>
              <w:bottom w:val="single" w:color="000000" w:sz="4" w:space="0"/>
              <w:right w:val="single" w:color="000000" w:sz="4" w:space="0"/>
            </w:tcBorders>
            <w:shd w:val="clear" w:color="FFFFFF" w:fill="FFFFFF"/>
            <w:vAlign w:val="center"/>
          </w:tcPr>
          <w:p w14:paraId="2D94602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新宋体" w:hAnsi="新宋体" w:eastAsia="新宋体" w:cs="新宋体"/>
                <w:color w:val="auto"/>
                <w:szCs w:val="21"/>
                <w:lang w:val="en-US" w:eastAsia="zh-CN"/>
              </w:rPr>
              <w:t>编 码</w:t>
            </w:r>
          </w:p>
        </w:tc>
        <w:tc>
          <w:tcPr>
            <w:tcW w:w="1871" w:type="dxa"/>
            <w:tcBorders>
              <w:top w:val="single" w:color="000000" w:sz="8" w:space="0"/>
              <w:left w:val="single" w:color="000000" w:sz="4" w:space="0"/>
              <w:bottom w:val="single" w:color="000000" w:sz="4" w:space="0"/>
              <w:right w:val="single" w:color="000000" w:sz="4" w:space="0"/>
            </w:tcBorders>
            <w:shd w:val="clear" w:color="FFFFFF" w:fill="FFFFFF"/>
            <w:vAlign w:val="center"/>
          </w:tcPr>
          <w:p w14:paraId="7D811114">
            <w:pPr>
              <w:keepNext w:val="0"/>
              <w:keepLines w:val="0"/>
              <w:widowControl/>
              <w:suppressLineNumbers w:val="0"/>
              <w:ind w:firstLine="630" w:firstLineChars="300"/>
              <w:jc w:val="left"/>
              <w:textAlignment w:val="center"/>
              <w:rPr>
                <w:rFonts w:hint="eastAsia" w:ascii="宋体" w:hAnsi="宋体" w:eastAsia="宋体" w:cs="宋体"/>
                <w:i w:val="0"/>
                <w:iCs w:val="0"/>
                <w:color w:val="auto"/>
                <w:sz w:val="20"/>
                <w:szCs w:val="20"/>
                <w:u w:val="none"/>
              </w:rPr>
            </w:pPr>
            <w:r>
              <w:rPr>
                <w:rFonts w:hint="eastAsia" w:ascii="新宋体" w:hAnsi="新宋体" w:eastAsia="新宋体" w:cs="新宋体"/>
                <w:color w:val="auto"/>
                <w:szCs w:val="21"/>
              </w:rPr>
              <w:t>名称</w:t>
            </w:r>
          </w:p>
        </w:tc>
        <w:tc>
          <w:tcPr>
            <w:tcW w:w="2134" w:type="dxa"/>
            <w:tcBorders>
              <w:top w:val="single" w:color="000000" w:sz="8" w:space="0"/>
              <w:left w:val="single" w:color="000000" w:sz="4" w:space="0"/>
              <w:bottom w:val="single" w:color="000000" w:sz="4" w:space="0"/>
              <w:right w:val="single" w:color="000000" w:sz="4" w:space="0"/>
            </w:tcBorders>
            <w:shd w:val="clear" w:color="FFFFFF" w:fill="FFFFFF"/>
            <w:vAlign w:val="center"/>
          </w:tcPr>
          <w:p w14:paraId="49A1B71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新宋体" w:hAnsi="新宋体" w:eastAsia="新宋体" w:cs="新宋体"/>
                <w:color w:val="auto"/>
                <w:szCs w:val="21"/>
              </w:rPr>
              <w:t>技术规格</w:t>
            </w:r>
          </w:p>
        </w:tc>
        <w:tc>
          <w:tcPr>
            <w:tcW w:w="794" w:type="dxa"/>
            <w:tcBorders>
              <w:top w:val="single" w:color="000000" w:sz="8" w:space="0"/>
              <w:left w:val="single" w:color="000000" w:sz="4" w:space="0"/>
              <w:bottom w:val="single" w:color="000000" w:sz="4" w:space="0"/>
              <w:right w:val="single" w:color="000000" w:sz="4" w:space="0"/>
            </w:tcBorders>
            <w:shd w:val="clear" w:color="FFFFFF" w:fill="FFFFFF"/>
            <w:vAlign w:val="center"/>
          </w:tcPr>
          <w:p w14:paraId="5FC3256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新宋体" w:hAnsi="新宋体" w:eastAsia="新宋体" w:cs="新宋体"/>
                <w:color w:val="auto"/>
                <w:szCs w:val="21"/>
              </w:rPr>
              <w:t>单位</w:t>
            </w:r>
          </w:p>
        </w:tc>
        <w:tc>
          <w:tcPr>
            <w:tcW w:w="1189" w:type="dxa"/>
            <w:tcBorders>
              <w:top w:val="single" w:color="000000" w:sz="8" w:space="0"/>
              <w:left w:val="single" w:color="000000" w:sz="4" w:space="0"/>
              <w:bottom w:val="single" w:color="000000" w:sz="4" w:space="0"/>
              <w:right w:val="single" w:color="000000" w:sz="4" w:space="0"/>
            </w:tcBorders>
            <w:shd w:val="clear" w:color="FFFFFF" w:fill="FFFFFF"/>
            <w:vAlign w:val="center"/>
          </w:tcPr>
          <w:p w14:paraId="4C33437B">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新宋体" w:hAnsi="新宋体" w:eastAsia="新宋体" w:cs="新宋体"/>
                <w:color w:val="auto"/>
                <w:szCs w:val="21"/>
              </w:rPr>
              <w:t>数量</w:t>
            </w:r>
          </w:p>
        </w:tc>
        <w:tc>
          <w:tcPr>
            <w:tcW w:w="1004" w:type="dxa"/>
            <w:gridSpan w:val="2"/>
            <w:tcBorders>
              <w:top w:val="single" w:color="000000" w:sz="8" w:space="0"/>
              <w:left w:val="single" w:color="000000" w:sz="4" w:space="0"/>
              <w:right w:val="single" w:color="auto" w:sz="4" w:space="0"/>
            </w:tcBorders>
            <w:shd w:val="clear" w:color="FFFFFF" w:fill="FFFFFF"/>
            <w:vAlign w:val="center"/>
          </w:tcPr>
          <w:p w14:paraId="2B91E42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1004" w:type="dxa"/>
            <w:tcBorders>
              <w:top w:val="single" w:color="000000" w:sz="8" w:space="0"/>
              <w:left w:val="single" w:color="auto" w:sz="4" w:space="0"/>
              <w:bottom w:val="single" w:color="000000" w:sz="4" w:space="0"/>
              <w:right w:val="single" w:color="000000" w:sz="4" w:space="0"/>
            </w:tcBorders>
            <w:shd w:val="clear" w:color="FFFFFF" w:fill="FFFFFF"/>
            <w:vAlign w:val="center"/>
          </w:tcPr>
          <w:p w14:paraId="247B3B1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r>
      <w:tr w14:paraId="76DABF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64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7FECA1A2">
            <w:pPr>
              <w:jc w:val="center"/>
              <w:rPr>
                <w:rFonts w:hint="eastAsia" w:ascii="宋体" w:hAnsi="宋体" w:eastAsia="宋体" w:cs="宋体"/>
                <w:i w:val="0"/>
                <w:iCs w:val="0"/>
                <w:color w:val="auto"/>
                <w:sz w:val="20"/>
                <w:szCs w:val="20"/>
                <w:u w:val="none"/>
              </w:rPr>
            </w:pPr>
          </w:p>
        </w:tc>
        <w:tc>
          <w:tcPr>
            <w:tcW w:w="179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6EE11E9">
            <w:pPr>
              <w:jc w:val="left"/>
              <w:rPr>
                <w:rFonts w:hint="eastAsia" w:ascii="宋体" w:hAnsi="宋体" w:eastAsia="宋体" w:cs="宋体"/>
                <w:i w:val="0"/>
                <w:iCs w:val="0"/>
                <w:color w:val="auto"/>
                <w:sz w:val="20"/>
                <w:szCs w:val="20"/>
                <w:u w:val="none"/>
              </w:rPr>
            </w:pPr>
          </w:p>
        </w:tc>
        <w:tc>
          <w:tcPr>
            <w:tcW w:w="187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3436F2B">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厕所</w:t>
            </w:r>
          </w:p>
        </w:tc>
        <w:tc>
          <w:tcPr>
            <w:tcW w:w="21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50E9202">
            <w:pPr>
              <w:jc w:val="left"/>
              <w:rPr>
                <w:rFonts w:hint="eastAsia" w:ascii="宋体" w:hAnsi="宋体" w:eastAsia="宋体" w:cs="宋体"/>
                <w:i w:val="0"/>
                <w:iCs w:val="0"/>
                <w:color w:val="auto"/>
                <w:sz w:val="20"/>
                <w:szCs w:val="20"/>
                <w:u w:val="none"/>
              </w:rPr>
            </w:pPr>
          </w:p>
        </w:tc>
        <w:tc>
          <w:tcPr>
            <w:tcW w:w="79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7E4F0A4">
            <w:pPr>
              <w:jc w:val="left"/>
              <w:rPr>
                <w:rFonts w:hint="eastAsia" w:ascii="宋体" w:hAnsi="宋体" w:eastAsia="宋体" w:cs="宋体"/>
                <w:i w:val="0"/>
                <w:iCs w:val="0"/>
                <w:color w:val="auto"/>
                <w:sz w:val="20"/>
                <w:szCs w:val="20"/>
                <w:u w:val="none"/>
              </w:rPr>
            </w:pPr>
          </w:p>
        </w:tc>
        <w:tc>
          <w:tcPr>
            <w:tcW w:w="118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05BE441">
            <w:pPr>
              <w:jc w:val="right"/>
              <w:rPr>
                <w:rFonts w:hint="eastAsia" w:ascii="宋体" w:hAnsi="宋体" w:eastAsia="宋体" w:cs="宋体"/>
                <w:i w:val="0"/>
                <w:iCs w:val="0"/>
                <w:color w:val="auto"/>
                <w:sz w:val="20"/>
                <w:szCs w:val="20"/>
                <w:u w:val="none"/>
              </w:rPr>
            </w:pPr>
          </w:p>
        </w:tc>
        <w:tc>
          <w:tcPr>
            <w:tcW w:w="1004"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0F79B3B1">
            <w:pPr>
              <w:jc w:val="right"/>
              <w:rPr>
                <w:rFonts w:hint="eastAsia" w:ascii="宋体" w:hAnsi="宋体" w:eastAsia="宋体" w:cs="宋体"/>
                <w:i w:val="0"/>
                <w:iCs w:val="0"/>
                <w:color w:val="auto"/>
                <w:sz w:val="20"/>
                <w:szCs w:val="20"/>
                <w:u w:val="none"/>
              </w:rPr>
            </w:pPr>
          </w:p>
        </w:tc>
        <w:tc>
          <w:tcPr>
            <w:tcW w:w="1004"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483250EC">
            <w:pPr>
              <w:jc w:val="right"/>
              <w:rPr>
                <w:rFonts w:hint="eastAsia" w:ascii="宋体" w:hAnsi="宋体" w:eastAsia="宋体" w:cs="宋体"/>
                <w:i w:val="0"/>
                <w:iCs w:val="0"/>
                <w:color w:val="auto"/>
                <w:sz w:val="20"/>
                <w:szCs w:val="20"/>
                <w:u w:val="none"/>
              </w:rPr>
            </w:pPr>
          </w:p>
        </w:tc>
      </w:tr>
      <w:tr w14:paraId="3646EB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64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5BD8977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179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908925C">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010102002001</w:t>
            </w:r>
          </w:p>
        </w:tc>
        <w:tc>
          <w:tcPr>
            <w:tcW w:w="187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55FFEF3">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挖沟槽土方</w:t>
            </w:r>
          </w:p>
        </w:tc>
        <w:tc>
          <w:tcPr>
            <w:tcW w:w="21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4D8F2D5">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1.土类别:一、二类土</w:t>
            </w:r>
          </w:p>
        </w:tc>
        <w:tc>
          <w:tcPr>
            <w:tcW w:w="79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480486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m3</w:t>
            </w:r>
          </w:p>
        </w:tc>
        <w:tc>
          <w:tcPr>
            <w:tcW w:w="118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BB6689A">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4.22</w:t>
            </w:r>
          </w:p>
        </w:tc>
        <w:tc>
          <w:tcPr>
            <w:tcW w:w="1004"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7744A65F">
            <w:pPr>
              <w:jc w:val="right"/>
              <w:rPr>
                <w:rFonts w:hint="eastAsia" w:ascii="宋体" w:hAnsi="宋体" w:eastAsia="宋体" w:cs="宋体"/>
                <w:i w:val="0"/>
                <w:iCs w:val="0"/>
                <w:color w:val="auto"/>
                <w:sz w:val="20"/>
                <w:szCs w:val="20"/>
                <w:u w:val="none"/>
              </w:rPr>
            </w:pPr>
          </w:p>
        </w:tc>
        <w:tc>
          <w:tcPr>
            <w:tcW w:w="1004"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148E52CF">
            <w:pPr>
              <w:jc w:val="right"/>
              <w:rPr>
                <w:rFonts w:hint="eastAsia" w:ascii="宋体" w:hAnsi="宋体" w:eastAsia="宋体" w:cs="宋体"/>
                <w:i w:val="0"/>
                <w:iCs w:val="0"/>
                <w:color w:val="auto"/>
                <w:sz w:val="18"/>
                <w:szCs w:val="18"/>
                <w:u w:val="none"/>
              </w:rPr>
            </w:pPr>
          </w:p>
        </w:tc>
      </w:tr>
      <w:tr w14:paraId="03749C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64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73FE91A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179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09ED003">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010102007001</w:t>
            </w:r>
          </w:p>
        </w:tc>
        <w:tc>
          <w:tcPr>
            <w:tcW w:w="187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DCC0ADF">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回填方</w:t>
            </w:r>
          </w:p>
        </w:tc>
        <w:tc>
          <w:tcPr>
            <w:tcW w:w="21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23F135E">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1.材料品种:素土回填</w:t>
            </w:r>
          </w:p>
        </w:tc>
        <w:tc>
          <w:tcPr>
            <w:tcW w:w="79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58E998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m3</w:t>
            </w:r>
          </w:p>
        </w:tc>
        <w:tc>
          <w:tcPr>
            <w:tcW w:w="118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B80F85F">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1.93</w:t>
            </w:r>
          </w:p>
        </w:tc>
        <w:tc>
          <w:tcPr>
            <w:tcW w:w="1004"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33841DE1">
            <w:pPr>
              <w:jc w:val="right"/>
              <w:rPr>
                <w:rFonts w:hint="eastAsia" w:ascii="宋体" w:hAnsi="宋体" w:eastAsia="宋体" w:cs="宋体"/>
                <w:i w:val="0"/>
                <w:iCs w:val="0"/>
                <w:color w:val="auto"/>
                <w:sz w:val="20"/>
                <w:szCs w:val="20"/>
                <w:u w:val="none"/>
              </w:rPr>
            </w:pPr>
          </w:p>
        </w:tc>
        <w:tc>
          <w:tcPr>
            <w:tcW w:w="1004"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10921FDD">
            <w:pPr>
              <w:jc w:val="right"/>
              <w:rPr>
                <w:rFonts w:hint="eastAsia" w:ascii="宋体" w:hAnsi="宋体" w:eastAsia="宋体" w:cs="宋体"/>
                <w:i w:val="0"/>
                <w:iCs w:val="0"/>
                <w:color w:val="auto"/>
                <w:sz w:val="18"/>
                <w:szCs w:val="18"/>
                <w:u w:val="none"/>
              </w:rPr>
            </w:pPr>
          </w:p>
        </w:tc>
      </w:tr>
      <w:tr w14:paraId="28E28C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5" w:hRule="atLeast"/>
          <w:jc w:val="center"/>
        </w:trPr>
        <w:tc>
          <w:tcPr>
            <w:tcW w:w="64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3D5FBA2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c>
          <w:tcPr>
            <w:tcW w:w="179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E764E7B">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010501001001</w:t>
            </w:r>
          </w:p>
        </w:tc>
        <w:tc>
          <w:tcPr>
            <w:tcW w:w="187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AFDA169">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基础垫层</w:t>
            </w:r>
          </w:p>
        </w:tc>
        <w:tc>
          <w:tcPr>
            <w:tcW w:w="21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3B866BB">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1.材料品种、强度要求、配比:C15预拌混凝土</w:t>
            </w:r>
          </w:p>
        </w:tc>
        <w:tc>
          <w:tcPr>
            <w:tcW w:w="79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49B9AA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m3</w:t>
            </w:r>
          </w:p>
        </w:tc>
        <w:tc>
          <w:tcPr>
            <w:tcW w:w="118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57B7F05">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0.7</w:t>
            </w:r>
          </w:p>
        </w:tc>
        <w:tc>
          <w:tcPr>
            <w:tcW w:w="1004"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4E125D46">
            <w:pPr>
              <w:jc w:val="right"/>
              <w:rPr>
                <w:rFonts w:hint="eastAsia" w:ascii="宋体" w:hAnsi="宋体" w:eastAsia="宋体" w:cs="宋体"/>
                <w:i w:val="0"/>
                <w:iCs w:val="0"/>
                <w:color w:val="auto"/>
                <w:sz w:val="20"/>
                <w:szCs w:val="20"/>
                <w:u w:val="none"/>
              </w:rPr>
            </w:pPr>
          </w:p>
        </w:tc>
        <w:tc>
          <w:tcPr>
            <w:tcW w:w="1004"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1BDD45B0">
            <w:pPr>
              <w:jc w:val="right"/>
              <w:rPr>
                <w:rFonts w:hint="eastAsia" w:ascii="宋体" w:hAnsi="宋体" w:eastAsia="宋体" w:cs="宋体"/>
                <w:i w:val="0"/>
                <w:iCs w:val="0"/>
                <w:color w:val="auto"/>
                <w:sz w:val="18"/>
                <w:szCs w:val="18"/>
                <w:u w:val="none"/>
              </w:rPr>
            </w:pPr>
          </w:p>
        </w:tc>
      </w:tr>
      <w:tr w14:paraId="798132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90" w:hRule="atLeast"/>
          <w:jc w:val="center"/>
        </w:trPr>
        <w:tc>
          <w:tcPr>
            <w:tcW w:w="64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5C53D2C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w:t>
            </w:r>
          </w:p>
        </w:tc>
        <w:tc>
          <w:tcPr>
            <w:tcW w:w="179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BBCB50D">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010401001001</w:t>
            </w:r>
          </w:p>
        </w:tc>
        <w:tc>
          <w:tcPr>
            <w:tcW w:w="187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95155D6">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砖基础</w:t>
            </w:r>
          </w:p>
        </w:tc>
        <w:tc>
          <w:tcPr>
            <w:tcW w:w="21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6327464">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1.砖品种、规格、强度等级:烧结煤矸石普通砖240*115*53</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2.砂浆强度等级:DM M10 干混砌筑砂浆</w:t>
            </w:r>
          </w:p>
        </w:tc>
        <w:tc>
          <w:tcPr>
            <w:tcW w:w="79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249179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m3</w:t>
            </w:r>
          </w:p>
        </w:tc>
        <w:tc>
          <w:tcPr>
            <w:tcW w:w="118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1D87DDF">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1.59</w:t>
            </w:r>
          </w:p>
        </w:tc>
        <w:tc>
          <w:tcPr>
            <w:tcW w:w="1004"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0CDA6AD9">
            <w:pPr>
              <w:jc w:val="right"/>
              <w:rPr>
                <w:rFonts w:hint="eastAsia" w:ascii="宋体" w:hAnsi="宋体" w:eastAsia="宋体" w:cs="宋体"/>
                <w:i w:val="0"/>
                <w:iCs w:val="0"/>
                <w:color w:val="auto"/>
                <w:sz w:val="20"/>
                <w:szCs w:val="20"/>
                <w:u w:val="none"/>
              </w:rPr>
            </w:pPr>
          </w:p>
        </w:tc>
        <w:tc>
          <w:tcPr>
            <w:tcW w:w="1004"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54AEC8B8">
            <w:pPr>
              <w:jc w:val="right"/>
              <w:rPr>
                <w:rFonts w:hint="eastAsia" w:ascii="宋体" w:hAnsi="宋体" w:eastAsia="宋体" w:cs="宋体"/>
                <w:i w:val="0"/>
                <w:iCs w:val="0"/>
                <w:color w:val="auto"/>
                <w:sz w:val="18"/>
                <w:szCs w:val="18"/>
                <w:u w:val="none"/>
              </w:rPr>
            </w:pPr>
          </w:p>
        </w:tc>
      </w:tr>
      <w:tr w14:paraId="7DDAD7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jc w:val="center"/>
        </w:trPr>
        <w:tc>
          <w:tcPr>
            <w:tcW w:w="64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082C86F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179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01A802E">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010401002001</w:t>
            </w:r>
          </w:p>
        </w:tc>
        <w:tc>
          <w:tcPr>
            <w:tcW w:w="187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A029262">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实心砖墙</w:t>
            </w:r>
          </w:p>
        </w:tc>
        <w:tc>
          <w:tcPr>
            <w:tcW w:w="21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8E305F0">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1.砖品种、规格、强度等级:MU10机砖</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2.砂浆强度等级:M5 水泥砂浆砌筑</w:t>
            </w:r>
          </w:p>
        </w:tc>
        <w:tc>
          <w:tcPr>
            <w:tcW w:w="79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48B346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m3</w:t>
            </w:r>
          </w:p>
        </w:tc>
        <w:tc>
          <w:tcPr>
            <w:tcW w:w="118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DCAFE95">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5.28</w:t>
            </w:r>
          </w:p>
        </w:tc>
        <w:tc>
          <w:tcPr>
            <w:tcW w:w="1004"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60848344">
            <w:pPr>
              <w:jc w:val="right"/>
              <w:rPr>
                <w:rFonts w:hint="eastAsia" w:ascii="宋体" w:hAnsi="宋体" w:eastAsia="宋体" w:cs="宋体"/>
                <w:i w:val="0"/>
                <w:iCs w:val="0"/>
                <w:color w:val="auto"/>
                <w:sz w:val="20"/>
                <w:szCs w:val="20"/>
                <w:u w:val="none"/>
              </w:rPr>
            </w:pPr>
          </w:p>
        </w:tc>
        <w:tc>
          <w:tcPr>
            <w:tcW w:w="1004"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33373578">
            <w:pPr>
              <w:jc w:val="right"/>
              <w:rPr>
                <w:rFonts w:hint="eastAsia" w:ascii="宋体" w:hAnsi="宋体" w:eastAsia="宋体" w:cs="宋体"/>
                <w:i w:val="0"/>
                <w:iCs w:val="0"/>
                <w:color w:val="auto"/>
                <w:sz w:val="18"/>
                <w:szCs w:val="18"/>
                <w:u w:val="none"/>
              </w:rPr>
            </w:pPr>
          </w:p>
        </w:tc>
      </w:tr>
      <w:tr w14:paraId="4CAFAF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5" w:hRule="atLeast"/>
          <w:jc w:val="center"/>
        </w:trPr>
        <w:tc>
          <w:tcPr>
            <w:tcW w:w="64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6D913AB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w:t>
            </w:r>
          </w:p>
        </w:tc>
        <w:tc>
          <w:tcPr>
            <w:tcW w:w="179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497F2D9">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010503012001</w:t>
            </w:r>
          </w:p>
        </w:tc>
        <w:tc>
          <w:tcPr>
            <w:tcW w:w="187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0FE6BF7">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空心条板</w:t>
            </w:r>
          </w:p>
        </w:tc>
        <w:tc>
          <w:tcPr>
            <w:tcW w:w="21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184C457">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1.板形式及部位:5YKB2051预制空心板</w:t>
            </w:r>
          </w:p>
        </w:tc>
        <w:tc>
          <w:tcPr>
            <w:tcW w:w="79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4F2D59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m3</w:t>
            </w:r>
          </w:p>
        </w:tc>
        <w:tc>
          <w:tcPr>
            <w:tcW w:w="118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4FA2510">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0.94</w:t>
            </w:r>
          </w:p>
        </w:tc>
        <w:tc>
          <w:tcPr>
            <w:tcW w:w="1004"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56D647E6">
            <w:pPr>
              <w:jc w:val="right"/>
              <w:rPr>
                <w:rFonts w:hint="eastAsia" w:ascii="宋体" w:hAnsi="宋体" w:eastAsia="宋体" w:cs="宋体"/>
                <w:i w:val="0"/>
                <w:iCs w:val="0"/>
                <w:color w:val="auto"/>
                <w:sz w:val="20"/>
                <w:szCs w:val="20"/>
                <w:u w:val="none"/>
              </w:rPr>
            </w:pPr>
          </w:p>
        </w:tc>
        <w:tc>
          <w:tcPr>
            <w:tcW w:w="1004"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709F353E">
            <w:pPr>
              <w:jc w:val="right"/>
              <w:rPr>
                <w:rFonts w:hint="eastAsia" w:ascii="宋体" w:hAnsi="宋体" w:eastAsia="宋体" w:cs="宋体"/>
                <w:i w:val="0"/>
                <w:iCs w:val="0"/>
                <w:color w:val="auto"/>
                <w:sz w:val="18"/>
                <w:szCs w:val="18"/>
                <w:u w:val="none"/>
              </w:rPr>
            </w:pPr>
          </w:p>
        </w:tc>
      </w:tr>
      <w:tr w14:paraId="5F09CA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45" w:hRule="atLeast"/>
          <w:jc w:val="center"/>
        </w:trPr>
        <w:tc>
          <w:tcPr>
            <w:tcW w:w="64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10C4E77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w:t>
            </w:r>
          </w:p>
        </w:tc>
        <w:tc>
          <w:tcPr>
            <w:tcW w:w="179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88D59D7">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010902001001</w:t>
            </w:r>
          </w:p>
        </w:tc>
        <w:tc>
          <w:tcPr>
            <w:tcW w:w="187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1BE1056">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屋面卷材防水</w:t>
            </w:r>
          </w:p>
        </w:tc>
        <w:tc>
          <w:tcPr>
            <w:tcW w:w="21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45E7616">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1.卷材品种、规格、厚度:4厚SBS改性沥青防水卷材，四周上翻至女儿墙顶面</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2.基层:最薄处30厚1:2.5水泥砂浆找坡层</w:t>
            </w:r>
          </w:p>
        </w:tc>
        <w:tc>
          <w:tcPr>
            <w:tcW w:w="79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9CB5E1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18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2D89F86">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5.74</w:t>
            </w:r>
          </w:p>
        </w:tc>
        <w:tc>
          <w:tcPr>
            <w:tcW w:w="1004"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3F9402A5">
            <w:pPr>
              <w:jc w:val="right"/>
              <w:rPr>
                <w:rFonts w:hint="eastAsia" w:ascii="宋体" w:hAnsi="宋体" w:eastAsia="宋体" w:cs="宋体"/>
                <w:i w:val="0"/>
                <w:iCs w:val="0"/>
                <w:color w:val="auto"/>
                <w:sz w:val="20"/>
                <w:szCs w:val="20"/>
                <w:u w:val="none"/>
              </w:rPr>
            </w:pPr>
          </w:p>
        </w:tc>
        <w:tc>
          <w:tcPr>
            <w:tcW w:w="1004"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3AA265DB">
            <w:pPr>
              <w:jc w:val="right"/>
              <w:rPr>
                <w:rFonts w:hint="eastAsia" w:ascii="宋体" w:hAnsi="宋体" w:eastAsia="宋体" w:cs="宋体"/>
                <w:i w:val="0"/>
                <w:iCs w:val="0"/>
                <w:color w:val="auto"/>
                <w:sz w:val="18"/>
                <w:szCs w:val="18"/>
                <w:u w:val="none"/>
              </w:rPr>
            </w:pPr>
          </w:p>
        </w:tc>
      </w:tr>
      <w:tr w14:paraId="23D8D5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90" w:hRule="atLeast"/>
          <w:jc w:val="center"/>
        </w:trPr>
        <w:tc>
          <w:tcPr>
            <w:tcW w:w="64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585078A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w:t>
            </w:r>
          </w:p>
        </w:tc>
        <w:tc>
          <w:tcPr>
            <w:tcW w:w="179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CD89BEF">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010802001001</w:t>
            </w:r>
          </w:p>
        </w:tc>
        <w:tc>
          <w:tcPr>
            <w:tcW w:w="187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AC7788D">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金属(塑钢)门</w:t>
            </w:r>
          </w:p>
        </w:tc>
        <w:tc>
          <w:tcPr>
            <w:tcW w:w="21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292A49A">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1.门洞口尺寸:700*2000</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2.开启方式:平开</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3.框、扇材质:钛镁合金安全玻璃平开门安装</w:t>
            </w:r>
          </w:p>
        </w:tc>
        <w:tc>
          <w:tcPr>
            <w:tcW w:w="79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837EBD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18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4CD2E02">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w:t>
            </w:r>
          </w:p>
        </w:tc>
        <w:tc>
          <w:tcPr>
            <w:tcW w:w="1004"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4E06B1E2">
            <w:pPr>
              <w:jc w:val="right"/>
              <w:rPr>
                <w:rFonts w:hint="eastAsia" w:ascii="宋体" w:hAnsi="宋体" w:eastAsia="宋体" w:cs="宋体"/>
                <w:i w:val="0"/>
                <w:iCs w:val="0"/>
                <w:color w:val="auto"/>
                <w:sz w:val="20"/>
                <w:szCs w:val="20"/>
                <w:u w:val="none"/>
              </w:rPr>
            </w:pPr>
          </w:p>
        </w:tc>
        <w:tc>
          <w:tcPr>
            <w:tcW w:w="1004"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3E8A5332">
            <w:pPr>
              <w:jc w:val="right"/>
              <w:rPr>
                <w:rFonts w:hint="eastAsia" w:ascii="宋体" w:hAnsi="宋体" w:eastAsia="宋体" w:cs="宋体"/>
                <w:i w:val="0"/>
                <w:iCs w:val="0"/>
                <w:color w:val="auto"/>
                <w:sz w:val="18"/>
                <w:szCs w:val="18"/>
                <w:u w:val="none"/>
              </w:rPr>
            </w:pPr>
          </w:p>
        </w:tc>
      </w:tr>
      <w:tr w14:paraId="4F1C31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0" w:hRule="atLeast"/>
          <w:jc w:val="center"/>
        </w:trPr>
        <w:tc>
          <w:tcPr>
            <w:tcW w:w="64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4F140B2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w:t>
            </w:r>
          </w:p>
        </w:tc>
        <w:tc>
          <w:tcPr>
            <w:tcW w:w="179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81F94FB">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011102003001</w:t>
            </w:r>
          </w:p>
        </w:tc>
        <w:tc>
          <w:tcPr>
            <w:tcW w:w="187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2F7DA0E">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块料楼地面</w:t>
            </w:r>
          </w:p>
        </w:tc>
        <w:tc>
          <w:tcPr>
            <w:tcW w:w="21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494422C">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1、素土夯实找平</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2、60厚C15混凝土垫层</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3、素水泥一道</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4、最薄处20厚1:3水泥砂浆找坡1%</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5、30厚1:3干硬性水泥砂浆</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6、10厚防滑地砖铺实拍平（300*300），稀水泥浆擦缝</w:t>
            </w:r>
          </w:p>
        </w:tc>
        <w:tc>
          <w:tcPr>
            <w:tcW w:w="79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DB980C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18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13110EE">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4.68</w:t>
            </w:r>
          </w:p>
        </w:tc>
        <w:tc>
          <w:tcPr>
            <w:tcW w:w="99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9A40FDE">
            <w:pPr>
              <w:jc w:val="right"/>
              <w:rPr>
                <w:rFonts w:hint="eastAsia" w:ascii="宋体" w:hAnsi="宋体" w:eastAsia="宋体" w:cs="宋体"/>
                <w:i w:val="0"/>
                <w:iCs w:val="0"/>
                <w:color w:val="auto"/>
                <w:sz w:val="20"/>
                <w:szCs w:val="20"/>
                <w:u w:val="none"/>
              </w:rPr>
            </w:pPr>
          </w:p>
        </w:tc>
        <w:tc>
          <w:tcPr>
            <w:tcW w:w="1014" w:type="dxa"/>
            <w:gridSpan w:val="2"/>
            <w:tcBorders>
              <w:top w:val="single" w:color="000000" w:sz="4" w:space="0"/>
              <w:left w:val="single" w:color="000000" w:sz="4" w:space="0"/>
              <w:bottom w:val="single" w:color="000000" w:sz="4" w:space="0"/>
              <w:right w:val="single" w:color="000000" w:sz="8" w:space="0"/>
            </w:tcBorders>
            <w:shd w:val="clear" w:color="FFFFFF" w:fill="FFFFFF"/>
            <w:vAlign w:val="center"/>
          </w:tcPr>
          <w:p w14:paraId="4739B8A1">
            <w:pPr>
              <w:jc w:val="right"/>
              <w:rPr>
                <w:rFonts w:hint="eastAsia" w:ascii="宋体" w:hAnsi="宋体" w:eastAsia="宋体" w:cs="宋体"/>
                <w:i w:val="0"/>
                <w:iCs w:val="0"/>
                <w:color w:val="auto"/>
                <w:sz w:val="18"/>
                <w:szCs w:val="18"/>
                <w:u w:val="none"/>
              </w:rPr>
            </w:pPr>
          </w:p>
        </w:tc>
      </w:tr>
      <w:tr w14:paraId="72BCFA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jc w:val="center"/>
        </w:trPr>
        <w:tc>
          <w:tcPr>
            <w:tcW w:w="64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06CD0DE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c>
          <w:tcPr>
            <w:tcW w:w="179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08A5A59">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011201001001</w:t>
            </w:r>
          </w:p>
        </w:tc>
        <w:tc>
          <w:tcPr>
            <w:tcW w:w="187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59AE0D1">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墙、柱面一般抹灰</w:t>
            </w:r>
          </w:p>
        </w:tc>
        <w:tc>
          <w:tcPr>
            <w:tcW w:w="21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572B31A">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内墙抹灰</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1、9厚1:3水泥砂浆</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2、6厚1:2水泥砂浆抹平</w:t>
            </w:r>
          </w:p>
        </w:tc>
        <w:tc>
          <w:tcPr>
            <w:tcW w:w="79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2047E4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18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85068C3">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17.6</w:t>
            </w:r>
          </w:p>
        </w:tc>
        <w:tc>
          <w:tcPr>
            <w:tcW w:w="99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9869DF8">
            <w:pPr>
              <w:jc w:val="right"/>
              <w:rPr>
                <w:rFonts w:hint="eastAsia" w:ascii="宋体" w:hAnsi="宋体" w:eastAsia="宋体" w:cs="宋体"/>
                <w:i w:val="0"/>
                <w:iCs w:val="0"/>
                <w:color w:val="auto"/>
                <w:sz w:val="20"/>
                <w:szCs w:val="20"/>
                <w:u w:val="none"/>
              </w:rPr>
            </w:pPr>
          </w:p>
        </w:tc>
        <w:tc>
          <w:tcPr>
            <w:tcW w:w="1014" w:type="dxa"/>
            <w:gridSpan w:val="2"/>
            <w:tcBorders>
              <w:top w:val="single" w:color="000000" w:sz="4" w:space="0"/>
              <w:left w:val="single" w:color="000000" w:sz="4" w:space="0"/>
              <w:bottom w:val="single" w:color="000000" w:sz="4" w:space="0"/>
              <w:right w:val="single" w:color="000000" w:sz="8" w:space="0"/>
            </w:tcBorders>
            <w:shd w:val="clear" w:color="FFFFFF" w:fill="FFFFFF"/>
            <w:vAlign w:val="center"/>
          </w:tcPr>
          <w:p w14:paraId="50FEAF7A">
            <w:pPr>
              <w:jc w:val="right"/>
              <w:rPr>
                <w:rFonts w:hint="eastAsia" w:ascii="宋体" w:hAnsi="宋体" w:eastAsia="宋体" w:cs="宋体"/>
                <w:i w:val="0"/>
                <w:iCs w:val="0"/>
                <w:color w:val="auto"/>
                <w:sz w:val="18"/>
                <w:szCs w:val="18"/>
                <w:u w:val="none"/>
              </w:rPr>
            </w:pPr>
          </w:p>
        </w:tc>
      </w:tr>
      <w:tr w14:paraId="3BB0AB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90" w:hRule="atLeast"/>
          <w:jc w:val="center"/>
        </w:trPr>
        <w:tc>
          <w:tcPr>
            <w:tcW w:w="64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526DEEB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w:t>
            </w:r>
          </w:p>
        </w:tc>
        <w:tc>
          <w:tcPr>
            <w:tcW w:w="179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6F3239C">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011404001001</w:t>
            </w:r>
          </w:p>
        </w:tc>
        <w:tc>
          <w:tcPr>
            <w:tcW w:w="187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F16CEFB">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墙面喷刷涂料</w:t>
            </w:r>
          </w:p>
        </w:tc>
        <w:tc>
          <w:tcPr>
            <w:tcW w:w="21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0762582">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内墙</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1.腻子种类:内墙腻子</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2.涂料品种、喷刷遍数:白色仿瓷涂料两遍</w:t>
            </w:r>
          </w:p>
        </w:tc>
        <w:tc>
          <w:tcPr>
            <w:tcW w:w="79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C5B826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18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E05C6CF">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17.6</w:t>
            </w:r>
          </w:p>
        </w:tc>
        <w:tc>
          <w:tcPr>
            <w:tcW w:w="99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2F56617">
            <w:pPr>
              <w:jc w:val="right"/>
              <w:rPr>
                <w:rFonts w:hint="eastAsia" w:ascii="宋体" w:hAnsi="宋体" w:eastAsia="宋体" w:cs="宋体"/>
                <w:i w:val="0"/>
                <w:iCs w:val="0"/>
                <w:color w:val="auto"/>
                <w:sz w:val="20"/>
                <w:szCs w:val="20"/>
                <w:u w:val="none"/>
              </w:rPr>
            </w:pPr>
          </w:p>
        </w:tc>
        <w:tc>
          <w:tcPr>
            <w:tcW w:w="1014" w:type="dxa"/>
            <w:gridSpan w:val="2"/>
            <w:tcBorders>
              <w:top w:val="single" w:color="000000" w:sz="4" w:space="0"/>
              <w:left w:val="single" w:color="000000" w:sz="4" w:space="0"/>
              <w:bottom w:val="single" w:color="000000" w:sz="4" w:space="0"/>
              <w:right w:val="single" w:color="000000" w:sz="8" w:space="0"/>
            </w:tcBorders>
            <w:shd w:val="clear" w:color="FFFFFF" w:fill="FFFFFF"/>
            <w:vAlign w:val="center"/>
          </w:tcPr>
          <w:p w14:paraId="46C72715">
            <w:pPr>
              <w:jc w:val="right"/>
              <w:rPr>
                <w:rFonts w:hint="eastAsia" w:ascii="宋体" w:hAnsi="宋体" w:eastAsia="宋体" w:cs="宋体"/>
                <w:i w:val="0"/>
                <w:iCs w:val="0"/>
                <w:color w:val="auto"/>
                <w:sz w:val="18"/>
                <w:szCs w:val="18"/>
                <w:u w:val="none"/>
              </w:rPr>
            </w:pPr>
          </w:p>
        </w:tc>
      </w:tr>
      <w:tr w14:paraId="342500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90" w:hRule="atLeast"/>
          <w:jc w:val="center"/>
        </w:trPr>
        <w:tc>
          <w:tcPr>
            <w:tcW w:w="64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7383FBA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w:t>
            </w:r>
          </w:p>
        </w:tc>
        <w:tc>
          <w:tcPr>
            <w:tcW w:w="179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F4509E9">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011203001001</w:t>
            </w:r>
          </w:p>
        </w:tc>
        <w:tc>
          <w:tcPr>
            <w:tcW w:w="187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581DCED">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石材墙、柱面</w:t>
            </w:r>
          </w:p>
        </w:tc>
        <w:tc>
          <w:tcPr>
            <w:tcW w:w="21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35D177E">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外墙</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1.配套专用胶粘剂粘接</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2.面层200mm*400mm灰色仿石面砖，水泥浆填缝</w:t>
            </w:r>
          </w:p>
        </w:tc>
        <w:tc>
          <w:tcPr>
            <w:tcW w:w="79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7A318D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18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C580393">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6.02</w:t>
            </w:r>
          </w:p>
        </w:tc>
        <w:tc>
          <w:tcPr>
            <w:tcW w:w="99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DE485B5">
            <w:pPr>
              <w:jc w:val="right"/>
              <w:rPr>
                <w:rFonts w:hint="eastAsia" w:ascii="宋体" w:hAnsi="宋体" w:eastAsia="宋体" w:cs="宋体"/>
                <w:i w:val="0"/>
                <w:iCs w:val="0"/>
                <w:color w:val="auto"/>
                <w:sz w:val="20"/>
                <w:szCs w:val="20"/>
                <w:u w:val="none"/>
              </w:rPr>
            </w:pPr>
          </w:p>
        </w:tc>
        <w:tc>
          <w:tcPr>
            <w:tcW w:w="1014" w:type="dxa"/>
            <w:gridSpan w:val="2"/>
            <w:tcBorders>
              <w:top w:val="single" w:color="000000" w:sz="4" w:space="0"/>
              <w:left w:val="single" w:color="000000" w:sz="4" w:space="0"/>
              <w:bottom w:val="single" w:color="000000" w:sz="4" w:space="0"/>
              <w:right w:val="single" w:color="000000" w:sz="8" w:space="0"/>
            </w:tcBorders>
            <w:shd w:val="clear" w:color="FFFFFF" w:fill="FFFFFF"/>
            <w:vAlign w:val="center"/>
          </w:tcPr>
          <w:p w14:paraId="20A0EB5C">
            <w:pPr>
              <w:jc w:val="right"/>
              <w:rPr>
                <w:rFonts w:hint="eastAsia" w:ascii="宋体" w:hAnsi="宋体" w:eastAsia="宋体" w:cs="宋体"/>
                <w:i w:val="0"/>
                <w:iCs w:val="0"/>
                <w:color w:val="auto"/>
                <w:sz w:val="18"/>
                <w:szCs w:val="18"/>
                <w:u w:val="none"/>
              </w:rPr>
            </w:pPr>
          </w:p>
        </w:tc>
      </w:tr>
      <w:tr w14:paraId="543A65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0" w:hRule="atLeast"/>
          <w:jc w:val="center"/>
        </w:trPr>
        <w:tc>
          <w:tcPr>
            <w:tcW w:w="64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55FF5A8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13</w:t>
            </w:r>
          </w:p>
        </w:tc>
        <w:tc>
          <w:tcPr>
            <w:tcW w:w="179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BD0E564">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011201001003</w:t>
            </w:r>
          </w:p>
        </w:tc>
        <w:tc>
          <w:tcPr>
            <w:tcW w:w="187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F4BBD86">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墙、柱面一般抹灰</w:t>
            </w:r>
          </w:p>
        </w:tc>
        <w:tc>
          <w:tcPr>
            <w:tcW w:w="21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331CA3F">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外墙</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1.9厚1:3水泥砂浆</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2.6厚1:2.5水泥砂浆找平</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3.5厚干粉类聚合物水泥防水砂浆，中间压入一层耐碱玻璃纤维网布</w:t>
            </w:r>
          </w:p>
        </w:tc>
        <w:tc>
          <w:tcPr>
            <w:tcW w:w="79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906D65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18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F6674BF">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13.44</w:t>
            </w:r>
          </w:p>
        </w:tc>
        <w:tc>
          <w:tcPr>
            <w:tcW w:w="99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172422B">
            <w:pPr>
              <w:jc w:val="right"/>
              <w:rPr>
                <w:rFonts w:hint="eastAsia" w:ascii="宋体" w:hAnsi="宋体" w:eastAsia="宋体" w:cs="宋体"/>
                <w:i w:val="0"/>
                <w:iCs w:val="0"/>
                <w:color w:val="auto"/>
                <w:sz w:val="20"/>
                <w:szCs w:val="20"/>
                <w:u w:val="none"/>
              </w:rPr>
            </w:pPr>
          </w:p>
        </w:tc>
        <w:tc>
          <w:tcPr>
            <w:tcW w:w="1014" w:type="dxa"/>
            <w:gridSpan w:val="2"/>
            <w:tcBorders>
              <w:top w:val="single" w:color="000000" w:sz="4" w:space="0"/>
              <w:left w:val="single" w:color="000000" w:sz="4" w:space="0"/>
              <w:bottom w:val="single" w:color="000000" w:sz="4" w:space="0"/>
              <w:right w:val="single" w:color="000000" w:sz="8" w:space="0"/>
            </w:tcBorders>
            <w:shd w:val="clear" w:color="FFFFFF" w:fill="FFFFFF"/>
            <w:vAlign w:val="center"/>
          </w:tcPr>
          <w:p w14:paraId="0CA30BEF">
            <w:pPr>
              <w:jc w:val="right"/>
              <w:rPr>
                <w:rFonts w:hint="eastAsia" w:ascii="宋体" w:hAnsi="宋体" w:eastAsia="宋体" w:cs="宋体"/>
                <w:i w:val="0"/>
                <w:iCs w:val="0"/>
                <w:color w:val="auto"/>
                <w:sz w:val="18"/>
                <w:szCs w:val="18"/>
                <w:u w:val="none"/>
              </w:rPr>
            </w:pPr>
          </w:p>
        </w:tc>
      </w:tr>
      <w:tr w14:paraId="1113AD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jc w:val="center"/>
        </w:trPr>
        <w:tc>
          <w:tcPr>
            <w:tcW w:w="64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035E2DB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w:t>
            </w:r>
          </w:p>
        </w:tc>
        <w:tc>
          <w:tcPr>
            <w:tcW w:w="179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733A245">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011403001001</w:t>
            </w:r>
          </w:p>
        </w:tc>
        <w:tc>
          <w:tcPr>
            <w:tcW w:w="187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C45ABC6">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抹灰面油漆</w:t>
            </w:r>
          </w:p>
        </w:tc>
        <w:tc>
          <w:tcPr>
            <w:tcW w:w="21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DD132A9">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1.涂刷底层涂料、喷涂主层涂料</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2.涂饰面层真石漆两遍</w:t>
            </w:r>
          </w:p>
        </w:tc>
        <w:tc>
          <w:tcPr>
            <w:tcW w:w="79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AE46C6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18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B8276EA">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13.44</w:t>
            </w:r>
          </w:p>
        </w:tc>
        <w:tc>
          <w:tcPr>
            <w:tcW w:w="99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437DB1C">
            <w:pPr>
              <w:jc w:val="right"/>
              <w:rPr>
                <w:rFonts w:hint="eastAsia" w:ascii="宋体" w:hAnsi="宋体" w:eastAsia="宋体" w:cs="宋体"/>
                <w:i w:val="0"/>
                <w:iCs w:val="0"/>
                <w:color w:val="auto"/>
                <w:sz w:val="20"/>
                <w:szCs w:val="20"/>
                <w:u w:val="none"/>
              </w:rPr>
            </w:pPr>
          </w:p>
        </w:tc>
        <w:tc>
          <w:tcPr>
            <w:tcW w:w="1014" w:type="dxa"/>
            <w:gridSpan w:val="2"/>
            <w:tcBorders>
              <w:top w:val="single" w:color="000000" w:sz="4" w:space="0"/>
              <w:left w:val="single" w:color="000000" w:sz="4" w:space="0"/>
              <w:bottom w:val="single" w:color="000000" w:sz="4" w:space="0"/>
              <w:right w:val="single" w:color="000000" w:sz="8" w:space="0"/>
            </w:tcBorders>
            <w:shd w:val="clear" w:color="FFFFFF" w:fill="FFFFFF"/>
            <w:vAlign w:val="center"/>
          </w:tcPr>
          <w:p w14:paraId="4E9A8E2B">
            <w:pPr>
              <w:jc w:val="right"/>
              <w:rPr>
                <w:rFonts w:hint="eastAsia" w:ascii="宋体" w:hAnsi="宋体" w:eastAsia="宋体" w:cs="宋体"/>
                <w:i w:val="0"/>
                <w:iCs w:val="0"/>
                <w:color w:val="auto"/>
                <w:sz w:val="18"/>
                <w:szCs w:val="18"/>
                <w:u w:val="none"/>
              </w:rPr>
            </w:pPr>
          </w:p>
        </w:tc>
      </w:tr>
      <w:tr w14:paraId="3B28DA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64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0E1AC34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w:t>
            </w:r>
          </w:p>
        </w:tc>
        <w:tc>
          <w:tcPr>
            <w:tcW w:w="179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F73946B">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031003006001</w:t>
            </w:r>
          </w:p>
        </w:tc>
        <w:tc>
          <w:tcPr>
            <w:tcW w:w="187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ECEA8B9">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大便器</w:t>
            </w:r>
          </w:p>
        </w:tc>
        <w:tc>
          <w:tcPr>
            <w:tcW w:w="21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D68334F">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1、蹲便器安装详见05YJ11 P66页1</w:t>
            </w:r>
          </w:p>
        </w:tc>
        <w:tc>
          <w:tcPr>
            <w:tcW w:w="79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24EFDE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118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7F13CDC">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99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A08F1E0">
            <w:pPr>
              <w:jc w:val="right"/>
              <w:rPr>
                <w:rFonts w:hint="eastAsia" w:ascii="宋体" w:hAnsi="宋体" w:eastAsia="宋体" w:cs="宋体"/>
                <w:i w:val="0"/>
                <w:iCs w:val="0"/>
                <w:color w:val="auto"/>
                <w:sz w:val="20"/>
                <w:szCs w:val="20"/>
                <w:u w:val="none"/>
              </w:rPr>
            </w:pPr>
          </w:p>
        </w:tc>
        <w:tc>
          <w:tcPr>
            <w:tcW w:w="1014" w:type="dxa"/>
            <w:gridSpan w:val="2"/>
            <w:tcBorders>
              <w:top w:val="single" w:color="000000" w:sz="4" w:space="0"/>
              <w:left w:val="single" w:color="000000" w:sz="4" w:space="0"/>
              <w:bottom w:val="single" w:color="000000" w:sz="4" w:space="0"/>
              <w:right w:val="single" w:color="000000" w:sz="8" w:space="0"/>
            </w:tcBorders>
            <w:shd w:val="clear" w:color="FFFFFF" w:fill="FFFFFF"/>
            <w:vAlign w:val="center"/>
          </w:tcPr>
          <w:p w14:paraId="394B1F5A">
            <w:pPr>
              <w:jc w:val="right"/>
              <w:rPr>
                <w:rFonts w:hint="eastAsia" w:ascii="宋体" w:hAnsi="宋体" w:eastAsia="宋体" w:cs="宋体"/>
                <w:i w:val="0"/>
                <w:iCs w:val="0"/>
                <w:color w:val="auto"/>
                <w:sz w:val="18"/>
                <w:szCs w:val="18"/>
                <w:u w:val="none"/>
              </w:rPr>
            </w:pPr>
          </w:p>
        </w:tc>
      </w:tr>
      <w:tr w14:paraId="6CF753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4" w:hRule="atLeast"/>
          <w:jc w:val="center"/>
        </w:trPr>
        <w:tc>
          <w:tcPr>
            <w:tcW w:w="64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5366CBC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w:t>
            </w:r>
          </w:p>
        </w:tc>
        <w:tc>
          <w:tcPr>
            <w:tcW w:w="179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8DA76A5">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031003003001</w:t>
            </w:r>
          </w:p>
        </w:tc>
        <w:tc>
          <w:tcPr>
            <w:tcW w:w="187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8CC12D0">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洗脸盆</w:t>
            </w:r>
          </w:p>
        </w:tc>
        <w:tc>
          <w:tcPr>
            <w:tcW w:w="21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D52301C">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1、采用成品陶瓷，详见12YJ11 P126页3，定制安装，颜色自定</w:t>
            </w:r>
          </w:p>
        </w:tc>
        <w:tc>
          <w:tcPr>
            <w:tcW w:w="79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56A88E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118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6D65917">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99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5E8998F">
            <w:pPr>
              <w:jc w:val="right"/>
              <w:rPr>
                <w:rFonts w:hint="eastAsia" w:ascii="宋体" w:hAnsi="宋体" w:eastAsia="宋体" w:cs="宋体"/>
                <w:i w:val="0"/>
                <w:iCs w:val="0"/>
                <w:color w:val="auto"/>
                <w:sz w:val="20"/>
                <w:szCs w:val="20"/>
                <w:u w:val="none"/>
              </w:rPr>
            </w:pPr>
          </w:p>
        </w:tc>
        <w:tc>
          <w:tcPr>
            <w:tcW w:w="1014" w:type="dxa"/>
            <w:gridSpan w:val="2"/>
            <w:tcBorders>
              <w:top w:val="single" w:color="000000" w:sz="4" w:space="0"/>
              <w:left w:val="single" w:color="000000" w:sz="4" w:space="0"/>
              <w:bottom w:val="single" w:color="000000" w:sz="4" w:space="0"/>
              <w:right w:val="single" w:color="000000" w:sz="8" w:space="0"/>
            </w:tcBorders>
            <w:shd w:val="clear" w:color="FFFFFF" w:fill="FFFFFF"/>
            <w:vAlign w:val="center"/>
          </w:tcPr>
          <w:p w14:paraId="40783FDD">
            <w:pPr>
              <w:jc w:val="right"/>
              <w:rPr>
                <w:rFonts w:hint="eastAsia" w:ascii="宋体" w:hAnsi="宋体" w:eastAsia="宋体" w:cs="宋体"/>
                <w:i w:val="0"/>
                <w:iCs w:val="0"/>
                <w:color w:val="auto"/>
                <w:sz w:val="18"/>
                <w:szCs w:val="18"/>
                <w:u w:val="none"/>
              </w:rPr>
            </w:pPr>
          </w:p>
        </w:tc>
      </w:tr>
      <w:tr w14:paraId="3D20A3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64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26F8279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17</w:t>
            </w:r>
          </w:p>
        </w:tc>
        <w:tc>
          <w:tcPr>
            <w:tcW w:w="179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EEA4012">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B00001</w:t>
            </w:r>
          </w:p>
        </w:tc>
        <w:tc>
          <w:tcPr>
            <w:tcW w:w="187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A8EF8D8">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厕所水电</w:t>
            </w:r>
          </w:p>
        </w:tc>
        <w:tc>
          <w:tcPr>
            <w:tcW w:w="21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02D6414">
            <w:pPr>
              <w:jc w:val="left"/>
              <w:rPr>
                <w:rFonts w:hint="eastAsia" w:ascii="宋体" w:hAnsi="宋体" w:eastAsia="宋体" w:cs="宋体"/>
                <w:i w:val="0"/>
                <w:iCs w:val="0"/>
                <w:color w:val="auto"/>
                <w:sz w:val="20"/>
                <w:szCs w:val="20"/>
                <w:u w:val="none"/>
              </w:rPr>
            </w:pPr>
          </w:p>
        </w:tc>
        <w:tc>
          <w:tcPr>
            <w:tcW w:w="79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A04BEB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项</w:t>
            </w:r>
          </w:p>
        </w:tc>
        <w:tc>
          <w:tcPr>
            <w:tcW w:w="118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6B3046A">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99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D685693">
            <w:pPr>
              <w:jc w:val="right"/>
              <w:rPr>
                <w:rFonts w:hint="eastAsia" w:ascii="宋体" w:hAnsi="宋体" w:eastAsia="宋体" w:cs="宋体"/>
                <w:i w:val="0"/>
                <w:iCs w:val="0"/>
                <w:color w:val="auto"/>
                <w:sz w:val="20"/>
                <w:szCs w:val="20"/>
                <w:u w:val="none"/>
              </w:rPr>
            </w:pPr>
          </w:p>
        </w:tc>
        <w:tc>
          <w:tcPr>
            <w:tcW w:w="1014" w:type="dxa"/>
            <w:gridSpan w:val="2"/>
            <w:tcBorders>
              <w:top w:val="single" w:color="000000" w:sz="4" w:space="0"/>
              <w:left w:val="single" w:color="000000" w:sz="4" w:space="0"/>
              <w:bottom w:val="single" w:color="000000" w:sz="4" w:space="0"/>
              <w:right w:val="single" w:color="000000" w:sz="8" w:space="0"/>
            </w:tcBorders>
            <w:shd w:val="clear" w:color="FFFFFF" w:fill="FFFFFF"/>
            <w:vAlign w:val="center"/>
          </w:tcPr>
          <w:p w14:paraId="7390FC4C">
            <w:pPr>
              <w:jc w:val="right"/>
              <w:rPr>
                <w:rFonts w:hint="eastAsia" w:ascii="宋体" w:hAnsi="宋体" w:eastAsia="宋体" w:cs="宋体"/>
                <w:i w:val="0"/>
                <w:iCs w:val="0"/>
                <w:color w:val="auto"/>
                <w:sz w:val="18"/>
                <w:szCs w:val="18"/>
                <w:u w:val="none"/>
              </w:rPr>
            </w:pPr>
          </w:p>
        </w:tc>
      </w:tr>
    </w:tbl>
    <w:p w14:paraId="610AB313">
      <w:pPr>
        <w:rPr>
          <w:color w:val="auto"/>
        </w:rPr>
      </w:pPr>
    </w:p>
    <w:tbl>
      <w:tblPr>
        <w:tblStyle w:val="16"/>
        <w:tblW w:w="1048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25"/>
        <w:gridCol w:w="1754"/>
        <w:gridCol w:w="1881"/>
        <w:gridCol w:w="2146"/>
        <w:gridCol w:w="785"/>
        <w:gridCol w:w="1200"/>
        <w:gridCol w:w="1015"/>
        <w:gridCol w:w="981"/>
      </w:tblGrid>
      <w:tr w14:paraId="0F945A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7" w:hRule="atLeast"/>
          <w:jc w:val="center"/>
        </w:trPr>
        <w:tc>
          <w:tcPr>
            <w:tcW w:w="10487" w:type="dxa"/>
            <w:gridSpan w:val="8"/>
            <w:tcBorders>
              <w:top w:val="nil"/>
              <w:left w:val="nil"/>
              <w:bottom w:val="nil"/>
              <w:right w:val="nil"/>
            </w:tcBorders>
            <w:shd w:val="clear" w:color="FFFFFF" w:fill="FFFFFF"/>
            <w:vAlign w:val="center"/>
          </w:tcPr>
          <w:p w14:paraId="29B1C365">
            <w:pPr>
              <w:keepNext w:val="0"/>
              <w:keepLines w:val="0"/>
              <w:widowControl/>
              <w:suppressLineNumbers w:val="0"/>
              <w:jc w:val="left"/>
              <w:textAlignment w:val="bottom"/>
              <w:rPr>
                <w:rFonts w:hint="eastAsia" w:ascii="宋体" w:hAnsi="宋体" w:eastAsia="宋体" w:cs="宋体"/>
                <w:b/>
                <w:bCs/>
                <w:i w:val="0"/>
                <w:iCs w:val="0"/>
                <w:color w:val="auto"/>
                <w:sz w:val="40"/>
                <w:szCs w:val="40"/>
                <w:u w:val="none"/>
              </w:rPr>
            </w:pPr>
            <w:r>
              <w:rPr>
                <w:rFonts w:hint="eastAsia" w:ascii="宋体" w:hAnsi="宋体" w:eastAsia="宋体" w:cs="宋体"/>
                <w:b w:val="0"/>
                <w:bCs w:val="0"/>
                <w:i w:val="0"/>
                <w:iCs w:val="0"/>
                <w:color w:val="auto"/>
                <w:kern w:val="0"/>
                <w:sz w:val="24"/>
                <w:szCs w:val="24"/>
                <w:u w:val="none"/>
                <w:lang w:val="en-US" w:eastAsia="zh-CN" w:bidi="ar"/>
              </w:rPr>
              <w:t>陈列馆展厅改造</w:t>
            </w:r>
          </w:p>
        </w:tc>
      </w:tr>
      <w:tr w14:paraId="79A123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25" w:type="dxa"/>
            <w:tcBorders>
              <w:top w:val="single" w:color="000000" w:sz="8" w:space="0"/>
              <w:left w:val="single" w:color="000000" w:sz="8" w:space="0"/>
              <w:bottom w:val="single" w:color="000000" w:sz="4" w:space="0"/>
              <w:right w:val="single" w:color="000000" w:sz="4" w:space="0"/>
            </w:tcBorders>
            <w:shd w:val="clear" w:color="FFFFFF" w:fill="FFFFFF"/>
            <w:vAlign w:val="center"/>
          </w:tcPr>
          <w:p w14:paraId="10B15BA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新宋体" w:hAnsi="新宋体" w:eastAsia="新宋体" w:cs="新宋体"/>
                <w:color w:val="auto"/>
                <w:szCs w:val="21"/>
              </w:rPr>
              <w:t>序号</w:t>
            </w:r>
          </w:p>
        </w:tc>
        <w:tc>
          <w:tcPr>
            <w:tcW w:w="1754" w:type="dxa"/>
            <w:tcBorders>
              <w:top w:val="single" w:color="000000" w:sz="8" w:space="0"/>
              <w:left w:val="single" w:color="000000" w:sz="4" w:space="0"/>
              <w:bottom w:val="single" w:color="000000" w:sz="4" w:space="0"/>
              <w:right w:val="single" w:color="000000" w:sz="4" w:space="0"/>
            </w:tcBorders>
            <w:shd w:val="clear" w:color="FFFFFF" w:fill="FFFFFF"/>
            <w:vAlign w:val="center"/>
          </w:tcPr>
          <w:p w14:paraId="5F1B69B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新宋体" w:hAnsi="新宋体" w:eastAsia="新宋体" w:cs="新宋体"/>
                <w:color w:val="auto"/>
                <w:szCs w:val="21"/>
                <w:lang w:val="en-US" w:eastAsia="zh-CN"/>
              </w:rPr>
              <w:t>编 码</w:t>
            </w:r>
          </w:p>
        </w:tc>
        <w:tc>
          <w:tcPr>
            <w:tcW w:w="1881" w:type="dxa"/>
            <w:tcBorders>
              <w:top w:val="single" w:color="000000" w:sz="8" w:space="0"/>
              <w:left w:val="single" w:color="000000" w:sz="4" w:space="0"/>
              <w:bottom w:val="single" w:color="000000" w:sz="4" w:space="0"/>
              <w:right w:val="single" w:color="000000" w:sz="4" w:space="0"/>
            </w:tcBorders>
            <w:shd w:val="clear" w:color="FFFFFF" w:fill="FFFFFF"/>
            <w:vAlign w:val="center"/>
          </w:tcPr>
          <w:p w14:paraId="5F139357">
            <w:pPr>
              <w:keepNext w:val="0"/>
              <w:keepLines w:val="0"/>
              <w:widowControl/>
              <w:suppressLineNumbers w:val="0"/>
              <w:ind w:firstLine="420" w:firstLineChars="200"/>
              <w:jc w:val="left"/>
              <w:textAlignment w:val="center"/>
              <w:rPr>
                <w:rFonts w:hint="eastAsia" w:ascii="宋体" w:hAnsi="宋体" w:eastAsia="宋体" w:cs="宋体"/>
                <w:i w:val="0"/>
                <w:iCs w:val="0"/>
                <w:color w:val="auto"/>
                <w:sz w:val="20"/>
                <w:szCs w:val="20"/>
                <w:u w:val="none"/>
              </w:rPr>
            </w:pPr>
            <w:r>
              <w:rPr>
                <w:rFonts w:hint="eastAsia" w:ascii="新宋体" w:hAnsi="新宋体" w:eastAsia="新宋体" w:cs="新宋体"/>
                <w:color w:val="auto"/>
                <w:szCs w:val="21"/>
              </w:rPr>
              <w:t>名称</w:t>
            </w:r>
          </w:p>
        </w:tc>
        <w:tc>
          <w:tcPr>
            <w:tcW w:w="2146" w:type="dxa"/>
            <w:tcBorders>
              <w:top w:val="single" w:color="000000" w:sz="8" w:space="0"/>
              <w:left w:val="single" w:color="000000" w:sz="4" w:space="0"/>
              <w:bottom w:val="single" w:color="000000" w:sz="4" w:space="0"/>
              <w:right w:val="single" w:color="000000" w:sz="4" w:space="0"/>
            </w:tcBorders>
            <w:shd w:val="clear" w:color="FFFFFF" w:fill="FFFFFF"/>
            <w:vAlign w:val="center"/>
          </w:tcPr>
          <w:p w14:paraId="06EAC75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新宋体" w:hAnsi="新宋体" w:eastAsia="新宋体" w:cs="新宋体"/>
                <w:color w:val="auto"/>
                <w:szCs w:val="21"/>
              </w:rPr>
              <w:t>技术规格</w:t>
            </w:r>
          </w:p>
        </w:tc>
        <w:tc>
          <w:tcPr>
            <w:tcW w:w="785" w:type="dxa"/>
            <w:tcBorders>
              <w:top w:val="single" w:color="000000" w:sz="8" w:space="0"/>
              <w:left w:val="single" w:color="000000" w:sz="4" w:space="0"/>
              <w:bottom w:val="single" w:color="000000" w:sz="4" w:space="0"/>
              <w:right w:val="single" w:color="000000" w:sz="4" w:space="0"/>
            </w:tcBorders>
            <w:shd w:val="clear" w:color="FFFFFF" w:fill="FFFFFF"/>
            <w:vAlign w:val="center"/>
          </w:tcPr>
          <w:p w14:paraId="60DB080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新宋体" w:hAnsi="新宋体" w:eastAsia="新宋体" w:cs="新宋体"/>
                <w:color w:val="auto"/>
                <w:szCs w:val="21"/>
              </w:rPr>
              <w:t>单位</w:t>
            </w:r>
          </w:p>
        </w:tc>
        <w:tc>
          <w:tcPr>
            <w:tcW w:w="1200" w:type="dxa"/>
            <w:tcBorders>
              <w:top w:val="single" w:color="000000" w:sz="8" w:space="0"/>
              <w:left w:val="single" w:color="000000" w:sz="4" w:space="0"/>
              <w:bottom w:val="single" w:color="000000" w:sz="4" w:space="0"/>
              <w:right w:val="single" w:color="000000" w:sz="4" w:space="0"/>
            </w:tcBorders>
            <w:shd w:val="clear" w:color="FFFFFF" w:fill="FFFFFF"/>
            <w:vAlign w:val="center"/>
          </w:tcPr>
          <w:p w14:paraId="115EBC64">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新宋体" w:hAnsi="新宋体" w:eastAsia="新宋体" w:cs="新宋体"/>
                <w:color w:val="auto"/>
                <w:szCs w:val="21"/>
              </w:rPr>
              <w:t>数量</w:t>
            </w:r>
          </w:p>
        </w:tc>
        <w:tc>
          <w:tcPr>
            <w:tcW w:w="101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8DA635C">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p>
        </w:tc>
        <w:tc>
          <w:tcPr>
            <w:tcW w:w="981"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65B711B6">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p>
        </w:tc>
      </w:tr>
      <w:tr w14:paraId="229294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72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633B320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175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651CFAD">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B0001</w:t>
            </w:r>
          </w:p>
        </w:tc>
        <w:tc>
          <w:tcPr>
            <w:tcW w:w="18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8B6B879">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拆除门窗</w:t>
            </w:r>
          </w:p>
        </w:tc>
        <w:tc>
          <w:tcPr>
            <w:tcW w:w="214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005CDA3">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1.原铝合金推拉窗拆除</w:t>
            </w:r>
          </w:p>
        </w:tc>
        <w:tc>
          <w:tcPr>
            <w:tcW w:w="7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744B83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20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18F3264">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w:t>
            </w:r>
          </w:p>
        </w:tc>
        <w:tc>
          <w:tcPr>
            <w:tcW w:w="101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B7CD2EE">
            <w:pPr>
              <w:jc w:val="right"/>
              <w:rPr>
                <w:rFonts w:hint="eastAsia" w:ascii="宋体" w:hAnsi="宋体" w:eastAsia="宋体" w:cs="宋体"/>
                <w:i w:val="0"/>
                <w:iCs w:val="0"/>
                <w:color w:val="auto"/>
                <w:sz w:val="20"/>
                <w:szCs w:val="20"/>
                <w:u w:val="none"/>
              </w:rPr>
            </w:pPr>
          </w:p>
        </w:tc>
        <w:tc>
          <w:tcPr>
            <w:tcW w:w="981"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4FD736A4">
            <w:pPr>
              <w:jc w:val="right"/>
              <w:rPr>
                <w:rFonts w:hint="eastAsia" w:ascii="宋体" w:hAnsi="宋体" w:eastAsia="宋体" w:cs="宋体"/>
                <w:i w:val="0"/>
                <w:iCs w:val="0"/>
                <w:color w:val="auto"/>
                <w:sz w:val="18"/>
                <w:szCs w:val="18"/>
                <w:u w:val="none"/>
              </w:rPr>
            </w:pPr>
          </w:p>
        </w:tc>
      </w:tr>
      <w:tr w14:paraId="72D942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57" w:hRule="atLeast"/>
          <w:jc w:val="center"/>
        </w:trPr>
        <w:tc>
          <w:tcPr>
            <w:tcW w:w="72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0DB71D6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175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2177D4F">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010401002001</w:t>
            </w:r>
          </w:p>
        </w:tc>
        <w:tc>
          <w:tcPr>
            <w:tcW w:w="18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19625AA">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实心砖墙</w:t>
            </w:r>
          </w:p>
        </w:tc>
        <w:tc>
          <w:tcPr>
            <w:tcW w:w="214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8D06BC5">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1.砖品种、规格、强度等级:烧结煤矸石普通砖240*115*53</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2.墙体厚度:240</w:t>
            </w:r>
          </w:p>
        </w:tc>
        <w:tc>
          <w:tcPr>
            <w:tcW w:w="7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6E1E24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m3</w:t>
            </w:r>
          </w:p>
        </w:tc>
        <w:tc>
          <w:tcPr>
            <w:tcW w:w="120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91F3655">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1.92</w:t>
            </w:r>
          </w:p>
        </w:tc>
        <w:tc>
          <w:tcPr>
            <w:tcW w:w="101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5917208">
            <w:pPr>
              <w:jc w:val="right"/>
              <w:rPr>
                <w:rFonts w:hint="eastAsia" w:ascii="宋体" w:hAnsi="宋体" w:eastAsia="宋体" w:cs="宋体"/>
                <w:i w:val="0"/>
                <w:iCs w:val="0"/>
                <w:color w:val="auto"/>
                <w:sz w:val="20"/>
                <w:szCs w:val="20"/>
                <w:u w:val="none"/>
              </w:rPr>
            </w:pPr>
          </w:p>
        </w:tc>
        <w:tc>
          <w:tcPr>
            <w:tcW w:w="981"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60EFD5E1">
            <w:pPr>
              <w:jc w:val="right"/>
              <w:rPr>
                <w:rFonts w:hint="eastAsia" w:ascii="宋体" w:hAnsi="宋体" w:eastAsia="宋体" w:cs="宋体"/>
                <w:i w:val="0"/>
                <w:iCs w:val="0"/>
                <w:color w:val="auto"/>
                <w:sz w:val="18"/>
                <w:szCs w:val="18"/>
                <w:u w:val="none"/>
              </w:rPr>
            </w:pPr>
          </w:p>
        </w:tc>
      </w:tr>
      <w:tr w14:paraId="64029D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jc w:val="center"/>
        </w:trPr>
        <w:tc>
          <w:tcPr>
            <w:tcW w:w="72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23D13C2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c>
          <w:tcPr>
            <w:tcW w:w="175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9D27155">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011201001001</w:t>
            </w:r>
          </w:p>
        </w:tc>
        <w:tc>
          <w:tcPr>
            <w:tcW w:w="18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D6B65C2">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墙、柱面一般抹灰</w:t>
            </w:r>
          </w:p>
        </w:tc>
        <w:tc>
          <w:tcPr>
            <w:tcW w:w="214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F1E25F0">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1.各层厚度、材料种类及强度等级:2cm厚DP M10干混抹灰砂浆</w:t>
            </w:r>
          </w:p>
        </w:tc>
        <w:tc>
          <w:tcPr>
            <w:tcW w:w="7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B64A33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20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BDF7F52">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w:t>
            </w:r>
          </w:p>
        </w:tc>
        <w:tc>
          <w:tcPr>
            <w:tcW w:w="101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70C486D">
            <w:pPr>
              <w:jc w:val="right"/>
              <w:rPr>
                <w:rFonts w:hint="eastAsia" w:ascii="宋体" w:hAnsi="宋体" w:eastAsia="宋体" w:cs="宋体"/>
                <w:i w:val="0"/>
                <w:iCs w:val="0"/>
                <w:color w:val="auto"/>
                <w:sz w:val="20"/>
                <w:szCs w:val="20"/>
                <w:u w:val="none"/>
              </w:rPr>
            </w:pPr>
          </w:p>
        </w:tc>
        <w:tc>
          <w:tcPr>
            <w:tcW w:w="981"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26022755">
            <w:pPr>
              <w:jc w:val="right"/>
              <w:rPr>
                <w:rFonts w:hint="eastAsia" w:ascii="宋体" w:hAnsi="宋体" w:eastAsia="宋体" w:cs="宋体"/>
                <w:i w:val="0"/>
                <w:iCs w:val="0"/>
                <w:color w:val="auto"/>
                <w:sz w:val="18"/>
                <w:szCs w:val="18"/>
                <w:u w:val="none"/>
              </w:rPr>
            </w:pPr>
          </w:p>
        </w:tc>
      </w:tr>
      <w:tr w14:paraId="4F549E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72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39BB2B8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w:t>
            </w:r>
          </w:p>
        </w:tc>
        <w:tc>
          <w:tcPr>
            <w:tcW w:w="175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1E432B5">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B0002</w:t>
            </w:r>
          </w:p>
        </w:tc>
        <w:tc>
          <w:tcPr>
            <w:tcW w:w="18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EA372F7">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原石膏板顶棚拆除</w:t>
            </w:r>
          </w:p>
        </w:tc>
        <w:tc>
          <w:tcPr>
            <w:tcW w:w="214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2C7BECB">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1.原石膏板顶棚拆除</w:t>
            </w:r>
          </w:p>
        </w:tc>
        <w:tc>
          <w:tcPr>
            <w:tcW w:w="7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576E6F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20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E031BAA">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75.97</w:t>
            </w:r>
          </w:p>
        </w:tc>
        <w:tc>
          <w:tcPr>
            <w:tcW w:w="101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4E42A73">
            <w:pPr>
              <w:jc w:val="right"/>
              <w:rPr>
                <w:rFonts w:hint="eastAsia" w:ascii="宋体" w:hAnsi="宋体" w:eastAsia="宋体" w:cs="宋体"/>
                <w:i w:val="0"/>
                <w:iCs w:val="0"/>
                <w:color w:val="auto"/>
                <w:sz w:val="20"/>
                <w:szCs w:val="20"/>
                <w:u w:val="none"/>
              </w:rPr>
            </w:pPr>
          </w:p>
        </w:tc>
        <w:tc>
          <w:tcPr>
            <w:tcW w:w="981"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020327E4">
            <w:pPr>
              <w:jc w:val="right"/>
              <w:rPr>
                <w:rFonts w:hint="eastAsia" w:ascii="宋体" w:hAnsi="宋体" w:eastAsia="宋体" w:cs="宋体"/>
                <w:i w:val="0"/>
                <w:iCs w:val="0"/>
                <w:color w:val="auto"/>
                <w:sz w:val="18"/>
                <w:szCs w:val="18"/>
                <w:u w:val="none"/>
              </w:rPr>
            </w:pPr>
          </w:p>
        </w:tc>
      </w:tr>
      <w:tr w14:paraId="5BAD4C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55" w:hRule="atLeast"/>
          <w:jc w:val="center"/>
        </w:trPr>
        <w:tc>
          <w:tcPr>
            <w:tcW w:w="72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4781D7C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175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54689F3">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011302001001</w:t>
            </w:r>
          </w:p>
        </w:tc>
        <w:tc>
          <w:tcPr>
            <w:tcW w:w="18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38C2C97">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平面吊顶天棚</w:t>
            </w:r>
          </w:p>
        </w:tc>
        <w:tc>
          <w:tcPr>
            <w:tcW w:w="214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80D73FA">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顶棚1</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 轻钢龙骨骨架:主龙骨中距900~1000mm,次龙骨中距400mm,横撑龙骨中距900mm</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 9.5厚纸面石膏板自攻螺钉宁牢,孔眼用腻子填平</w:t>
            </w:r>
          </w:p>
        </w:tc>
        <w:tc>
          <w:tcPr>
            <w:tcW w:w="7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9818C4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20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1DA53AE">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75.97</w:t>
            </w:r>
          </w:p>
        </w:tc>
        <w:tc>
          <w:tcPr>
            <w:tcW w:w="101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2949086">
            <w:pPr>
              <w:jc w:val="right"/>
              <w:rPr>
                <w:rFonts w:hint="eastAsia" w:ascii="宋体" w:hAnsi="宋体" w:eastAsia="宋体" w:cs="宋体"/>
                <w:i w:val="0"/>
                <w:iCs w:val="0"/>
                <w:color w:val="auto"/>
                <w:sz w:val="20"/>
                <w:szCs w:val="20"/>
                <w:u w:val="none"/>
              </w:rPr>
            </w:pPr>
          </w:p>
        </w:tc>
        <w:tc>
          <w:tcPr>
            <w:tcW w:w="981"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2AA8FEB8">
            <w:pPr>
              <w:jc w:val="right"/>
              <w:rPr>
                <w:rFonts w:hint="eastAsia" w:ascii="宋体" w:hAnsi="宋体" w:eastAsia="宋体" w:cs="宋体"/>
                <w:i w:val="0"/>
                <w:iCs w:val="0"/>
                <w:color w:val="auto"/>
                <w:sz w:val="18"/>
                <w:szCs w:val="18"/>
                <w:u w:val="none"/>
              </w:rPr>
            </w:pPr>
          </w:p>
        </w:tc>
      </w:tr>
      <w:tr w14:paraId="75268A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jc w:val="center"/>
        </w:trPr>
        <w:tc>
          <w:tcPr>
            <w:tcW w:w="72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6A43250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w:t>
            </w:r>
          </w:p>
        </w:tc>
        <w:tc>
          <w:tcPr>
            <w:tcW w:w="175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417F891">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011404002001</w:t>
            </w:r>
          </w:p>
        </w:tc>
        <w:tc>
          <w:tcPr>
            <w:tcW w:w="18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B859B54">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天棚喷刷涂料</w:t>
            </w:r>
          </w:p>
        </w:tc>
        <w:tc>
          <w:tcPr>
            <w:tcW w:w="214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3A57308">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顶棚1</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1.内墙腻子二遍,分遍磨平</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2.白色内墙漆两遍</w:t>
            </w:r>
          </w:p>
        </w:tc>
        <w:tc>
          <w:tcPr>
            <w:tcW w:w="7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B775A5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20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A7D6BC6">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75.97</w:t>
            </w:r>
          </w:p>
        </w:tc>
        <w:tc>
          <w:tcPr>
            <w:tcW w:w="101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021A122">
            <w:pPr>
              <w:jc w:val="right"/>
              <w:rPr>
                <w:rFonts w:hint="eastAsia" w:ascii="宋体" w:hAnsi="宋体" w:eastAsia="宋体" w:cs="宋体"/>
                <w:i w:val="0"/>
                <w:iCs w:val="0"/>
                <w:color w:val="auto"/>
                <w:sz w:val="20"/>
                <w:szCs w:val="20"/>
                <w:u w:val="none"/>
              </w:rPr>
            </w:pPr>
          </w:p>
        </w:tc>
        <w:tc>
          <w:tcPr>
            <w:tcW w:w="981"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4D5239DD">
            <w:pPr>
              <w:jc w:val="right"/>
              <w:rPr>
                <w:rFonts w:hint="eastAsia" w:ascii="宋体" w:hAnsi="宋体" w:eastAsia="宋体" w:cs="宋体"/>
                <w:i w:val="0"/>
                <w:iCs w:val="0"/>
                <w:color w:val="auto"/>
                <w:sz w:val="18"/>
                <w:szCs w:val="18"/>
                <w:u w:val="none"/>
              </w:rPr>
            </w:pPr>
          </w:p>
        </w:tc>
      </w:tr>
      <w:tr w14:paraId="2D036A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72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2D3DA9E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w:t>
            </w:r>
          </w:p>
        </w:tc>
        <w:tc>
          <w:tcPr>
            <w:tcW w:w="175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D9B57CB">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B0003</w:t>
            </w:r>
          </w:p>
        </w:tc>
        <w:tc>
          <w:tcPr>
            <w:tcW w:w="18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37558CE">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铲除原面层白色顶棚涂料</w:t>
            </w:r>
          </w:p>
        </w:tc>
        <w:tc>
          <w:tcPr>
            <w:tcW w:w="214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F72B9B4">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1.铲除原面层白色顶棚涂料</w:t>
            </w:r>
          </w:p>
        </w:tc>
        <w:tc>
          <w:tcPr>
            <w:tcW w:w="7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0D8E65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20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1933B85">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17.64</w:t>
            </w:r>
          </w:p>
        </w:tc>
        <w:tc>
          <w:tcPr>
            <w:tcW w:w="101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3AB29F5">
            <w:pPr>
              <w:jc w:val="right"/>
              <w:rPr>
                <w:rFonts w:hint="eastAsia" w:ascii="宋体" w:hAnsi="宋体" w:eastAsia="宋体" w:cs="宋体"/>
                <w:i w:val="0"/>
                <w:iCs w:val="0"/>
                <w:color w:val="auto"/>
                <w:sz w:val="20"/>
                <w:szCs w:val="20"/>
                <w:u w:val="none"/>
              </w:rPr>
            </w:pPr>
          </w:p>
        </w:tc>
        <w:tc>
          <w:tcPr>
            <w:tcW w:w="981"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66537449">
            <w:pPr>
              <w:jc w:val="right"/>
              <w:rPr>
                <w:rFonts w:hint="eastAsia" w:ascii="宋体" w:hAnsi="宋体" w:eastAsia="宋体" w:cs="宋体"/>
                <w:i w:val="0"/>
                <w:iCs w:val="0"/>
                <w:color w:val="auto"/>
                <w:sz w:val="18"/>
                <w:szCs w:val="18"/>
                <w:u w:val="none"/>
              </w:rPr>
            </w:pPr>
          </w:p>
        </w:tc>
      </w:tr>
      <w:tr w14:paraId="0CEBD3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jc w:val="center"/>
        </w:trPr>
        <w:tc>
          <w:tcPr>
            <w:tcW w:w="72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6EB7455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w:t>
            </w:r>
          </w:p>
        </w:tc>
        <w:tc>
          <w:tcPr>
            <w:tcW w:w="175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70FF78D">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011404002002</w:t>
            </w:r>
          </w:p>
        </w:tc>
        <w:tc>
          <w:tcPr>
            <w:tcW w:w="18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C0125DF">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天棚喷刷涂料</w:t>
            </w:r>
          </w:p>
        </w:tc>
        <w:tc>
          <w:tcPr>
            <w:tcW w:w="214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7E33136">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顶棚2</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1.内墙腻子二遍,分遍磨平</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2.白色内墙漆两遍</w:t>
            </w:r>
          </w:p>
        </w:tc>
        <w:tc>
          <w:tcPr>
            <w:tcW w:w="7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2FAE00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20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CE49274">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17.64</w:t>
            </w:r>
          </w:p>
        </w:tc>
        <w:tc>
          <w:tcPr>
            <w:tcW w:w="101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C14C31F">
            <w:pPr>
              <w:jc w:val="right"/>
              <w:rPr>
                <w:rFonts w:hint="eastAsia" w:ascii="宋体" w:hAnsi="宋体" w:eastAsia="宋体" w:cs="宋体"/>
                <w:i w:val="0"/>
                <w:iCs w:val="0"/>
                <w:color w:val="auto"/>
                <w:sz w:val="20"/>
                <w:szCs w:val="20"/>
                <w:u w:val="none"/>
              </w:rPr>
            </w:pPr>
          </w:p>
        </w:tc>
        <w:tc>
          <w:tcPr>
            <w:tcW w:w="981"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74859FCD">
            <w:pPr>
              <w:jc w:val="right"/>
              <w:rPr>
                <w:rFonts w:hint="eastAsia" w:ascii="宋体" w:hAnsi="宋体" w:eastAsia="宋体" w:cs="宋体"/>
                <w:i w:val="0"/>
                <w:iCs w:val="0"/>
                <w:color w:val="auto"/>
                <w:sz w:val="18"/>
                <w:szCs w:val="18"/>
                <w:u w:val="none"/>
              </w:rPr>
            </w:pPr>
          </w:p>
        </w:tc>
      </w:tr>
      <w:tr w14:paraId="7EF3DC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72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12B0886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w:t>
            </w:r>
          </w:p>
        </w:tc>
        <w:tc>
          <w:tcPr>
            <w:tcW w:w="175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0842E56">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011205001001</w:t>
            </w:r>
          </w:p>
        </w:tc>
        <w:tc>
          <w:tcPr>
            <w:tcW w:w="18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1D46643">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墙、柱面装饰板</w:t>
            </w:r>
          </w:p>
        </w:tc>
        <w:tc>
          <w:tcPr>
            <w:tcW w:w="214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919500D">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1.15厚木工板与木塞螺钉固定</w:t>
            </w:r>
          </w:p>
        </w:tc>
        <w:tc>
          <w:tcPr>
            <w:tcW w:w="7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8989F4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20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1CFD4AB">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119.51</w:t>
            </w:r>
          </w:p>
        </w:tc>
        <w:tc>
          <w:tcPr>
            <w:tcW w:w="101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E573FE0">
            <w:pPr>
              <w:jc w:val="right"/>
              <w:rPr>
                <w:rFonts w:hint="eastAsia" w:ascii="宋体" w:hAnsi="宋体" w:eastAsia="宋体" w:cs="宋体"/>
                <w:i w:val="0"/>
                <w:iCs w:val="0"/>
                <w:color w:val="auto"/>
                <w:sz w:val="20"/>
                <w:szCs w:val="20"/>
                <w:u w:val="none"/>
              </w:rPr>
            </w:pPr>
          </w:p>
        </w:tc>
        <w:tc>
          <w:tcPr>
            <w:tcW w:w="981"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4D453147">
            <w:pPr>
              <w:jc w:val="right"/>
              <w:rPr>
                <w:rFonts w:hint="eastAsia" w:ascii="宋体" w:hAnsi="宋体" w:eastAsia="宋体" w:cs="宋体"/>
                <w:i w:val="0"/>
                <w:iCs w:val="0"/>
                <w:color w:val="auto"/>
                <w:sz w:val="18"/>
                <w:szCs w:val="18"/>
                <w:u w:val="none"/>
              </w:rPr>
            </w:pPr>
          </w:p>
        </w:tc>
      </w:tr>
      <w:tr w14:paraId="0AE065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72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3789EC3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c>
          <w:tcPr>
            <w:tcW w:w="175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65A4896">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011205001002</w:t>
            </w:r>
          </w:p>
        </w:tc>
        <w:tc>
          <w:tcPr>
            <w:tcW w:w="18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438DC05">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墙、柱面装饰板</w:t>
            </w:r>
          </w:p>
        </w:tc>
        <w:tc>
          <w:tcPr>
            <w:tcW w:w="214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997BEA6">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1.面层9厚竹木纤维防撞板</w:t>
            </w:r>
          </w:p>
        </w:tc>
        <w:tc>
          <w:tcPr>
            <w:tcW w:w="7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00E49F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20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472736B">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119.51</w:t>
            </w:r>
          </w:p>
        </w:tc>
        <w:tc>
          <w:tcPr>
            <w:tcW w:w="101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6A4446E">
            <w:pPr>
              <w:jc w:val="right"/>
              <w:rPr>
                <w:rFonts w:hint="eastAsia" w:ascii="宋体" w:hAnsi="宋体" w:eastAsia="宋体" w:cs="宋体"/>
                <w:i w:val="0"/>
                <w:iCs w:val="0"/>
                <w:color w:val="auto"/>
                <w:sz w:val="20"/>
                <w:szCs w:val="20"/>
                <w:u w:val="none"/>
              </w:rPr>
            </w:pPr>
          </w:p>
        </w:tc>
        <w:tc>
          <w:tcPr>
            <w:tcW w:w="981"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2FBE7135">
            <w:pPr>
              <w:jc w:val="right"/>
              <w:rPr>
                <w:rFonts w:hint="eastAsia" w:ascii="宋体" w:hAnsi="宋体" w:eastAsia="宋体" w:cs="宋体"/>
                <w:i w:val="0"/>
                <w:iCs w:val="0"/>
                <w:color w:val="auto"/>
                <w:sz w:val="18"/>
                <w:szCs w:val="18"/>
                <w:u w:val="none"/>
              </w:rPr>
            </w:pPr>
          </w:p>
        </w:tc>
      </w:tr>
      <w:tr w14:paraId="171164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72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5CECB59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w:t>
            </w:r>
          </w:p>
        </w:tc>
        <w:tc>
          <w:tcPr>
            <w:tcW w:w="175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1D3E28C">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B0004</w:t>
            </w:r>
          </w:p>
        </w:tc>
        <w:tc>
          <w:tcPr>
            <w:tcW w:w="18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BE904C6">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走廊内墙面白色涂料铲除</w:t>
            </w:r>
          </w:p>
        </w:tc>
        <w:tc>
          <w:tcPr>
            <w:tcW w:w="214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2A14B30">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1.走廊内墙面白色涂料铲除</w:t>
            </w:r>
          </w:p>
        </w:tc>
        <w:tc>
          <w:tcPr>
            <w:tcW w:w="7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4B055F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20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CE6D7D0">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46.5</w:t>
            </w:r>
          </w:p>
        </w:tc>
        <w:tc>
          <w:tcPr>
            <w:tcW w:w="101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C535F3A">
            <w:pPr>
              <w:jc w:val="right"/>
              <w:rPr>
                <w:rFonts w:hint="eastAsia" w:ascii="宋体" w:hAnsi="宋体" w:eastAsia="宋体" w:cs="宋体"/>
                <w:i w:val="0"/>
                <w:iCs w:val="0"/>
                <w:color w:val="auto"/>
                <w:sz w:val="20"/>
                <w:szCs w:val="20"/>
                <w:u w:val="none"/>
              </w:rPr>
            </w:pPr>
          </w:p>
        </w:tc>
        <w:tc>
          <w:tcPr>
            <w:tcW w:w="981"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76869679">
            <w:pPr>
              <w:jc w:val="right"/>
              <w:rPr>
                <w:rFonts w:hint="eastAsia" w:ascii="宋体" w:hAnsi="宋体" w:eastAsia="宋体" w:cs="宋体"/>
                <w:i w:val="0"/>
                <w:iCs w:val="0"/>
                <w:color w:val="auto"/>
                <w:sz w:val="18"/>
                <w:szCs w:val="18"/>
                <w:u w:val="none"/>
              </w:rPr>
            </w:pPr>
          </w:p>
        </w:tc>
      </w:tr>
      <w:tr w14:paraId="03BB04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72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49BE98A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w:t>
            </w:r>
          </w:p>
        </w:tc>
        <w:tc>
          <w:tcPr>
            <w:tcW w:w="175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AAE12A8">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011403001001</w:t>
            </w:r>
          </w:p>
        </w:tc>
        <w:tc>
          <w:tcPr>
            <w:tcW w:w="18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350ED68">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抹灰面油漆</w:t>
            </w:r>
          </w:p>
        </w:tc>
        <w:tc>
          <w:tcPr>
            <w:tcW w:w="214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10703A3">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1.油漆品种、刷漆遍数:乳胶漆 二遍</w:t>
            </w:r>
          </w:p>
        </w:tc>
        <w:tc>
          <w:tcPr>
            <w:tcW w:w="7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F84E5A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20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26206BE">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46.5</w:t>
            </w:r>
          </w:p>
        </w:tc>
        <w:tc>
          <w:tcPr>
            <w:tcW w:w="101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29AA310">
            <w:pPr>
              <w:jc w:val="right"/>
              <w:rPr>
                <w:rFonts w:hint="eastAsia" w:ascii="宋体" w:hAnsi="宋体" w:eastAsia="宋体" w:cs="宋体"/>
                <w:i w:val="0"/>
                <w:iCs w:val="0"/>
                <w:color w:val="auto"/>
                <w:sz w:val="20"/>
                <w:szCs w:val="20"/>
                <w:u w:val="none"/>
              </w:rPr>
            </w:pPr>
          </w:p>
        </w:tc>
        <w:tc>
          <w:tcPr>
            <w:tcW w:w="981"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776C105B">
            <w:pPr>
              <w:jc w:val="right"/>
              <w:rPr>
                <w:rFonts w:hint="eastAsia" w:ascii="宋体" w:hAnsi="宋体" w:eastAsia="宋体" w:cs="宋体"/>
                <w:i w:val="0"/>
                <w:iCs w:val="0"/>
                <w:color w:val="auto"/>
                <w:sz w:val="18"/>
                <w:szCs w:val="18"/>
                <w:u w:val="none"/>
              </w:rPr>
            </w:pPr>
          </w:p>
        </w:tc>
      </w:tr>
      <w:tr w14:paraId="1A70D2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45" w:hRule="atLeast"/>
          <w:jc w:val="center"/>
        </w:trPr>
        <w:tc>
          <w:tcPr>
            <w:tcW w:w="72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2CAEF90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13</w:t>
            </w:r>
          </w:p>
        </w:tc>
        <w:tc>
          <w:tcPr>
            <w:tcW w:w="175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3569426">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011201001002</w:t>
            </w:r>
          </w:p>
        </w:tc>
        <w:tc>
          <w:tcPr>
            <w:tcW w:w="18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66864A4">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墙、柱面一般抹灰</w:t>
            </w:r>
          </w:p>
        </w:tc>
        <w:tc>
          <w:tcPr>
            <w:tcW w:w="214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8F740F8">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外墙</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1.9厚1:3水泥砂浆</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2.6厚1:2.5水泥砂浆找平</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3.5厚干粉类聚合物水泥防水砂浆，中间压入一层镀锌电焊网</w:t>
            </w:r>
          </w:p>
        </w:tc>
        <w:tc>
          <w:tcPr>
            <w:tcW w:w="7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15F253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20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F0143E8">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33.4</w:t>
            </w:r>
          </w:p>
        </w:tc>
        <w:tc>
          <w:tcPr>
            <w:tcW w:w="101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09F3353">
            <w:pPr>
              <w:jc w:val="right"/>
              <w:rPr>
                <w:rFonts w:hint="eastAsia" w:ascii="宋体" w:hAnsi="宋体" w:eastAsia="宋体" w:cs="宋体"/>
                <w:i w:val="0"/>
                <w:iCs w:val="0"/>
                <w:color w:val="auto"/>
                <w:sz w:val="20"/>
                <w:szCs w:val="20"/>
                <w:u w:val="none"/>
              </w:rPr>
            </w:pPr>
          </w:p>
        </w:tc>
        <w:tc>
          <w:tcPr>
            <w:tcW w:w="981"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42D9D205">
            <w:pPr>
              <w:jc w:val="right"/>
              <w:rPr>
                <w:rFonts w:hint="eastAsia" w:ascii="宋体" w:hAnsi="宋体" w:eastAsia="宋体" w:cs="宋体"/>
                <w:i w:val="0"/>
                <w:iCs w:val="0"/>
                <w:color w:val="auto"/>
                <w:sz w:val="18"/>
                <w:szCs w:val="18"/>
                <w:u w:val="none"/>
              </w:rPr>
            </w:pPr>
          </w:p>
        </w:tc>
      </w:tr>
      <w:tr w14:paraId="50BF50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35" w:hRule="atLeast"/>
          <w:jc w:val="center"/>
        </w:trPr>
        <w:tc>
          <w:tcPr>
            <w:tcW w:w="72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3AC32B0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w:t>
            </w:r>
          </w:p>
        </w:tc>
        <w:tc>
          <w:tcPr>
            <w:tcW w:w="175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1843CE6">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011203001001</w:t>
            </w:r>
          </w:p>
        </w:tc>
        <w:tc>
          <w:tcPr>
            <w:tcW w:w="18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D6C93AD">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石材墙、柱面</w:t>
            </w:r>
          </w:p>
        </w:tc>
        <w:tc>
          <w:tcPr>
            <w:tcW w:w="214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B9CD84E">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1.配套专用胶粘剂粘接</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2.面层200mm*400mm灰色仿石面砖，水泥浆填缝</w:t>
            </w:r>
          </w:p>
        </w:tc>
        <w:tc>
          <w:tcPr>
            <w:tcW w:w="7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62D730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20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6865482">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33.4</w:t>
            </w:r>
          </w:p>
        </w:tc>
        <w:tc>
          <w:tcPr>
            <w:tcW w:w="101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A65AE7A">
            <w:pPr>
              <w:jc w:val="right"/>
              <w:rPr>
                <w:rFonts w:hint="eastAsia" w:ascii="宋体" w:hAnsi="宋体" w:eastAsia="宋体" w:cs="宋体"/>
                <w:i w:val="0"/>
                <w:iCs w:val="0"/>
                <w:color w:val="auto"/>
                <w:sz w:val="20"/>
                <w:szCs w:val="20"/>
                <w:u w:val="none"/>
              </w:rPr>
            </w:pPr>
          </w:p>
        </w:tc>
        <w:tc>
          <w:tcPr>
            <w:tcW w:w="981"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76A5E3A1">
            <w:pPr>
              <w:jc w:val="right"/>
              <w:rPr>
                <w:rFonts w:hint="eastAsia" w:ascii="宋体" w:hAnsi="宋体" w:eastAsia="宋体" w:cs="宋体"/>
                <w:i w:val="0"/>
                <w:iCs w:val="0"/>
                <w:color w:val="auto"/>
                <w:sz w:val="18"/>
                <w:szCs w:val="18"/>
                <w:u w:val="none"/>
              </w:rPr>
            </w:pPr>
          </w:p>
        </w:tc>
      </w:tr>
      <w:tr w14:paraId="06EA95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jc w:val="center"/>
        </w:trPr>
        <w:tc>
          <w:tcPr>
            <w:tcW w:w="72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1E43BA0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w:t>
            </w:r>
          </w:p>
        </w:tc>
        <w:tc>
          <w:tcPr>
            <w:tcW w:w="175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EC36A12">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011403001003</w:t>
            </w:r>
          </w:p>
        </w:tc>
        <w:tc>
          <w:tcPr>
            <w:tcW w:w="18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ECA024D">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抹灰面油漆</w:t>
            </w:r>
          </w:p>
        </w:tc>
        <w:tc>
          <w:tcPr>
            <w:tcW w:w="214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E94E573">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1.涂刷底层涂料、喷涂主层涂料</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2.涂饰面层真石漆两遍</w:t>
            </w:r>
          </w:p>
        </w:tc>
        <w:tc>
          <w:tcPr>
            <w:tcW w:w="7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A8D658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20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4B86834">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95.96</w:t>
            </w:r>
          </w:p>
        </w:tc>
        <w:tc>
          <w:tcPr>
            <w:tcW w:w="101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DD7E311">
            <w:pPr>
              <w:jc w:val="right"/>
              <w:rPr>
                <w:rFonts w:hint="eastAsia" w:ascii="宋体" w:hAnsi="宋体" w:eastAsia="宋体" w:cs="宋体"/>
                <w:i w:val="0"/>
                <w:iCs w:val="0"/>
                <w:color w:val="auto"/>
                <w:sz w:val="20"/>
                <w:szCs w:val="20"/>
                <w:u w:val="none"/>
              </w:rPr>
            </w:pPr>
          </w:p>
        </w:tc>
        <w:tc>
          <w:tcPr>
            <w:tcW w:w="981"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106A268C">
            <w:pPr>
              <w:jc w:val="right"/>
              <w:rPr>
                <w:rFonts w:hint="eastAsia" w:ascii="宋体" w:hAnsi="宋体" w:eastAsia="宋体" w:cs="宋体"/>
                <w:i w:val="0"/>
                <w:iCs w:val="0"/>
                <w:color w:val="auto"/>
                <w:sz w:val="18"/>
                <w:szCs w:val="18"/>
                <w:u w:val="none"/>
              </w:rPr>
            </w:pPr>
          </w:p>
        </w:tc>
      </w:tr>
      <w:tr w14:paraId="450D6D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72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5C7F6FB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w:t>
            </w:r>
          </w:p>
        </w:tc>
        <w:tc>
          <w:tcPr>
            <w:tcW w:w="175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E6D3410">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011403001004</w:t>
            </w:r>
          </w:p>
        </w:tc>
        <w:tc>
          <w:tcPr>
            <w:tcW w:w="18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32C06E2">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抹灰面油漆</w:t>
            </w:r>
          </w:p>
        </w:tc>
        <w:tc>
          <w:tcPr>
            <w:tcW w:w="214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66CAE93">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南面墙</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1.白色外墙漆两遍</w:t>
            </w:r>
          </w:p>
        </w:tc>
        <w:tc>
          <w:tcPr>
            <w:tcW w:w="7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2F1D9A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20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861B1C8">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40.26</w:t>
            </w:r>
          </w:p>
        </w:tc>
        <w:tc>
          <w:tcPr>
            <w:tcW w:w="101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D90EF72">
            <w:pPr>
              <w:jc w:val="right"/>
              <w:rPr>
                <w:rFonts w:hint="eastAsia" w:ascii="宋体" w:hAnsi="宋体" w:eastAsia="宋体" w:cs="宋体"/>
                <w:i w:val="0"/>
                <w:iCs w:val="0"/>
                <w:color w:val="auto"/>
                <w:sz w:val="20"/>
                <w:szCs w:val="20"/>
                <w:u w:val="none"/>
              </w:rPr>
            </w:pPr>
          </w:p>
        </w:tc>
        <w:tc>
          <w:tcPr>
            <w:tcW w:w="981"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38BD173E">
            <w:pPr>
              <w:jc w:val="right"/>
              <w:rPr>
                <w:rFonts w:hint="eastAsia" w:ascii="宋体" w:hAnsi="宋体" w:eastAsia="宋体" w:cs="宋体"/>
                <w:i w:val="0"/>
                <w:iCs w:val="0"/>
                <w:color w:val="auto"/>
                <w:sz w:val="18"/>
                <w:szCs w:val="18"/>
                <w:u w:val="none"/>
              </w:rPr>
            </w:pPr>
          </w:p>
        </w:tc>
      </w:tr>
      <w:tr w14:paraId="3213B1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5" w:hRule="atLeast"/>
          <w:jc w:val="center"/>
        </w:trPr>
        <w:tc>
          <w:tcPr>
            <w:tcW w:w="72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1290B7D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17</w:t>
            </w:r>
          </w:p>
        </w:tc>
        <w:tc>
          <w:tcPr>
            <w:tcW w:w="175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62DCAA4">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011101008001</w:t>
            </w:r>
          </w:p>
        </w:tc>
        <w:tc>
          <w:tcPr>
            <w:tcW w:w="18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28FFC69">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自流平找平层</w:t>
            </w:r>
          </w:p>
        </w:tc>
        <w:tc>
          <w:tcPr>
            <w:tcW w:w="214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5D97E1F">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1.找平层厚度、材料种类:水泥基自流平砂浆 面层3mm厚</w:t>
            </w:r>
          </w:p>
        </w:tc>
        <w:tc>
          <w:tcPr>
            <w:tcW w:w="7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F4BC31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20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A47488E">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93.61</w:t>
            </w:r>
          </w:p>
        </w:tc>
        <w:tc>
          <w:tcPr>
            <w:tcW w:w="101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2593D63">
            <w:pPr>
              <w:jc w:val="right"/>
              <w:rPr>
                <w:rFonts w:hint="eastAsia" w:ascii="宋体" w:hAnsi="宋体" w:eastAsia="宋体" w:cs="宋体"/>
                <w:i w:val="0"/>
                <w:iCs w:val="0"/>
                <w:color w:val="auto"/>
                <w:sz w:val="20"/>
                <w:szCs w:val="20"/>
                <w:u w:val="none"/>
              </w:rPr>
            </w:pPr>
          </w:p>
        </w:tc>
        <w:tc>
          <w:tcPr>
            <w:tcW w:w="981"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04BB6902">
            <w:pPr>
              <w:jc w:val="right"/>
              <w:rPr>
                <w:rFonts w:hint="eastAsia" w:ascii="宋体" w:hAnsi="宋体" w:eastAsia="宋体" w:cs="宋体"/>
                <w:i w:val="0"/>
                <w:iCs w:val="0"/>
                <w:color w:val="auto"/>
                <w:sz w:val="18"/>
                <w:szCs w:val="18"/>
                <w:u w:val="none"/>
              </w:rPr>
            </w:pPr>
          </w:p>
        </w:tc>
      </w:tr>
      <w:tr w14:paraId="5B9729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jc w:val="center"/>
        </w:trPr>
        <w:tc>
          <w:tcPr>
            <w:tcW w:w="72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2ACE607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w:t>
            </w:r>
          </w:p>
        </w:tc>
        <w:tc>
          <w:tcPr>
            <w:tcW w:w="175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A4CE4D1">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011101005001</w:t>
            </w:r>
          </w:p>
        </w:tc>
        <w:tc>
          <w:tcPr>
            <w:tcW w:w="18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E39C94B">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塑胶地面</w:t>
            </w:r>
          </w:p>
        </w:tc>
        <w:tc>
          <w:tcPr>
            <w:tcW w:w="214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9ECBDB1">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1.面胶种类、厚度:2mm厚同质透心PVC塑胶地板(颜色自定)</w:t>
            </w:r>
          </w:p>
        </w:tc>
        <w:tc>
          <w:tcPr>
            <w:tcW w:w="7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D2C7B5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20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EE0E8CB">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93.61</w:t>
            </w:r>
          </w:p>
        </w:tc>
        <w:tc>
          <w:tcPr>
            <w:tcW w:w="101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4BBC084">
            <w:pPr>
              <w:jc w:val="right"/>
              <w:rPr>
                <w:rFonts w:hint="eastAsia" w:ascii="宋体" w:hAnsi="宋体" w:eastAsia="宋体" w:cs="宋体"/>
                <w:i w:val="0"/>
                <w:iCs w:val="0"/>
                <w:color w:val="auto"/>
                <w:sz w:val="20"/>
                <w:szCs w:val="20"/>
                <w:u w:val="none"/>
              </w:rPr>
            </w:pPr>
          </w:p>
        </w:tc>
        <w:tc>
          <w:tcPr>
            <w:tcW w:w="981"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58DA863B">
            <w:pPr>
              <w:jc w:val="right"/>
              <w:rPr>
                <w:rFonts w:hint="eastAsia" w:ascii="宋体" w:hAnsi="宋体" w:eastAsia="宋体" w:cs="宋体"/>
                <w:i w:val="0"/>
                <w:iCs w:val="0"/>
                <w:color w:val="auto"/>
                <w:sz w:val="18"/>
                <w:szCs w:val="18"/>
                <w:u w:val="none"/>
              </w:rPr>
            </w:pPr>
          </w:p>
        </w:tc>
      </w:tr>
      <w:tr w14:paraId="5A2619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35" w:hRule="atLeast"/>
          <w:jc w:val="center"/>
        </w:trPr>
        <w:tc>
          <w:tcPr>
            <w:tcW w:w="72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4AABD90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19</w:t>
            </w:r>
          </w:p>
        </w:tc>
        <w:tc>
          <w:tcPr>
            <w:tcW w:w="175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C6F9CC4">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B00001</w:t>
            </w:r>
          </w:p>
        </w:tc>
        <w:tc>
          <w:tcPr>
            <w:tcW w:w="18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C835F4A">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展厅布展</w:t>
            </w:r>
          </w:p>
        </w:tc>
        <w:tc>
          <w:tcPr>
            <w:tcW w:w="214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5FD4028">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1.母子两烈士事迹布展、设计、制作、安装、灯光、展柜、投影</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等</w:t>
            </w:r>
          </w:p>
        </w:tc>
        <w:tc>
          <w:tcPr>
            <w:tcW w:w="7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86AB59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项</w:t>
            </w:r>
          </w:p>
        </w:tc>
        <w:tc>
          <w:tcPr>
            <w:tcW w:w="120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C313E7A">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101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A47780E">
            <w:pPr>
              <w:jc w:val="right"/>
              <w:rPr>
                <w:rFonts w:hint="eastAsia" w:ascii="宋体" w:hAnsi="宋体" w:eastAsia="宋体" w:cs="宋体"/>
                <w:i w:val="0"/>
                <w:iCs w:val="0"/>
                <w:color w:val="auto"/>
                <w:sz w:val="20"/>
                <w:szCs w:val="20"/>
                <w:u w:val="none"/>
              </w:rPr>
            </w:pPr>
          </w:p>
        </w:tc>
        <w:tc>
          <w:tcPr>
            <w:tcW w:w="981"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477CCBF9">
            <w:pPr>
              <w:jc w:val="right"/>
              <w:rPr>
                <w:rFonts w:hint="eastAsia" w:ascii="宋体" w:hAnsi="宋体" w:eastAsia="宋体" w:cs="宋体"/>
                <w:i w:val="0"/>
                <w:iCs w:val="0"/>
                <w:color w:val="auto"/>
                <w:sz w:val="18"/>
                <w:szCs w:val="18"/>
                <w:u w:val="none"/>
              </w:rPr>
            </w:pPr>
          </w:p>
        </w:tc>
      </w:tr>
    </w:tbl>
    <w:p w14:paraId="7929BCD0">
      <w:pPr>
        <w:rPr>
          <w:color w:val="auto"/>
        </w:rPr>
      </w:pPr>
    </w:p>
    <w:p w14:paraId="37F6DA24">
      <w:pPr>
        <w:rPr>
          <w:color w:val="auto"/>
        </w:rPr>
      </w:pPr>
    </w:p>
    <w:tbl>
      <w:tblPr>
        <w:tblStyle w:val="16"/>
        <w:tblW w:w="1049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65"/>
        <w:gridCol w:w="1765"/>
        <w:gridCol w:w="1950"/>
        <w:gridCol w:w="2077"/>
        <w:gridCol w:w="819"/>
        <w:gridCol w:w="1154"/>
        <w:gridCol w:w="1027"/>
        <w:gridCol w:w="1034"/>
      </w:tblGrid>
      <w:tr w14:paraId="43F796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9" w:hRule="atLeast"/>
          <w:jc w:val="center"/>
        </w:trPr>
        <w:tc>
          <w:tcPr>
            <w:tcW w:w="10491" w:type="dxa"/>
            <w:gridSpan w:val="8"/>
            <w:tcBorders>
              <w:top w:val="nil"/>
              <w:left w:val="nil"/>
              <w:bottom w:val="nil"/>
              <w:right w:val="nil"/>
            </w:tcBorders>
            <w:shd w:val="clear" w:color="FFFFFF" w:fill="FFFFFF"/>
            <w:vAlign w:val="center"/>
          </w:tcPr>
          <w:p w14:paraId="355328E7">
            <w:pPr>
              <w:keepNext w:val="0"/>
              <w:keepLines w:val="0"/>
              <w:widowControl/>
              <w:suppressLineNumbers w:val="0"/>
              <w:jc w:val="both"/>
              <w:textAlignment w:val="center"/>
              <w:rPr>
                <w:rFonts w:hint="eastAsia" w:ascii="宋体" w:hAnsi="宋体" w:eastAsia="宋体" w:cs="宋体"/>
                <w:b/>
                <w:bCs/>
                <w:i w:val="0"/>
                <w:iCs w:val="0"/>
                <w:color w:val="auto"/>
                <w:sz w:val="40"/>
                <w:szCs w:val="40"/>
                <w:u w:val="none"/>
              </w:rPr>
            </w:pPr>
            <w:r>
              <w:rPr>
                <w:rFonts w:hint="eastAsia" w:ascii="宋体" w:hAnsi="宋体" w:eastAsia="宋体" w:cs="宋体"/>
                <w:b w:val="0"/>
                <w:bCs w:val="0"/>
                <w:i w:val="0"/>
                <w:iCs w:val="0"/>
                <w:color w:val="auto"/>
                <w:kern w:val="0"/>
                <w:sz w:val="24"/>
                <w:szCs w:val="24"/>
                <w:u w:val="none"/>
                <w:lang w:val="en-US" w:eastAsia="zh-CN" w:bidi="ar"/>
              </w:rPr>
              <w:t>室外提升改造</w:t>
            </w:r>
          </w:p>
        </w:tc>
      </w:tr>
      <w:tr w14:paraId="6600F5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665" w:type="dxa"/>
            <w:tcBorders>
              <w:top w:val="single" w:color="000000" w:sz="8" w:space="0"/>
              <w:left w:val="single" w:color="000000" w:sz="8" w:space="0"/>
              <w:bottom w:val="single" w:color="000000" w:sz="4" w:space="0"/>
              <w:right w:val="single" w:color="000000" w:sz="4" w:space="0"/>
            </w:tcBorders>
            <w:shd w:val="clear" w:color="FFFFFF" w:fill="FFFFFF"/>
            <w:vAlign w:val="center"/>
          </w:tcPr>
          <w:p w14:paraId="614DFCD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新宋体" w:hAnsi="新宋体" w:eastAsia="新宋体" w:cs="新宋体"/>
                <w:color w:val="auto"/>
                <w:szCs w:val="21"/>
              </w:rPr>
              <w:t>序号</w:t>
            </w:r>
          </w:p>
        </w:tc>
        <w:tc>
          <w:tcPr>
            <w:tcW w:w="1765" w:type="dxa"/>
            <w:tcBorders>
              <w:top w:val="single" w:color="000000" w:sz="8" w:space="0"/>
              <w:left w:val="single" w:color="000000" w:sz="4" w:space="0"/>
              <w:bottom w:val="single" w:color="000000" w:sz="4" w:space="0"/>
              <w:right w:val="single" w:color="000000" w:sz="4" w:space="0"/>
            </w:tcBorders>
            <w:shd w:val="clear" w:color="FFFFFF" w:fill="FFFFFF"/>
            <w:vAlign w:val="center"/>
          </w:tcPr>
          <w:p w14:paraId="2147F15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新宋体" w:hAnsi="新宋体" w:eastAsia="新宋体" w:cs="新宋体"/>
                <w:color w:val="auto"/>
                <w:szCs w:val="21"/>
                <w:lang w:val="en-US" w:eastAsia="zh-CN"/>
              </w:rPr>
              <w:t>编 码</w:t>
            </w:r>
          </w:p>
        </w:tc>
        <w:tc>
          <w:tcPr>
            <w:tcW w:w="1950" w:type="dxa"/>
            <w:tcBorders>
              <w:top w:val="single" w:color="000000" w:sz="8" w:space="0"/>
              <w:left w:val="single" w:color="000000" w:sz="4" w:space="0"/>
              <w:bottom w:val="single" w:color="000000" w:sz="4" w:space="0"/>
              <w:right w:val="single" w:color="000000" w:sz="4" w:space="0"/>
            </w:tcBorders>
            <w:shd w:val="clear" w:color="FFFFFF" w:fill="FFFFFF"/>
            <w:vAlign w:val="center"/>
          </w:tcPr>
          <w:p w14:paraId="461AB6B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新宋体" w:hAnsi="新宋体" w:eastAsia="新宋体" w:cs="新宋体"/>
                <w:color w:val="auto"/>
                <w:szCs w:val="21"/>
              </w:rPr>
              <w:t>名称</w:t>
            </w:r>
          </w:p>
        </w:tc>
        <w:tc>
          <w:tcPr>
            <w:tcW w:w="2077" w:type="dxa"/>
            <w:tcBorders>
              <w:top w:val="single" w:color="000000" w:sz="8" w:space="0"/>
              <w:left w:val="single" w:color="000000" w:sz="4" w:space="0"/>
              <w:bottom w:val="single" w:color="000000" w:sz="4" w:space="0"/>
              <w:right w:val="single" w:color="000000" w:sz="4" w:space="0"/>
            </w:tcBorders>
            <w:shd w:val="clear" w:color="FFFFFF" w:fill="FFFFFF"/>
            <w:vAlign w:val="center"/>
          </w:tcPr>
          <w:p w14:paraId="7B4CC52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新宋体" w:hAnsi="新宋体" w:eastAsia="新宋体" w:cs="新宋体"/>
                <w:color w:val="auto"/>
                <w:szCs w:val="21"/>
              </w:rPr>
              <w:t>技术规格</w:t>
            </w:r>
          </w:p>
        </w:tc>
        <w:tc>
          <w:tcPr>
            <w:tcW w:w="819" w:type="dxa"/>
            <w:tcBorders>
              <w:top w:val="single" w:color="000000" w:sz="8" w:space="0"/>
              <w:left w:val="single" w:color="000000" w:sz="4" w:space="0"/>
              <w:bottom w:val="single" w:color="000000" w:sz="4" w:space="0"/>
              <w:right w:val="single" w:color="000000" w:sz="4" w:space="0"/>
            </w:tcBorders>
            <w:shd w:val="clear" w:color="FFFFFF" w:fill="FFFFFF"/>
            <w:vAlign w:val="center"/>
          </w:tcPr>
          <w:p w14:paraId="168A42B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新宋体" w:hAnsi="新宋体" w:eastAsia="新宋体" w:cs="新宋体"/>
                <w:color w:val="auto"/>
                <w:szCs w:val="21"/>
              </w:rPr>
              <w:t>单位</w:t>
            </w:r>
          </w:p>
        </w:tc>
        <w:tc>
          <w:tcPr>
            <w:tcW w:w="1154" w:type="dxa"/>
            <w:tcBorders>
              <w:top w:val="single" w:color="000000" w:sz="8" w:space="0"/>
              <w:left w:val="single" w:color="000000" w:sz="4" w:space="0"/>
              <w:bottom w:val="single" w:color="000000" w:sz="4" w:space="0"/>
              <w:right w:val="single" w:color="000000" w:sz="4" w:space="0"/>
            </w:tcBorders>
            <w:shd w:val="clear" w:color="FFFFFF" w:fill="FFFFFF"/>
            <w:vAlign w:val="center"/>
          </w:tcPr>
          <w:p w14:paraId="50DAC70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新宋体" w:hAnsi="新宋体" w:eastAsia="新宋体" w:cs="新宋体"/>
                <w:color w:val="auto"/>
                <w:szCs w:val="21"/>
              </w:rPr>
              <w:t>数量</w:t>
            </w:r>
          </w:p>
        </w:tc>
        <w:tc>
          <w:tcPr>
            <w:tcW w:w="102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2B22F5F">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p>
        </w:tc>
        <w:tc>
          <w:tcPr>
            <w:tcW w:w="1034"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3A3860FF">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p>
        </w:tc>
      </w:tr>
      <w:tr w14:paraId="39D1CB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5" w:hRule="atLeast"/>
          <w:jc w:val="center"/>
        </w:trPr>
        <w:tc>
          <w:tcPr>
            <w:tcW w:w="66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3446399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17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0FA64D0">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041001001001</w:t>
            </w:r>
          </w:p>
        </w:tc>
        <w:tc>
          <w:tcPr>
            <w:tcW w:w="195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270BFCB">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拆除路面</w:t>
            </w:r>
          </w:p>
        </w:tc>
        <w:tc>
          <w:tcPr>
            <w:tcW w:w="207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D5096E0">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1.材质:1.材质:10cm厚砼地面拆除（含大门）</w:t>
            </w:r>
          </w:p>
        </w:tc>
        <w:tc>
          <w:tcPr>
            <w:tcW w:w="81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784FC2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15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27CA789">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186.21</w:t>
            </w:r>
          </w:p>
        </w:tc>
        <w:tc>
          <w:tcPr>
            <w:tcW w:w="102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0D0F50A">
            <w:pPr>
              <w:jc w:val="right"/>
              <w:rPr>
                <w:rFonts w:hint="eastAsia" w:ascii="宋体" w:hAnsi="宋体" w:eastAsia="宋体" w:cs="宋体"/>
                <w:i w:val="0"/>
                <w:iCs w:val="0"/>
                <w:color w:val="auto"/>
                <w:sz w:val="20"/>
                <w:szCs w:val="20"/>
                <w:u w:val="none"/>
              </w:rPr>
            </w:pPr>
          </w:p>
        </w:tc>
        <w:tc>
          <w:tcPr>
            <w:tcW w:w="1034"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294526BB">
            <w:pPr>
              <w:jc w:val="right"/>
              <w:rPr>
                <w:rFonts w:hint="eastAsia" w:ascii="宋体" w:hAnsi="宋体" w:eastAsia="宋体" w:cs="宋体"/>
                <w:i w:val="0"/>
                <w:iCs w:val="0"/>
                <w:color w:val="auto"/>
                <w:sz w:val="18"/>
                <w:szCs w:val="18"/>
                <w:u w:val="none"/>
              </w:rPr>
            </w:pPr>
          </w:p>
        </w:tc>
      </w:tr>
      <w:tr w14:paraId="489134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5" w:hRule="atLeast"/>
          <w:jc w:val="center"/>
        </w:trPr>
        <w:tc>
          <w:tcPr>
            <w:tcW w:w="66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251C5EC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17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D6532F4">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041001005001</w:t>
            </w:r>
          </w:p>
        </w:tc>
        <w:tc>
          <w:tcPr>
            <w:tcW w:w="195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03EA289">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拆除侧、平(缘)石</w:t>
            </w:r>
          </w:p>
        </w:tc>
        <w:tc>
          <w:tcPr>
            <w:tcW w:w="207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0355BB2">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1.材质:1.材质:花池周边100*200*800砼嵌边拆除</w:t>
            </w:r>
          </w:p>
        </w:tc>
        <w:tc>
          <w:tcPr>
            <w:tcW w:w="81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338DF8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w:t>
            </w:r>
          </w:p>
        </w:tc>
        <w:tc>
          <w:tcPr>
            <w:tcW w:w="115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290EDD8">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318.5</w:t>
            </w:r>
          </w:p>
        </w:tc>
        <w:tc>
          <w:tcPr>
            <w:tcW w:w="102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8F5894B">
            <w:pPr>
              <w:jc w:val="right"/>
              <w:rPr>
                <w:rFonts w:hint="eastAsia" w:ascii="宋体" w:hAnsi="宋体" w:eastAsia="宋体" w:cs="宋体"/>
                <w:i w:val="0"/>
                <w:iCs w:val="0"/>
                <w:color w:val="auto"/>
                <w:sz w:val="20"/>
                <w:szCs w:val="20"/>
                <w:u w:val="none"/>
              </w:rPr>
            </w:pPr>
          </w:p>
        </w:tc>
        <w:tc>
          <w:tcPr>
            <w:tcW w:w="1034"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3342F423">
            <w:pPr>
              <w:jc w:val="right"/>
              <w:rPr>
                <w:rFonts w:hint="eastAsia" w:ascii="宋体" w:hAnsi="宋体" w:eastAsia="宋体" w:cs="宋体"/>
                <w:i w:val="0"/>
                <w:iCs w:val="0"/>
                <w:color w:val="auto"/>
                <w:sz w:val="18"/>
                <w:szCs w:val="18"/>
                <w:u w:val="none"/>
              </w:rPr>
            </w:pPr>
          </w:p>
        </w:tc>
      </w:tr>
      <w:tr w14:paraId="71992A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0" w:hRule="atLeast"/>
          <w:jc w:val="center"/>
        </w:trPr>
        <w:tc>
          <w:tcPr>
            <w:tcW w:w="66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67D8BC3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c>
          <w:tcPr>
            <w:tcW w:w="17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565D679">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050201003001</w:t>
            </w:r>
          </w:p>
        </w:tc>
        <w:tc>
          <w:tcPr>
            <w:tcW w:w="195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78BE931">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园路面层</w:t>
            </w:r>
          </w:p>
        </w:tc>
        <w:tc>
          <w:tcPr>
            <w:tcW w:w="207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3A8F19D">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1.素土夯实</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2.150厚三七灰土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3.80厚C15砼垫层</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4.30厚1:3干硬性水泥砂浆</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5.30厚300*600火烧面芝麻灰色花岗岩</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6.含大门地面</w:t>
            </w:r>
          </w:p>
        </w:tc>
        <w:tc>
          <w:tcPr>
            <w:tcW w:w="81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5879E4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15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8A25CD6">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244.75</w:t>
            </w:r>
          </w:p>
        </w:tc>
        <w:tc>
          <w:tcPr>
            <w:tcW w:w="102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BD7ED53">
            <w:pPr>
              <w:jc w:val="right"/>
              <w:rPr>
                <w:rFonts w:hint="eastAsia" w:ascii="宋体" w:hAnsi="宋体" w:eastAsia="宋体" w:cs="宋体"/>
                <w:i w:val="0"/>
                <w:iCs w:val="0"/>
                <w:color w:val="auto"/>
                <w:sz w:val="20"/>
                <w:szCs w:val="20"/>
                <w:u w:val="none"/>
              </w:rPr>
            </w:pPr>
          </w:p>
        </w:tc>
        <w:tc>
          <w:tcPr>
            <w:tcW w:w="1034"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6F087B4B">
            <w:pPr>
              <w:jc w:val="right"/>
              <w:rPr>
                <w:rFonts w:hint="eastAsia" w:ascii="宋体" w:hAnsi="宋体" w:eastAsia="宋体" w:cs="宋体"/>
                <w:i w:val="0"/>
                <w:iCs w:val="0"/>
                <w:color w:val="auto"/>
                <w:sz w:val="18"/>
                <w:szCs w:val="18"/>
                <w:u w:val="none"/>
              </w:rPr>
            </w:pPr>
          </w:p>
        </w:tc>
      </w:tr>
      <w:tr w14:paraId="2B2572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jc w:val="center"/>
        </w:trPr>
        <w:tc>
          <w:tcPr>
            <w:tcW w:w="66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5F765C7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w:t>
            </w:r>
          </w:p>
        </w:tc>
        <w:tc>
          <w:tcPr>
            <w:tcW w:w="17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7DC6386">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050201010001</w:t>
            </w:r>
          </w:p>
        </w:tc>
        <w:tc>
          <w:tcPr>
            <w:tcW w:w="195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5D377B2">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踏(蹬)道</w:t>
            </w:r>
          </w:p>
        </w:tc>
        <w:tc>
          <w:tcPr>
            <w:tcW w:w="207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1FFFBDE">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1.面层厚度、材料种类:30*300*600花岗岩石材@600mm平铺草皮上</w:t>
            </w:r>
          </w:p>
        </w:tc>
        <w:tc>
          <w:tcPr>
            <w:tcW w:w="81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C9F79D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15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B9F1ABC">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2.88</w:t>
            </w:r>
          </w:p>
        </w:tc>
        <w:tc>
          <w:tcPr>
            <w:tcW w:w="102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0B30207">
            <w:pPr>
              <w:jc w:val="right"/>
              <w:rPr>
                <w:rFonts w:hint="eastAsia" w:ascii="宋体" w:hAnsi="宋体" w:eastAsia="宋体" w:cs="宋体"/>
                <w:i w:val="0"/>
                <w:iCs w:val="0"/>
                <w:color w:val="auto"/>
                <w:sz w:val="20"/>
                <w:szCs w:val="20"/>
                <w:u w:val="none"/>
              </w:rPr>
            </w:pPr>
          </w:p>
        </w:tc>
        <w:tc>
          <w:tcPr>
            <w:tcW w:w="1034"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7EAA5456">
            <w:pPr>
              <w:jc w:val="right"/>
              <w:rPr>
                <w:rFonts w:hint="eastAsia" w:ascii="宋体" w:hAnsi="宋体" w:eastAsia="宋体" w:cs="宋体"/>
                <w:i w:val="0"/>
                <w:iCs w:val="0"/>
                <w:color w:val="auto"/>
                <w:sz w:val="18"/>
                <w:szCs w:val="18"/>
                <w:u w:val="none"/>
              </w:rPr>
            </w:pPr>
          </w:p>
        </w:tc>
      </w:tr>
      <w:tr w14:paraId="638904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5" w:hRule="atLeast"/>
          <w:jc w:val="center"/>
        </w:trPr>
        <w:tc>
          <w:tcPr>
            <w:tcW w:w="66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03BCFFA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17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149B41F">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050201013001</w:t>
            </w:r>
          </w:p>
        </w:tc>
        <w:tc>
          <w:tcPr>
            <w:tcW w:w="195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26EC8B4">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树池围牙</w:t>
            </w:r>
          </w:p>
        </w:tc>
        <w:tc>
          <w:tcPr>
            <w:tcW w:w="207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C23EA65">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1.围牙材料种类、规格:100*250*1000花岗岩侧石</w:t>
            </w:r>
          </w:p>
        </w:tc>
        <w:tc>
          <w:tcPr>
            <w:tcW w:w="81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ABE469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w:t>
            </w:r>
          </w:p>
        </w:tc>
        <w:tc>
          <w:tcPr>
            <w:tcW w:w="115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8EFBB00">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w:t>
            </w:r>
          </w:p>
        </w:tc>
        <w:tc>
          <w:tcPr>
            <w:tcW w:w="102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FA87D3F">
            <w:pPr>
              <w:jc w:val="right"/>
              <w:rPr>
                <w:rFonts w:hint="eastAsia" w:ascii="宋体" w:hAnsi="宋体" w:eastAsia="宋体" w:cs="宋体"/>
                <w:i w:val="0"/>
                <w:iCs w:val="0"/>
                <w:color w:val="auto"/>
                <w:sz w:val="20"/>
                <w:szCs w:val="20"/>
                <w:u w:val="none"/>
              </w:rPr>
            </w:pPr>
          </w:p>
        </w:tc>
        <w:tc>
          <w:tcPr>
            <w:tcW w:w="1034"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7EEE642F">
            <w:pPr>
              <w:jc w:val="right"/>
              <w:rPr>
                <w:rFonts w:hint="eastAsia" w:ascii="宋体" w:hAnsi="宋体" w:eastAsia="宋体" w:cs="宋体"/>
                <w:i w:val="0"/>
                <w:iCs w:val="0"/>
                <w:color w:val="auto"/>
                <w:sz w:val="18"/>
                <w:szCs w:val="18"/>
                <w:u w:val="none"/>
              </w:rPr>
            </w:pPr>
          </w:p>
        </w:tc>
      </w:tr>
      <w:tr w14:paraId="2D0B3D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5" w:hRule="atLeast"/>
          <w:jc w:val="center"/>
        </w:trPr>
        <w:tc>
          <w:tcPr>
            <w:tcW w:w="66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5C0BDD7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w:t>
            </w:r>
          </w:p>
        </w:tc>
        <w:tc>
          <w:tcPr>
            <w:tcW w:w="17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5A5B83E">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050201013002</w:t>
            </w:r>
          </w:p>
        </w:tc>
        <w:tc>
          <w:tcPr>
            <w:tcW w:w="195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8EE13E4">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嵌边</w:t>
            </w:r>
          </w:p>
        </w:tc>
        <w:tc>
          <w:tcPr>
            <w:tcW w:w="207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70F5047">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1.围牙材料种类、规格:100*250*1000花岗岩侧石</w:t>
            </w:r>
          </w:p>
        </w:tc>
        <w:tc>
          <w:tcPr>
            <w:tcW w:w="81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49429D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w:t>
            </w:r>
          </w:p>
        </w:tc>
        <w:tc>
          <w:tcPr>
            <w:tcW w:w="115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9CDD673">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112.3</w:t>
            </w:r>
          </w:p>
        </w:tc>
        <w:tc>
          <w:tcPr>
            <w:tcW w:w="102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3CA0F88">
            <w:pPr>
              <w:jc w:val="right"/>
              <w:rPr>
                <w:rFonts w:hint="eastAsia" w:ascii="宋体" w:hAnsi="宋体" w:eastAsia="宋体" w:cs="宋体"/>
                <w:i w:val="0"/>
                <w:iCs w:val="0"/>
                <w:color w:val="auto"/>
                <w:sz w:val="20"/>
                <w:szCs w:val="20"/>
                <w:u w:val="none"/>
              </w:rPr>
            </w:pPr>
          </w:p>
        </w:tc>
        <w:tc>
          <w:tcPr>
            <w:tcW w:w="1034"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175C4B0D">
            <w:pPr>
              <w:jc w:val="right"/>
              <w:rPr>
                <w:rFonts w:hint="eastAsia" w:ascii="宋体" w:hAnsi="宋体" w:eastAsia="宋体" w:cs="宋体"/>
                <w:i w:val="0"/>
                <w:iCs w:val="0"/>
                <w:color w:val="auto"/>
                <w:sz w:val="18"/>
                <w:szCs w:val="18"/>
                <w:u w:val="none"/>
              </w:rPr>
            </w:pPr>
          </w:p>
        </w:tc>
      </w:tr>
      <w:tr w14:paraId="29FD00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jc w:val="center"/>
        </w:trPr>
        <w:tc>
          <w:tcPr>
            <w:tcW w:w="66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23BA2BA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w:t>
            </w:r>
          </w:p>
        </w:tc>
        <w:tc>
          <w:tcPr>
            <w:tcW w:w="17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B3C4BAA">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010804005001</w:t>
            </w:r>
          </w:p>
        </w:tc>
        <w:tc>
          <w:tcPr>
            <w:tcW w:w="195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E0E0882">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金属格栅门</w:t>
            </w:r>
          </w:p>
        </w:tc>
        <w:tc>
          <w:tcPr>
            <w:tcW w:w="207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A5B4BFA">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1.门框、扇材质:西大门更换2300*2400mm不锈钢栅门一樘</w:t>
            </w:r>
          </w:p>
        </w:tc>
        <w:tc>
          <w:tcPr>
            <w:tcW w:w="81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2C5513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15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F99D0B7">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5.52</w:t>
            </w:r>
          </w:p>
        </w:tc>
        <w:tc>
          <w:tcPr>
            <w:tcW w:w="102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5F65823">
            <w:pPr>
              <w:jc w:val="right"/>
              <w:rPr>
                <w:rFonts w:hint="eastAsia" w:ascii="宋体" w:hAnsi="宋体" w:eastAsia="宋体" w:cs="宋体"/>
                <w:i w:val="0"/>
                <w:iCs w:val="0"/>
                <w:color w:val="auto"/>
                <w:sz w:val="20"/>
                <w:szCs w:val="20"/>
                <w:u w:val="none"/>
              </w:rPr>
            </w:pPr>
          </w:p>
        </w:tc>
        <w:tc>
          <w:tcPr>
            <w:tcW w:w="1034"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0148597D">
            <w:pPr>
              <w:jc w:val="right"/>
              <w:rPr>
                <w:rFonts w:hint="eastAsia" w:ascii="宋体" w:hAnsi="宋体" w:eastAsia="宋体" w:cs="宋体"/>
                <w:i w:val="0"/>
                <w:iCs w:val="0"/>
                <w:color w:val="auto"/>
                <w:sz w:val="18"/>
                <w:szCs w:val="18"/>
                <w:u w:val="none"/>
              </w:rPr>
            </w:pPr>
          </w:p>
        </w:tc>
      </w:tr>
      <w:tr w14:paraId="3E46C5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66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0DF2DCA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w:t>
            </w:r>
          </w:p>
        </w:tc>
        <w:tc>
          <w:tcPr>
            <w:tcW w:w="17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313EF1D">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010804003001</w:t>
            </w:r>
          </w:p>
        </w:tc>
        <w:tc>
          <w:tcPr>
            <w:tcW w:w="195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FC27611">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全钢板大门</w:t>
            </w:r>
          </w:p>
        </w:tc>
        <w:tc>
          <w:tcPr>
            <w:tcW w:w="207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79FEBCC">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1.门框、扇材质:定制安装</w:t>
            </w:r>
          </w:p>
        </w:tc>
        <w:tc>
          <w:tcPr>
            <w:tcW w:w="81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70E781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樘</w:t>
            </w:r>
          </w:p>
        </w:tc>
        <w:tc>
          <w:tcPr>
            <w:tcW w:w="115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2D7FA93">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980632E">
            <w:pPr>
              <w:jc w:val="right"/>
              <w:rPr>
                <w:rFonts w:hint="eastAsia" w:ascii="宋体" w:hAnsi="宋体" w:eastAsia="宋体" w:cs="宋体"/>
                <w:i w:val="0"/>
                <w:iCs w:val="0"/>
                <w:color w:val="auto"/>
                <w:sz w:val="20"/>
                <w:szCs w:val="20"/>
                <w:u w:val="none"/>
              </w:rPr>
            </w:pPr>
          </w:p>
        </w:tc>
        <w:tc>
          <w:tcPr>
            <w:tcW w:w="1034"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596E72A3">
            <w:pPr>
              <w:jc w:val="right"/>
              <w:rPr>
                <w:rFonts w:hint="eastAsia" w:ascii="宋体" w:hAnsi="宋体" w:eastAsia="宋体" w:cs="宋体"/>
                <w:i w:val="0"/>
                <w:iCs w:val="0"/>
                <w:color w:val="auto"/>
                <w:sz w:val="18"/>
                <w:szCs w:val="18"/>
                <w:u w:val="none"/>
              </w:rPr>
            </w:pPr>
          </w:p>
        </w:tc>
      </w:tr>
      <w:tr w14:paraId="540991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90" w:hRule="atLeast"/>
          <w:jc w:val="center"/>
        </w:trPr>
        <w:tc>
          <w:tcPr>
            <w:tcW w:w="66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0187652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w:t>
            </w:r>
          </w:p>
        </w:tc>
        <w:tc>
          <w:tcPr>
            <w:tcW w:w="17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E2D80EF">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031003003001</w:t>
            </w:r>
          </w:p>
        </w:tc>
        <w:tc>
          <w:tcPr>
            <w:tcW w:w="195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4EF71D1">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洗脸盆</w:t>
            </w:r>
          </w:p>
        </w:tc>
        <w:tc>
          <w:tcPr>
            <w:tcW w:w="207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B66812E">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1.材质:成品石英石台面洗池</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2.规格:长800mm宽560mm高800mm</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3.安装方式:定制安装</w:t>
            </w:r>
          </w:p>
        </w:tc>
        <w:tc>
          <w:tcPr>
            <w:tcW w:w="81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DF8D78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115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BD327FF">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1A06FE7">
            <w:pPr>
              <w:jc w:val="right"/>
              <w:rPr>
                <w:rFonts w:hint="eastAsia" w:ascii="宋体" w:hAnsi="宋体" w:eastAsia="宋体" w:cs="宋体"/>
                <w:i w:val="0"/>
                <w:iCs w:val="0"/>
                <w:color w:val="auto"/>
                <w:sz w:val="20"/>
                <w:szCs w:val="20"/>
                <w:u w:val="none"/>
              </w:rPr>
            </w:pPr>
          </w:p>
        </w:tc>
        <w:tc>
          <w:tcPr>
            <w:tcW w:w="1034"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3579CA7C">
            <w:pPr>
              <w:jc w:val="right"/>
              <w:rPr>
                <w:rFonts w:hint="eastAsia" w:ascii="宋体" w:hAnsi="宋体" w:eastAsia="宋体" w:cs="宋体"/>
                <w:i w:val="0"/>
                <w:iCs w:val="0"/>
                <w:color w:val="auto"/>
                <w:sz w:val="18"/>
                <w:szCs w:val="18"/>
                <w:u w:val="none"/>
              </w:rPr>
            </w:pPr>
          </w:p>
        </w:tc>
      </w:tr>
      <w:tr w14:paraId="57196B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35" w:hRule="atLeast"/>
          <w:jc w:val="center"/>
        </w:trPr>
        <w:tc>
          <w:tcPr>
            <w:tcW w:w="66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4B47CE5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c>
          <w:tcPr>
            <w:tcW w:w="17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1FFAB05">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010501001001</w:t>
            </w:r>
          </w:p>
        </w:tc>
        <w:tc>
          <w:tcPr>
            <w:tcW w:w="195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621C589">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基础垫层</w:t>
            </w:r>
          </w:p>
        </w:tc>
        <w:tc>
          <w:tcPr>
            <w:tcW w:w="207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7E36051">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1.部位:纪念碑及铜像基座</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2.材料品种、强度要求、配比:C15商品混凝土</w:t>
            </w:r>
          </w:p>
        </w:tc>
        <w:tc>
          <w:tcPr>
            <w:tcW w:w="81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D3AEC5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m3</w:t>
            </w:r>
          </w:p>
        </w:tc>
        <w:tc>
          <w:tcPr>
            <w:tcW w:w="115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BEA0C4B">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1.59</w:t>
            </w:r>
          </w:p>
        </w:tc>
        <w:tc>
          <w:tcPr>
            <w:tcW w:w="102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CD7E0D6">
            <w:pPr>
              <w:jc w:val="right"/>
              <w:rPr>
                <w:rFonts w:hint="eastAsia" w:ascii="宋体" w:hAnsi="宋体" w:eastAsia="宋体" w:cs="宋体"/>
                <w:i w:val="0"/>
                <w:iCs w:val="0"/>
                <w:color w:val="auto"/>
                <w:sz w:val="20"/>
                <w:szCs w:val="20"/>
                <w:u w:val="none"/>
              </w:rPr>
            </w:pPr>
          </w:p>
        </w:tc>
        <w:tc>
          <w:tcPr>
            <w:tcW w:w="1034"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7D98EFAF">
            <w:pPr>
              <w:jc w:val="right"/>
              <w:rPr>
                <w:rFonts w:hint="eastAsia" w:ascii="宋体" w:hAnsi="宋体" w:eastAsia="宋体" w:cs="宋体"/>
                <w:i w:val="0"/>
                <w:iCs w:val="0"/>
                <w:color w:val="auto"/>
                <w:sz w:val="18"/>
                <w:szCs w:val="18"/>
                <w:u w:val="none"/>
              </w:rPr>
            </w:pPr>
          </w:p>
        </w:tc>
      </w:tr>
      <w:tr w14:paraId="0E4035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jc w:val="center"/>
        </w:trPr>
        <w:tc>
          <w:tcPr>
            <w:tcW w:w="66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65D3E8A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w:t>
            </w:r>
          </w:p>
        </w:tc>
        <w:tc>
          <w:tcPr>
            <w:tcW w:w="17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F60EA73">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010502001001</w:t>
            </w:r>
          </w:p>
        </w:tc>
        <w:tc>
          <w:tcPr>
            <w:tcW w:w="195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3ED4E91">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独立基础</w:t>
            </w:r>
          </w:p>
        </w:tc>
        <w:tc>
          <w:tcPr>
            <w:tcW w:w="207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10762AC">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1.部位:纪念碑及铜像基座</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2.混凝土强度等级:C30商品混凝土</w:t>
            </w:r>
          </w:p>
        </w:tc>
        <w:tc>
          <w:tcPr>
            <w:tcW w:w="81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BFC3C2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m3</w:t>
            </w:r>
          </w:p>
        </w:tc>
        <w:tc>
          <w:tcPr>
            <w:tcW w:w="115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4673C3D">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10.66</w:t>
            </w:r>
          </w:p>
        </w:tc>
        <w:tc>
          <w:tcPr>
            <w:tcW w:w="102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EB0921D">
            <w:pPr>
              <w:jc w:val="right"/>
              <w:rPr>
                <w:rFonts w:hint="eastAsia" w:ascii="宋体" w:hAnsi="宋体" w:eastAsia="宋体" w:cs="宋体"/>
                <w:i w:val="0"/>
                <w:iCs w:val="0"/>
                <w:color w:val="auto"/>
                <w:sz w:val="20"/>
                <w:szCs w:val="20"/>
                <w:u w:val="none"/>
              </w:rPr>
            </w:pPr>
          </w:p>
        </w:tc>
        <w:tc>
          <w:tcPr>
            <w:tcW w:w="1034"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41B39129">
            <w:pPr>
              <w:jc w:val="right"/>
              <w:rPr>
                <w:rFonts w:hint="eastAsia" w:ascii="宋体" w:hAnsi="宋体" w:eastAsia="宋体" w:cs="宋体"/>
                <w:i w:val="0"/>
                <w:iCs w:val="0"/>
                <w:color w:val="auto"/>
                <w:sz w:val="18"/>
                <w:szCs w:val="18"/>
                <w:u w:val="none"/>
              </w:rPr>
            </w:pPr>
          </w:p>
        </w:tc>
      </w:tr>
      <w:tr w14:paraId="7F1291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66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2D17E44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w:t>
            </w:r>
          </w:p>
        </w:tc>
        <w:tc>
          <w:tcPr>
            <w:tcW w:w="17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F30B31B">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010506001001</w:t>
            </w:r>
          </w:p>
        </w:tc>
        <w:tc>
          <w:tcPr>
            <w:tcW w:w="195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F4B05A1">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现浇混凝土基础钢筋</w:t>
            </w:r>
          </w:p>
        </w:tc>
        <w:tc>
          <w:tcPr>
            <w:tcW w:w="207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2E1A480">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1.钢筋种类、规格:三级钢φ8</w:t>
            </w:r>
          </w:p>
        </w:tc>
        <w:tc>
          <w:tcPr>
            <w:tcW w:w="81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55DD6A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t</w:t>
            </w:r>
          </w:p>
        </w:tc>
        <w:tc>
          <w:tcPr>
            <w:tcW w:w="115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086A34B">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0.108</w:t>
            </w:r>
          </w:p>
        </w:tc>
        <w:tc>
          <w:tcPr>
            <w:tcW w:w="102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6725624">
            <w:pPr>
              <w:jc w:val="right"/>
              <w:rPr>
                <w:rFonts w:hint="eastAsia" w:ascii="宋体" w:hAnsi="宋体" w:eastAsia="宋体" w:cs="宋体"/>
                <w:i w:val="0"/>
                <w:iCs w:val="0"/>
                <w:color w:val="auto"/>
                <w:sz w:val="20"/>
                <w:szCs w:val="20"/>
                <w:u w:val="none"/>
              </w:rPr>
            </w:pPr>
          </w:p>
        </w:tc>
        <w:tc>
          <w:tcPr>
            <w:tcW w:w="1034"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7334977F">
            <w:pPr>
              <w:jc w:val="right"/>
              <w:rPr>
                <w:rFonts w:hint="eastAsia" w:ascii="宋体" w:hAnsi="宋体" w:eastAsia="宋体" w:cs="宋体"/>
                <w:i w:val="0"/>
                <w:iCs w:val="0"/>
                <w:color w:val="auto"/>
                <w:sz w:val="18"/>
                <w:szCs w:val="18"/>
                <w:u w:val="none"/>
              </w:rPr>
            </w:pPr>
          </w:p>
        </w:tc>
      </w:tr>
    </w:tbl>
    <w:p w14:paraId="2BB1FC3F">
      <w:pPr>
        <w:rPr>
          <w:color w:val="auto"/>
        </w:rPr>
      </w:pPr>
    </w:p>
    <w:tbl>
      <w:tblPr>
        <w:tblStyle w:val="16"/>
        <w:tblW w:w="1043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8"/>
        <w:gridCol w:w="1765"/>
        <w:gridCol w:w="1939"/>
        <w:gridCol w:w="2134"/>
        <w:gridCol w:w="773"/>
        <w:gridCol w:w="1223"/>
        <w:gridCol w:w="993"/>
        <w:gridCol w:w="1027"/>
      </w:tblGrid>
      <w:tr w14:paraId="2EDC30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5" w:hRule="atLeast"/>
          <w:jc w:val="center"/>
        </w:trPr>
        <w:tc>
          <w:tcPr>
            <w:tcW w:w="10432" w:type="dxa"/>
            <w:gridSpan w:val="8"/>
            <w:tcBorders>
              <w:top w:val="nil"/>
              <w:left w:val="nil"/>
              <w:bottom w:val="nil"/>
              <w:right w:val="nil"/>
            </w:tcBorders>
            <w:shd w:val="clear" w:color="FFFFFF" w:fill="FFFFFF"/>
            <w:vAlign w:val="center"/>
          </w:tcPr>
          <w:p w14:paraId="49C25EB1">
            <w:pPr>
              <w:keepNext w:val="0"/>
              <w:keepLines w:val="0"/>
              <w:widowControl/>
              <w:suppressLineNumbers w:val="0"/>
              <w:jc w:val="both"/>
              <w:textAlignment w:val="center"/>
              <w:rPr>
                <w:rFonts w:hint="eastAsia" w:ascii="宋体" w:hAnsi="宋体" w:eastAsia="宋体" w:cs="宋体"/>
                <w:b/>
                <w:bCs/>
                <w:i w:val="0"/>
                <w:iCs w:val="0"/>
                <w:color w:val="auto"/>
                <w:sz w:val="40"/>
                <w:szCs w:val="40"/>
                <w:u w:val="none"/>
              </w:rPr>
            </w:pPr>
            <w:r>
              <w:rPr>
                <w:rFonts w:hint="eastAsia" w:ascii="宋体" w:hAnsi="宋体" w:eastAsia="宋体" w:cs="宋体"/>
                <w:b w:val="0"/>
                <w:bCs w:val="0"/>
                <w:i w:val="0"/>
                <w:iCs w:val="0"/>
                <w:color w:val="auto"/>
                <w:kern w:val="0"/>
                <w:sz w:val="24"/>
                <w:szCs w:val="24"/>
                <w:u w:val="none"/>
                <w:lang w:val="en-US" w:eastAsia="zh-CN" w:bidi="ar"/>
              </w:rPr>
              <w:t>室外提升绿化</w:t>
            </w:r>
          </w:p>
        </w:tc>
      </w:tr>
      <w:tr w14:paraId="29335C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578" w:type="dxa"/>
            <w:tcBorders>
              <w:top w:val="single" w:color="000000" w:sz="8" w:space="0"/>
              <w:left w:val="single" w:color="000000" w:sz="8" w:space="0"/>
              <w:bottom w:val="single" w:color="000000" w:sz="4" w:space="0"/>
              <w:right w:val="single" w:color="000000" w:sz="4" w:space="0"/>
            </w:tcBorders>
            <w:shd w:val="clear" w:color="FFFFFF" w:fill="FFFFFF"/>
            <w:vAlign w:val="center"/>
          </w:tcPr>
          <w:p w14:paraId="7CAE551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新宋体" w:hAnsi="新宋体" w:eastAsia="新宋体" w:cs="新宋体"/>
                <w:color w:val="auto"/>
                <w:szCs w:val="21"/>
              </w:rPr>
              <w:t>序号</w:t>
            </w:r>
          </w:p>
        </w:tc>
        <w:tc>
          <w:tcPr>
            <w:tcW w:w="1765" w:type="dxa"/>
            <w:tcBorders>
              <w:top w:val="single" w:color="000000" w:sz="8" w:space="0"/>
              <w:left w:val="single" w:color="000000" w:sz="4" w:space="0"/>
              <w:bottom w:val="single" w:color="000000" w:sz="4" w:space="0"/>
              <w:right w:val="single" w:color="000000" w:sz="4" w:space="0"/>
            </w:tcBorders>
            <w:shd w:val="clear" w:color="FFFFFF" w:fill="FFFFFF"/>
            <w:vAlign w:val="center"/>
          </w:tcPr>
          <w:p w14:paraId="04921FB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新宋体" w:hAnsi="新宋体" w:eastAsia="新宋体" w:cs="新宋体"/>
                <w:color w:val="auto"/>
                <w:szCs w:val="21"/>
                <w:lang w:val="en-US" w:eastAsia="zh-CN"/>
              </w:rPr>
              <w:t>编 码</w:t>
            </w:r>
          </w:p>
        </w:tc>
        <w:tc>
          <w:tcPr>
            <w:tcW w:w="1939" w:type="dxa"/>
            <w:tcBorders>
              <w:top w:val="single" w:color="000000" w:sz="8" w:space="0"/>
              <w:left w:val="single" w:color="000000" w:sz="4" w:space="0"/>
              <w:bottom w:val="single" w:color="000000" w:sz="4" w:space="0"/>
              <w:right w:val="single" w:color="000000" w:sz="4" w:space="0"/>
            </w:tcBorders>
            <w:shd w:val="clear" w:color="FFFFFF" w:fill="FFFFFF"/>
            <w:vAlign w:val="center"/>
          </w:tcPr>
          <w:p w14:paraId="263A81C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新宋体" w:hAnsi="新宋体" w:eastAsia="新宋体" w:cs="新宋体"/>
                <w:color w:val="auto"/>
                <w:szCs w:val="21"/>
              </w:rPr>
              <w:t>名称</w:t>
            </w:r>
          </w:p>
        </w:tc>
        <w:tc>
          <w:tcPr>
            <w:tcW w:w="2134" w:type="dxa"/>
            <w:tcBorders>
              <w:top w:val="single" w:color="000000" w:sz="8" w:space="0"/>
              <w:left w:val="single" w:color="000000" w:sz="4" w:space="0"/>
              <w:bottom w:val="single" w:color="000000" w:sz="4" w:space="0"/>
              <w:right w:val="single" w:color="000000" w:sz="4" w:space="0"/>
            </w:tcBorders>
            <w:shd w:val="clear" w:color="FFFFFF" w:fill="FFFFFF"/>
            <w:vAlign w:val="center"/>
          </w:tcPr>
          <w:p w14:paraId="03D0DC1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新宋体" w:hAnsi="新宋体" w:eastAsia="新宋体" w:cs="新宋体"/>
                <w:color w:val="auto"/>
                <w:szCs w:val="21"/>
              </w:rPr>
              <w:t>技术规格</w:t>
            </w:r>
          </w:p>
        </w:tc>
        <w:tc>
          <w:tcPr>
            <w:tcW w:w="773" w:type="dxa"/>
            <w:tcBorders>
              <w:top w:val="single" w:color="000000" w:sz="8" w:space="0"/>
              <w:left w:val="single" w:color="000000" w:sz="4" w:space="0"/>
              <w:bottom w:val="single" w:color="000000" w:sz="4" w:space="0"/>
              <w:right w:val="single" w:color="000000" w:sz="4" w:space="0"/>
            </w:tcBorders>
            <w:shd w:val="clear" w:color="FFFFFF" w:fill="FFFFFF"/>
            <w:vAlign w:val="center"/>
          </w:tcPr>
          <w:p w14:paraId="3D8FCAD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新宋体" w:hAnsi="新宋体" w:eastAsia="新宋体" w:cs="新宋体"/>
                <w:color w:val="auto"/>
                <w:szCs w:val="21"/>
              </w:rPr>
              <w:t>单位</w:t>
            </w:r>
          </w:p>
        </w:tc>
        <w:tc>
          <w:tcPr>
            <w:tcW w:w="1223" w:type="dxa"/>
            <w:tcBorders>
              <w:top w:val="single" w:color="000000" w:sz="8" w:space="0"/>
              <w:left w:val="single" w:color="000000" w:sz="4" w:space="0"/>
              <w:bottom w:val="single" w:color="000000" w:sz="4" w:space="0"/>
              <w:right w:val="single" w:color="000000" w:sz="4" w:space="0"/>
            </w:tcBorders>
            <w:shd w:val="clear" w:color="FFFFFF" w:fill="FFFFFF"/>
            <w:vAlign w:val="center"/>
          </w:tcPr>
          <w:p w14:paraId="3165C4D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新宋体" w:hAnsi="新宋体" w:eastAsia="新宋体" w:cs="新宋体"/>
                <w:color w:val="auto"/>
                <w:szCs w:val="21"/>
              </w:rPr>
              <w:t>数量</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798EF9B">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p>
        </w:tc>
        <w:tc>
          <w:tcPr>
            <w:tcW w:w="1027"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390A3DEB">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p>
        </w:tc>
      </w:tr>
      <w:tr w14:paraId="5683FF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jc w:val="center"/>
        </w:trPr>
        <w:tc>
          <w:tcPr>
            <w:tcW w:w="578"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4CD1CF1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17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286EF87">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050102008001</w:t>
            </w:r>
          </w:p>
        </w:tc>
        <w:tc>
          <w:tcPr>
            <w:tcW w:w="193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79F2DB2">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移植花卉、地被植物</w:t>
            </w:r>
          </w:p>
        </w:tc>
        <w:tc>
          <w:tcPr>
            <w:tcW w:w="21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ED7BEFF">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1.种类:1.苗木、花卉种类:豆瓣黄杨、冬青、地被时令花卉挖除</w:t>
            </w:r>
          </w:p>
        </w:tc>
        <w:tc>
          <w:tcPr>
            <w:tcW w:w="7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73A534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22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CC858BF">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219.13</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23C8299">
            <w:pPr>
              <w:jc w:val="right"/>
              <w:rPr>
                <w:rFonts w:hint="eastAsia" w:ascii="宋体" w:hAnsi="宋体" w:eastAsia="宋体" w:cs="宋体"/>
                <w:i w:val="0"/>
                <w:iCs w:val="0"/>
                <w:color w:val="auto"/>
                <w:sz w:val="20"/>
                <w:szCs w:val="20"/>
                <w:u w:val="none"/>
              </w:rPr>
            </w:pPr>
          </w:p>
        </w:tc>
        <w:tc>
          <w:tcPr>
            <w:tcW w:w="1027"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51C88E9E">
            <w:pPr>
              <w:jc w:val="right"/>
              <w:rPr>
                <w:rFonts w:hint="eastAsia" w:ascii="宋体" w:hAnsi="宋体" w:eastAsia="宋体" w:cs="宋体"/>
                <w:i w:val="0"/>
                <w:iCs w:val="0"/>
                <w:color w:val="auto"/>
                <w:sz w:val="18"/>
                <w:szCs w:val="18"/>
                <w:u w:val="none"/>
              </w:rPr>
            </w:pPr>
          </w:p>
        </w:tc>
      </w:tr>
      <w:tr w14:paraId="6213A3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90" w:hRule="atLeast"/>
          <w:jc w:val="center"/>
        </w:trPr>
        <w:tc>
          <w:tcPr>
            <w:tcW w:w="578"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6A24B78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17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554E5D4">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050103009001</w:t>
            </w:r>
          </w:p>
        </w:tc>
        <w:tc>
          <w:tcPr>
            <w:tcW w:w="193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C4CF055">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绿化带</w:t>
            </w:r>
          </w:p>
        </w:tc>
        <w:tc>
          <w:tcPr>
            <w:tcW w:w="21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774E96F">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1.苗木、花卉种类:红叶石楠</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2.株高或蓬径:40-45cm高</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3.单位面积株数:45株/m2</w:t>
            </w:r>
          </w:p>
        </w:tc>
        <w:tc>
          <w:tcPr>
            <w:tcW w:w="7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B2B1EC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22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4F3FAE7">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145.76</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E073D83">
            <w:pPr>
              <w:jc w:val="right"/>
              <w:rPr>
                <w:rFonts w:hint="eastAsia" w:ascii="宋体" w:hAnsi="宋体" w:eastAsia="宋体" w:cs="宋体"/>
                <w:i w:val="0"/>
                <w:iCs w:val="0"/>
                <w:color w:val="auto"/>
                <w:sz w:val="20"/>
                <w:szCs w:val="20"/>
                <w:u w:val="none"/>
              </w:rPr>
            </w:pPr>
          </w:p>
        </w:tc>
        <w:tc>
          <w:tcPr>
            <w:tcW w:w="1027"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7A40D9FD">
            <w:pPr>
              <w:jc w:val="right"/>
              <w:rPr>
                <w:rFonts w:hint="eastAsia" w:ascii="宋体" w:hAnsi="宋体" w:eastAsia="宋体" w:cs="宋体"/>
                <w:i w:val="0"/>
                <w:iCs w:val="0"/>
                <w:color w:val="auto"/>
                <w:sz w:val="18"/>
                <w:szCs w:val="18"/>
                <w:u w:val="none"/>
              </w:rPr>
            </w:pPr>
          </w:p>
        </w:tc>
      </w:tr>
      <w:tr w14:paraId="1DED21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578"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09AB193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c>
          <w:tcPr>
            <w:tcW w:w="17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2561B48">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050103015001</w:t>
            </w:r>
          </w:p>
        </w:tc>
        <w:tc>
          <w:tcPr>
            <w:tcW w:w="193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68FA308">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铺种草皮</w:t>
            </w:r>
          </w:p>
        </w:tc>
        <w:tc>
          <w:tcPr>
            <w:tcW w:w="21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6A2E677">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1.草皮种类:马尼拉草皮</w:t>
            </w:r>
          </w:p>
        </w:tc>
        <w:tc>
          <w:tcPr>
            <w:tcW w:w="7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764AA0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22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E80E31E">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94.65</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B67FFBA">
            <w:pPr>
              <w:jc w:val="right"/>
              <w:rPr>
                <w:rFonts w:hint="eastAsia" w:ascii="宋体" w:hAnsi="宋体" w:eastAsia="宋体" w:cs="宋体"/>
                <w:i w:val="0"/>
                <w:iCs w:val="0"/>
                <w:color w:val="auto"/>
                <w:sz w:val="20"/>
                <w:szCs w:val="20"/>
                <w:u w:val="none"/>
              </w:rPr>
            </w:pPr>
          </w:p>
        </w:tc>
        <w:tc>
          <w:tcPr>
            <w:tcW w:w="1027"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6B2A6324">
            <w:pPr>
              <w:jc w:val="right"/>
              <w:rPr>
                <w:rFonts w:hint="eastAsia" w:ascii="宋体" w:hAnsi="宋体" w:eastAsia="宋体" w:cs="宋体"/>
                <w:i w:val="0"/>
                <w:iCs w:val="0"/>
                <w:color w:val="auto"/>
                <w:sz w:val="18"/>
                <w:szCs w:val="18"/>
                <w:u w:val="none"/>
              </w:rPr>
            </w:pPr>
          </w:p>
        </w:tc>
      </w:tr>
    </w:tbl>
    <w:p w14:paraId="0A91A58C">
      <w:pPr>
        <w:rPr>
          <w:color w:val="auto"/>
        </w:rPr>
      </w:pPr>
    </w:p>
    <w:tbl>
      <w:tblPr>
        <w:tblStyle w:val="16"/>
        <w:tblW w:w="1044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36"/>
        <w:gridCol w:w="1765"/>
        <w:gridCol w:w="1985"/>
        <w:gridCol w:w="2135"/>
        <w:gridCol w:w="773"/>
        <w:gridCol w:w="1223"/>
        <w:gridCol w:w="981"/>
        <w:gridCol w:w="1050"/>
      </w:tblGrid>
      <w:tr w14:paraId="5FFD38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9" w:hRule="atLeast"/>
          <w:jc w:val="center"/>
        </w:trPr>
        <w:tc>
          <w:tcPr>
            <w:tcW w:w="10448" w:type="dxa"/>
            <w:gridSpan w:val="8"/>
            <w:tcBorders>
              <w:top w:val="nil"/>
              <w:left w:val="nil"/>
              <w:bottom w:val="nil"/>
              <w:right w:val="nil"/>
            </w:tcBorders>
            <w:shd w:val="clear" w:color="FFFFFF" w:fill="FFFFFF"/>
            <w:vAlign w:val="center"/>
          </w:tcPr>
          <w:p w14:paraId="66274C0B">
            <w:pPr>
              <w:keepNext w:val="0"/>
              <w:keepLines w:val="0"/>
              <w:widowControl/>
              <w:numPr>
                <w:ilvl w:val="0"/>
                <w:numId w:val="0"/>
              </w:numPr>
              <w:suppressLineNumbers w:val="0"/>
              <w:jc w:val="both"/>
              <w:textAlignment w:val="center"/>
              <w:rPr>
                <w:rFonts w:hint="eastAsia" w:ascii="宋体" w:hAnsi="宋体" w:eastAsia="宋体" w:cs="宋体"/>
                <w:b/>
                <w:bCs/>
                <w:i w:val="0"/>
                <w:iCs w:val="0"/>
                <w:color w:val="auto"/>
                <w:kern w:val="0"/>
                <w:sz w:val="30"/>
                <w:szCs w:val="30"/>
                <w:u w:val="none"/>
                <w:lang w:val="en-US" w:eastAsia="zh-CN" w:bidi="ar"/>
              </w:rPr>
            </w:pPr>
            <w:r>
              <w:rPr>
                <w:rFonts w:hint="eastAsia" w:ascii="宋体" w:hAnsi="宋体" w:eastAsia="宋体" w:cs="宋体"/>
                <w:b w:val="0"/>
                <w:bCs w:val="0"/>
                <w:i w:val="0"/>
                <w:iCs w:val="0"/>
                <w:color w:val="auto"/>
                <w:kern w:val="0"/>
                <w:sz w:val="24"/>
                <w:szCs w:val="24"/>
                <w:u w:val="none"/>
                <w:lang w:val="en-US" w:eastAsia="zh-CN" w:bidi="ar"/>
              </w:rPr>
              <w:t>室外围墙改造</w:t>
            </w:r>
          </w:p>
        </w:tc>
      </w:tr>
      <w:tr w14:paraId="1BAE13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536" w:type="dxa"/>
            <w:tcBorders>
              <w:top w:val="single" w:color="000000" w:sz="8" w:space="0"/>
              <w:left w:val="single" w:color="000000" w:sz="8" w:space="0"/>
              <w:bottom w:val="single" w:color="000000" w:sz="4" w:space="0"/>
              <w:right w:val="single" w:color="000000" w:sz="4" w:space="0"/>
            </w:tcBorders>
            <w:shd w:val="clear" w:color="FFFFFF" w:fill="FFFFFF"/>
            <w:vAlign w:val="center"/>
          </w:tcPr>
          <w:p w14:paraId="19A43E3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新宋体" w:hAnsi="新宋体" w:eastAsia="新宋体" w:cs="新宋体"/>
                <w:color w:val="auto"/>
                <w:szCs w:val="21"/>
              </w:rPr>
              <w:t>序号</w:t>
            </w:r>
          </w:p>
        </w:tc>
        <w:tc>
          <w:tcPr>
            <w:tcW w:w="1765" w:type="dxa"/>
            <w:tcBorders>
              <w:top w:val="single" w:color="000000" w:sz="8" w:space="0"/>
              <w:left w:val="single" w:color="000000" w:sz="4" w:space="0"/>
              <w:bottom w:val="single" w:color="000000" w:sz="4" w:space="0"/>
              <w:right w:val="single" w:color="000000" w:sz="4" w:space="0"/>
            </w:tcBorders>
            <w:shd w:val="clear" w:color="FFFFFF" w:fill="FFFFFF"/>
            <w:vAlign w:val="center"/>
          </w:tcPr>
          <w:p w14:paraId="4B76E07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新宋体" w:hAnsi="新宋体" w:eastAsia="新宋体" w:cs="新宋体"/>
                <w:color w:val="auto"/>
                <w:szCs w:val="21"/>
                <w:lang w:val="en-US" w:eastAsia="zh-CN"/>
              </w:rPr>
              <w:t>编 码</w:t>
            </w:r>
          </w:p>
        </w:tc>
        <w:tc>
          <w:tcPr>
            <w:tcW w:w="1985" w:type="dxa"/>
            <w:tcBorders>
              <w:top w:val="single" w:color="000000" w:sz="8" w:space="0"/>
              <w:left w:val="single" w:color="000000" w:sz="4" w:space="0"/>
              <w:bottom w:val="single" w:color="000000" w:sz="4" w:space="0"/>
              <w:right w:val="single" w:color="000000" w:sz="4" w:space="0"/>
            </w:tcBorders>
            <w:shd w:val="clear" w:color="FFFFFF" w:fill="FFFFFF"/>
            <w:vAlign w:val="center"/>
          </w:tcPr>
          <w:p w14:paraId="7C7F82C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新宋体" w:hAnsi="新宋体" w:eastAsia="新宋体" w:cs="新宋体"/>
                <w:color w:val="auto"/>
                <w:szCs w:val="21"/>
              </w:rPr>
              <w:t>名称</w:t>
            </w:r>
          </w:p>
        </w:tc>
        <w:tc>
          <w:tcPr>
            <w:tcW w:w="2135" w:type="dxa"/>
            <w:tcBorders>
              <w:top w:val="single" w:color="000000" w:sz="8" w:space="0"/>
              <w:left w:val="single" w:color="000000" w:sz="4" w:space="0"/>
              <w:bottom w:val="single" w:color="000000" w:sz="4" w:space="0"/>
              <w:right w:val="single" w:color="000000" w:sz="4" w:space="0"/>
            </w:tcBorders>
            <w:shd w:val="clear" w:color="FFFFFF" w:fill="FFFFFF"/>
            <w:vAlign w:val="center"/>
          </w:tcPr>
          <w:p w14:paraId="73AA799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新宋体" w:hAnsi="新宋体" w:eastAsia="新宋体" w:cs="新宋体"/>
                <w:color w:val="auto"/>
                <w:szCs w:val="21"/>
              </w:rPr>
              <w:t>技术规格</w:t>
            </w:r>
          </w:p>
        </w:tc>
        <w:tc>
          <w:tcPr>
            <w:tcW w:w="773" w:type="dxa"/>
            <w:tcBorders>
              <w:top w:val="single" w:color="000000" w:sz="8" w:space="0"/>
              <w:left w:val="single" w:color="000000" w:sz="4" w:space="0"/>
              <w:bottom w:val="single" w:color="000000" w:sz="4" w:space="0"/>
              <w:right w:val="single" w:color="000000" w:sz="4" w:space="0"/>
            </w:tcBorders>
            <w:shd w:val="clear" w:color="FFFFFF" w:fill="FFFFFF"/>
            <w:vAlign w:val="center"/>
          </w:tcPr>
          <w:p w14:paraId="1F0724A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新宋体" w:hAnsi="新宋体" w:eastAsia="新宋体" w:cs="新宋体"/>
                <w:color w:val="auto"/>
                <w:szCs w:val="21"/>
              </w:rPr>
              <w:t>单位</w:t>
            </w:r>
          </w:p>
        </w:tc>
        <w:tc>
          <w:tcPr>
            <w:tcW w:w="1223" w:type="dxa"/>
            <w:tcBorders>
              <w:top w:val="single" w:color="000000" w:sz="8" w:space="0"/>
              <w:left w:val="single" w:color="000000" w:sz="4" w:space="0"/>
              <w:bottom w:val="single" w:color="000000" w:sz="4" w:space="0"/>
              <w:right w:val="single" w:color="000000" w:sz="4" w:space="0"/>
            </w:tcBorders>
            <w:shd w:val="clear" w:color="FFFFFF" w:fill="FFFFFF"/>
            <w:vAlign w:val="center"/>
          </w:tcPr>
          <w:p w14:paraId="146CB36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新宋体" w:hAnsi="新宋体" w:eastAsia="新宋体" w:cs="新宋体"/>
                <w:color w:val="auto"/>
                <w:szCs w:val="21"/>
              </w:rPr>
              <w:t>数量</w:t>
            </w:r>
          </w:p>
        </w:tc>
        <w:tc>
          <w:tcPr>
            <w:tcW w:w="9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470EEC7">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p>
        </w:tc>
        <w:tc>
          <w:tcPr>
            <w:tcW w:w="1050"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2EF79567">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p>
        </w:tc>
      </w:tr>
      <w:tr w14:paraId="004F1C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5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473E9DB3">
            <w:pPr>
              <w:jc w:val="center"/>
              <w:rPr>
                <w:rFonts w:hint="eastAsia" w:ascii="宋体" w:hAnsi="宋体" w:eastAsia="宋体" w:cs="宋体"/>
                <w:i w:val="0"/>
                <w:iCs w:val="0"/>
                <w:color w:val="auto"/>
                <w:sz w:val="20"/>
                <w:szCs w:val="20"/>
                <w:u w:val="none"/>
              </w:rPr>
            </w:pPr>
          </w:p>
        </w:tc>
        <w:tc>
          <w:tcPr>
            <w:tcW w:w="17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AC71129">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19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3E5B502">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围墙1</w:t>
            </w:r>
          </w:p>
        </w:tc>
        <w:tc>
          <w:tcPr>
            <w:tcW w:w="213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93C8E40">
            <w:pPr>
              <w:jc w:val="left"/>
              <w:rPr>
                <w:rFonts w:hint="eastAsia" w:ascii="宋体" w:hAnsi="宋体" w:eastAsia="宋体" w:cs="宋体"/>
                <w:i w:val="0"/>
                <w:iCs w:val="0"/>
                <w:color w:val="auto"/>
                <w:sz w:val="20"/>
                <w:szCs w:val="20"/>
                <w:u w:val="none"/>
              </w:rPr>
            </w:pPr>
          </w:p>
        </w:tc>
        <w:tc>
          <w:tcPr>
            <w:tcW w:w="7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797796B">
            <w:pPr>
              <w:jc w:val="left"/>
              <w:rPr>
                <w:rFonts w:hint="eastAsia" w:ascii="宋体" w:hAnsi="宋体" w:eastAsia="宋体" w:cs="宋体"/>
                <w:i w:val="0"/>
                <w:iCs w:val="0"/>
                <w:color w:val="auto"/>
                <w:sz w:val="20"/>
                <w:szCs w:val="20"/>
                <w:u w:val="none"/>
              </w:rPr>
            </w:pPr>
          </w:p>
        </w:tc>
        <w:tc>
          <w:tcPr>
            <w:tcW w:w="122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FDC007B">
            <w:pPr>
              <w:jc w:val="right"/>
              <w:rPr>
                <w:rFonts w:hint="eastAsia" w:ascii="宋体" w:hAnsi="宋体" w:eastAsia="宋体" w:cs="宋体"/>
                <w:i w:val="0"/>
                <w:iCs w:val="0"/>
                <w:color w:val="auto"/>
                <w:sz w:val="20"/>
                <w:szCs w:val="20"/>
                <w:u w:val="none"/>
              </w:rPr>
            </w:pPr>
          </w:p>
        </w:tc>
        <w:tc>
          <w:tcPr>
            <w:tcW w:w="9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C098966">
            <w:pPr>
              <w:jc w:val="right"/>
              <w:rPr>
                <w:rFonts w:hint="eastAsia" w:ascii="宋体" w:hAnsi="宋体" w:eastAsia="宋体" w:cs="宋体"/>
                <w:i w:val="0"/>
                <w:iCs w:val="0"/>
                <w:color w:val="auto"/>
                <w:sz w:val="20"/>
                <w:szCs w:val="20"/>
                <w:u w:val="none"/>
              </w:rPr>
            </w:pPr>
          </w:p>
        </w:tc>
        <w:tc>
          <w:tcPr>
            <w:tcW w:w="1050"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2776B2A6">
            <w:pPr>
              <w:jc w:val="right"/>
              <w:rPr>
                <w:rFonts w:hint="eastAsia" w:ascii="宋体" w:hAnsi="宋体" w:eastAsia="宋体" w:cs="宋体"/>
                <w:i w:val="0"/>
                <w:iCs w:val="0"/>
                <w:color w:val="auto"/>
                <w:sz w:val="20"/>
                <w:szCs w:val="20"/>
                <w:u w:val="none"/>
              </w:rPr>
            </w:pPr>
          </w:p>
        </w:tc>
      </w:tr>
      <w:tr w14:paraId="1C21C1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5" w:hRule="atLeast"/>
          <w:jc w:val="center"/>
        </w:trPr>
        <w:tc>
          <w:tcPr>
            <w:tcW w:w="5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0B8CBA1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17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9248F4A">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B00001</w:t>
            </w:r>
          </w:p>
        </w:tc>
        <w:tc>
          <w:tcPr>
            <w:tcW w:w="19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D10EC7C">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铲除面层及基层</w:t>
            </w:r>
          </w:p>
        </w:tc>
        <w:tc>
          <w:tcPr>
            <w:tcW w:w="213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93FA1C8">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1.铲除原围墙20厚水泥砂浆粉刷层及面层涂料至砖砌</w:t>
            </w:r>
          </w:p>
        </w:tc>
        <w:tc>
          <w:tcPr>
            <w:tcW w:w="7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FC114E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22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277920A">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84.02</w:t>
            </w:r>
          </w:p>
        </w:tc>
        <w:tc>
          <w:tcPr>
            <w:tcW w:w="9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657AF2A">
            <w:pPr>
              <w:jc w:val="right"/>
              <w:rPr>
                <w:rFonts w:hint="eastAsia" w:ascii="宋体" w:hAnsi="宋体" w:eastAsia="宋体" w:cs="宋体"/>
                <w:i w:val="0"/>
                <w:iCs w:val="0"/>
                <w:color w:val="auto"/>
                <w:sz w:val="20"/>
                <w:szCs w:val="20"/>
                <w:u w:val="none"/>
              </w:rPr>
            </w:pPr>
          </w:p>
        </w:tc>
        <w:tc>
          <w:tcPr>
            <w:tcW w:w="1050"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31EE93EF">
            <w:pPr>
              <w:jc w:val="right"/>
              <w:rPr>
                <w:rFonts w:hint="eastAsia" w:ascii="宋体" w:hAnsi="宋体" w:eastAsia="宋体" w:cs="宋体"/>
                <w:i w:val="0"/>
                <w:iCs w:val="0"/>
                <w:color w:val="auto"/>
                <w:sz w:val="18"/>
                <w:szCs w:val="18"/>
                <w:u w:val="none"/>
              </w:rPr>
            </w:pPr>
          </w:p>
        </w:tc>
      </w:tr>
      <w:tr w14:paraId="36CE77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5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29E7221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17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C8010D6">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B00002</w:t>
            </w:r>
          </w:p>
        </w:tc>
        <w:tc>
          <w:tcPr>
            <w:tcW w:w="19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DE15B0D">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脊瓦拆除</w:t>
            </w:r>
          </w:p>
        </w:tc>
        <w:tc>
          <w:tcPr>
            <w:tcW w:w="213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FA0D3F9">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1.原脊瓦拆除</w:t>
            </w:r>
          </w:p>
        </w:tc>
        <w:tc>
          <w:tcPr>
            <w:tcW w:w="7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4DEED2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w:t>
            </w:r>
          </w:p>
        </w:tc>
        <w:tc>
          <w:tcPr>
            <w:tcW w:w="122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1E3A072">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17.8</w:t>
            </w:r>
          </w:p>
        </w:tc>
        <w:tc>
          <w:tcPr>
            <w:tcW w:w="9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41CA8DC">
            <w:pPr>
              <w:jc w:val="right"/>
              <w:rPr>
                <w:rFonts w:hint="eastAsia" w:ascii="宋体" w:hAnsi="宋体" w:eastAsia="宋体" w:cs="宋体"/>
                <w:i w:val="0"/>
                <w:iCs w:val="0"/>
                <w:color w:val="auto"/>
                <w:sz w:val="20"/>
                <w:szCs w:val="20"/>
                <w:u w:val="none"/>
              </w:rPr>
            </w:pPr>
          </w:p>
        </w:tc>
        <w:tc>
          <w:tcPr>
            <w:tcW w:w="1050"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2F02FDB8">
            <w:pPr>
              <w:jc w:val="right"/>
              <w:rPr>
                <w:rFonts w:hint="eastAsia" w:ascii="宋体" w:hAnsi="宋体" w:eastAsia="宋体" w:cs="宋体"/>
                <w:i w:val="0"/>
                <w:iCs w:val="0"/>
                <w:color w:val="auto"/>
                <w:sz w:val="18"/>
                <w:szCs w:val="18"/>
                <w:u w:val="none"/>
              </w:rPr>
            </w:pPr>
          </w:p>
        </w:tc>
      </w:tr>
      <w:tr w14:paraId="6733BE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90" w:hRule="atLeast"/>
          <w:jc w:val="center"/>
        </w:trPr>
        <w:tc>
          <w:tcPr>
            <w:tcW w:w="5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04C4F7A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c>
          <w:tcPr>
            <w:tcW w:w="17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93ACE36">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011201001001</w:t>
            </w:r>
          </w:p>
        </w:tc>
        <w:tc>
          <w:tcPr>
            <w:tcW w:w="19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3A5D905">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墙、柱面一般抹灰</w:t>
            </w:r>
          </w:p>
        </w:tc>
        <w:tc>
          <w:tcPr>
            <w:tcW w:w="213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09C47AB">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1.9厚1:3水泥砂浆</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2.6厚1:2.5水泥砂浆找平</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3.5厚干粉类聚合物水泥防水砂浆，中间压入一层镀锌电焊网</w:t>
            </w:r>
          </w:p>
        </w:tc>
        <w:tc>
          <w:tcPr>
            <w:tcW w:w="7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6024CB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22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49A56A2">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28.48</w:t>
            </w:r>
          </w:p>
        </w:tc>
        <w:tc>
          <w:tcPr>
            <w:tcW w:w="9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4774564">
            <w:pPr>
              <w:jc w:val="right"/>
              <w:rPr>
                <w:rFonts w:hint="eastAsia" w:ascii="宋体" w:hAnsi="宋体" w:eastAsia="宋体" w:cs="宋体"/>
                <w:i w:val="0"/>
                <w:iCs w:val="0"/>
                <w:color w:val="auto"/>
                <w:sz w:val="20"/>
                <w:szCs w:val="20"/>
                <w:u w:val="none"/>
              </w:rPr>
            </w:pPr>
          </w:p>
        </w:tc>
        <w:tc>
          <w:tcPr>
            <w:tcW w:w="1050"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6489755C">
            <w:pPr>
              <w:jc w:val="right"/>
              <w:rPr>
                <w:rFonts w:hint="eastAsia" w:ascii="宋体" w:hAnsi="宋体" w:eastAsia="宋体" w:cs="宋体"/>
                <w:i w:val="0"/>
                <w:iCs w:val="0"/>
                <w:color w:val="auto"/>
                <w:sz w:val="18"/>
                <w:szCs w:val="18"/>
                <w:u w:val="none"/>
              </w:rPr>
            </w:pPr>
          </w:p>
        </w:tc>
      </w:tr>
      <w:tr w14:paraId="62336A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35" w:hRule="atLeast"/>
          <w:jc w:val="center"/>
        </w:trPr>
        <w:tc>
          <w:tcPr>
            <w:tcW w:w="5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613C4FD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w:t>
            </w:r>
          </w:p>
        </w:tc>
        <w:tc>
          <w:tcPr>
            <w:tcW w:w="17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4203FF1">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011203001001</w:t>
            </w:r>
          </w:p>
        </w:tc>
        <w:tc>
          <w:tcPr>
            <w:tcW w:w="19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306FA33">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石材墙、柱面</w:t>
            </w:r>
          </w:p>
        </w:tc>
        <w:tc>
          <w:tcPr>
            <w:tcW w:w="213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EA54869">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1.配套专用胶粘剂粘接</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2.面层200mm*400mm灰色仿石面砖，水泥浆填缝</w:t>
            </w:r>
          </w:p>
        </w:tc>
        <w:tc>
          <w:tcPr>
            <w:tcW w:w="7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9343E4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22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7D0673A">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28.48</w:t>
            </w:r>
          </w:p>
        </w:tc>
        <w:tc>
          <w:tcPr>
            <w:tcW w:w="9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C4F2367">
            <w:pPr>
              <w:jc w:val="right"/>
              <w:rPr>
                <w:rFonts w:hint="eastAsia" w:ascii="宋体" w:hAnsi="宋体" w:eastAsia="宋体" w:cs="宋体"/>
                <w:i w:val="0"/>
                <w:iCs w:val="0"/>
                <w:color w:val="auto"/>
                <w:sz w:val="20"/>
                <w:szCs w:val="20"/>
                <w:u w:val="none"/>
              </w:rPr>
            </w:pPr>
          </w:p>
        </w:tc>
        <w:tc>
          <w:tcPr>
            <w:tcW w:w="1050"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2D193A54">
            <w:pPr>
              <w:jc w:val="right"/>
              <w:rPr>
                <w:rFonts w:hint="eastAsia" w:ascii="宋体" w:hAnsi="宋体" w:eastAsia="宋体" w:cs="宋体"/>
                <w:i w:val="0"/>
                <w:iCs w:val="0"/>
                <w:color w:val="auto"/>
                <w:sz w:val="18"/>
                <w:szCs w:val="18"/>
                <w:u w:val="none"/>
              </w:rPr>
            </w:pPr>
          </w:p>
        </w:tc>
      </w:tr>
      <w:tr w14:paraId="34DA4D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45" w:hRule="atLeast"/>
          <w:jc w:val="center"/>
        </w:trPr>
        <w:tc>
          <w:tcPr>
            <w:tcW w:w="5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2CFE8F5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17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4892FD2">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011201001002</w:t>
            </w:r>
          </w:p>
        </w:tc>
        <w:tc>
          <w:tcPr>
            <w:tcW w:w="19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849C9CB">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墙、柱面一般抹灰</w:t>
            </w:r>
          </w:p>
        </w:tc>
        <w:tc>
          <w:tcPr>
            <w:tcW w:w="213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670B121">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1.9厚1:3水泥砂浆</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2.6厚1:2.5水泥砂浆找平</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3.5厚干粉类聚合物水泥防水砂浆，中间压入一层耐碱玻璃纤维网布</w:t>
            </w:r>
          </w:p>
        </w:tc>
        <w:tc>
          <w:tcPr>
            <w:tcW w:w="7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781088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22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1A841AC">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51.98</w:t>
            </w:r>
          </w:p>
        </w:tc>
        <w:tc>
          <w:tcPr>
            <w:tcW w:w="9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92DCCC7">
            <w:pPr>
              <w:jc w:val="right"/>
              <w:rPr>
                <w:rFonts w:hint="eastAsia" w:ascii="宋体" w:hAnsi="宋体" w:eastAsia="宋体" w:cs="宋体"/>
                <w:i w:val="0"/>
                <w:iCs w:val="0"/>
                <w:color w:val="auto"/>
                <w:sz w:val="20"/>
                <w:szCs w:val="20"/>
                <w:u w:val="none"/>
              </w:rPr>
            </w:pPr>
          </w:p>
        </w:tc>
        <w:tc>
          <w:tcPr>
            <w:tcW w:w="1050"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5D9118CE">
            <w:pPr>
              <w:jc w:val="right"/>
              <w:rPr>
                <w:rFonts w:hint="eastAsia" w:ascii="宋体" w:hAnsi="宋体" w:eastAsia="宋体" w:cs="宋体"/>
                <w:i w:val="0"/>
                <w:iCs w:val="0"/>
                <w:color w:val="auto"/>
                <w:sz w:val="18"/>
                <w:szCs w:val="18"/>
                <w:u w:val="none"/>
              </w:rPr>
            </w:pPr>
          </w:p>
        </w:tc>
      </w:tr>
      <w:tr w14:paraId="69E348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jc w:val="center"/>
        </w:trPr>
        <w:tc>
          <w:tcPr>
            <w:tcW w:w="5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0CFFB8C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w:t>
            </w:r>
          </w:p>
        </w:tc>
        <w:tc>
          <w:tcPr>
            <w:tcW w:w="17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D735FAB">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011403001001</w:t>
            </w:r>
          </w:p>
        </w:tc>
        <w:tc>
          <w:tcPr>
            <w:tcW w:w="19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2AAE774">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抹灰面油漆</w:t>
            </w:r>
          </w:p>
        </w:tc>
        <w:tc>
          <w:tcPr>
            <w:tcW w:w="213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00C0FBD">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1.涂刷底层涂料、喷涂主层涂料</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2.涂饰面层真石漆两遍</w:t>
            </w:r>
          </w:p>
        </w:tc>
        <w:tc>
          <w:tcPr>
            <w:tcW w:w="7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668EBD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22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6A92C6A">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51.98</w:t>
            </w:r>
          </w:p>
        </w:tc>
        <w:tc>
          <w:tcPr>
            <w:tcW w:w="9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742BB46">
            <w:pPr>
              <w:jc w:val="right"/>
              <w:rPr>
                <w:rFonts w:hint="eastAsia" w:ascii="宋体" w:hAnsi="宋体" w:eastAsia="宋体" w:cs="宋体"/>
                <w:i w:val="0"/>
                <w:iCs w:val="0"/>
                <w:color w:val="auto"/>
                <w:sz w:val="20"/>
                <w:szCs w:val="20"/>
                <w:u w:val="none"/>
              </w:rPr>
            </w:pPr>
          </w:p>
        </w:tc>
        <w:tc>
          <w:tcPr>
            <w:tcW w:w="1050"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66F82B3D">
            <w:pPr>
              <w:jc w:val="right"/>
              <w:rPr>
                <w:rFonts w:hint="eastAsia" w:ascii="宋体" w:hAnsi="宋体" w:eastAsia="宋体" w:cs="宋体"/>
                <w:i w:val="0"/>
                <w:iCs w:val="0"/>
                <w:color w:val="auto"/>
                <w:sz w:val="18"/>
                <w:szCs w:val="18"/>
                <w:u w:val="none"/>
              </w:rPr>
            </w:pPr>
          </w:p>
        </w:tc>
      </w:tr>
      <w:tr w14:paraId="67CEE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5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118E85C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w:t>
            </w:r>
          </w:p>
        </w:tc>
        <w:tc>
          <w:tcPr>
            <w:tcW w:w="17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B11B2A5">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010901001001</w:t>
            </w:r>
          </w:p>
        </w:tc>
        <w:tc>
          <w:tcPr>
            <w:tcW w:w="19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E7F278C">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瓦屋面</w:t>
            </w:r>
          </w:p>
        </w:tc>
        <w:tc>
          <w:tcPr>
            <w:tcW w:w="213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3E6321B">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1.青灰色成品树脂脊瓦</w:t>
            </w:r>
          </w:p>
        </w:tc>
        <w:tc>
          <w:tcPr>
            <w:tcW w:w="7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4E7216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22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BE7A865">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9.1</w:t>
            </w:r>
          </w:p>
        </w:tc>
        <w:tc>
          <w:tcPr>
            <w:tcW w:w="9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BA2B87D">
            <w:pPr>
              <w:jc w:val="right"/>
              <w:rPr>
                <w:rFonts w:hint="eastAsia" w:ascii="宋体" w:hAnsi="宋体" w:eastAsia="宋体" w:cs="宋体"/>
                <w:i w:val="0"/>
                <w:iCs w:val="0"/>
                <w:color w:val="auto"/>
                <w:sz w:val="20"/>
                <w:szCs w:val="20"/>
                <w:u w:val="none"/>
              </w:rPr>
            </w:pPr>
          </w:p>
        </w:tc>
        <w:tc>
          <w:tcPr>
            <w:tcW w:w="1050"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2419C69E">
            <w:pPr>
              <w:jc w:val="right"/>
              <w:rPr>
                <w:rFonts w:hint="eastAsia" w:ascii="宋体" w:hAnsi="宋体" w:eastAsia="宋体" w:cs="宋体"/>
                <w:i w:val="0"/>
                <w:iCs w:val="0"/>
                <w:color w:val="auto"/>
                <w:sz w:val="18"/>
                <w:szCs w:val="18"/>
                <w:u w:val="none"/>
              </w:rPr>
            </w:pPr>
          </w:p>
        </w:tc>
      </w:tr>
      <w:tr w14:paraId="02D09D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5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585E0B79">
            <w:pPr>
              <w:jc w:val="center"/>
              <w:rPr>
                <w:rFonts w:hint="eastAsia" w:ascii="宋体" w:hAnsi="宋体" w:eastAsia="宋体" w:cs="宋体"/>
                <w:i w:val="0"/>
                <w:iCs w:val="0"/>
                <w:color w:val="auto"/>
                <w:sz w:val="20"/>
                <w:szCs w:val="20"/>
                <w:u w:val="none"/>
              </w:rPr>
            </w:pPr>
          </w:p>
        </w:tc>
        <w:tc>
          <w:tcPr>
            <w:tcW w:w="17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C467AD5">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19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E68547D">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围墙2</w:t>
            </w:r>
          </w:p>
        </w:tc>
        <w:tc>
          <w:tcPr>
            <w:tcW w:w="213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83F81A4">
            <w:pPr>
              <w:jc w:val="left"/>
              <w:rPr>
                <w:rFonts w:hint="eastAsia" w:ascii="宋体" w:hAnsi="宋体" w:eastAsia="宋体" w:cs="宋体"/>
                <w:i w:val="0"/>
                <w:iCs w:val="0"/>
                <w:color w:val="auto"/>
                <w:sz w:val="20"/>
                <w:szCs w:val="20"/>
                <w:u w:val="none"/>
              </w:rPr>
            </w:pPr>
          </w:p>
        </w:tc>
        <w:tc>
          <w:tcPr>
            <w:tcW w:w="7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1CD43C6">
            <w:pPr>
              <w:jc w:val="left"/>
              <w:rPr>
                <w:rFonts w:hint="eastAsia" w:ascii="宋体" w:hAnsi="宋体" w:eastAsia="宋体" w:cs="宋体"/>
                <w:i w:val="0"/>
                <w:iCs w:val="0"/>
                <w:color w:val="auto"/>
                <w:sz w:val="20"/>
                <w:szCs w:val="20"/>
                <w:u w:val="none"/>
              </w:rPr>
            </w:pPr>
          </w:p>
        </w:tc>
        <w:tc>
          <w:tcPr>
            <w:tcW w:w="122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B8DA2BD">
            <w:pPr>
              <w:jc w:val="right"/>
              <w:rPr>
                <w:rFonts w:hint="eastAsia" w:ascii="宋体" w:hAnsi="宋体" w:eastAsia="宋体" w:cs="宋体"/>
                <w:i w:val="0"/>
                <w:iCs w:val="0"/>
                <w:color w:val="auto"/>
                <w:sz w:val="20"/>
                <w:szCs w:val="20"/>
                <w:u w:val="none"/>
              </w:rPr>
            </w:pPr>
          </w:p>
        </w:tc>
        <w:tc>
          <w:tcPr>
            <w:tcW w:w="9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7572F3B">
            <w:pPr>
              <w:jc w:val="right"/>
              <w:rPr>
                <w:rFonts w:hint="eastAsia" w:ascii="宋体" w:hAnsi="宋体" w:eastAsia="宋体" w:cs="宋体"/>
                <w:i w:val="0"/>
                <w:iCs w:val="0"/>
                <w:color w:val="auto"/>
                <w:sz w:val="20"/>
                <w:szCs w:val="20"/>
                <w:u w:val="none"/>
              </w:rPr>
            </w:pPr>
          </w:p>
        </w:tc>
        <w:tc>
          <w:tcPr>
            <w:tcW w:w="1050"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51D831DE">
            <w:pPr>
              <w:jc w:val="right"/>
              <w:rPr>
                <w:rFonts w:hint="eastAsia" w:ascii="宋体" w:hAnsi="宋体" w:eastAsia="宋体" w:cs="宋体"/>
                <w:i w:val="0"/>
                <w:iCs w:val="0"/>
                <w:color w:val="auto"/>
                <w:sz w:val="20"/>
                <w:szCs w:val="20"/>
                <w:u w:val="none"/>
              </w:rPr>
            </w:pPr>
          </w:p>
        </w:tc>
      </w:tr>
      <w:tr w14:paraId="0C9046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5" w:hRule="atLeast"/>
          <w:jc w:val="center"/>
        </w:trPr>
        <w:tc>
          <w:tcPr>
            <w:tcW w:w="5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161BB98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w:t>
            </w:r>
          </w:p>
        </w:tc>
        <w:tc>
          <w:tcPr>
            <w:tcW w:w="17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801A438">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B00001</w:t>
            </w:r>
          </w:p>
        </w:tc>
        <w:tc>
          <w:tcPr>
            <w:tcW w:w="19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6B281AB">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铲除面层及基层</w:t>
            </w:r>
          </w:p>
        </w:tc>
        <w:tc>
          <w:tcPr>
            <w:tcW w:w="213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18917DF">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1.铲除原围墙20厚水泥砂浆粉刷层及面层涂料至砖砌</w:t>
            </w:r>
          </w:p>
        </w:tc>
        <w:tc>
          <w:tcPr>
            <w:tcW w:w="7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1207E5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22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B7A59CB">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55.7</w:t>
            </w:r>
          </w:p>
        </w:tc>
        <w:tc>
          <w:tcPr>
            <w:tcW w:w="9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BDE619C">
            <w:pPr>
              <w:jc w:val="right"/>
              <w:rPr>
                <w:rFonts w:hint="eastAsia" w:ascii="宋体" w:hAnsi="宋体" w:eastAsia="宋体" w:cs="宋体"/>
                <w:i w:val="0"/>
                <w:iCs w:val="0"/>
                <w:color w:val="auto"/>
                <w:sz w:val="20"/>
                <w:szCs w:val="20"/>
                <w:u w:val="none"/>
              </w:rPr>
            </w:pPr>
          </w:p>
        </w:tc>
        <w:tc>
          <w:tcPr>
            <w:tcW w:w="1050"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0738E053">
            <w:pPr>
              <w:jc w:val="right"/>
              <w:rPr>
                <w:rFonts w:hint="eastAsia" w:ascii="宋体" w:hAnsi="宋体" w:eastAsia="宋体" w:cs="宋体"/>
                <w:i w:val="0"/>
                <w:iCs w:val="0"/>
                <w:color w:val="auto"/>
                <w:sz w:val="18"/>
                <w:szCs w:val="18"/>
                <w:u w:val="none"/>
              </w:rPr>
            </w:pPr>
          </w:p>
        </w:tc>
      </w:tr>
      <w:tr w14:paraId="770442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5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7C16AB2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w:t>
            </w:r>
          </w:p>
        </w:tc>
        <w:tc>
          <w:tcPr>
            <w:tcW w:w="17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26950C9">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B00002</w:t>
            </w:r>
          </w:p>
        </w:tc>
        <w:tc>
          <w:tcPr>
            <w:tcW w:w="19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0CDCFEE">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脊瓦拆除</w:t>
            </w:r>
          </w:p>
        </w:tc>
        <w:tc>
          <w:tcPr>
            <w:tcW w:w="213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0DFB930">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1.原脊瓦拆除</w:t>
            </w:r>
          </w:p>
        </w:tc>
        <w:tc>
          <w:tcPr>
            <w:tcW w:w="7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9C0CE8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w:t>
            </w:r>
          </w:p>
        </w:tc>
        <w:tc>
          <w:tcPr>
            <w:tcW w:w="122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559BA98">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11.8</w:t>
            </w:r>
          </w:p>
        </w:tc>
        <w:tc>
          <w:tcPr>
            <w:tcW w:w="9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07544A1">
            <w:pPr>
              <w:jc w:val="right"/>
              <w:rPr>
                <w:rFonts w:hint="eastAsia" w:ascii="宋体" w:hAnsi="宋体" w:eastAsia="宋体" w:cs="宋体"/>
                <w:i w:val="0"/>
                <w:iCs w:val="0"/>
                <w:color w:val="auto"/>
                <w:sz w:val="20"/>
                <w:szCs w:val="20"/>
                <w:u w:val="none"/>
              </w:rPr>
            </w:pPr>
          </w:p>
        </w:tc>
        <w:tc>
          <w:tcPr>
            <w:tcW w:w="1050"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6AE85A9D">
            <w:pPr>
              <w:jc w:val="right"/>
              <w:rPr>
                <w:rFonts w:hint="eastAsia" w:ascii="宋体" w:hAnsi="宋体" w:eastAsia="宋体" w:cs="宋体"/>
                <w:i w:val="0"/>
                <w:iCs w:val="0"/>
                <w:color w:val="auto"/>
                <w:sz w:val="18"/>
                <w:szCs w:val="18"/>
                <w:u w:val="none"/>
              </w:rPr>
            </w:pPr>
          </w:p>
        </w:tc>
      </w:tr>
      <w:tr w14:paraId="763B0E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90" w:hRule="atLeast"/>
          <w:jc w:val="center"/>
        </w:trPr>
        <w:tc>
          <w:tcPr>
            <w:tcW w:w="5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2BF56AE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c>
          <w:tcPr>
            <w:tcW w:w="17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FAC71A2">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011201001003</w:t>
            </w:r>
          </w:p>
        </w:tc>
        <w:tc>
          <w:tcPr>
            <w:tcW w:w="19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FC600C8">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墙、柱面一般抹灰</w:t>
            </w:r>
          </w:p>
        </w:tc>
        <w:tc>
          <w:tcPr>
            <w:tcW w:w="213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8F8050E">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1.9厚1:3水泥砂浆</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2.6厚1:2.5水泥砂浆找平</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3.5厚干粉类聚合物水泥防水砂浆，中间压入一层镀锌电焊网</w:t>
            </w:r>
          </w:p>
        </w:tc>
        <w:tc>
          <w:tcPr>
            <w:tcW w:w="7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45517F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22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BE7DB74">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15.34</w:t>
            </w:r>
          </w:p>
        </w:tc>
        <w:tc>
          <w:tcPr>
            <w:tcW w:w="9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B3BAE57">
            <w:pPr>
              <w:jc w:val="right"/>
              <w:rPr>
                <w:rFonts w:hint="eastAsia" w:ascii="宋体" w:hAnsi="宋体" w:eastAsia="宋体" w:cs="宋体"/>
                <w:i w:val="0"/>
                <w:iCs w:val="0"/>
                <w:color w:val="auto"/>
                <w:sz w:val="20"/>
                <w:szCs w:val="20"/>
                <w:u w:val="none"/>
              </w:rPr>
            </w:pPr>
          </w:p>
        </w:tc>
        <w:tc>
          <w:tcPr>
            <w:tcW w:w="1050"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3B9967B4">
            <w:pPr>
              <w:jc w:val="right"/>
              <w:rPr>
                <w:rFonts w:hint="eastAsia" w:ascii="宋体" w:hAnsi="宋体" w:eastAsia="宋体" w:cs="宋体"/>
                <w:i w:val="0"/>
                <w:iCs w:val="0"/>
                <w:color w:val="auto"/>
                <w:sz w:val="18"/>
                <w:szCs w:val="18"/>
                <w:u w:val="none"/>
              </w:rPr>
            </w:pPr>
          </w:p>
        </w:tc>
      </w:tr>
      <w:tr w14:paraId="221084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35" w:hRule="atLeast"/>
          <w:jc w:val="center"/>
        </w:trPr>
        <w:tc>
          <w:tcPr>
            <w:tcW w:w="5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29ED11B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w:t>
            </w:r>
          </w:p>
        </w:tc>
        <w:tc>
          <w:tcPr>
            <w:tcW w:w="17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F9F17FA">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011203001002</w:t>
            </w:r>
          </w:p>
        </w:tc>
        <w:tc>
          <w:tcPr>
            <w:tcW w:w="19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4D8965B">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石材墙、柱面</w:t>
            </w:r>
          </w:p>
        </w:tc>
        <w:tc>
          <w:tcPr>
            <w:tcW w:w="213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C7A4D94">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1.配套专用胶粘剂粘接</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2.面层200mm*400mm灰色仿石面砖，水泥浆填缝</w:t>
            </w:r>
          </w:p>
        </w:tc>
        <w:tc>
          <w:tcPr>
            <w:tcW w:w="7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E22482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22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638974F">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15.34</w:t>
            </w:r>
          </w:p>
        </w:tc>
        <w:tc>
          <w:tcPr>
            <w:tcW w:w="9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7A5CE98">
            <w:pPr>
              <w:jc w:val="right"/>
              <w:rPr>
                <w:rFonts w:hint="eastAsia" w:ascii="宋体" w:hAnsi="宋体" w:eastAsia="宋体" w:cs="宋体"/>
                <w:i w:val="0"/>
                <w:iCs w:val="0"/>
                <w:color w:val="auto"/>
                <w:sz w:val="20"/>
                <w:szCs w:val="20"/>
                <w:u w:val="none"/>
              </w:rPr>
            </w:pPr>
          </w:p>
        </w:tc>
        <w:tc>
          <w:tcPr>
            <w:tcW w:w="1050"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532A138B">
            <w:pPr>
              <w:jc w:val="right"/>
              <w:rPr>
                <w:rFonts w:hint="eastAsia" w:ascii="宋体" w:hAnsi="宋体" w:eastAsia="宋体" w:cs="宋体"/>
                <w:i w:val="0"/>
                <w:iCs w:val="0"/>
                <w:color w:val="auto"/>
                <w:sz w:val="18"/>
                <w:szCs w:val="18"/>
                <w:u w:val="none"/>
              </w:rPr>
            </w:pPr>
          </w:p>
        </w:tc>
      </w:tr>
      <w:tr w14:paraId="18456B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45" w:hRule="atLeast"/>
          <w:jc w:val="center"/>
        </w:trPr>
        <w:tc>
          <w:tcPr>
            <w:tcW w:w="5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3426A60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w:t>
            </w:r>
          </w:p>
        </w:tc>
        <w:tc>
          <w:tcPr>
            <w:tcW w:w="17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110F1C2">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011201001004</w:t>
            </w:r>
          </w:p>
        </w:tc>
        <w:tc>
          <w:tcPr>
            <w:tcW w:w="19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3B33893">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墙、柱面一般抹灰</w:t>
            </w:r>
          </w:p>
        </w:tc>
        <w:tc>
          <w:tcPr>
            <w:tcW w:w="213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45EB042">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1.9厚1:3水泥砂浆</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2.6厚1:2.5水泥砂浆找平</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3.5厚干粉类聚合物水泥防水砂浆，中间压入一层耐碱玻璃纤维网布</w:t>
            </w:r>
          </w:p>
        </w:tc>
        <w:tc>
          <w:tcPr>
            <w:tcW w:w="7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6D7292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22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6030B8F">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34.46</w:t>
            </w:r>
          </w:p>
        </w:tc>
        <w:tc>
          <w:tcPr>
            <w:tcW w:w="9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9B883A0">
            <w:pPr>
              <w:jc w:val="right"/>
              <w:rPr>
                <w:rFonts w:hint="eastAsia" w:ascii="宋体" w:hAnsi="宋体" w:eastAsia="宋体" w:cs="宋体"/>
                <w:i w:val="0"/>
                <w:iCs w:val="0"/>
                <w:color w:val="auto"/>
                <w:sz w:val="20"/>
                <w:szCs w:val="20"/>
                <w:u w:val="none"/>
              </w:rPr>
            </w:pPr>
          </w:p>
        </w:tc>
        <w:tc>
          <w:tcPr>
            <w:tcW w:w="1050"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0CDCD737">
            <w:pPr>
              <w:jc w:val="right"/>
              <w:rPr>
                <w:rFonts w:hint="eastAsia" w:ascii="宋体" w:hAnsi="宋体" w:eastAsia="宋体" w:cs="宋体"/>
                <w:i w:val="0"/>
                <w:iCs w:val="0"/>
                <w:color w:val="auto"/>
                <w:sz w:val="18"/>
                <w:szCs w:val="18"/>
                <w:u w:val="none"/>
              </w:rPr>
            </w:pPr>
          </w:p>
        </w:tc>
      </w:tr>
      <w:tr w14:paraId="4B1F71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jc w:val="center"/>
        </w:trPr>
        <w:tc>
          <w:tcPr>
            <w:tcW w:w="5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1B2381C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13</w:t>
            </w:r>
          </w:p>
        </w:tc>
        <w:tc>
          <w:tcPr>
            <w:tcW w:w="17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74D7C2D">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011403001002</w:t>
            </w:r>
          </w:p>
        </w:tc>
        <w:tc>
          <w:tcPr>
            <w:tcW w:w="19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7667249">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抹灰面油漆</w:t>
            </w:r>
          </w:p>
        </w:tc>
        <w:tc>
          <w:tcPr>
            <w:tcW w:w="213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F35D265">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1.涂刷底层涂料、喷涂主层涂料</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2.涂饰面层真石漆两遍</w:t>
            </w:r>
          </w:p>
        </w:tc>
        <w:tc>
          <w:tcPr>
            <w:tcW w:w="7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37139B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22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9E226F0">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34.46</w:t>
            </w:r>
          </w:p>
        </w:tc>
        <w:tc>
          <w:tcPr>
            <w:tcW w:w="9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66E8B35">
            <w:pPr>
              <w:jc w:val="right"/>
              <w:rPr>
                <w:rFonts w:hint="eastAsia" w:ascii="宋体" w:hAnsi="宋体" w:eastAsia="宋体" w:cs="宋体"/>
                <w:i w:val="0"/>
                <w:iCs w:val="0"/>
                <w:color w:val="auto"/>
                <w:sz w:val="20"/>
                <w:szCs w:val="20"/>
                <w:u w:val="none"/>
              </w:rPr>
            </w:pPr>
          </w:p>
        </w:tc>
        <w:tc>
          <w:tcPr>
            <w:tcW w:w="1050"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0F6E7356">
            <w:pPr>
              <w:jc w:val="right"/>
              <w:rPr>
                <w:rFonts w:hint="eastAsia" w:ascii="宋体" w:hAnsi="宋体" w:eastAsia="宋体" w:cs="宋体"/>
                <w:i w:val="0"/>
                <w:iCs w:val="0"/>
                <w:color w:val="auto"/>
                <w:sz w:val="18"/>
                <w:szCs w:val="18"/>
                <w:u w:val="none"/>
              </w:rPr>
            </w:pPr>
          </w:p>
        </w:tc>
      </w:tr>
      <w:tr w14:paraId="08C2D1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5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6A62A2D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w:t>
            </w:r>
          </w:p>
        </w:tc>
        <w:tc>
          <w:tcPr>
            <w:tcW w:w="17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BD37AC8">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010901001002</w:t>
            </w:r>
          </w:p>
        </w:tc>
        <w:tc>
          <w:tcPr>
            <w:tcW w:w="19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4F583C9">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瓦屋面</w:t>
            </w:r>
          </w:p>
        </w:tc>
        <w:tc>
          <w:tcPr>
            <w:tcW w:w="213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8DF8CBD">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1.青灰色成品树脂脊瓦</w:t>
            </w:r>
          </w:p>
        </w:tc>
        <w:tc>
          <w:tcPr>
            <w:tcW w:w="7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64394C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22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C85D5A0">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5.9</w:t>
            </w:r>
          </w:p>
        </w:tc>
        <w:tc>
          <w:tcPr>
            <w:tcW w:w="9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E44A4A2">
            <w:pPr>
              <w:jc w:val="right"/>
              <w:rPr>
                <w:rFonts w:hint="eastAsia" w:ascii="宋体" w:hAnsi="宋体" w:eastAsia="宋体" w:cs="宋体"/>
                <w:i w:val="0"/>
                <w:iCs w:val="0"/>
                <w:color w:val="auto"/>
                <w:sz w:val="20"/>
                <w:szCs w:val="20"/>
                <w:u w:val="none"/>
              </w:rPr>
            </w:pPr>
          </w:p>
        </w:tc>
        <w:tc>
          <w:tcPr>
            <w:tcW w:w="1050"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16D58545">
            <w:pPr>
              <w:jc w:val="right"/>
              <w:rPr>
                <w:rFonts w:hint="eastAsia" w:ascii="宋体" w:hAnsi="宋体" w:eastAsia="宋体" w:cs="宋体"/>
                <w:i w:val="0"/>
                <w:iCs w:val="0"/>
                <w:color w:val="auto"/>
                <w:sz w:val="18"/>
                <w:szCs w:val="18"/>
                <w:u w:val="none"/>
              </w:rPr>
            </w:pPr>
          </w:p>
        </w:tc>
      </w:tr>
      <w:tr w14:paraId="286DF3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5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1982F597">
            <w:pPr>
              <w:jc w:val="center"/>
              <w:rPr>
                <w:rFonts w:hint="eastAsia" w:ascii="宋体" w:hAnsi="宋体" w:eastAsia="宋体" w:cs="宋体"/>
                <w:i w:val="0"/>
                <w:iCs w:val="0"/>
                <w:color w:val="auto"/>
                <w:sz w:val="20"/>
                <w:szCs w:val="20"/>
                <w:u w:val="none"/>
              </w:rPr>
            </w:pPr>
          </w:p>
        </w:tc>
        <w:tc>
          <w:tcPr>
            <w:tcW w:w="17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C12301D">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c>
          <w:tcPr>
            <w:tcW w:w="19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94A08CD">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围墙3</w:t>
            </w:r>
          </w:p>
        </w:tc>
        <w:tc>
          <w:tcPr>
            <w:tcW w:w="213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F27B04D">
            <w:pPr>
              <w:jc w:val="left"/>
              <w:rPr>
                <w:rFonts w:hint="eastAsia" w:ascii="宋体" w:hAnsi="宋体" w:eastAsia="宋体" w:cs="宋体"/>
                <w:i w:val="0"/>
                <w:iCs w:val="0"/>
                <w:color w:val="auto"/>
                <w:sz w:val="20"/>
                <w:szCs w:val="20"/>
                <w:u w:val="none"/>
              </w:rPr>
            </w:pPr>
          </w:p>
        </w:tc>
        <w:tc>
          <w:tcPr>
            <w:tcW w:w="7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0B46211">
            <w:pPr>
              <w:jc w:val="left"/>
              <w:rPr>
                <w:rFonts w:hint="eastAsia" w:ascii="宋体" w:hAnsi="宋体" w:eastAsia="宋体" w:cs="宋体"/>
                <w:i w:val="0"/>
                <w:iCs w:val="0"/>
                <w:color w:val="auto"/>
                <w:sz w:val="20"/>
                <w:szCs w:val="20"/>
                <w:u w:val="none"/>
              </w:rPr>
            </w:pPr>
          </w:p>
        </w:tc>
        <w:tc>
          <w:tcPr>
            <w:tcW w:w="122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CADE291">
            <w:pPr>
              <w:jc w:val="right"/>
              <w:rPr>
                <w:rFonts w:hint="eastAsia" w:ascii="宋体" w:hAnsi="宋体" w:eastAsia="宋体" w:cs="宋体"/>
                <w:i w:val="0"/>
                <w:iCs w:val="0"/>
                <w:color w:val="auto"/>
                <w:sz w:val="20"/>
                <w:szCs w:val="20"/>
                <w:u w:val="none"/>
              </w:rPr>
            </w:pPr>
          </w:p>
        </w:tc>
        <w:tc>
          <w:tcPr>
            <w:tcW w:w="9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2E541A3">
            <w:pPr>
              <w:jc w:val="right"/>
              <w:rPr>
                <w:rFonts w:hint="eastAsia" w:ascii="宋体" w:hAnsi="宋体" w:eastAsia="宋体" w:cs="宋体"/>
                <w:i w:val="0"/>
                <w:iCs w:val="0"/>
                <w:color w:val="auto"/>
                <w:sz w:val="20"/>
                <w:szCs w:val="20"/>
                <w:u w:val="none"/>
              </w:rPr>
            </w:pPr>
          </w:p>
        </w:tc>
        <w:tc>
          <w:tcPr>
            <w:tcW w:w="1050"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47C8DCF5">
            <w:pPr>
              <w:jc w:val="right"/>
              <w:rPr>
                <w:rFonts w:hint="eastAsia" w:ascii="宋体" w:hAnsi="宋体" w:eastAsia="宋体" w:cs="宋体"/>
                <w:i w:val="0"/>
                <w:iCs w:val="0"/>
                <w:color w:val="auto"/>
                <w:sz w:val="20"/>
                <w:szCs w:val="20"/>
                <w:u w:val="none"/>
              </w:rPr>
            </w:pPr>
          </w:p>
        </w:tc>
      </w:tr>
      <w:tr w14:paraId="2D8230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5" w:hRule="atLeast"/>
          <w:jc w:val="center"/>
        </w:trPr>
        <w:tc>
          <w:tcPr>
            <w:tcW w:w="5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30C6BDF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w:t>
            </w:r>
          </w:p>
        </w:tc>
        <w:tc>
          <w:tcPr>
            <w:tcW w:w="17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6E85CFD">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B00001</w:t>
            </w:r>
          </w:p>
        </w:tc>
        <w:tc>
          <w:tcPr>
            <w:tcW w:w="19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C74CCC4">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铲除面层及基层</w:t>
            </w:r>
          </w:p>
        </w:tc>
        <w:tc>
          <w:tcPr>
            <w:tcW w:w="213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E18F846">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1.东侧铲除原围墙20厚水泥砂浆粉刷层及面层涂料至砖砌</w:t>
            </w:r>
          </w:p>
        </w:tc>
        <w:tc>
          <w:tcPr>
            <w:tcW w:w="7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DDA8F5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22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A2779ED">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24.84</w:t>
            </w:r>
          </w:p>
        </w:tc>
        <w:tc>
          <w:tcPr>
            <w:tcW w:w="9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E746604">
            <w:pPr>
              <w:jc w:val="right"/>
              <w:rPr>
                <w:rFonts w:hint="eastAsia" w:ascii="宋体" w:hAnsi="宋体" w:eastAsia="宋体" w:cs="宋体"/>
                <w:i w:val="0"/>
                <w:iCs w:val="0"/>
                <w:color w:val="auto"/>
                <w:sz w:val="20"/>
                <w:szCs w:val="20"/>
                <w:u w:val="none"/>
              </w:rPr>
            </w:pPr>
          </w:p>
        </w:tc>
        <w:tc>
          <w:tcPr>
            <w:tcW w:w="1050"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0A3012F2">
            <w:pPr>
              <w:jc w:val="right"/>
              <w:rPr>
                <w:rFonts w:hint="eastAsia" w:ascii="宋体" w:hAnsi="宋体" w:eastAsia="宋体" w:cs="宋体"/>
                <w:i w:val="0"/>
                <w:iCs w:val="0"/>
                <w:color w:val="auto"/>
                <w:sz w:val="18"/>
                <w:szCs w:val="18"/>
                <w:u w:val="none"/>
              </w:rPr>
            </w:pPr>
          </w:p>
        </w:tc>
      </w:tr>
      <w:tr w14:paraId="133B78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5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6FBC835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w:t>
            </w:r>
          </w:p>
        </w:tc>
        <w:tc>
          <w:tcPr>
            <w:tcW w:w="17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ADBEB53">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B00001</w:t>
            </w:r>
          </w:p>
        </w:tc>
        <w:tc>
          <w:tcPr>
            <w:tcW w:w="19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96DDA61">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铲除面层</w:t>
            </w:r>
          </w:p>
        </w:tc>
        <w:tc>
          <w:tcPr>
            <w:tcW w:w="213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B800931">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1.西侧铲除原围墙面层白色涂料</w:t>
            </w:r>
          </w:p>
        </w:tc>
        <w:tc>
          <w:tcPr>
            <w:tcW w:w="7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9422FF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22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7D4C987">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24.84</w:t>
            </w:r>
          </w:p>
        </w:tc>
        <w:tc>
          <w:tcPr>
            <w:tcW w:w="9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0A9361B">
            <w:pPr>
              <w:jc w:val="right"/>
              <w:rPr>
                <w:rFonts w:hint="eastAsia" w:ascii="宋体" w:hAnsi="宋体" w:eastAsia="宋体" w:cs="宋体"/>
                <w:i w:val="0"/>
                <w:iCs w:val="0"/>
                <w:color w:val="auto"/>
                <w:sz w:val="20"/>
                <w:szCs w:val="20"/>
                <w:u w:val="none"/>
              </w:rPr>
            </w:pPr>
          </w:p>
        </w:tc>
        <w:tc>
          <w:tcPr>
            <w:tcW w:w="1050"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66B4D518">
            <w:pPr>
              <w:jc w:val="right"/>
              <w:rPr>
                <w:rFonts w:hint="eastAsia" w:ascii="宋体" w:hAnsi="宋体" w:eastAsia="宋体" w:cs="宋体"/>
                <w:i w:val="0"/>
                <w:iCs w:val="0"/>
                <w:color w:val="auto"/>
                <w:sz w:val="18"/>
                <w:szCs w:val="18"/>
                <w:u w:val="none"/>
              </w:rPr>
            </w:pPr>
          </w:p>
        </w:tc>
      </w:tr>
      <w:tr w14:paraId="3DD505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5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55E9ABB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17</w:t>
            </w:r>
          </w:p>
        </w:tc>
        <w:tc>
          <w:tcPr>
            <w:tcW w:w="17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BD4BCBD">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B00002</w:t>
            </w:r>
          </w:p>
        </w:tc>
        <w:tc>
          <w:tcPr>
            <w:tcW w:w="19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5600976">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脊瓦拆除</w:t>
            </w:r>
          </w:p>
        </w:tc>
        <w:tc>
          <w:tcPr>
            <w:tcW w:w="213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D35DDFB">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1.原脊瓦拆除</w:t>
            </w:r>
          </w:p>
        </w:tc>
        <w:tc>
          <w:tcPr>
            <w:tcW w:w="7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D90CCA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w:t>
            </w:r>
          </w:p>
        </w:tc>
        <w:tc>
          <w:tcPr>
            <w:tcW w:w="122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EC7C28B">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11.5</w:t>
            </w:r>
          </w:p>
        </w:tc>
        <w:tc>
          <w:tcPr>
            <w:tcW w:w="9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E854BFF">
            <w:pPr>
              <w:jc w:val="right"/>
              <w:rPr>
                <w:rFonts w:hint="eastAsia" w:ascii="宋体" w:hAnsi="宋体" w:eastAsia="宋体" w:cs="宋体"/>
                <w:i w:val="0"/>
                <w:iCs w:val="0"/>
                <w:color w:val="auto"/>
                <w:sz w:val="20"/>
                <w:szCs w:val="20"/>
                <w:u w:val="none"/>
              </w:rPr>
            </w:pPr>
          </w:p>
        </w:tc>
        <w:tc>
          <w:tcPr>
            <w:tcW w:w="1050"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344D5D28">
            <w:pPr>
              <w:jc w:val="right"/>
              <w:rPr>
                <w:rFonts w:hint="eastAsia" w:ascii="宋体" w:hAnsi="宋体" w:eastAsia="宋体" w:cs="宋体"/>
                <w:i w:val="0"/>
                <w:iCs w:val="0"/>
                <w:color w:val="auto"/>
                <w:sz w:val="18"/>
                <w:szCs w:val="18"/>
                <w:u w:val="none"/>
              </w:rPr>
            </w:pPr>
          </w:p>
        </w:tc>
      </w:tr>
      <w:tr w14:paraId="67B0B7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90" w:hRule="atLeast"/>
          <w:jc w:val="center"/>
        </w:trPr>
        <w:tc>
          <w:tcPr>
            <w:tcW w:w="5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018AF6A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w:t>
            </w:r>
          </w:p>
        </w:tc>
        <w:tc>
          <w:tcPr>
            <w:tcW w:w="17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D41742D">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011201001005</w:t>
            </w:r>
          </w:p>
        </w:tc>
        <w:tc>
          <w:tcPr>
            <w:tcW w:w="19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64F3327">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墙、柱面一般抹灰</w:t>
            </w:r>
          </w:p>
        </w:tc>
        <w:tc>
          <w:tcPr>
            <w:tcW w:w="213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8E386CB">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1.9厚1:3水泥砂浆</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2.6厚1:2.5水泥砂浆找平</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3.5厚干粉类聚合物水泥防水砂浆，中间压入一层镀锌电焊网</w:t>
            </w:r>
          </w:p>
        </w:tc>
        <w:tc>
          <w:tcPr>
            <w:tcW w:w="7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7043EB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22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002544D">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6.9</w:t>
            </w:r>
          </w:p>
        </w:tc>
        <w:tc>
          <w:tcPr>
            <w:tcW w:w="9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EC3AAA4">
            <w:pPr>
              <w:jc w:val="right"/>
              <w:rPr>
                <w:rFonts w:hint="eastAsia" w:ascii="宋体" w:hAnsi="宋体" w:eastAsia="宋体" w:cs="宋体"/>
                <w:i w:val="0"/>
                <w:iCs w:val="0"/>
                <w:color w:val="auto"/>
                <w:sz w:val="20"/>
                <w:szCs w:val="20"/>
                <w:u w:val="none"/>
              </w:rPr>
            </w:pPr>
          </w:p>
        </w:tc>
        <w:tc>
          <w:tcPr>
            <w:tcW w:w="1050"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0A35730A">
            <w:pPr>
              <w:jc w:val="right"/>
              <w:rPr>
                <w:rFonts w:hint="eastAsia" w:ascii="宋体" w:hAnsi="宋体" w:eastAsia="宋体" w:cs="宋体"/>
                <w:i w:val="0"/>
                <w:iCs w:val="0"/>
                <w:color w:val="auto"/>
                <w:sz w:val="18"/>
                <w:szCs w:val="18"/>
                <w:u w:val="none"/>
              </w:rPr>
            </w:pPr>
          </w:p>
        </w:tc>
      </w:tr>
      <w:tr w14:paraId="514094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35" w:hRule="atLeast"/>
          <w:jc w:val="center"/>
        </w:trPr>
        <w:tc>
          <w:tcPr>
            <w:tcW w:w="5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79F69AD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19</w:t>
            </w:r>
          </w:p>
        </w:tc>
        <w:tc>
          <w:tcPr>
            <w:tcW w:w="17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60945A3">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011203001003</w:t>
            </w:r>
          </w:p>
        </w:tc>
        <w:tc>
          <w:tcPr>
            <w:tcW w:w="19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5FBDAD3">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石材墙、柱面</w:t>
            </w:r>
          </w:p>
        </w:tc>
        <w:tc>
          <w:tcPr>
            <w:tcW w:w="213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AD0B5EF">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1.配套专用胶粘剂粘接</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2.面层200mm*400mm灰色仿石面砖，水泥浆填缝</w:t>
            </w:r>
          </w:p>
        </w:tc>
        <w:tc>
          <w:tcPr>
            <w:tcW w:w="7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117D24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22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27A5814">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6.9</w:t>
            </w:r>
          </w:p>
        </w:tc>
        <w:tc>
          <w:tcPr>
            <w:tcW w:w="9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1E35F36">
            <w:pPr>
              <w:jc w:val="right"/>
              <w:rPr>
                <w:rFonts w:hint="eastAsia" w:ascii="宋体" w:hAnsi="宋体" w:eastAsia="宋体" w:cs="宋体"/>
                <w:i w:val="0"/>
                <w:iCs w:val="0"/>
                <w:color w:val="auto"/>
                <w:sz w:val="20"/>
                <w:szCs w:val="20"/>
                <w:u w:val="none"/>
              </w:rPr>
            </w:pPr>
          </w:p>
        </w:tc>
        <w:tc>
          <w:tcPr>
            <w:tcW w:w="1050"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0CFB1831">
            <w:pPr>
              <w:jc w:val="right"/>
              <w:rPr>
                <w:rFonts w:hint="eastAsia" w:ascii="宋体" w:hAnsi="宋体" w:eastAsia="宋体" w:cs="宋体"/>
                <w:i w:val="0"/>
                <w:iCs w:val="0"/>
                <w:color w:val="auto"/>
                <w:sz w:val="18"/>
                <w:szCs w:val="18"/>
                <w:u w:val="none"/>
              </w:rPr>
            </w:pPr>
          </w:p>
        </w:tc>
      </w:tr>
      <w:tr w14:paraId="6436F6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45" w:hRule="atLeast"/>
          <w:jc w:val="center"/>
        </w:trPr>
        <w:tc>
          <w:tcPr>
            <w:tcW w:w="5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6CF5398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w:t>
            </w:r>
          </w:p>
        </w:tc>
        <w:tc>
          <w:tcPr>
            <w:tcW w:w="17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F7F91B8">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011201001006</w:t>
            </w:r>
          </w:p>
        </w:tc>
        <w:tc>
          <w:tcPr>
            <w:tcW w:w="19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F5A9F14">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墙、柱面一般抹灰</w:t>
            </w:r>
          </w:p>
        </w:tc>
        <w:tc>
          <w:tcPr>
            <w:tcW w:w="213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30676A1">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1.9厚1:3水泥砂浆</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2.6厚1:2.5水泥砂浆找平</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3.5厚干粉类聚合物水泥防水砂浆，中间压入一层耐碱玻璃纤维网布</w:t>
            </w:r>
          </w:p>
        </w:tc>
        <w:tc>
          <w:tcPr>
            <w:tcW w:w="7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62BCCA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22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132AEB2">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33.58</w:t>
            </w:r>
          </w:p>
        </w:tc>
        <w:tc>
          <w:tcPr>
            <w:tcW w:w="9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67AC8A2">
            <w:pPr>
              <w:jc w:val="right"/>
              <w:rPr>
                <w:rFonts w:hint="eastAsia" w:ascii="宋体" w:hAnsi="宋体" w:eastAsia="宋体" w:cs="宋体"/>
                <w:i w:val="0"/>
                <w:iCs w:val="0"/>
                <w:color w:val="auto"/>
                <w:sz w:val="20"/>
                <w:szCs w:val="20"/>
                <w:u w:val="none"/>
              </w:rPr>
            </w:pPr>
          </w:p>
        </w:tc>
        <w:tc>
          <w:tcPr>
            <w:tcW w:w="1050"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5DFB7804">
            <w:pPr>
              <w:jc w:val="right"/>
              <w:rPr>
                <w:rFonts w:hint="eastAsia" w:ascii="宋体" w:hAnsi="宋体" w:eastAsia="宋体" w:cs="宋体"/>
                <w:i w:val="0"/>
                <w:iCs w:val="0"/>
                <w:color w:val="auto"/>
                <w:sz w:val="18"/>
                <w:szCs w:val="18"/>
                <w:u w:val="none"/>
              </w:rPr>
            </w:pPr>
          </w:p>
        </w:tc>
      </w:tr>
      <w:tr w14:paraId="36AEC5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jc w:val="center"/>
        </w:trPr>
        <w:tc>
          <w:tcPr>
            <w:tcW w:w="5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7A995F4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21</w:t>
            </w:r>
          </w:p>
        </w:tc>
        <w:tc>
          <w:tcPr>
            <w:tcW w:w="17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A69007B">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011403001003</w:t>
            </w:r>
          </w:p>
        </w:tc>
        <w:tc>
          <w:tcPr>
            <w:tcW w:w="19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F14F425">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抹灰面油漆</w:t>
            </w:r>
          </w:p>
        </w:tc>
        <w:tc>
          <w:tcPr>
            <w:tcW w:w="213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E09F15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1.涂刷底层涂料、喷涂主层涂料</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2.涂饰面层真石漆两遍</w:t>
            </w:r>
          </w:p>
        </w:tc>
        <w:tc>
          <w:tcPr>
            <w:tcW w:w="7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E72C5D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22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EA32658">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16.79</w:t>
            </w:r>
          </w:p>
        </w:tc>
        <w:tc>
          <w:tcPr>
            <w:tcW w:w="9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6A67FC9">
            <w:pPr>
              <w:jc w:val="right"/>
              <w:rPr>
                <w:rFonts w:hint="eastAsia" w:ascii="宋体" w:hAnsi="宋体" w:eastAsia="宋体" w:cs="宋体"/>
                <w:i w:val="0"/>
                <w:iCs w:val="0"/>
                <w:color w:val="auto"/>
                <w:sz w:val="20"/>
                <w:szCs w:val="20"/>
                <w:u w:val="none"/>
              </w:rPr>
            </w:pPr>
          </w:p>
        </w:tc>
        <w:tc>
          <w:tcPr>
            <w:tcW w:w="1050"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39EF1B1E">
            <w:pPr>
              <w:jc w:val="right"/>
              <w:rPr>
                <w:rFonts w:hint="eastAsia" w:ascii="宋体" w:hAnsi="宋体" w:eastAsia="宋体" w:cs="宋体"/>
                <w:i w:val="0"/>
                <w:iCs w:val="0"/>
                <w:color w:val="auto"/>
                <w:sz w:val="18"/>
                <w:szCs w:val="18"/>
                <w:u w:val="none"/>
              </w:rPr>
            </w:pPr>
          </w:p>
        </w:tc>
      </w:tr>
      <w:tr w14:paraId="37D20B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5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4F71A23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22</w:t>
            </w:r>
          </w:p>
        </w:tc>
        <w:tc>
          <w:tcPr>
            <w:tcW w:w="17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9F5FC89">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011404001001</w:t>
            </w:r>
          </w:p>
        </w:tc>
        <w:tc>
          <w:tcPr>
            <w:tcW w:w="19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FB53944">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墙面喷刷涂料</w:t>
            </w:r>
          </w:p>
        </w:tc>
        <w:tc>
          <w:tcPr>
            <w:tcW w:w="213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FE57A38">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1.西侧外墙涂料</w:t>
            </w:r>
          </w:p>
        </w:tc>
        <w:tc>
          <w:tcPr>
            <w:tcW w:w="7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C93642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22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0E961A2">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16.79</w:t>
            </w:r>
          </w:p>
        </w:tc>
        <w:tc>
          <w:tcPr>
            <w:tcW w:w="9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E67AD20">
            <w:pPr>
              <w:jc w:val="right"/>
              <w:rPr>
                <w:rFonts w:hint="eastAsia" w:ascii="宋体" w:hAnsi="宋体" w:eastAsia="宋体" w:cs="宋体"/>
                <w:i w:val="0"/>
                <w:iCs w:val="0"/>
                <w:color w:val="auto"/>
                <w:sz w:val="20"/>
                <w:szCs w:val="20"/>
                <w:u w:val="none"/>
              </w:rPr>
            </w:pPr>
          </w:p>
        </w:tc>
        <w:tc>
          <w:tcPr>
            <w:tcW w:w="1050"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11A664C9">
            <w:pPr>
              <w:jc w:val="right"/>
              <w:rPr>
                <w:rFonts w:hint="eastAsia" w:ascii="宋体" w:hAnsi="宋体" w:eastAsia="宋体" w:cs="宋体"/>
                <w:i w:val="0"/>
                <w:iCs w:val="0"/>
                <w:color w:val="auto"/>
                <w:sz w:val="18"/>
                <w:szCs w:val="18"/>
                <w:u w:val="none"/>
              </w:rPr>
            </w:pPr>
          </w:p>
        </w:tc>
      </w:tr>
      <w:tr w14:paraId="094E04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5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26F6A32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23</w:t>
            </w:r>
          </w:p>
        </w:tc>
        <w:tc>
          <w:tcPr>
            <w:tcW w:w="17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E2BC6C8">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010901001003</w:t>
            </w:r>
          </w:p>
        </w:tc>
        <w:tc>
          <w:tcPr>
            <w:tcW w:w="19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AF59110">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瓦屋面</w:t>
            </w:r>
          </w:p>
        </w:tc>
        <w:tc>
          <w:tcPr>
            <w:tcW w:w="213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51B72C1">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1.青灰色成品树脂脊瓦</w:t>
            </w:r>
          </w:p>
        </w:tc>
        <w:tc>
          <w:tcPr>
            <w:tcW w:w="7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1F301D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22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181B94E">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5.75</w:t>
            </w:r>
          </w:p>
        </w:tc>
        <w:tc>
          <w:tcPr>
            <w:tcW w:w="9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D7BE56A">
            <w:pPr>
              <w:jc w:val="right"/>
              <w:rPr>
                <w:rFonts w:hint="eastAsia" w:ascii="宋体" w:hAnsi="宋体" w:eastAsia="宋体" w:cs="宋体"/>
                <w:i w:val="0"/>
                <w:iCs w:val="0"/>
                <w:color w:val="auto"/>
                <w:sz w:val="20"/>
                <w:szCs w:val="20"/>
                <w:u w:val="none"/>
              </w:rPr>
            </w:pPr>
          </w:p>
        </w:tc>
        <w:tc>
          <w:tcPr>
            <w:tcW w:w="1050"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2F111384">
            <w:pPr>
              <w:jc w:val="right"/>
              <w:rPr>
                <w:rFonts w:hint="eastAsia" w:ascii="宋体" w:hAnsi="宋体" w:eastAsia="宋体" w:cs="宋体"/>
                <w:i w:val="0"/>
                <w:iCs w:val="0"/>
                <w:color w:val="auto"/>
                <w:sz w:val="18"/>
                <w:szCs w:val="18"/>
                <w:u w:val="none"/>
              </w:rPr>
            </w:pPr>
          </w:p>
        </w:tc>
      </w:tr>
      <w:tr w14:paraId="137DB7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5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20A6B520">
            <w:pPr>
              <w:jc w:val="center"/>
              <w:rPr>
                <w:rFonts w:hint="eastAsia" w:ascii="宋体" w:hAnsi="宋体" w:eastAsia="宋体" w:cs="宋体"/>
                <w:i w:val="0"/>
                <w:iCs w:val="0"/>
                <w:color w:val="auto"/>
                <w:sz w:val="20"/>
                <w:szCs w:val="20"/>
                <w:u w:val="none"/>
              </w:rPr>
            </w:pPr>
          </w:p>
        </w:tc>
        <w:tc>
          <w:tcPr>
            <w:tcW w:w="17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3C08929">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c>
          <w:tcPr>
            <w:tcW w:w="19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4691765">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围墙4</w:t>
            </w:r>
          </w:p>
        </w:tc>
        <w:tc>
          <w:tcPr>
            <w:tcW w:w="213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E59E879">
            <w:pPr>
              <w:jc w:val="left"/>
              <w:rPr>
                <w:rFonts w:hint="eastAsia" w:ascii="宋体" w:hAnsi="宋体" w:eastAsia="宋体" w:cs="宋体"/>
                <w:i w:val="0"/>
                <w:iCs w:val="0"/>
                <w:color w:val="auto"/>
                <w:sz w:val="20"/>
                <w:szCs w:val="20"/>
                <w:u w:val="none"/>
              </w:rPr>
            </w:pPr>
          </w:p>
        </w:tc>
        <w:tc>
          <w:tcPr>
            <w:tcW w:w="7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EB4F4B2">
            <w:pPr>
              <w:jc w:val="left"/>
              <w:rPr>
                <w:rFonts w:hint="eastAsia" w:ascii="宋体" w:hAnsi="宋体" w:eastAsia="宋体" w:cs="宋体"/>
                <w:i w:val="0"/>
                <w:iCs w:val="0"/>
                <w:color w:val="auto"/>
                <w:sz w:val="20"/>
                <w:szCs w:val="20"/>
                <w:u w:val="none"/>
              </w:rPr>
            </w:pPr>
          </w:p>
        </w:tc>
        <w:tc>
          <w:tcPr>
            <w:tcW w:w="122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CDD1B0E">
            <w:pPr>
              <w:jc w:val="right"/>
              <w:rPr>
                <w:rFonts w:hint="eastAsia" w:ascii="宋体" w:hAnsi="宋体" w:eastAsia="宋体" w:cs="宋体"/>
                <w:i w:val="0"/>
                <w:iCs w:val="0"/>
                <w:color w:val="auto"/>
                <w:sz w:val="20"/>
                <w:szCs w:val="20"/>
                <w:u w:val="none"/>
              </w:rPr>
            </w:pPr>
          </w:p>
        </w:tc>
        <w:tc>
          <w:tcPr>
            <w:tcW w:w="9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BF4071D">
            <w:pPr>
              <w:jc w:val="right"/>
              <w:rPr>
                <w:rFonts w:hint="eastAsia" w:ascii="宋体" w:hAnsi="宋体" w:eastAsia="宋体" w:cs="宋体"/>
                <w:i w:val="0"/>
                <w:iCs w:val="0"/>
                <w:color w:val="auto"/>
                <w:sz w:val="20"/>
                <w:szCs w:val="20"/>
                <w:u w:val="none"/>
              </w:rPr>
            </w:pPr>
          </w:p>
        </w:tc>
        <w:tc>
          <w:tcPr>
            <w:tcW w:w="1050"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32FCE176">
            <w:pPr>
              <w:jc w:val="right"/>
              <w:rPr>
                <w:rFonts w:hint="eastAsia" w:ascii="宋体" w:hAnsi="宋体" w:eastAsia="宋体" w:cs="宋体"/>
                <w:i w:val="0"/>
                <w:iCs w:val="0"/>
                <w:color w:val="auto"/>
                <w:sz w:val="20"/>
                <w:szCs w:val="20"/>
                <w:u w:val="none"/>
              </w:rPr>
            </w:pPr>
          </w:p>
        </w:tc>
      </w:tr>
      <w:tr w14:paraId="5076CE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5" w:hRule="atLeast"/>
          <w:jc w:val="center"/>
        </w:trPr>
        <w:tc>
          <w:tcPr>
            <w:tcW w:w="5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107D336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24</w:t>
            </w:r>
          </w:p>
        </w:tc>
        <w:tc>
          <w:tcPr>
            <w:tcW w:w="17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1F02B08">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B00001</w:t>
            </w:r>
          </w:p>
        </w:tc>
        <w:tc>
          <w:tcPr>
            <w:tcW w:w="19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5B18724">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铲除面层及基层</w:t>
            </w:r>
          </w:p>
        </w:tc>
        <w:tc>
          <w:tcPr>
            <w:tcW w:w="213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CF7F0BB">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1.外侧铲除原围墙20厚水泥砂浆粉刷层及面层涂料至砖砌</w:t>
            </w:r>
          </w:p>
        </w:tc>
        <w:tc>
          <w:tcPr>
            <w:tcW w:w="7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D41107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22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3BE9EF2">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85.65</w:t>
            </w:r>
          </w:p>
        </w:tc>
        <w:tc>
          <w:tcPr>
            <w:tcW w:w="9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B183D49">
            <w:pPr>
              <w:jc w:val="right"/>
              <w:rPr>
                <w:rFonts w:hint="eastAsia" w:ascii="宋体" w:hAnsi="宋体" w:eastAsia="宋体" w:cs="宋体"/>
                <w:i w:val="0"/>
                <w:iCs w:val="0"/>
                <w:color w:val="auto"/>
                <w:sz w:val="20"/>
                <w:szCs w:val="20"/>
                <w:u w:val="none"/>
              </w:rPr>
            </w:pPr>
          </w:p>
        </w:tc>
        <w:tc>
          <w:tcPr>
            <w:tcW w:w="1050"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15BDF793">
            <w:pPr>
              <w:jc w:val="right"/>
              <w:rPr>
                <w:rFonts w:hint="eastAsia" w:ascii="宋体" w:hAnsi="宋体" w:eastAsia="宋体" w:cs="宋体"/>
                <w:i w:val="0"/>
                <w:iCs w:val="0"/>
                <w:color w:val="auto"/>
                <w:sz w:val="18"/>
                <w:szCs w:val="18"/>
                <w:u w:val="none"/>
              </w:rPr>
            </w:pPr>
          </w:p>
        </w:tc>
      </w:tr>
      <w:tr w14:paraId="411368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5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2C37157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25</w:t>
            </w:r>
          </w:p>
        </w:tc>
        <w:tc>
          <w:tcPr>
            <w:tcW w:w="17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18C7A2A">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B00001</w:t>
            </w:r>
          </w:p>
        </w:tc>
        <w:tc>
          <w:tcPr>
            <w:tcW w:w="19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49C0D95">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铲除面层</w:t>
            </w:r>
          </w:p>
        </w:tc>
        <w:tc>
          <w:tcPr>
            <w:tcW w:w="213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2263662">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1.内侧铲除原围墙面层白色涂料</w:t>
            </w:r>
          </w:p>
        </w:tc>
        <w:tc>
          <w:tcPr>
            <w:tcW w:w="7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8E3E3C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22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AC47031">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85.65</w:t>
            </w:r>
          </w:p>
        </w:tc>
        <w:tc>
          <w:tcPr>
            <w:tcW w:w="9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2EA9E53">
            <w:pPr>
              <w:jc w:val="right"/>
              <w:rPr>
                <w:rFonts w:hint="eastAsia" w:ascii="宋体" w:hAnsi="宋体" w:eastAsia="宋体" w:cs="宋体"/>
                <w:i w:val="0"/>
                <w:iCs w:val="0"/>
                <w:color w:val="auto"/>
                <w:sz w:val="20"/>
                <w:szCs w:val="20"/>
                <w:u w:val="none"/>
              </w:rPr>
            </w:pPr>
          </w:p>
        </w:tc>
        <w:tc>
          <w:tcPr>
            <w:tcW w:w="1050"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6C0BD0B8">
            <w:pPr>
              <w:jc w:val="right"/>
              <w:rPr>
                <w:rFonts w:hint="eastAsia" w:ascii="宋体" w:hAnsi="宋体" w:eastAsia="宋体" w:cs="宋体"/>
                <w:i w:val="0"/>
                <w:iCs w:val="0"/>
                <w:color w:val="auto"/>
                <w:sz w:val="18"/>
                <w:szCs w:val="18"/>
                <w:u w:val="none"/>
              </w:rPr>
            </w:pPr>
          </w:p>
        </w:tc>
      </w:tr>
      <w:tr w14:paraId="5ABC2F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5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7B644E9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26</w:t>
            </w:r>
          </w:p>
        </w:tc>
        <w:tc>
          <w:tcPr>
            <w:tcW w:w="17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350E6CD">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B00002</w:t>
            </w:r>
          </w:p>
        </w:tc>
        <w:tc>
          <w:tcPr>
            <w:tcW w:w="19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8502434">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脊瓦拆除</w:t>
            </w:r>
          </w:p>
        </w:tc>
        <w:tc>
          <w:tcPr>
            <w:tcW w:w="213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E5F4979">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1.原脊瓦拆除</w:t>
            </w:r>
          </w:p>
        </w:tc>
        <w:tc>
          <w:tcPr>
            <w:tcW w:w="7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41B4B3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w:t>
            </w:r>
          </w:p>
        </w:tc>
        <w:tc>
          <w:tcPr>
            <w:tcW w:w="122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06DE9E6">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40.4</w:t>
            </w:r>
          </w:p>
        </w:tc>
        <w:tc>
          <w:tcPr>
            <w:tcW w:w="9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95C3A03">
            <w:pPr>
              <w:jc w:val="right"/>
              <w:rPr>
                <w:rFonts w:hint="eastAsia" w:ascii="宋体" w:hAnsi="宋体" w:eastAsia="宋体" w:cs="宋体"/>
                <w:i w:val="0"/>
                <w:iCs w:val="0"/>
                <w:color w:val="auto"/>
                <w:sz w:val="20"/>
                <w:szCs w:val="20"/>
                <w:u w:val="none"/>
              </w:rPr>
            </w:pPr>
          </w:p>
        </w:tc>
        <w:tc>
          <w:tcPr>
            <w:tcW w:w="1050"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5BA3DB85">
            <w:pPr>
              <w:jc w:val="right"/>
              <w:rPr>
                <w:rFonts w:hint="eastAsia" w:ascii="宋体" w:hAnsi="宋体" w:eastAsia="宋体" w:cs="宋体"/>
                <w:i w:val="0"/>
                <w:iCs w:val="0"/>
                <w:color w:val="auto"/>
                <w:sz w:val="18"/>
                <w:szCs w:val="18"/>
                <w:u w:val="none"/>
              </w:rPr>
            </w:pPr>
          </w:p>
        </w:tc>
      </w:tr>
      <w:tr w14:paraId="3CAA5A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27" w:hRule="atLeast"/>
          <w:jc w:val="center"/>
        </w:trPr>
        <w:tc>
          <w:tcPr>
            <w:tcW w:w="5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2F077FF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27</w:t>
            </w:r>
          </w:p>
        </w:tc>
        <w:tc>
          <w:tcPr>
            <w:tcW w:w="17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9F632ED">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011201001007</w:t>
            </w:r>
          </w:p>
        </w:tc>
        <w:tc>
          <w:tcPr>
            <w:tcW w:w="19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FF95CAB">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墙、柱面一般抹灰</w:t>
            </w:r>
          </w:p>
        </w:tc>
        <w:tc>
          <w:tcPr>
            <w:tcW w:w="213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72A832F">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1.9厚1:3水泥砂浆</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2.6厚1:2.5水泥砂浆找平</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3.5厚干粉类聚合物水泥防水砂浆，中间压入一层镀锌电焊网</w:t>
            </w:r>
          </w:p>
        </w:tc>
        <w:tc>
          <w:tcPr>
            <w:tcW w:w="7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AD39A4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22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F1745C5">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28.28</w:t>
            </w:r>
          </w:p>
        </w:tc>
        <w:tc>
          <w:tcPr>
            <w:tcW w:w="9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6740BD1">
            <w:pPr>
              <w:jc w:val="right"/>
              <w:rPr>
                <w:rFonts w:hint="eastAsia" w:ascii="宋体" w:hAnsi="宋体" w:eastAsia="宋体" w:cs="宋体"/>
                <w:i w:val="0"/>
                <w:iCs w:val="0"/>
                <w:color w:val="auto"/>
                <w:sz w:val="20"/>
                <w:szCs w:val="20"/>
                <w:u w:val="none"/>
              </w:rPr>
            </w:pPr>
          </w:p>
        </w:tc>
        <w:tc>
          <w:tcPr>
            <w:tcW w:w="1050"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01E5B346">
            <w:pPr>
              <w:jc w:val="right"/>
              <w:rPr>
                <w:rFonts w:hint="eastAsia" w:ascii="宋体" w:hAnsi="宋体" w:eastAsia="宋体" w:cs="宋体"/>
                <w:i w:val="0"/>
                <w:iCs w:val="0"/>
                <w:color w:val="auto"/>
                <w:sz w:val="18"/>
                <w:szCs w:val="18"/>
                <w:u w:val="none"/>
              </w:rPr>
            </w:pPr>
          </w:p>
        </w:tc>
      </w:tr>
      <w:tr w14:paraId="0AD8FF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35" w:hRule="atLeast"/>
          <w:jc w:val="center"/>
        </w:trPr>
        <w:tc>
          <w:tcPr>
            <w:tcW w:w="5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77556A7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28</w:t>
            </w:r>
          </w:p>
        </w:tc>
        <w:tc>
          <w:tcPr>
            <w:tcW w:w="17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55A0B86">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011203001004</w:t>
            </w:r>
          </w:p>
        </w:tc>
        <w:tc>
          <w:tcPr>
            <w:tcW w:w="19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9F44BF6">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石材墙、柱面</w:t>
            </w:r>
          </w:p>
        </w:tc>
        <w:tc>
          <w:tcPr>
            <w:tcW w:w="213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0AD5A2E">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1.配套专用胶粘剂粘接</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2.面层200mm*400mm灰色仿石面砖，水泥浆填缝</w:t>
            </w:r>
          </w:p>
        </w:tc>
        <w:tc>
          <w:tcPr>
            <w:tcW w:w="7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1D3EF4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22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6541B61">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28.28</w:t>
            </w:r>
          </w:p>
        </w:tc>
        <w:tc>
          <w:tcPr>
            <w:tcW w:w="9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5CEC694">
            <w:pPr>
              <w:jc w:val="right"/>
              <w:rPr>
                <w:rFonts w:hint="eastAsia" w:ascii="宋体" w:hAnsi="宋体" w:eastAsia="宋体" w:cs="宋体"/>
                <w:i w:val="0"/>
                <w:iCs w:val="0"/>
                <w:color w:val="auto"/>
                <w:sz w:val="20"/>
                <w:szCs w:val="20"/>
                <w:u w:val="none"/>
              </w:rPr>
            </w:pPr>
          </w:p>
        </w:tc>
        <w:tc>
          <w:tcPr>
            <w:tcW w:w="1050"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10591907">
            <w:pPr>
              <w:jc w:val="right"/>
              <w:rPr>
                <w:rFonts w:hint="eastAsia" w:ascii="宋体" w:hAnsi="宋体" w:eastAsia="宋体" w:cs="宋体"/>
                <w:i w:val="0"/>
                <w:iCs w:val="0"/>
                <w:color w:val="auto"/>
                <w:sz w:val="18"/>
                <w:szCs w:val="18"/>
                <w:u w:val="none"/>
              </w:rPr>
            </w:pPr>
          </w:p>
        </w:tc>
      </w:tr>
      <w:tr w14:paraId="59941E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45" w:hRule="atLeast"/>
          <w:jc w:val="center"/>
        </w:trPr>
        <w:tc>
          <w:tcPr>
            <w:tcW w:w="5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484F5BE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29</w:t>
            </w:r>
          </w:p>
        </w:tc>
        <w:tc>
          <w:tcPr>
            <w:tcW w:w="17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08F44FB">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011201001008</w:t>
            </w:r>
          </w:p>
        </w:tc>
        <w:tc>
          <w:tcPr>
            <w:tcW w:w="19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CE4B5E3">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墙、柱面一般抹灰</w:t>
            </w:r>
          </w:p>
        </w:tc>
        <w:tc>
          <w:tcPr>
            <w:tcW w:w="213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2550A66">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1.9厚1:3水泥砂浆</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2.6厚1:2.5水泥砂浆找平</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3.5厚干粉类聚合物水泥防水砂浆，中间压入一层耐碱玻璃纤维网布</w:t>
            </w:r>
          </w:p>
        </w:tc>
        <w:tc>
          <w:tcPr>
            <w:tcW w:w="7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9271AC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22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D51EDAC">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117.97</w:t>
            </w:r>
          </w:p>
        </w:tc>
        <w:tc>
          <w:tcPr>
            <w:tcW w:w="9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A30E255">
            <w:pPr>
              <w:jc w:val="right"/>
              <w:rPr>
                <w:rFonts w:hint="eastAsia" w:ascii="宋体" w:hAnsi="宋体" w:eastAsia="宋体" w:cs="宋体"/>
                <w:i w:val="0"/>
                <w:iCs w:val="0"/>
                <w:color w:val="auto"/>
                <w:sz w:val="20"/>
                <w:szCs w:val="20"/>
                <w:u w:val="none"/>
              </w:rPr>
            </w:pPr>
          </w:p>
        </w:tc>
        <w:tc>
          <w:tcPr>
            <w:tcW w:w="1050"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383A0ED8">
            <w:pPr>
              <w:jc w:val="right"/>
              <w:rPr>
                <w:rFonts w:hint="eastAsia" w:ascii="宋体" w:hAnsi="宋体" w:eastAsia="宋体" w:cs="宋体"/>
                <w:i w:val="0"/>
                <w:iCs w:val="0"/>
                <w:color w:val="auto"/>
                <w:sz w:val="18"/>
                <w:szCs w:val="18"/>
                <w:u w:val="none"/>
              </w:rPr>
            </w:pPr>
          </w:p>
        </w:tc>
      </w:tr>
      <w:tr w14:paraId="0A10A3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jc w:val="center"/>
        </w:trPr>
        <w:tc>
          <w:tcPr>
            <w:tcW w:w="5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79D29DC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w:t>
            </w:r>
          </w:p>
        </w:tc>
        <w:tc>
          <w:tcPr>
            <w:tcW w:w="17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E2F4200">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011403001004</w:t>
            </w:r>
          </w:p>
        </w:tc>
        <w:tc>
          <w:tcPr>
            <w:tcW w:w="19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14F2250">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抹灰面油漆</w:t>
            </w:r>
          </w:p>
        </w:tc>
        <w:tc>
          <w:tcPr>
            <w:tcW w:w="213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70DF186">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1.涂刷底层涂料、喷涂主层涂料</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2.涂饰面层真石漆两遍</w:t>
            </w:r>
          </w:p>
        </w:tc>
        <w:tc>
          <w:tcPr>
            <w:tcW w:w="7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F01E89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22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E77E5E9">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58.98</w:t>
            </w:r>
          </w:p>
        </w:tc>
        <w:tc>
          <w:tcPr>
            <w:tcW w:w="9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7E81A4A">
            <w:pPr>
              <w:jc w:val="right"/>
              <w:rPr>
                <w:rFonts w:hint="eastAsia" w:ascii="宋体" w:hAnsi="宋体" w:eastAsia="宋体" w:cs="宋体"/>
                <w:i w:val="0"/>
                <w:iCs w:val="0"/>
                <w:color w:val="auto"/>
                <w:sz w:val="20"/>
                <w:szCs w:val="20"/>
                <w:u w:val="none"/>
              </w:rPr>
            </w:pPr>
          </w:p>
        </w:tc>
        <w:tc>
          <w:tcPr>
            <w:tcW w:w="1050"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486873BA">
            <w:pPr>
              <w:jc w:val="right"/>
              <w:rPr>
                <w:rFonts w:hint="eastAsia" w:ascii="宋体" w:hAnsi="宋体" w:eastAsia="宋体" w:cs="宋体"/>
                <w:i w:val="0"/>
                <w:iCs w:val="0"/>
                <w:color w:val="auto"/>
                <w:sz w:val="18"/>
                <w:szCs w:val="18"/>
                <w:u w:val="none"/>
              </w:rPr>
            </w:pPr>
          </w:p>
        </w:tc>
      </w:tr>
      <w:tr w14:paraId="4FB61E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5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6AD5F55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31</w:t>
            </w:r>
          </w:p>
        </w:tc>
        <w:tc>
          <w:tcPr>
            <w:tcW w:w="17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B8536F8">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011404001002</w:t>
            </w:r>
          </w:p>
        </w:tc>
        <w:tc>
          <w:tcPr>
            <w:tcW w:w="19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D48774E">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墙面喷刷涂料</w:t>
            </w:r>
          </w:p>
        </w:tc>
        <w:tc>
          <w:tcPr>
            <w:tcW w:w="213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A81FB40">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1.内侧外墙涂料</w:t>
            </w:r>
          </w:p>
        </w:tc>
        <w:tc>
          <w:tcPr>
            <w:tcW w:w="7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BB9D3E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22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FC2041B">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85.65</w:t>
            </w:r>
          </w:p>
        </w:tc>
        <w:tc>
          <w:tcPr>
            <w:tcW w:w="9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E53C5A3">
            <w:pPr>
              <w:jc w:val="right"/>
              <w:rPr>
                <w:rFonts w:hint="eastAsia" w:ascii="宋体" w:hAnsi="宋体" w:eastAsia="宋体" w:cs="宋体"/>
                <w:i w:val="0"/>
                <w:iCs w:val="0"/>
                <w:color w:val="auto"/>
                <w:sz w:val="20"/>
                <w:szCs w:val="20"/>
                <w:u w:val="none"/>
              </w:rPr>
            </w:pPr>
          </w:p>
        </w:tc>
        <w:tc>
          <w:tcPr>
            <w:tcW w:w="1050"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619E8B4A">
            <w:pPr>
              <w:jc w:val="right"/>
              <w:rPr>
                <w:rFonts w:hint="eastAsia" w:ascii="宋体" w:hAnsi="宋体" w:eastAsia="宋体" w:cs="宋体"/>
                <w:i w:val="0"/>
                <w:iCs w:val="0"/>
                <w:color w:val="auto"/>
                <w:sz w:val="18"/>
                <w:szCs w:val="18"/>
                <w:u w:val="none"/>
              </w:rPr>
            </w:pPr>
          </w:p>
        </w:tc>
      </w:tr>
      <w:tr w14:paraId="780D77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5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379667E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w:t>
            </w:r>
          </w:p>
        </w:tc>
        <w:tc>
          <w:tcPr>
            <w:tcW w:w="17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ED1E007">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010901001004</w:t>
            </w:r>
          </w:p>
        </w:tc>
        <w:tc>
          <w:tcPr>
            <w:tcW w:w="19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181B85E">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瓦屋面</w:t>
            </w:r>
          </w:p>
        </w:tc>
        <w:tc>
          <w:tcPr>
            <w:tcW w:w="213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0C4AD7D">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1.青灰色成品树脂脊瓦</w:t>
            </w:r>
          </w:p>
        </w:tc>
        <w:tc>
          <w:tcPr>
            <w:tcW w:w="7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EB244B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22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EA70531">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20.2</w:t>
            </w:r>
          </w:p>
        </w:tc>
        <w:tc>
          <w:tcPr>
            <w:tcW w:w="9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BE9BAB2">
            <w:pPr>
              <w:jc w:val="right"/>
              <w:rPr>
                <w:rFonts w:hint="eastAsia" w:ascii="宋体" w:hAnsi="宋体" w:eastAsia="宋体" w:cs="宋体"/>
                <w:i w:val="0"/>
                <w:iCs w:val="0"/>
                <w:color w:val="auto"/>
                <w:sz w:val="20"/>
                <w:szCs w:val="20"/>
                <w:u w:val="none"/>
              </w:rPr>
            </w:pPr>
          </w:p>
        </w:tc>
        <w:tc>
          <w:tcPr>
            <w:tcW w:w="1050"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38D771D6">
            <w:pPr>
              <w:jc w:val="right"/>
              <w:rPr>
                <w:rFonts w:hint="eastAsia" w:ascii="宋体" w:hAnsi="宋体" w:eastAsia="宋体" w:cs="宋体"/>
                <w:i w:val="0"/>
                <w:iCs w:val="0"/>
                <w:color w:val="auto"/>
                <w:sz w:val="18"/>
                <w:szCs w:val="18"/>
                <w:u w:val="none"/>
              </w:rPr>
            </w:pPr>
          </w:p>
        </w:tc>
      </w:tr>
    </w:tbl>
    <w:p w14:paraId="2656A754">
      <w:pPr>
        <w:spacing w:before="0" w:after="0" w:line="480" w:lineRule="auto"/>
        <w:ind w:right="0" w:firstLine="240" w:firstLineChars="100"/>
        <w:jc w:val="both"/>
        <w:rPr>
          <w:rFonts w:ascii="宋体" w:hAnsi="宋体" w:eastAsia="宋体" w:cs="宋体"/>
          <w:color w:val="auto"/>
          <w:spacing w:val="0"/>
          <w:position w:val="0"/>
          <w:sz w:val="24"/>
          <w:shd w:val="clear" w:fill="auto"/>
        </w:rPr>
      </w:pPr>
    </w:p>
    <w:p w14:paraId="0BAD5CA1">
      <w:pPr>
        <w:spacing w:before="0" w:after="0" w:line="480" w:lineRule="auto"/>
        <w:ind w:right="0" w:firstLine="240" w:firstLineChars="10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2、售后服务内容及要求：</w:t>
      </w:r>
    </w:p>
    <w:p w14:paraId="73D079D2">
      <w:pPr>
        <w:spacing w:before="0" w:after="0" w:line="42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2.1质量保证：按本项目的行业规则或双方签订合同时的约定执行。质保期内如果出现质量问题，成交供应商应当无条件更换，由于质量问题造成的损失由成交供应商负全部责任。</w:t>
      </w:r>
    </w:p>
    <w:p w14:paraId="7FAFF614">
      <w:pPr>
        <w:pStyle w:val="2"/>
        <w:spacing w:line="360" w:lineRule="auto"/>
        <w:ind w:firstLine="480" w:firstLineChars="200"/>
        <w:rPr>
          <w:rFonts w:ascii="宋体" w:hAnsi="宋体" w:eastAsia="宋体" w:cs="宋体"/>
          <w:color w:val="auto"/>
          <w:spacing w:val="0"/>
          <w:position w:val="0"/>
          <w:sz w:val="24"/>
          <w:szCs w:val="22"/>
          <w:shd w:val="clear" w:fill="auto"/>
        </w:rPr>
      </w:pPr>
      <w:r>
        <w:rPr>
          <w:rFonts w:hint="eastAsia" w:ascii="宋体" w:hAnsi="宋体" w:eastAsia="宋体" w:cs="宋体"/>
          <w:color w:val="auto"/>
          <w:spacing w:val="0"/>
          <w:position w:val="0"/>
          <w:sz w:val="24"/>
          <w:szCs w:val="22"/>
          <w:shd w:val="clear" w:fill="auto"/>
        </w:rPr>
        <w:t>2.2质量标准：符合国家及行业</w:t>
      </w:r>
      <w:r>
        <w:rPr>
          <w:rFonts w:hint="eastAsia" w:ascii="宋体" w:hAnsi="宋体" w:eastAsia="宋体" w:cs="宋体"/>
          <w:color w:val="auto"/>
          <w:spacing w:val="0"/>
          <w:position w:val="0"/>
          <w:sz w:val="24"/>
          <w:szCs w:val="22"/>
          <w:shd w:val="clear" w:fill="auto"/>
          <w:lang w:val="en-US" w:eastAsia="zh-CN"/>
        </w:rPr>
        <w:t>规范和</w:t>
      </w:r>
      <w:r>
        <w:rPr>
          <w:rFonts w:hint="eastAsia" w:ascii="宋体" w:hAnsi="宋体" w:eastAsia="宋体" w:cs="宋体"/>
          <w:color w:val="auto"/>
          <w:spacing w:val="0"/>
          <w:position w:val="0"/>
          <w:sz w:val="24"/>
          <w:szCs w:val="22"/>
          <w:shd w:val="clear" w:fill="auto"/>
        </w:rPr>
        <w:t>标准。</w:t>
      </w:r>
    </w:p>
    <w:p w14:paraId="7B52FE4B">
      <w:pPr>
        <w:spacing w:line="420" w:lineRule="auto"/>
        <w:ind w:firstLine="480"/>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w:t>
      </w:r>
      <w:r>
        <w:rPr>
          <w:rFonts w:hint="eastAsia" w:ascii="宋体" w:hAnsi="宋体" w:eastAsia="宋体" w:cs="宋体"/>
          <w:color w:val="auto"/>
          <w:spacing w:val="0"/>
          <w:position w:val="0"/>
          <w:sz w:val="24"/>
          <w:shd w:val="clear" w:fill="auto"/>
          <w:lang w:val="en-US" w:eastAsia="zh-CN"/>
        </w:rPr>
        <w:t>3</w:t>
      </w:r>
      <w:r>
        <w:rPr>
          <w:rFonts w:ascii="宋体" w:hAnsi="宋体" w:eastAsia="宋体" w:cs="宋体"/>
          <w:color w:val="auto"/>
          <w:spacing w:val="0"/>
          <w:position w:val="0"/>
          <w:sz w:val="24"/>
          <w:shd w:val="clear" w:fill="auto"/>
        </w:rPr>
        <w:t>售后服务：</w:t>
      </w:r>
      <w:r>
        <w:rPr>
          <w:rFonts w:hint="eastAsia" w:ascii="宋体" w:hAnsi="宋体" w:eastAsia="宋体" w:cs="宋体"/>
          <w:color w:val="auto"/>
          <w:sz w:val="24"/>
        </w:rPr>
        <w:t>免费质保1年,在接到采购方服务请求后，24小时响应，48小时内上门解决问题；质保期内提供免费上门服务，质保期外的收费按相关行业规则或由双方协商收取。</w:t>
      </w:r>
    </w:p>
    <w:p w14:paraId="3A86CF0E">
      <w:pPr>
        <w:spacing w:before="0" w:after="0" w:line="42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w:t>
      </w:r>
      <w:r>
        <w:rPr>
          <w:rFonts w:hint="eastAsia" w:ascii="宋体" w:hAnsi="宋体" w:eastAsia="宋体" w:cs="宋体"/>
          <w:color w:val="auto"/>
          <w:spacing w:val="0"/>
          <w:position w:val="0"/>
          <w:sz w:val="24"/>
          <w:shd w:val="clear" w:fill="auto"/>
          <w:lang w:val="en-US" w:eastAsia="zh-CN"/>
        </w:rPr>
        <w:t>4</w:t>
      </w:r>
      <w:r>
        <w:rPr>
          <w:rFonts w:ascii="宋体" w:hAnsi="宋体" w:eastAsia="宋体" w:cs="宋体"/>
          <w:color w:val="auto"/>
          <w:spacing w:val="0"/>
          <w:position w:val="0"/>
          <w:sz w:val="24"/>
          <w:shd w:val="clear" w:fill="auto"/>
        </w:rPr>
        <w:t>交货地点：采购人指定地点。</w:t>
      </w:r>
    </w:p>
    <w:p w14:paraId="6B67C4CF">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w:t>
      </w:r>
      <w:r>
        <w:rPr>
          <w:rFonts w:hint="eastAsia" w:ascii="宋体" w:hAnsi="宋体" w:eastAsia="宋体" w:cs="宋体"/>
          <w:color w:val="auto"/>
          <w:spacing w:val="0"/>
          <w:position w:val="0"/>
          <w:sz w:val="24"/>
          <w:shd w:val="clear" w:fill="auto"/>
          <w:lang w:val="en-US" w:eastAsia="zh-CN"/>
        </w:rPr>
        <w:t>5</w:t>
      </w:r>
      <w:r>
        <w:rPr>
          <w:rFonts w:ascii="宋体" w:hAnsi="宋体" w:eastAsia="宋体" w:cs="宋体"/>
          <w:color w:val="auto"/>
          <w:spacing w:val="0"/>
          <w:position w:val="0"/>
          <w:sz w:val="24"/>
          <w:shd w:val="clear" w:fill="auto"/>
        </w:rPr>
        <w:t>合同履行期限：</w:t>
      </w:r>
      <w:r>
        <w:rPr>
          <w:rFonts w:ascii="宋体" w:hAnsi="宋体" w:eastAsia="宋体" w:cs="宋体"/>
          <w:color w:val="auto"/>
          <w:spacing w:val="0"/>
          <w:position w:val="0"/>
          <w:sz w:val="24"/>
          <w:highlight w:val="none"/>
          <w:shd w:val="clear" w:fill="auto"/>
        </w:rPr>
        <w:t>合同签订后</w:t>
      </w:r>
      <w:r>
        <w:rPr>
          <w:rFonts w:hint="eastAsia" w:ascii="宋体" w:hAnsi="宋体" w:eastAsia="宋体" w:cs="宋体"/>
          <w:color w:val="auto"/>
          <w:spacing w:val="0"/>
          <w:position w:val="0"/>
          <w:sz w:val="24"/>
          <w:highlight w:val="none"/>
          <w:shd w:val="clear" w:fill="auto"/>
          <w:lang w:val="en-US" w:eastAsia="zh-CN"/>
        </w:rPr>
        <w:t>60</w:t>
      </w:r>
      <w:r>
        <w:rPr>
          <w:rFonts w:ascii="宋体" w:hAnsi="宋体" w:eastAsia="宋体" w:cs="宋体"/>
          <w:color w:val="auto"/>
          <w:spacing w:val="0"/>
          <w:position w:val="0"/>
          <w:sz w:val="24"/>
          <w:highlight w:val="none"/>
          <w:shd w:val="clear" w:fill="auto"/>
        </w:rPr>
        <w:t>日历天</w:t>
      </w:r>
    </w:p>
    <w:p w14:paraId="3CDBEA40">
      <w:pPr>
        <w:spacing w:before="0" w:after="0" w:line="42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w:t>
      </w:r>
      <w:r>
        <w:rPr>
          <w:rFonts w:hint="eastAsia" w:ascii="宋体" w:hAnsi="宋体" w:eastAsia="宋体" w:cs="宋体"/>
          <w:color w:val="auto"/>
          <w:spacing w:val="0"/>
          <w:position w:val="0"/>
          <w:sz w:val="24"/>
          <w:shd w:val="clear" w:fill="auto"/>
          <w:lang w:val="en-US" w:eastAsia="zh-CN"/>
        </w:rPr>
        <w:t>6</w:t>
      </w:r>
      <w:r>
        <w:rPr>
          <w:rFonts w:ascii="宋体" w:hAnsi="宋体" w:eastAsia="宋体" w:cs="宋体"/>
          <w:color w:val="auto"/>
          <w:spacing w:val="0"/>
          <w:position w:val="0"/>
          <w:sz w:val="24"/>
          <w:shd w:val="clear" w:fill="auto"/>
        </w:rPr>
        <w:t>验收：由最终用户组织验收。</w:t>
      </w:r>
    </w:p>
    <w:p w14:paraId="0B1F46FD">
      <w:pPr>
        <w:pStyle w:val="2"/>
        <w:spacing w:line="360" w:lineRule="auto"/>
        <w:ind w:firstLine="480" w:firstLineChars="200"/>
        <w:rPr>
          <w:rFonts w:hint="eastAsia" w:ascii="宋体" w:hAnsi="宋体" w:eastAsia="宋体" w:cs="宋体"/>
          <w:color w:val="auto"/>
          <w:spacing w:val="0"/>
          <w:position w:val="0"/>
          <w:sz w:val="24"/>
          <w:shd w:val="clear" w:fill="auto"/>
          <w:lang w:val="en-US" w:eastAsia="zh-CN"/>
        </w:rPr>
      </w:pPr>
      <w:r>
        <w:rPr>
          <w:rFonts w:hint="eastAsia" w:ascii="宋体" w:hAnsi="宋体" w:eastAsia="宋体" w:cs="宋体"/>
          <w:color w:val="auto"/>
          <w:spacing w:val="0"/>
          <w:position w:val="0"/>
          <w:sz w:val="24"/>
          <w:shd w:val="clear" w:fill="auto"/>
          <w:lang w:val="en-US" w:eastAsia="zh-CN"/>
        </w:rPr>
        <w:t>2.7其他：投标人所报全部货物报价须贴合同期市场公允价格，不得明显偏离市场行情；否则建设单位有权对公司报价进行调整。</w:t>
      </w:r>
    </w:p>
    <w:p w14:paraId="4040BD2C">
      <w:pPr>
        <w:pStyle w:val="2"/>
        <w:spacing w:line="360" w:lineRule="auto"/>
        <w:ind w:firstLine="480" w:firstLineChars="200"/>
        <w:rPr>
          <w:rFonts w:hint="default" w:ascii="宋体" w:hAnsi="宋体" w:eastAsia="宋体" w:cs="宋体"/>
          <w:color w:val="auto"/>
          <w:spacing w:val="0"/>
          <w:position w:val="0"/>
          <w:sz w:val="24"/>
          <w:shd w:val="clear" w:fill="auto"/>
          <w:lang w:val="en-US" w:eastAsia="zh-CN"/>
        </w:rPr>
      </w:pPr>
      <w:r>
        <w:rPr>
          <w:rFonts w:hint="eastAsia" w:ascii="宋体" w:hAnsi="宋体" w:eastAsia="宋体" w:cs="宋体"/>
          <w:color w:val="auto"/>
          <w:spacing w:val="0"/>
          <w:position w:val="0"/>
          <w:sz w:val="24"/>
          <w:shd w:val="clear" w:fill="auto"/>
          <w:lang w:val="en-US" w:eastAsia="zh-CN"/>
        </w:rPr>
        <w:t>2.8供应商</w:t>
      </w:r>
      <w:r>
        <w:rPr>
          <w:rFonts w:hint="eastAsia" w:ascii="宋体" w:hAnsi="宋体" w:eastAsia="宋体" w:cs="宋体"/>
          <w:b w:val="0"/>
          <w:bCs/>
          <w:color w:val="auto"/>
          <w:kern w:val="2"/>
          <w:sz w:val="24"/>
          <w:highlight w:val="none"/>
          <w:lang w:val="en-US" w:eastAsia="zh-CN" w:bidi="ar-SA"/>
        </w:rPr>
        <w:t>对其提供的产品出具《关于符合本国产品标准的声明函》或财政部会同有关部门规定的有关证明文件</w:t>
      </w:r>
      <w:r>
        <w:rPr>
          <w:rFonts w:hint="eastAsia" w:ascii="宋体" w:hAnsi="宋体" w:eastAsia="宋体" w:cs="宋体"/>
          <w:b w:val="0"/>
          <w:color w:val="auto"/>
          <w:kern w:val="2"/>
          <w:sz w:val="24"/>
          <w:highlight w:val="none"/>
          <w:lang w:val="en-US" w:eastAsia="zh-CN" w:bidi="ar-SA"/>
        </w:rPr>
        <w:t>。</w:t>
      </w:r>
    </w:p>
    <w:p w14:paraId="57F0231D">
      <w:pPr>
        <w:spacing w:before="0" w:after="0" w:line="480" w:lineRule="auto"/>
        <w:ind w:left="0" w:right="0" w:firstLine="0"/>
        <w:jc w:val="center"/>
        <w:rPr>
          <w:rFonts w:ascii="宋体" w:hAnsi="宋体" w:eastAsia="宋体" w:cs="宋体"/>
          <w:b/>
          <w:bCs/>
          <w:color w:val="auto"/>
          <w:spacing w:val="0"/>
          <w:position w:val="0"/>
          <w:sz w:val="32"/>
          <w:szCs w:val="32"/>
          <w:shd w:val="clear" w:fill="auto"/>
        </w:rPr>
      </w:pPr>
    </w:p>
    <w:p w14:paraId="4E553CB5">
      <w:pPr>
        <w:spacing w:before="0" w:after="0" w:line="480" w:lineRule="auto"/>
        <w:ind w:left="0" w:right="0" w:firstLine="0"/>
        <w:jc w:val="center"/>
        <w:rPr>
          <w:rFonts w:ascii="宋体" w:hAnsi="宋体" w:eastAsia="宋体" w:cs="宋体"/>
          <w:b/>
          <w:bCs/>
          <w:color w:val="auto"/>
          <w:spacing w:val="0"/>
          <w:position w:val="0"/>
          <w:sz w:val="32"/>
          <w:szCs w:val="32"/>
          <w:shd w:val="clear" w:fill="auto"/>
        </w:rPr>
      </w:pPr>
    </w:p>
    <w:p w14:paraId="4E5405DB">
      <w:pPr>
        <w:spacing w:before="0" w:after="0" w:line="480" w:lineRule="auto"/>
        <w:ind w:left="0" w:right="0" w:firstLine="0"/>
        <w:jc w:val="center"/>
        <w:rPr>
          <w:rFonts w:ascii="宋体" w:hAnsi="宋体" w:eastAsia="宋体" w:cs="宋体"/>
          <w:b/>
          <w:bCs/>
          <w:color w:val="auto"/>
          <w:spacing w:val="0"/>
          <w:position w:val="0"/>
          <w:sz w:val="32"/>
          <w:szCs w:val="32"/>
          <w:shd w:val="clear" w:fill="auto"/>
        </w:rPr>
      </w:pPr>
    </w:p>
    <w:p w14:paraId="0956C609">
      <w:pPr>
        <w:spacing w:before="0" w:after="0" w:line="480" w:lineRule="auto"/>
        <w:ind w:left="0" w:right="0" w:firstLine="0"/>
        <w:jc w:val="center"/>
        <w:rPr>
          <w:rFonts w:ascii="宋体" w:hAnsi="宋体" w:eastAsia="宋体" w:cs="宋体"/>
          <w:b/>
          <w:bCs/>
          <w:color w:val="auto"/>
          <w:spacing w:val="0"/>
          <w:position w:val="0"/>
          <w:sz w:val="32"/>
          <w:szCs w:val="32"/>
          <w:shd w:val="clear" w:fill="auto"/>
        </w:rPr>
      </w:pPr>
    </w:p>
    <w:p w14:paraId="0C69DEDF">
      <w:pPr>
        <w:spacing w:before="0" w:after="0" w:line="480" w:lineRule="auto"/>
        <w:ind w:left="0" w:right="0" w:firstLine="0"/>
        <w:jc w:val="center"/>
        <w:rPr>
          <w:rFonts w:ascii="宋体" w:hAnsi="宋体" w:eastAsia="宋体" w:cs="宋体"/>
          <w:b/>
          <w:bCs/>
          <w:color w:val="auto"/>
          <w:spacing w:val="0"/>
          <w:position w:val="0"/>
          <w:sz w:val="32"/>
          <w:szCs w:val="32"/>
          <w:shd w:val="clear" w:fill="auto"/>
        </w:rPr>
      </w:pPr>
    </w:p>
    <w:p w14:paraId="794DF74A">
      <w:pPr>
        <w:spacing w:before="0" w:after="0" w:line="480" w:lineRule="auto"/>
        <w:ind w:left="0" w:right="0" w:firstLine="0"/>
        <w:jc w:val="center"/>
        <w:rPr>
          <w:rFonts w:ascii="宋体" w:hAnsi="宋体" w:eastAsia="宋体" w:cs="宋体"/>
          <w:b/>
          <w:bCs/>
          <w:color w:val="auto"/>
          <w:spacing w:val="0"/>
          <w:position w:val="0"/>
          <w:sz w:val="32"/>
          <w:szCs w:val="32"/>
          <w:shd w:val="clear" w:fill="auto"/>
        </w:rPr>
      </w:pPr>
    </w:p>
    <w:p w14:paraId="36A8115A">
      <w:pPr>
        <w:spacing w:before="0" w:after="0" w:line="480" w:lineRule="auto"/>
        <w:ind w:left="0" w:right="0" w:firstLine="0"/>
        <w:jc w:val="center"/>
        <w:rPr>
          <w:rFonts w:ascii="宋体" w:hAnsi="宋体" w:eastAsia="宋体" w:cs="宋体"/>
          <w:b/>
          <w:bCs/>
          <w:color w:val="auto"/>
          <w:spacing w:val="0"/>
          <w:position w:val="0"/>
          <w:sz w:val="32"/>
          <w:szCs w:val="32"/>
          <w:shd w:val="clear" w:fill="auto"/>
        </w:rPr>
      </w:pPr>
    </w:p>
    <w:p w14:paraId="787DAFEF">
      <w:pPr>
        <w:spacing w:before="0" w:after="0" w:line="480" w:lineRule="auto"/>
        <w:ind w:left="0" w:right="0" w:firstLine="0"/>
        <w:jc w:val="center"/>
        <w:rPr>
          <w:rFonts w:ascii="宋体" w:hAnsi="宋体" w:eastAsia="宋体" w:cs="宋体"/>
          <w:b/>
          <w:bCs/>
          <w:color w:val="auto"/>
          <w:spacing w:val="0"/>
          <w:position w:val="0"/>
          <w:sz w:val="32"/>
          <w:szCs w:val="32"/>
          <w:shd w:val="clear" w:fill="auto"/>
        </w:rPr>
      </w:pPr>
    </w:p>
    <w:p w14:paraId="229AB8AC">
      <w:pPr>
        <w:spacing w:before="0" w:after="0" w:line="480" w:lineRule="auto"/>
        <w:ind w:left="0" w:right="0" w:firstLine="0"/>
        <w:jc w:val="both"/>
        <w:rPr>
          <w:rFonts w:ascii="宋体" w:hAnsi="宋体" w:eastAsia="宋体" w:cs="宋体"/>
          <w:b/>
          <w:bCs/>
          <w:color w:val="auto"/>
          <w:spacing w:val="0"/>
          <w:position w:val="0"/>
          <w:sz w:val="32"/>
          <w:szCs w:val="32"/>
          <w:shd w:val="clear" w:fill="auto"/>
        </w:rPr>
      </w:pPr>
    </w:p>
    <w:p w14:paraId="428BB2F5">
      <w:pPr>
        <w:spacing w:before="0" w:after="0" w:line="480" w:lineRule="auto"/>
        <w:ind w:left="0" w:right="0" w:firstLine="0"/>
        <w:jc w:val="center"/>
        <w:rPr>
          <w:rFonts w:ascii="宋体" w:hAnsi="宋体" w:eastAsia="宋体" w:cs="宋体"/>
          <w:b/>
          <w:bCs/>
          <w:color w:val="auto"/>
          <w:spacing w:val="0"/>
          <w:position w:val="0"/>
          <w:sz w:val="32"/>
          <w:szCs w:val="32"/>
          <w:shd w:val="clear" w:fill="auto"/>
        </w:rPr>
      </w:pPr>
      <w:r>
        <w:rPr>
          <w:rFonts w:ascii="宋体" w:hAnsi="宋体" w:eastAsia="宋体" w:cs="宋体"/>
          <w:b/>
          <w:bCs/>
          <w:color w:val="auto"/>
          <w:spacing w:val="0"/>
          <w:position w:val="0"/>
          <w:sz w:val="32"/>
          <w:szCs w:val="32"/>
          <w:shd w:val="clear" w:fill="auto"/>
        </w:rPr>
        <w:t>第四章  响应性文件内容及格式</w:t>
      </w:r>
    </w:p>
    <w:p w14:paraId="4D9AA88C">
      <w:pPr>
        <w:widowControl w:val="0"/>
        <w:spacing w:before="0" w:after="0" w:line="520" w:lineRule="auto"/>
        <w:ind w:left="0" w:right="0" w:firstLine="480"/>
        <w:jc w:val="center"/>
        <w:rPr>
          <w:rFonts w:ascii="宋体" w:hAnsi="宋体" w:eastAsia="宋体" w:cs="宋体"/>
          <w:color w:val="auto"/>
          <w:spacing w:val="0"/>
          <w:position w:val="0"/>
          <w:sz w:val="24"/>
          <w:shd w:val="clear" w:fill="auto"/>
        </w:rPr>
      </w:pPr>
    </w:p>
    <w:p w14:paraId="1724FBD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注：请供应商按照以下文件的要求格式、内容，顺序制作响应性文件，并编制目录及页码</w:t>
      </w:r>
      <w:r>
        <w:rPr>
          <w:rFonts w:hint="eastAsia" w:ascii="宋体" w:hAnsi="宋体" w:eastAsia="宋体" w:cs="宋体"/>
          <w:color w:val="auto"/>
          <w:spacing w:val="0"/>
          <w:position w:val="0"/>
          <w:sz w:val="24"/>
          <w:shd w:val="clear" w:fill="auto"/>
          <w:lang w:val="en-US" w:eastAsia="zh-CN"/>
        </w:rPr>
        <w:t>及总页码</w:t>
      </w:r>
      <w:r>
        <w:rPr>
          <w:rFonts w:ascii="宋体" w:hAnsi="宋体" w:eastAsia="宋体" w:cs="宋体"/>
          <w:color w:val="auto"/>
          <w:spacing w:val="0"/>
          <w:position w:val="0"/>
          <w:sz w:val="24"/>
          <w:shd w:val="clear" w:fill="auto"/>
        </w:rPr>
        <w:t xml:space="preserve">，否则可能将影响对响应性文件的评价。 </w:t>
      </w:r>
    </w:p>
    <w:p w14:paraId="539F2FC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w:t>
      </w:r>
    </w:p>
    <w:p w14:paraId="17192DC3">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重要提示：</w:t>
      </w:r>
    </w:p>
    <w:p w14:paraId="237A4719">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1</w:t>
      </w:r>
      <w:r>
        <w:rPr>
          <w:rFonts w:ascii="宋体" w:hAnsi="宋体" w:eastAsia="宋体" w:cs="宋体"/>
          <w:color w:val="auto"/>
          <w:spacing w:val="0"/>
          <w:position w:val="0"/>
          <w:sz w:val="24"/>
          <w:shd w:val="clear" w:fill="auto"/>
        </w:rPr>
        <w:t>．供应商在编制响应性文件时，对于给定格式的文件内容，必须按照给定的标准格式进行填报；对于没有给定标准格式的文件内容，可以由供应商自行设计。</w:t>
      </w:r>
    </w:p>
    <w:p w14:paraId="67F57CAF">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2</w:t>
      </w:r>
      <w:r>
        <w:rPr>
          <w:rFonts w:ascii="宋体" w:hAnsi="宋体" w:eastAsia="宋体" w:cs="宋体"/>
          <w:color w:val="auto"/>
          <w:spacing w:val="0"/>
          <w:position w:val="0"/>
          <w:sz w:val="24"/>
          <w:shd w:val="clear" w:fill="auto"/>
        </w:rPr>
        <w:t>.法定代表人本人参加竞争性磋商的，不需提供授权委托书。</w:t>
      </w:r>
    </w:p>
    <w:p w14:paraId="0DAD68C5">
      <w:pPr>
        <w:spacing w:before="0" w:after="0" w:line="240" w:lineRule="auto"/>
        <w:ind w:left="0" w:right="0" w:firstLine="0"/>
        <w:jc w:val="left"/>
        <w:rPr>
          <w:rFonts w:ascii="宋体" w:hAnsi="宋体" w:eastAsia="宋体" w:cs="宋体"/>
          <w:color w:val="auto"/>
          <w:spacing w:val="0"/>
          <w:position w:val="0"/>
          <w:sz w:val="24"/>
          <w:shd w:val="clear" w:fill="auto"/>
        </w:rPr>
      </w:pPr>
    </w:p>
    <w:p w14:paraId="1CC0215B">
      <w:pPr>
        <w:spacing w:before="0" w:after="0" w:line="240" w:lineRule="auto"/>
        <w:ind w:left="0" w:right="0" w:firstLine="0"/>
        <w:jc w:val="left"/>
        <w:rPr>
          <w:rFonts w:ascii="宋体" w:hAnsi="宋体" w:eastAsia="宋体" w:cs="宋体"/>
          <w:color w:val="auto"/>
          <w:spacing w:val="0"/>
          <w:position w:val="0"/>
          <w:sz w:val="24"/>
          <w:shd w:val="clear" w:fill="auto"/>
        </w:rPr>
      </w:pPr>
    </w:p>
    <w:p w14:paraId="56183B81">
      <w:pPr>
        <w:spacing w:before="0" w:after="0" w:line="240" w:lineRule="auto"/>
        <w:ind w:left="0" w:right="0" w:firstLine="0"/>
        <w:jc w:val="left"/>
        <w:rPr>
          <w:rFonts w:ascii="宋体" w:hAnsi="宋体" w:eastAsia="宋体" w:cs="宋体"/>
          <w:color w:val="auto"/>
          <w:spacing w:val="0"/>
          <w:position w:val="0"/>
          <w:sz w:val="24"/>
          <w:shd w:val="clear" w:fill="auto"/>
        </w:rPr>
      </w:pPr>
    </w:p>
    <w:p w14:paraId="0D95FF2F">
      <w:pPr>
        <w:spacing w:before="0" w:after="0" w:line="240" w:lineRule="auto"/>
        <w:ind w:left="0" w:right="0" w:firstLine="0"/>
        <w:jc w:val="left"/>
        <w:rPr>
          <w:rFonts w:ascii="宋体" w:hAnsi="宋体" w:eastAsia="宋体" w:cs="宋体"/>
          <w:color w:val="auto"/>
          <w:spacing w:val="0"/>
          <w:position w:val="0"/>
          <w:sz w:val="24"/>
          <w:shd w:val="clear" w:fill="auto"/>
        </w:rPr>
      </w:pPr>
    </w:p>
    <w:p w14:paraId="409C4F3D">
      <w:pPr>
        <w:spacing w:before="0" w:after="0" w:line="240" w:lineRule="auto"/>
        <w:ind w:left="0" w:right="0" w:firstLine="0"/>
        <w:jc w:val="left"/>
        <w:rPr>
          <w:rFonts w:ascii="宋体" w:hAnsi="宋体" w:eastAsia="宋体" w:cs="宋体"/>
          <w:color w:val="auto"/>
          <w:spacing w:val="0"/>
          <w:position w:val="0"/>
          <w:sz w:val="24"/>
          <w:shd w:val="clear" w:fill="auto"/>
        </w:rPr>
      </w:pPr>
    </w:p>
    <w:p w14:paraId="6E19E32E">
      <w:pPr>
        <w:spacing w:before="0" w:after="0" w:line="240" w:lineRule="auto"/>
        <w:ind w:left="0" w:right="0" w:firstLine="0"/>
        <w:jc w:val="left"/>
        <w:rPr>
          <w:rFonts w:ascii="宋体" w:hAnsi="宋体" w:eastAsia="宋体" w:cs="宋体"/>
          <w:color w:val="auto"/>
          <w:spacing w:val="0"/>
          <w:position w:val="0"/>
          <w:sz w:val="24"/>
          <w:shd w:val="clear" w:fill="auto"/>
        </w:rPr>
      </w:pPr>
    </w:p>
    <w:p w14:paraId="4DD3839C">
      <w:pPr>
        <w:spacing w:before="0" w:after="0" w:line="240" w:lineRule="auto"/>
        <w:ind w:left="0" w:right="0" w:firstLine="0"/>
        <w:jc w:val="left"/>
        <w:rPr>
          <w:rFonts w:ascii="宋体" w:hAnsi="宋体" w:eastAsia="宋体" w:cs="宋体"/>
          <w:color w:val="auto"/>
          <w:spacing w:val="0"/>
          <w:position w:val="0"/>
          <w:sz w:val="24"/>
          <w:shd w:val="clear" w:fill="auto"/>
        </w:rPr>
      </w:pPr>
    </w:p>
    <w:p w14:paraId="278C1DA1">
      <w:pPr>
        <w:spacing w:before="0" w:after="0" w:line="240" w:lineRule="auto"/>
        <w:ind w:left="0" w:right="0" w:firstLine="0"/>
        <w:jc w:val="left"/>
        <w:rPr>
          <w:rFonts w:ascii="宋体" w:hAnsi="宋体" w:eastAsia="宋体" w:cs="宋体"/>
          <w:color w:val="auto"/>
          <w:spacing w:val="0"/>
          <w:position w:val="0"/>
          <w:sz w:val="24"/>
          <w:shd w:val="clear" w:fill="auto"/>
        </w:rPr>
      </w:pPr>
    </w:p>
    <w:p w14:paraId="23D21190">
      <w:pPr>
        <w:spacing w:before="0" w:after="0" w:line="240" w:lineRule="auto"/>
        <w:ind w:left="0" w:right="0" w:firstLine="0"/>
        <w:jc w:val="left"/>
        <w:rPr>
          <w:rFonts w:ascii="宋体" w:hAnsi="宋体" w:eastAsia="宋体" w:cs="宋体"/>
          <w:color w:val="auto"/>
          <w:spacing w:val="0"/>
          <w:position w:val="0"/>
          <w:sz w:val="24"/>
          <w:shd w:val="clear" w:fill="auto"/>
        </w:rPr>
      </w:pPr>
    </w:p>
    <w:p w14:paraId="7C13C268">
      <w:pPr>
        <w:spacing w:before="0" w:after="0" w:line="240" w:lineRule="auto"/>
        <w:ind w:left="0" w:right="0" w:firstLine="0"/>
        <w:jc w:val="left"/>
        <w:rPr>
          <w:rFonts w:ascii="宋体" w:hAnsi="宋体" w:eastAsia="宋体" w:cs="宋体"/>
          <w:color w:val="auto"/>
          <w:spacing w:val="0"/>
          <w:position w:val="0"/>
          <w:sz w:val="24"/>
          <w:shd w:val="clear" w:fill="auto"/>
        </w:rPr>
      </w:pPr>
    </w:p>
    <w:p w14:paraId="6D1AECA2">
      <w:pPr>
        <w:spacing w:before="0" w:after="0" w:line="240" w:lineRule="auto"/>
        <w:ind w:left="0" w:right="0" w:firstLine="0"/>
        <w:jc w:val="left"/>
        <w:rPr>
          <w:rFonts w:ascii="宋体" w:hAnsi="宋体" w:eastAsia="宋体" w:cs="宋体"/>
          <w:color w:val="auto"/>
          <w:spacing w:val="0"/>
          <w:position w:val="0"/>
          <w:sz w:val="24"/>
          <w:shd w:val="clear" w:fill="auto"/>
        </w:rPr>
      </w:pPr>
    </w:p>
    <w:p w14:paraId="4515C092">
      <w:pPr>
        <w:spacing w:before="0" w:after="0" w:line="240" w:lineRule="auto"/>
        <w:ind w:left="0" w:right="0" w:firstLine="0"/>
        <w:jc w:val="left"/>
        <w:rPr>
          <w:rFonts w:ascii="宋体" w:hAnsi="宋体" w:eastAsia="宋体" w:cs="宋体"/>
          <w:color w:val="auto"/>
          <w:spacing w:val="0"/>
          <w:position w:val="0"/>
          <w:sz w:val="24"/>
          <w:shd w:val="clear" w:fill="auto"/>
        </w:rPr>
      </w:pPr>
    </w:p>
    <w:p w14:paraId="2671538E">
      <w:pPr>
        <w:spacing w:before="0" w:after="0" w:line="240" w:lineRule="auto"/>
        <w:ind w:left="0" w:right="0" w:firstLine="0"/>
        <w:jc w:val="left"/>
        <w:rPr>
          <w:rFonts w:ascii="宋体" w:hAnsi="宋体" w:eastAsia="宋体" w:cs="宋体"/>
          <w:color w:val="auto"/>
          <w:spacing w:val="0"/>
          <w:position w:val="0"/>
          <w:sz w:val="24"/>
          <w:shd w:val="clear" w:fill="auto"/>
        </w:rPr>
      </w:pPr>
    </w:p>
    <w:p w14:paraId="5CE185CF">
      <w:pPr>
        <w:spacing w:before="0" w:after="0" w:line="240" w:lineRule="auto"/>
        <w:ind w:left="0" w:right="0" w:firstLine="0"/>
        <w:jc w:val="left"/>
        <w:rPr>
          <w:rFonts w:ascii="宋体" w:hAnsi="宋体" w:eastAsia="宋体" w:cs="宋体"/>
          <w:color w:val="auto"/>
          <w:spacing w:val="0"/>
          <w:position w:val="0"/>
          <w:sz w:val="24"/>
          <w:shd w:val="clear" w:fill="auto"/>
        </w:rPr>
      </w:pPr>
    </w:p>
    <w:p w14:paraId="0CBDE12C">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51AEFC57">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489F830D">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01D975D7">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098D02E7">
      <w:pPr>
        <w:spacing w:before="0" w:after="0" w:line="240" w:lineRule="auto"/>
        <w:ind w:left="0" w:right="0" w:firstLine="0"/>
        <w:jc w:val="left"/>
        <w:rPr>
          <w:rFonts w:ascii="宋体" w:hAnsi="宋体" w:eastAsia="宋体" w:cs="宋体"/>
          <w:color w:val="auto"/>
          <w:spacing w:val="0"/>
          <w:position w:val="0"/>
          <w:sz w:val="24"/>
          <w:shd w:val="clear" w:fill="auto"/>
        </w:rPr>
      </w:pPr>
    </w:p>
    <w:p w14:paraId="155857C2">
      <w:pPr>
        <w:spacing w:before="0" w:after="0" w:line="240" w:lineRule="auto"/>
        <w:ind w:left="0" w:right="0" w:firstLine="0"/>
        <w:jc w:val="left"/>
        <w:rPr>
          <w:rFonts w:ascii="宋体" w:hAnsi="宋体" w:eastAsia="宋体" w:cs="宋体"/>
          <w:color w:val="auto"/>
          <w:spacing w:val="0"/>
          <w:position w:val="0"/>
          <w:sz w:val="24"/>
          <w:shd w:val="clear" w:fill="auto"/>
        </w:rPr>
      </w:pPr>
    </w:p>
    <w:p w14:paraId="5F945C05">
      <w:pPr>
        <w:spacing w:before="0" w:after="0" w:line="240" w:lineRule="auto"/>
        <w:ind w:left="0" w:right="0" w:firstLine="0"/>
        <w:jc w:val="left"/>
        <w:rPr>
          <w:rFonts w:ascii="宋体" w:hAnsi="宋体" w:eastAsia="宋体" w:cs="宋体"/>
          <w:color w:val="auto"/>
          <w:spacing w:val="0"/>
          <w:position w:val="0"/>
          <w:sz w:val="24"/>
          <w:shd w:val="clear" w:fill="auto"/>
        </w:rPr>
      </w:pPr>
    </w:p>
    <w:p w14:paraId="40058AE5">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格式2-1</w:t>
      </w:r>
    </w:p>
    <w:p w14:paraId="53B4EE53">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法定代表人身份证明书</w:t>
      </w:r>
    </w:p>
    <w:p w14:paraId="5F697FC7">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（法定代表人参加竞争性磋商的，出具此证明书）</w:t>
      </w:r>
    </w:p>
    <w:p w14:paraId="308328E2">
      <w:pPr>
        <w:spacing w:before="0" w:after="0" w:line="360" w:lineRule="auto"/>
        <w:ind w:left="0" w:right="0" w:firstLine="480"/>
        <w:jc w:val="both"/>
        <w:rPr>
          <w:rFonts w:ascii="宋体" w:hAnsi="宋体" w:eastAsia="宋体" w:cs="宋体"/>
          <w:color w:val="auto"/>
          <w:spacing w:val="0"/>
          <w:position w:val="0"/>
          <w:sz w:val="24"/>
          <w:shd w:val="clear" w:fill="auto"/>
        </w:rPr>
      </w:pPr>
    </w:p>
    <w:p w14:paraId="1C485F6D">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同志，系我单位法定代表人，任</w:t>
      </w:r>
    </w:p>
    <w:p w14:paraId="7B83471A">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职务。</w:t>
      </w:r>
    </w:p>
    <w:p w14:paraId="252EA849">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特此证明。</w:t>
      </w:r>
    </w:p>
    <w:p w14:paraId="58E829FA">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附：联系地址：               </w:t>
      </w:r>
    </w:p>
    <w:p w14:paraId="7361C3C7">
      <w:pPr>
        <w:spacing w:before="0" w:after="0" w:line="360" w:lineRule="auto"/>
        <w:ind w:left="0" w:right="0" w:firstLine="96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联系电话：</w:t>
      </w:r>
    </w:p>
    <w:tbl>
      <w:tblPr>
        <w:tblStyle w:val="16"/>
        <w:tblW w:w="0" w:type="auto"/>
        <w:tblInd w:w="0" w:type="dxa"/>
        <w:tblLayout w:type="autofit"/>
        <w:tblCellMar>
          <w:top w:w="0" w:type="dxa"/>
          <w:left w:w="10" w:type="dxa"/>
          <w:bottom w:w="0" w:type="dxa"/>
          <w:right w:w="10" w:type="dxa"/>
        </w:tblCellMar>
      </w:tblPr>
      <w:tblGrid>
        <w:gridCol w:w="5328"/>
      </w:tblGrid>
      <w:tr w14:paraId="2FB48387">
        <w:tblPrEx>
          <w:tblCellMar>
            <w:top w:w="0" w:type="dxa"/>
            <w:left w:w="10" w:type="dxa"/>
            <w:bottom w:w="0" w:type="dxa"/>
            <w:right w:w="10" w:type="dxa"/>
          </w:tblCellMar>
        </w:tblPrEx>
        <w:trPr>
          <w:trHeight w:val="0" w:hRule="atLeast"/>
        </w:trPr>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8E6EDAD">
            <w:pPr>
              <w:spacing w:before="0" w:after="0" w:line="480" w:lineRule="auto"/>
              <w:ind w:left="0" w:right="0" w:firstLine="0"/>
              <w:jc w:val="both"/>
              <w:rPr>
                <w:rFonts w:ascii="宋体" w:hAnsi="宋体" w:eastAsia="宋体" w:cs="宋体"/>
                <w:b/>
                <w:color w:val="auto"/>
                <w:spacing w:val="0"/>
                <w:position w:val="0"/>
                <w:sz w:val="24"/>
                <w:shd w:val="clear" w:fill="auto"/>
              </w:rPr>
            </w:pPr>
          </w:p>
          <w:p w14:paraId="7C4E5A87">
            <w:pPr>
              <w:spacing w:before="0" w:after="0" w:line="480" w:lineRule="auto"/>
              <w:ind w:left="0" w:right="0" w:firstLine="0"/>
              <w:jc w:val="both"/>
              <w:rPr>
                <w:rFonts w:ascii="宋体" w:hAnsi="宋体" w:eastAsia="宋体" w:cs="宋体"/>
                <w:b/>
                <w:color w:val="auto"/>
                <w:spacing w:val="0"/>
                <w:position w:val="0"/>
                <w:sz w:val="24"/>
                <w:shd w:val="clear" w:fill="auto"/>
              </w:rPr>
            </w:pPr>
          </w:p>
          <w:p w14:paraId="7F98A58C">
            <w:pPr>
              <w:spacing w:before="0" w:after="0" w:line="48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（※附：法定代表人身份证复印件※）</w:t>
            </w:r>
          </w:p>
          <w:p w14:paraId="1C1E2374">
            <w:pPr>
              <w:spacing w:before="0" w:after="0" w:line="480" w:lineRule="auto"/>
              <w:ind w:left="0" w:right="0" w:firstLine="0"/>
              <w:jc w:val="both"/>
              <w:rPr>
                <w:rFonts w:ascii="宋体" w:hAnsi="宋体" w:eastAsia="宋体" w:cs="宋体"/>
                <w:color w:val="auto"/>
                <w:spacing w:val="0"/>
                <w:position w:val="0"/>
                <w:sz w:val="24"/>
                <w:shd w:val="clear" w:fill="auto"/>
              </w:rPr>
            </w:pPr>
          </w:p>
          <w:p w14:paraId="7312F583">
            <w:pPr>
              <w:spacing w:before="0" w:after="0" w:line="480" w:lineRule="auto"/>
              <w:ind w:left="0" w:right="0" w:firstLine="0"/>
              <w:jc w:val="both"/>
              <w:rPr>
                <w:rFonts w:ascii="宋体" w:hAnsi="宋体" w:eastAsia="宋体" w:cs="宋体"/>
                <w:color w:val="auto"/>
                <w:spacing w:val="0"/>
                <w:position w:val="0"/>
                <w:shd w:val="clear" w:fill="auto"/>
              </w:rPr>
            </w:pPr>
          </w:p>
        </w:tc>
      </w:tr>
    </w:tbl>
    <w:p w14:paraId="300C9817">
      <w:pPr>
        <w:spacing w:before="0" w:after="0" w:line="360" w:lineRule="auto"/>
        <w:ind w:left="0" w:right="0" w:firstLine="0"/>
        <w:jc w:val="both"/>
        <w:rPr>
          <w:rFonts w:ascii="宋体" w:hAnsi="宋体" w:eastAsia="宋体" w:cs="宋体"/>
          <w:color w:val="auto"/>
          <w:spacing w:val="0"/>
          <w:position w:val="0"/>
          <w:sz w:val="24"/>
          <w:shd w:val="clear" w:fill="auto"/>
        </w:rPr>
      </w:pPr>
    </w:p>
    <w:p w14:paraId="65F89871">
      <w:pPr>
        <w:spacing w:before="0" w:after="0" w:line="360" w:lineRule="auto"/>
        <w:ind w:left="0" w:right="0" w:firstLine="0"/>
        <w:jc w:val="center"/>
        <w:rPr>
          <w:rFonts w:ascii="宋体" w:hAnsi="宋体" w:eastAsia="宋体" w:cs="宋体"/>
          <w:color w:val="auto"/>
          <w:spacing w:val="0"/>
          <w:position w:val="0"/>
          <w:sz w:val="24"/>
          <w:shd w:val="clear" w:fill="auto"/>
        </w:rPr>
      </w:pPr>
    </w:p>
    <w:p w14:paraId="0C7D61CF">
      <w:pPr>
        <w:spacing w:before="0" w:after="0" w:line="360" w:lineRule="auto"/>
        <w:ind w:left="0" w:right="0" w:firstLine="384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投标人电子签章： </w:t>
      </w:r>
    </w:p>
    <w:p w14:paraId="2E612FE5">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5FBAF766">
      <w:pPr>
        <w:spacing w:before="0" w:after="0" w:line="360" w:lineRule="auto"/>
        <w:ind w:left="0" w:right="0" w:firstLine="0"/>
        <w:jc w:val="center"/>
        <w:rPr>
          <w:rFonts w:ascii="宋体" w:hAnsi="宋体" w:eastAsia="宋体" w:cs="宋体"/>
          <w:color w:val="auto"/>
          <w:spacing w:val="0"/>
          <w:position w:val="0"/>
          <w:sz w:val="24"/>
          <w:shd w:val="clear" w:fill="auto"/>
        </w:rPr>
      </w:pPr>
    </w:p>
    <w:p w14:paraId="7990CA93">
      <w:pPr>
        <w:spacing w:before="0" w:after="0" w:line="360" w:lineRule="auto"/>
        <w:ind w:left="0" w:right="0" w:firstLine="0"/>
        <w:jc w:val="center"/>
        <w:rPr>
          <w:rFonts w:ascii="宋体" w:hAnsi="宋体" w:eastAsia="宋体" w:cs="宋体"/>
          <w:color w:val="auto"/>
          <w:spacing w:val="0"/>
          <w:position w:val="0"/>
          <w:sz w:val="24"/>
          <w:shd w:val="clear" w:fill="auto"/>
        </w:rPr>
      </w:pPr>
    </w:p>
    <w:p w14:paraId="76EFF5FA">
      <w:pPr>
        <w:spacing w:before="0" w:after="0" w:line="360" w:lineRule="auto"/>
        <w:ind w:left="0" w:right="0" w:firstLine="0"/>
        <w:jc w:val="left"/>
        <w:rPr>
          <w:rFonts w:ascii="宋体" w:hAnsi="宋体" w:eastAsia="宋体" w:cs="宋体"/>
          <w:color w:val="auto"/>
          <w:spacing w:val="0"/>
          <w:position w:val="0"/>
          <w:sz w:val="24"/>
          <w:shd w:val="clear" w:fill="auto"/>
        </w:rPr>
      </w:pPr>
    </w:p>
    <w:p w14:paraId="4E1A11ED">
      <w:pPr>
        <w:spacing w:before="0" w:after="0" w:line="360" w:lineRule="auto"/>
        <w:ind w:left="0" w:right="0" w:firstLine="0"/>
        <w:jc w:val="left"/>
        <w:rPr>
          <w:rFonts w:ascii="宋体" w:hAnsi="宋体" w:eastAsia="宋体" w:cs="宋体"/>
          <w:color w:val="auto"/>
          <w:spacing w:val="0"/>
          <w:position w:val="0"/>
          <w:sz w:val="24"/>
          <w:shd w:val="clear" w:fill="auto"/>
        </w:rPr>
      </w:pPr>
    </w:p>
    <w:p w14:paraId="079841F6">
      <w:pPr>
        <w:spacing w:before="0" w:after="0" w:line="360" w:lineRule="auto"/>
        <w:ind w:left="0" w:right="0" w:firstLine="0"/>
        <w:jc w:val="left"/>
        <w:rPr>
          <w:rFonts w:ascii="宋体" w:hAnsi="宋体" w:eastAsia="宋体" w:cs="宋体"/>
          <w:color w:val="auto"/>
          <w:spacing w:val="0"/>
          <w:position w:val="0"/>
          <w:sz w:val="24"/>
          <w:shd w:val="clear" w:fill="auto"/>
        </w:rPr>
      </w:pPr>
    </w:p>
    <w:p w14:paraId="78760279">
      <w:pPr>
        <w:spacing w:before="0" w:after="0" w:line="360" w:lineRule="auto"/>
        <w:ind w:left="0" w:right="0" w:firstLine="0"/>
        <w:jc w:val="left"/>
        <w:rPr>
          <w:rFonts w:ascii="宋体" w:hAnsi="宋体" w:eastAsia="宋体" w:cs="宋体"/>
          <w:color w:val="auto"/>
          <w:spacing w:val="0"/>
          <w:position w:val="0"/>
          <w:sz w:val="24"/>
          <w:shd w:val="clear" w:fill="auto"/>
        </w:rPr>
      </w:pPr>
    </w:p>
    <w:p w14:paraId="303648EB">
      <w:pPr>
        <w:spacing w:before="0" w:after="0" w:line="360" w:lineRule="auto"/>
        <w:ind w:left="0" w:right="0" w:firstLine="0"/>
        <w:jc w:val="left"/>
        <w:rPr>
          <w:rFonts w:ascii="宋体" w:hAnsi="宋体" w:eastAsia="宋体" w:cs="宋体"/>
          <w:color w:val="auto"/>
          <w:spacing w:val="0"/>
          <w:position w:val="0"/>
          <w:sz w:val="24"/>
          <w:shd w:val="clear" w:fill="auto"/>
        </w:rPr>
      </w:pPr>
    </w:p>
    <w:p w14:paraId="33D02976">
      <w:pPr>
        <w:spacing w:before="0" w:after="0" w:line="360" w:lineRule="auto"/>
        <w:ind w:left="0" w:right="0" w:firstLine="0"/>
        <w:jc w:val="left"/>
        <w:rPr>
          <w:rFonts w:ascii="宋体" w:hAnsi="宋体" w:eastAsia="宋体" w:cs="宋体"/>
          <w:color w:val="auto"/>
          <w:spacing w:val="0"/>
          <w:position w:val="0"/>
          <w:sz w:val="24"/>
          <w:shd w:val="clear" w:fill="auto"/>
        </w:rPr>
      </w:pPr>
    </w:p>
    <w:p w14:paraId="12B50E92">
      <w:pPr>
        <w:spacing w:before="0" w:after="0" w:line="360" w:lineRule="auto"/>
        <w:ind w:left="0" w:right="0" w:firstLine="0"/>
        <w:jc w:val="left"/>
        <w:rPr>
          <w:rFonts w:ascii="宋体" w:hAnsi="宋体" w:eastAsia="宋体" w:cs="宋体"/>
          <w:color w:val="auto"/>
          <w:spacing w:val="0"/>
          <w:position w:val="0"/>
          <w:sz w:val="24"/>
          <w:shd w:val="clear" w:fill="auto"/>
        </w:rPr>
      </w:pPr>
    </w:p>
    <w:p w14:paraId="536EF6FB">
      <w:pPr>
        <w:spacing w:before="0" w:after="0" w:line="360" w:lineRule="auto"/>
        <w:ind w:left="0" w:right="0" w:firstLine="0"/>
        <w:jc w:val="left"/>
        <w:rPr>
          <w:rFonts w:ascii="宋体" w:hAnsi="宋体" w:eastAsia="宋体" w:cs="宋体"/>
          <w:color w:val="auto"/>
          <w:spacing w:val="0"/>
          <w:position w:val="0"/>
          <w:sz w:val="24"/>
          <w:shd w:val="clear" w:fill="auto"/>
        </w:rPr>
      </w:pPr>
    </w:p>
    <w:p w14:paraId="562D418B">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格式2-2</w:t>
      </w:r>
    </w:p>
    <w:p w14:paraId="372E9208">
      <w:pPr>
        <w:spacing w:before="0" w:after="0" w:line="360" w:lineRule="auto"/>
        <w:ind w:left="0" w:right="0" w:firstLine="48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授权委托书</w:t>
      </w:r>
    </w:p>
    <w:p w14:paraId="0482727D">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（委托代理人参加竞争性磋商的，出具此证明书）</w:t>
      </w:r>
    </w:p>
    <w:p w14:paraId="5EFF5AE5">
      <w:pPr>
        <w:spacing w:before="0" w:after="0" w:line="360" w:lineRule="auto"/>
        <w:ind w:left="0" w:right="0" w:firstLine="480"/>
        <w:jc w:val="both"/>
        <w:rPr>
          <w:rFonts w:ascii="宋体" w:hAnsi="宋体" w:eastAsia="宋体" w:cs="宋体"/>
          <w:color w:val="auto"/>
          <w:spacing w:val="0"/>
          <w:position w:val="0"/>
          <w:sz w:val="24"/>
          <w:shd w:val="clear" w:fill="auto"/>
        </w:rPr>
      </w:pPr>
    </w:p>
    <w:p w14:paraId="44860567">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委托人授权（被委托人的姓名、职务）为委托人的委托代理人，就项目编号为的项目及合同的执行，以本单位名义处理一切与之有关的事务。</w:t>
      </w:r>
    </w:p>
    <w:p w14:paraId="25E42B9C">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本授权书于年月日签字生效，特此声明。</w:t>
      </w:r>
    </w:p>
    <w:p w14:paraId="0F11C477">
      <w:pPr>
        <w:spacing w:before="0" w:after="0" w:line="360" w:lineRule="auto"/>
        <w:ind w:left="0" w:right="0" w:firstLine="0"/>
        <w:jc w:val="both"/>
        <w:rPr>
          <w:rFonts w:ascii="宋体" w:hAnsi="宋体" w:eastAsia="宋体" w:cs="宋体"/>
          <w:color w:val="auto"/>
          <w:spacing w:val="0"/>
          <w:position w:val="0"/>
          <w:sz w:val="24"/>
          <w:shd w:val="clear" w:fill="auto"/>
        </w:rPr>
      </w:pPr>
    </w:p>
    <w:p w14:paraId="00E647D7">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委托人：</w:t>
      </w:r>
    </w:p>
    <w:p w14:paraId="03ADD73A">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投标人电子公章：           </w:t>
      </w:r>
    </w:p>
    <w:p w14:paraId="0B8332CF">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被委托人：</w:t>
      </w:r>
    </w:p>
    <w:p w14:paraId="7F186290">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w:t>
      </w:r>
    </w:p>
    <w:tbl>
      <w:tblPr>
        <w:tblStyle w:val="16"/>
        <w:tblW w:w="0" w:type="auto"/>
        <w:jc w:val="center"/>
        <w:tblLayout w:type="autofit"/>
        <w:tblCellMar>
          <w:top w:w="0" w:type="dxa"/>
          <w:left w:w="10" w:type="dxa"/>
          <w:bottom w:w="0" w:type="dxa"/>
          <w:right w:w="10" w:type="dxa"/>
        </w:tblCellMar>
      </w:tblPr>
      <w:tblGrid>
        <w:gridCol w:w="5508"/>
      </w:tblGrid>
      <w:tr w14:paraId="08BD05FA">
        <w:tblPrEx>
          <w:tblCellMar>
            <w:top w:w="0" w:type="dxa"/>
            <w:left w:w="10" w:type="dxa"/>
            <w:bottom w:w="0" w:type="dxa"/>
            <w:right w:w="10" w:type="dxa"/>
          </w:tblCellMar>
        </w:tblPrEx>
        <w:trPr>
          <w:trHeight w:val="2528" w:hRule="atLeast"/>
          <w:jc w:val="center"/>
        </w:trPr>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D53149E">
            <w:pPr>
              <w:spacing w:before="0" w:after="0" w:line="480" w:lineRule="auto"/>
              <w:ind w:left="0" w:right="0" w:firstLine="0"/>
              <w:jc w:val="both"/>
              <w:rPr>
                <w:rFonts w:ascii="宋体" w:hAnsi="宋体" w:eastAsia="宋体" w:cs="宋体"/>
                <w:b/>
                <w:color w:val="auto"/>
                <w:spacing w:val="0"/>
                <w:position w:val="0"/>
                <w:sz w:val="24"/>
                <w:shd w:val="clear" w:fill="auto"/>
              </w:rPr>
            </w:pPr>
          </w:p>
          <w:p w14:paraId="32AE3C1F">
            <w:pPr>
              <w:spacing w:before="0" w:after="0" w:line="480" w:lineRule="auto"/>
              <w:ind w:left="0" w:right="0" w:firstLine="0"/>
              <w:jc w:val="both"/>
              <w:rPr>
                <w:rFonts w:ascii="宋体" w:hAnsi="宋体" w:eastAsia="宋体" w:cs="宋体"/>
                <w:b/>
                <w:color w:val="auto"/>
                <w:spacing w:val="0"/>
                <w:position w:val="0"/>
                <w:sz w:val="24"/>
                <w:shd w:val="clear" w:fill="auto"/>
              </w:rPr>
            </w:pPr>
          </w:p>
          <w:p w14:paraId="49382AB4">
            <w:pPr>
              <w:spacing w:before="0" w:after="0" w:line="480" w:lineRule="auto"/>
              <w:ind w:left="0" w:right="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（※附：被委托人身份证复印件※）</w:t>
            </w:r>
          </w:p>
        </w:tc>
      </w:tr>
    </w:tbl>
    <w:p w14:paraId="750FE133">
      <w:pPr>
        <w:spacing w:before="0" w:after="0" w:line="360" w:lineRule="auto"/>
        <w:ind w:left="0" w:right="0" w:firstLine="480"/>
        <w:jc w:val="both"/>
        <w:rPr>
          <w:rFonts w:ascii="宋体" w:hAnsi="宋体" w:eastAsia="宋体" w:cs="宋体"/>
          <w:color w:val="auto"/>
          <w:spacing w:val="0"/>
          <w:position w:val="0"/>
          <w:sz w:val="24"/>
          <w:shd w:val="clear" w:fill="auto"/>
        </w:rPr>
      </w:pPr>
    </w:p>
    <w:p w14:paraId="6ED4A9E3">
      <w:pPr>
        <w:spacing w:before="0" w:after="0" w:line="360" w:lineRule="auto"/>
        <w:ind w:left="0" w:right="0" w:firstLine="0"/>
        <w:jc w:val="center"/>
        <w:rPr>
          <w:rFonts w:ascii="宋体" w:hAnsi="宋体" w:eastAsia="宋体" w:cs="宋体"/>
          <w:color w:val="auto"/>
          <w:spacing w:val="0"/>
          <w:position w:val="0"/>
          <w:sz w:val="24"/>
          <w:shd w:val="clear" w:fill="auto"/>
        </w:rPr>
      </w:pPr>
    </w:p>
    <w:p w14:paraId="7CCE1BE8">
      <w:pPr>
        <w:spacing w:before="0" w:after="0" w:line="360" w:lineRule="auto"/>
        <w:ind w:left="0" w:right="0" w:firstLine="0"/>
        <w:jc w:val="center"/>
        <w:rPr>
          <w:rFonts w:ascii="宋体" w:hAnsi="宋体" w:eastAsia="宋体" w:cs="宋体"/>
          <w:color w:val="auto"/>
          <w:spacing w:val="0"/>
          <w:position w:val="0"/>
          <w:sz w:val="24"/>
          <w:shd w:val="clear" w:fill="auto"/>
        </w:rPr>
      </w:pPr>
    </w:p>
    <w:p w14:paraId="17D01623">
      <w:pPr>
        <w:spacing w:before="0" w:after="0" w:line="360" w:lineRule="auto"/>
        <w:ind w:left="0" w:right="0" w:firstLine="0"/>
        <w:jc w:val="center"/>
        <w:rPr>
          <w:rFonts w:ascii="宋体" w:hAnsi="宋体" w:eastAsia="宋体" w:cs="宋体"/>
          <w:color w:val="auto"/>
          <w:spacing w:val="0"/>
          <w:position w:val="0"/>
          <w:sz w:val="24"/>
          <w:shd w:val="clear" w:fill="auto"/>
        </w:rPr>
      </w:pPr>
    </w:p>
    <w:p w14:paraId="35B27CD1">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投标人电子公章：                                       </w:t>
      </w:r>
    </w:p>
    <w:p w14:paraId="7FFAFD83">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43A09812">
      <w:pPr>
        <w:spacing w:before="0" w:after="0" w:line="360" w:lineRule="auto"/>
        <w:ind w:left="0" w:right="0" w:firstLine="0"/>
        <w:jc w:val="center"/>
        <w:rPr>
          <w:rFonts w:ascii="宋体" w:hAnsi="宋体" w:eastAsia="宋体" w:cs="宋体"/>
          <w:color w:val="auto"/>
          <w:spacing w:val="0"/>
          <w:position w:val="0"/>
          <w:sz w:val="24"/>
          <w:shd w:val="clear" w:fill="auto"/>
        </w:rPr>
      </w:pPr>
    </w:p>
    <w:p w14:paraId="26B4AB78">
      <w:pPr>
        <w:spacing w:before="0" w:after="0" w:line="240" w:lineRule="auto"/>
        <w:ind w:left="0" w:right="0" w:firstLine="240"/>
        <w:jc w:val="left"/>
        <w:rPr>
          <w:rFonts w:ascii="宋体" w:hAnsi="宋体" w:eastAsia="宋体" w:cs="宋体"/>
          <w:color w:val="auto"/>
          <w:spacing w:val="0"/>
          <w:position w:val="0"/>
          <w:sz w:val="24"/>
          <w:shd w:val="clear" w:fill="auto"/>
        </w:rPr>
      </w:pPr>
    </w:p>
    <w:p w14:paraId="2B60F5B9">
      <w:pPr>
        <w:spacing w:before="0" w:after="0" w:line="360" w:lineRule="auto"/>
        <w:ind w:left="0" w:right="0" w:firstLine="0"/>
        <w:jc w:val="left"/>
        <w:rPr>
          <w:rFonts w:ascii="宋体" w:hAnsi="宋体" w:eastAsia="宋体" w:cs="宋体"/>
          <w:color w:val="auto"/>
          <w:spacing w:val="0"/>
          <w:position w:val="0"/>
          <w:sz w:val="24"/>
          <w:shd w:val="clear" w:fill="auto"/>
        </w:rPr>
      </w:pPr>
    </w:p>
    <w:p w14:paraId="1BE4D30A">
      <w:pPr>
        <w:spacing w:before="0" w:after="0" w:line="360" w:lineRule="auto"/>
        <w:ind w:left="0" w:right="0" w:firstLine="0"/>
        <w:jc w:val="left"/>
        <w:rPr>
          <w:rFonts w:ascii="宋体" w:hAnsi="宋体" w:eastAsia="宋体" w:cs="宋体"/>
          <w:color w:val="auto"/>
          <w:spacing w:val="0"/>
          <w:position w:val="0"/>
          <w:sz w:val="24"/>
          <w:shd w:val="clear" w:fill="auto"/>
        </w:rPr>
      </w:pPr>
    </w:p>
    <w:p w14:paraId="4E0B909A">
      <w:pPr>
        <w:spacing w:before="0" w:after="0" w:line="360" w:lineRule="auto"/>
        <w:ind w:left="0" w:right="0" w:firstLine="0"/>
        <w:jc w:val="left"/>
        <w:rPr>
          <w:rFonts w:ascii="宋体" w:hAnsi="宋体" w:eastAsia="宋体" w:cs="宋体"/>
          <w:color w:val="auto"/>
          <w:spacing w:val="0"/>
          <w:position w:val="0"/>
          <w:sz w:val="24"/>
          <w:shd w:val="clear" w:fill="auto"/>
        </w:rPr>
      </w:pPr>
    </w:p>
    <w:p w14:paraId="7BEBD94A">
      <w:pPr>
        <w:spacing w:before="0" w:after="0" w:line="360" w:lineRule="auto"/>
        <w:ind w:left="0" w:right="0" w:firstLine="0"/>
        <w:jc w:val="left"/>
        <w:rPr>
          <w:rFonts w:ascii="宋体" w:hAnsi="宋体" w:eastAsia="宋体" w:cs="宋体"/>
          <w:color w:val="auto"/>
          <w:spacing w:val="0"/>
          <w:position w:val="0"/>
          <w:sz w:val="24"/>
          <w:shd w:val="clear" w:fill="auto"/>
        </w:rPr>
      </w:pPr>
    </w:p>
    <w:p w14:paraId="610FDFA3">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格式2-3</w:t>
      </w:r>
    </w:p>
    <w:p w14:paraId="2E277A79">
      <w:pPr>
        <w:spacing w:before="0" w:after="0" w:line="240" w:lineRule="auto"/>
        <w:ind w:left="0" w:right="0" w:firstLine="24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供应商资格其他资料</w:t>
      </w:r>
    </w:p>
    <w:p w14:paraId="704CB6F3">
      <w:pPr>
        <w:spacing w:before="0" w:after="0" w:line="240" w:lineRule="auto"/>
        <w:ind w:left="0" w:right="0" w:firstLine="240"/>
        <w:jc w:val="left"/>
        <w:rPr>
          <w:rFonts w:ascii="宋体" w:hAnsi="宋体" w:eastAsia="宋体" w:cs="宋体"/>
          <w:color w:val="auto"/>
          <w:spacing w:val="0"/>
          <w:position w:val="0"/>
          <w:sz w:val="24"/>
          <w:shd w:val="clear" w:fill="auto"/>
        </w:rPr>
      </w:pPr>
    </w:p>
    <w:p w14:paraId="76A968AF">
      <w:pPr>
        <w:spacing w:before="0" w:after="0" w:line="240" w:lineRule="auto"/>
        <w:ind w:left="0" w:right="0" w:firstLine="240"/>
        <w:jc w:val="left"/>
        <w:rPr>
          <w:rFonts w:ascii="宋体" w:hAnsi="宋体" w:eastAsia="宋体" w:cs="宋体"/>
          <w:color w:val="auto"/>
          <w:spacing w:val="0"/>
          <w:position w:val="0"/>
          <w:sz w:val="24"/>
          <w:shd w:val="clear" w:fill="auto"/>
        </w:rPr>
      </w:pPr>
    </w:p>
    <w:p w14:paraId="5CC589CD">
      <w:pPr>
        <w:spacing w:before="0" w:after="0" w:line="240" w:lineRule="auto"/>
        <w:ind w:left="0" w:right="0" w:firstLine="240"/>
        <w:jc w:val="left"/>
        <w:rPr>
          <w:rFonts w:ascii="宋体" w:hAnsi="宋体" w:eastAsia="宋体" w:cs="宋体"/>
          <w:color w:val="auto"/>
          <w:spacing w:val="0"/>
          <w:position w:val="0"/>
          <w:sz w:val="24"/>
          <w:shd w:val="clear" w:fill="auto"/>
        </w:rPr>
      </w:pPr>
    </w:p>
    <w:p w14:paraId="38EDCDB6">
      <w:pPr>
        <w:spacing w:before="0" w:after="0" w:line="240" w:lineRule="auto"/>
        <w:ind w:left="0" w:right="0" w:firstLine="240"/>
        <w:jc w:val="left"/>
        <w:rPr>
          <w:rFonts w:ascii="宋体" w:hAnsi="宋体" w:eastAsia="宋体" w:cs="宋体"/>
          <w:color w:val="auto"/>
          <w:spacing w:val="0"/>
          <w:position w:val="0"/>
          <w:sz w:val="24"/>
          <w:shd w:val="clear" w:fill="auto"/>
        </w:rPr>
      </w:pPr>
    </w:p>
    <w:p w14:paraId="479EE5D4">
      <w:pPr>
        <w:spacing w:before="0" w:after="0" w:line="360" w:lineRule="auto"/>
        <w:ind w:left="0" w:right="0" w:firstLine="0"/>
        <w:jc w:val="left"/>
        <w:rPr>
          <w:rFonts w:ascii="宋体" w:hAnsi="宋体" w:eastAsia="宋体" w:cs="宋体"/>
          <w:color w:val="auto"/>
          <w:spacing w:val="0"/>
          <w:position w:val="0"/>
          <w:sz w:val="24"/>
          <w:shd w:val="clear" w:fill="auto"/>
        </w:rPr>
      </w:pPr>
    </w:p>
    <w:p w14:paraId="36796C4B">
      <w:pPr>
        <w:spacing w:before="0" w:after="0" w:line="360" w:lineRule="auto"/>
        <w:ind w:left="0" w:right="0" w:firstLine="0"/>
        <w:jc w:val="left"/>
        <w:rPr>
          <w:rFonts w:ascii="宋体" w:hAnsi="宋体" w:eastAsia="宋体" w:cs="宋体"/>
          <w:color w:val="auto"/>
          <w:spacing w:val="0"/>
          <w:position w:val="0"/>
          <w:sz w:val="24"/>
          <w:shd w:val="clear" w:fill="auto"/>
        </w:rPr>
      </w:pPr>
    </w:p>
    <w:p w14:paraId="3496B1C5">
      <w:pPr>
        <w:spacing w:before="0" w:after="0" w:line="360" w:lineRule="auto"/>
        <w:ind w:left="0" w:right="0" w:firstLine="0"/>
        <w:jc w:val="left"/>
        <w:rPr>
          <w:rFonts w:ascii="宋体" w:hAnsi="宋体" w:eastAsia="宋体" w:cs="宋体"/>
          <w:color w:val="auto"/>
          <w:spacing w:val="0"/>
          <w:position w:val="0"/>
          <w:sz w:val="24"/>
          <w:shd w:val="clear" w:fill="auto"/>
        </w:rPr>
      </w:pPr>
    </w:p>
    <w:p w14:paraId="7EF34F19">
      <w:pPr>
        <w:spacing w:before="0" w:after="0" w:line="360" w:lineRule="auto"/>
        <w:ind w:left="0" w:right="0" w:firstLine="0"/>
        <w:jc w:val="left"/>
        <w:rPr>
          <w:rFonts w:ascii="宋体" w:hAnsi="宋体" w:eastAsia="宋体" w:cs="宋体"/>
          <w:color w:val="auto"/>
          <w:spacing w:val="0"/>
          <w:position w:val="0"/>
          <w:sz w:val="24"/>
          <w:shd w:val="clear" w:fill="auto"/>
        </w:rPr>
      </w:pPr>
    </w:p>
    <w:p w14:paraId="43F4CE11">
      <w:pPr>
        <w:spacing w:before="0" w:after="0" w:line="360" w:lineRule="auto"/>
        <w:ind w:left="0" w:right="0" w:firstLine="0"/>
        <w:jc w:val="left"/>
        <w:rPr>
          <w:rFonts w:ascii="宋体" w:hAnsi="宋体" w:eastAsia="宋体" w:cs="宋体"/>
          <w:color w:val="auto"/>
          <w:spacing w:val="0"/>
          <w:position w:val="0"/>
          <w:sz w:val="24"/>
          <w:shd w:val="clear" w:fill="auto"/>
        </w:rPr>
      </w:pPr>
    </w:p>
    <w:p w14:paraId="7B63068D">
      <w:pPr>
        <w:spacing w:before="0" w:after="0" w:line="360" w:lineRule="auto"/>
        <w:ind w:left="0" w:right="0" w:firstLine="0"/>
        <w:jc w:val="left"/>
        <w:rPr>
          <w:rFonts w:ascii="宋体" w:hAnsi="宋体" w:eastAsia="宋体" w:cs="宋体"/>
          <w:color w:val="auto"/>
          <w:spacing w:val="0"/>
          <w:position w:val="0"/>
          <w:sz w:val="24"/>
          <w:shd w:val="clear" w:fill="auto"/>
        </w:rPr>
      </w:pPr>
    </w:p>
    <w:p w14:paraId="2F48A4C0">
      <w:pPr>
        <w:spacing w:before="0" w:after="0" w:line="360" w:lineRule="auto"/>
        <w:ind w:left="0" w:right="0" w:firstLine="0"/>
        <w:jc w:val="left"/>
        <w:rPr>
          <w:rFonts w:ascii="宋体" w:hAnsi="宋体" w:eastAsia="宋体" w:cs="宋体"/>
          <w:color w:val="auto"/>
          <w:spacing w:val="0"/>
          <w:position w:val="0"/>
          <w:sz w:val="24"/>
          <w:shd w:val="clear" w:fill="auto"/>
        </w:rPr>
      </w:pPr>
    </w:p>
    <w:p w14:paraId="7081DAFE">
      <w:pPr>
        <w:spacing w:before="0" w:after="0" w:line="360" w:lineRule="auto"/>
        <w:ind w:left="0" w:right="0" w:firstLine="0"/>
        <w:jc w:val="left"/>
        <w:rPr>
          <w:rFonts w:ascii="宋体" w:hAnsi="宋体" w:eastAsia="宋体" w:cs="宋体"/>
          <w:color w:val="auto"/>
          <w:spacing w:val="0"/>
          <w:position w:val="0"/>
          <w:sz w:val="24"/>
          <w:shd w:val="clear" w:fill="auto"/>
        </w:rPr>
      </w:pPr>
    </w:p>
    <w:p w14:paraId="764706AA">
      <w:pPr>
        <w:spacing w:before="0" w:after="0" w:line="360" w:lineRule="auto"/>
        <w:ind w:left="0" w:right="0" w:firstLine="0"/>
        <w:jc w:val="left"/>
        <w:rPr>
          <w:rFonts w:ascii="宋体" w:hAnsi="宋体" w:eastAsia="宋体" w:cs="宋体"/>
          <w:color w:val="auto"/>
          <w:spacing w:val="0"/>
          <w:position w:val="0"/>
          <w:sz w:val="24"/>
          <w:shd w:val="clear" w:fill="auto"/>
        </w:rPr>
      </w:pPr>
    </w:p>
    <w:p w14:paraId="053837DF">
      <w:pPr>
        <w:spacing w:before="0" w:after="0" w:line="360" w:lineRule="auto"/>
        <w:ind w:left="0" w:right="0" w:firstLine="0"/>
        <w:jc w:val="left"/>
        <w:rPr>
          <w:rFonts w:ascii="宋体" w:hAnsi="宋体" w:eastAsia="宋体" w:cs="宋体"/>
          <w:color w:val="auto"/>
          <w:spacing w:val="0"/>
          <w:position w:val="0"/>
          <w:sz w:val="24"/>
          <w:shd w:val="clear" w:fill="auto"/>
        </w:rPr>
      </w:pPr>
    </w:p>
    <w:p w14:paraId="3FEDBB13">
      <w:pPr>
        <w:spacing w:before="0" w:after="0" w:line="360" w:lineRule="auto"/>
        <w:ind w:left="0" w:right="0" w:firstLine="0"/>
        <w:jc w:val="left"/>
        <w:rPr>
          <w:rFonts w:ascii="宋体" w:hAnsi="宋体" w:eastAsia="宋体" w:cs="宋体"/>
          <w:color w:val="auto"/>
          <w:spacing w:val="0"/>
          <w:position w:val="0"/>
          <w:sz w:val="24"/>
          <w:shd w:val="clear" w:fill="auto"/>
        </w:rPr>
      </w:pPr>
    </w:p>
    <w:p w14:paraId="4495075A">
      <w:pPr>
        <w:spacing w:before="0" w:after="0" w:line="360" w:lineRule="auto"/>
        <w:ind w:left="0" w:right="0" w:firstLine="0"/>
        <w:jc w:val="left"/>
        <w:rPr>
          <w:rFonts w:ascii="宋体" w:hAnsi="宋体" w:eastAsia="宋体" w:cs="宋体"/>
          <w:color w:val="auto"/>
          <w:spacing w:val="0"/>
          <w:position w:val="0"/>
          <w:sz w:val="24"/>
          <w:shd w:val="clear" w:fill="auto"/>
        </w:rPr>
      </w:pPr>
    </w:p>
    <w:p w14:paraId="72E7D24D">
      <w:pPr>
        <w:spacing w:before="0" w:after="0" w:line="360" w:lineRule="auto"/>
        <w:ind w:left="0" w:right="0" w:firstLine="0"/>
        <w:jc w:val="left"/>
        <w:rPr>
          <w:rFonts w:ascii="宋体" w:hAnsi="宋体" w:eastAsia="宋体" w:cs="宋体"/>
          <w:color w:val="auto"/>
          <w:spacing w:val="0"/>
          <w:position w:val="0"/>
          <w:sz w:val="24"/>
          <w:shd w:val="clear" w:fill="auto"/>
        </w:rPr>
      </w:pPr>
    </w:p>
    <w:p w14:paraId="455C8C54">
      <w:pPr>
        <w:spacing w:before="0" w:after="0" w:line="360" w:lineRule="auto"/>
        <w:ind w:left="0" w:right="0" w:firstLine="0"/>
        <w:jc w:val="left"/>
        <w:rPr>
          <w:rFonts w:ascii="宋体" w:hAnsi="宋体" w:eastAsia="宋体" w:cs="宋体"/>
          <w:color w:val="auto"/>
          <w:spacing w:val="0"/>
          <w:position w:val="0"/>
          <w:sz w:val="24"/>
          <w:shd w:val="clear" w:fill="auto"/>
        </w:rPr>
      </w:pPr>
    </w:p>
    <w:p w14:paraId="357B1E16">
      <w:pPr>
        <w:spacing w:before="0" w:after="0" w:line="360" w:lineRule="auto"/>
        <w:ind w:left="0" w:right="0" w:firstLine="0"/>
        <w:jc w:val="left"/>
        <w:rPr>
          <w:rFonts w:ascii="宋体" w:hAnsi="宋体" w:eastAsia="宋体" w:cs="宋体"/>
          <w:color w:val="auto"/>
          <w:spacing w:val="0"/>
          <w:position w:val="0"/>
          <w:sz w:val="24"/>
          <w:shd w:val="clear" w:fill="auto"/>
        </w:rPr>
      </w:pPr>
    </w:p>
    <w:p w14:paraId="450F5349">
      <w:pPr>
        <w:spacing w:before="0" w:after="0" w:line="360" w:lineRule="auto"/>
        <w:ind w:left="0" w:right="0" w:firstLine="0"/>
        <w:jc w:val="left"/>
        <w:rPr>
          <w:rFonts w:ascii="宋体" w:hAnsi="宋体" w:eastAsia="宋体" w:cs="宋体"/>
          <w:color w:val="auto"/>
          <w:spacing w:val="0"/>
          <w:position w:val="0"/>
          <w:sz w:val="24"/>
          <w:shd w:val="clear" w:fill="auto"/>
        </w:rPr>
      </w:pPr>
    </w:p>
    <w:p w14:paraId="42D3229B">
      <w:pPr>
        <w:spacing w:before="0" w:after="0" w:line="360" w:lineRule="auto"/>
        <w:ind w:left="0" w:right="0" w:firstLine="0"/>
        <w:jc w:val="left"/>
        <w:rPr>
          <w:rFonts w:ascii="宋体" w:hAnsi="宋体" w:eastAsia="宋体" w:cs="宋体"/>
          <w:color w:val="auto"/>
          <w:spacing w:val="0"/>
          <w:position w:val="0"/>
          <w:sz w:val="24"/>
          <w:shd w:val="clear" w:fill="auto"/>
        </w:rPr>
      </w:pPr>
    </w:p>
    <w:p w14:paraId="3868F812">
      <w:pPr>
        <w:spacing w:before="0" w:after="0" w:line="360" w:lineRule="auto"/>
        <w:ind w:left="0" w:right="0" w:firstLine="0"/>
        <w:jc w:val="left"/>
        <w:rPr>
          <w:rFonts w:ascii="宋体" w:hAnsi="宋体" w:eastAsia="宋体" w:cs="宋体"/>
          <w:color w:val="auto"/>
          <w:spacing w:val="0"/>
          <w:position w:val="0"/>
          <w:sz w:val="24"/>
          <w:shd w:val="clear" w:fill="auto"/>
        </w:rPr>
      </w:pPr>
    </w:p>
    <w:p w14:paraId="66C6B975">
      <w:pPr>
        <w:spacing w:before="0" w:after="0" w:line="360" w:lineRule="auto"/>
        <w:ind w:left="0" w:right="0" w:firstLine="0"/>
        <w:jc w:val="left"/>
        <w:rPr>
          <w:rFonts w:ascii="宋体" w:hAnsi="宋体" w:eastAsia="宋体" w:cs="宋体"/>
          <w:color w:val="auto"/>
          <w:spacing w:val="0"/>
          <w:position w:val="0"/>
          <w:sz w:val="24"/>
          <w:shd w:val="clear" w:fill="auto"/>
        </w:rPr>
      </w:pPr>
    </w:p>
    <w:p w14:paraId="082A3C65">
      <w:pPr>
        <w:spacing w:before="0" w:after="0" w:line="360" w:lineRule="auto"/>
        <w:ind w:left="0" w:right="0" w:firstLine="0"/>
        <w:jc w:val="left"/>
        <w:rPr>
          <w:rFonts w:ascii="宋体" w:hAnsi="宋体" w:eastAsia="宋体" w:cs="宋体"/>
          <w:color w:val="auto"/>
          <w:spacing w:val="0"/>
          <w:position w:val="0"/>
          <w:sz w:val="24"/>
          <w:shd w:val="clear" w:fill="auto"/>
        </w:rPr>
      </w:pPr>
    </w:p>
    <w:p w14:paraId="339EFB9E">
      <w:pPr>
        <w:spacing w:before="0" w:after="0" w:line="360" w:lineRule="auto"/>
        <w:ind w:left="0" w:right="0" w:firstLine="0"/>
        <w:jc w:val="left"/>
        <w:rPr>
          <w:rFonts w:ascii="宋体" w:hAnsi="宋体" w:eastAsia="宋体" w:cs="宋体"/>
          <w:color w:val="auto"/>
          <w:spacing w:val="0"/>
          <w:position w:val="0"/>
          <w:sz w:val="24"/>
          <w:shd w:val="clear" w:fill="auto"/>
        </w:rPr>
      </w:pPr>
    </w:p>
    <w:p w14:paraId="4DE4295D">
      <w:pPr>
        <w:spacing w:before="0" w:after="0" w:line="360" w:lineRule="auto"/>
        <w:ind w:left="0" w:right="0" w:firstLine="0"/>
        <w:jc w:val="left"/>
        <w:rPr>
          <w:rFonts w:ascii="宋体" w:hAnsi="宋体" w:eastAsia="宋体" w:cs="宋体"/>
          <w:color w:val="auto"/>
          <w:spacing w:val="0"/>
          <w:position w:val="0"/>
          <w:sz w:val="24"/>
          <w:shd w:val="clear" w:fill="auto"/>
        </w:rPr>
      </w:pPr>
    </w:p>
    <w:p w14:paraId="5CCE55FD">
      <w:pPr>
        <w:spacing w:before="0" w:after="0" w:line="360" w:lineRule="auto"/>
        <w:ind w:left="0" w:right="0" w:firstLine="0"/>
        <w:jc w:val="left"/>
        <w:rPr>
          <w:rFonts w:ascii="宋体" w:hAnsi="宋体" w:eastAsia="宋体" w:cs="宋体"/>
          <w:color w:val="auto"/>
          <w:spacing w:val="0"/>
          <w:position w:val="0"/>
          <w:sz w:val="24"/>
          <w:shd w:val="clear" w:fill="auto"/>
        </w:rPr>
      </w:pPr>
    </w:p>
    <w:p w14:paraId="6D3CB9A9">
      <w:pPr>
        <w:spacing w:before="0" w:after="0" w:line="360" w:lineRule="auto"/>
        <w:ind w:left="0" w:right="0" w:firstLine="0"/>
        <w:jc w:val="left"/>
        <w:rPr>
          <w:rFonts w:ascii="宋体" w:hAnsi="宋体" w:eastAsia="宋体" w:cs="宋体"/>
          <w:color w:val="auto"/>
          <w:spacing w:val="0"/>
          <w:position w:val="0"/>
          <w:sz w:val="24"/>
          <w:shd w:val="clear" w:fill="auto"/>
        </w:rPr>
      </w:pPr>
    </w:p>
    <w:p w14:paraId="55AB54A1">
      <w:pPr>
        <w:spacing w:before="0" w:after="0" w:line="360" w:lineRule="auto"/>
        <w:ind w:left="0" w:right="0" w:firstLine="0"/>
        <w:jc w:val="left"/>
        <w:rPr>
          <w:rFonts w:ascii="宋体" w:hAnsi="宋体" w:eastAsia="宋体" w:cs="宋体"/>
          <w:color w:val="auto"/>
          <w:spacing w:val="0"/>
          <w:position w:val="0"/>
          <w:sz w:val="24"/>
          <w:shd w:val="clear" w:fill="auto"/>
        </w:rPr>
      </w:pPr>
    </w:p>
    <w:p w14:paraId="66617AA6">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格式3</w:t>
      </w:r>
    </w:p>
    <w:p w14:paraId="0B220A47">
      <w:pPr>
        <w:spacing w:before="0" w:after="0" w:line="5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投标函</w:t>
      </w:r>
    </w:p>
    <w:p w14:paraId="33348E51">
      <w:pPr>
        <w:widowControl w:val="0"/>
        <w:spacing w:before="0" w:after="0" w:line="360" w:lineRule="auto"/>
        <w:ind w:left="0" w:right="0" w:firstLine="0"/>
        <w:jc w:val="left"/>
        <w:rPr>
          <w:rFonts w:hint="eastAsia" w:ascii="宋体" w:hAnsi="宋体" w:eastAsia="宋体" w:cs="宋体"/>
          <w:color w:val="auto"/>
          <w:spacing w:val="0"/>
          <w:position w:val="0"/>
          <w:sz w:val="24"/>
          <w:shd w:val="clear" w:fill="FFFFFF"/>
          <w:lang w:val="en-US" w:eastAsia="zh-CN"/>
        </w:rPr>
      </w:pPr>
      <w:r>
        <w:rPr>
          <w:rFonts w:ascii="宋体" w:hAnsi="宋体" w:eastAsia="宋体" w:cs="宋体"/>
          <w:color w:val="auto"/>
          <w:spacing w:val="0"/>
          <w:position w:val="0"/>
          <w:sz w:val="24"/>
          <w:shd w:val="clear" w:fill="FFFFFF"/>
        </w:rPr>
        <w:t>致：周口市公共资源交易中心</w:t>
      </w:r>
      <w:r>
        <w:rPr>
          <w:rFonts w:hint="eastAsia" w:ascii="宋体" w:hAnsi="宋体" w:eastAsia="宋体" w:cs="宋体"/>
          <w:color w:val="auto"/>
          <w:spacing w:val="0"/>
          <w:position w:val="0"/>
          <w:sz w:val="24"/>
          <w:shd w:val="clear" w:fill="FFFFFF"/>
          <w:lang w:eastAsia="zh-CN"/>
        </w:rPr>
        <w:t>（</w:t>
      </w:r>
      <w:r>
        <w:rPr>
          <w:rFonts w:ascii="宋体" w:hAnsi="宋体" w:eastAsia="宋体" w:cs="宋体"/>
          <w:color w:val="auto"/>
          <w:spacing w:val="0"/>
          <w:position w:val="0"/>
          <w:sz w:val="24"/>
          <w:shd w:val="clear" w:fill="FFFFFF"/>
        </w:rPr>
        <w:t>政府采购中心</w:t>
      </w:r>
      <w:r>
        <w:rPr>
          <w:rFonts w:hint="eastAsia" w:ascii="宋体" w:hAnsi="宋体" w:eastAsia="宋体" w:cs="宋体"/>
          <w:color w:val="auto"/>
          <w:spacing w:val="0"/>
          <w:position w:val="0"/>
          <w:sz w:val="24"/>
          <w:shd w:val="clear" w:fill="FFFFFF"/>
          <w:lang w:val="en-US" w:eastAsia="zh-CN"/>
        </w:rPr>
        <w:t>)</w:t>
      </w:r>
    </w:p>
    <w:p w14:paraId="4D77F9AF">
      <w:pPr>
        <w:spacing w:before="0" w:after="0" w:line="240" w:lineRule="auto"/>
        <w:ind w:left="0" w:right="0" w:firstLine="0"/>
        <w:jc w:val="both"/>
        <w:rPr>
          <w:rFonts w:ascii="宋体" w:hAnsi="宋体" w:eastAsia="宋体" w:cs="宋体"/>
          <w:color w:val="auto"/>
          <w:spacing w:val="0"/>
          <w:position w:val="0"/>
          <w:sz w:val="24"/>
          <w:shd w:val="clear" w:fill="auto"/>
        </w:rPr>
      </w:pPr>
    </w:p>
    <w:p w14:paraId="40E64AB6">
      <w:pPr>
        <w:widowControl w:val="0"/>
        <w:spacing w:before="0" w:after="0" w:line="240" w:lineRule="auto"/>
        <w:ind w:left="0" w:right="0" w:firstLine="60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根据贵方</w:t>
      </w:r>
      <w:r>
        <w:rPr>
          <w:rFonts w:ascii="宋体" w:hAnsi="宋体" w:eastAsia="宋体" w:cs="宋体"/>
          <w:color w:val="auto"/>
          <w:spacing w:val="0"/>
          <w:position w:val="0"/>
          <w:sz w:val="24"/>
          <w:u w:val="single"/>
          <w:shd w:val="clear" w:fill="auto"/>
        </w:rPr>
        <w:t xml:space="preserve">              </w:t>
      </w:r>
      <w:r>
        <w:rPr>
          <w:rFonts w:ascii="宋体" w:hAnsi="宋体" w:eastAsia="宋体" w:cs="宋体"/>
          <w:color w:val="auto"/>
          <w:spacing w:val="0"/>
          <w:position w:val="0"/>
          <w:sz w:val="24"/>
          <w:shd w:val="clear" w:fill="auto"/>
        </w:rPr>
        <w:t>项目的竞争性磋商邀请（项目编号：</w:t>
      </w:r>
      <w:r>
        <w:rPr>
          <w:rFonts w:ascii="宋体" w:hAnsi="宋体" w:eastAsia="宋体" w:cs="宋体"/>
          <w:color w:val="auto"/>
          <w:spacing w:val="0"/>
          <w:position w:val="0"/>
          <w:sz w:val="24"/>
          <w:u w:val="single"/>
          <w:shd w:val="clear" w:fill="auto"/>
        </w:rPr>
        <w:t xml:space="preserve">          </w:t>
      </w:r>
      <w:r>
        <w:rPr>
          <w:rFonts w:ascii="宋体" w:hAnsi="宋体" w:eastAsia="宋体" w:cs="宋体"/>
          <w:color w:val="auto"/>
          <w:spacing w:val="0"/>
          <w:position w:val="0"/>
          <w:sz w:val="24"/>
          <w:shd w:val="clear" w:fill="auto"/>
        </w:rPr>
        <w:t>），委托代理人</w:t>
      </w:r>
      <w:r>
        <w:rPr>
          <w:rFonts w:ascii="宋体" w:hAnsi="宋体" w:eastAsia="宋体" w:cs="宋体"/>
          <w:color w:val="auto"/>
          <w:spacing w:val="0"/>
          <w:position w:val="0"/>
          <w:sz w:val="24"/>
          <w:u w:val="single"/>
          <w:shd w:val="clear" w:fill="auto"/>
        </w:rPr>
        <w:t xml:space="preserve">      (全名、职务)</w:t>
      </w:r>
      <w:r>
        <w:rPr>
          <w:rFonts w:ascii="宋体" w:hAnsi="宋体" w:eastAsia="宋体" w:cs="宋体"/>
          <w:color w:val="auto"/>
          <w:spacing w:val="0"/>
          <w:position w:val="0"/>
          <w:sz w:val="24"/>
          <w:shd w:val="clear" w:fill="auto"/>
        </w:rPr>
        <w:t>代表</w:t>
      </w:r>
      <w:r>
        <w:rPr>
          <w:rFonts w:ascii="宋体" w:hAnsi="宋体" w:eastAsia="宋体" w:cs="宋体"/>
          <w:color w:val="auto"/>
          <w:spacing w:val="0"/>
          <w:position w:val="0"/>
          <w:sz w:val="24"/>
          <w:u w:val="single"/>
          <w:shd w:val="clear" w:fill="auto"/>
        </w:rPr>
        <w:t xml:space="preserve">              </w:t>
      </w:r>
      <w:r>
        <w:rPr>
          <w:rFonts w:hint="eastAsia" w:ascii="宋体" w:hAnsi="宋体" w:eastAsia="宋体" w:cs="宋体"/>
          <w:color w:val="auto"/>
          <w:spacing w:val="0"/>
          <w:position w:val="0"/>
          <w:sz w:val="24"/>
          <w:u w:val="single"/>
          <w:shd w:val="clear" w:fill="auto"/>
          <w:lang w:eastAsia="zh-CN"/>
        </w:rPr>
        <w:t>（</w:t>
      </w:r>
      <w:r>
        <w:rPr>
          <w:rFonts w:ascii="宋体" w:hAnsi="宋体" w:eastAsia="宋体" w:cs="宋体"/>
          <w:color w:val="auto"/>
          <w:spacing w:val="0"/>
          <w:position w:val="0"/>
          <w:sz w:val="24"/>
          <w:u w:val="single"/>
          <w:shd w:val="clear" w:fill="auto"/>
        </w:rPr>
        <w:t>供应商名称、地址)</w:t>
      </w:r>
      <w:r>
        <w:rPr>
          <w:rFonts w:hint="eastAsia" w:ascii="宋体" w:hAnsi="宋体" w:eastAsia="宋体" w:cs="宋体"/>
          <w:color w:val="auto"/>
          <w:spacing w:val="0"/>
          <w:position w:val="0"/>
          <w:sz w:val="24"/>
          <w:u w:val="none"/>
          <w:shd w:val="clear" w:fill="auto"/>
          <w:lang w:val="en-US" w:eastAsia="zh-CN"/>
        </w:rPr>
        <w:t>签字并</w:t>
      </w:r>
      <w:r>
        <w:rPr>
          <w:rFonts w:ascii="宋体" w:hAnsi="宋体" w:eastAsia="宋体" w:cs="宋体"/>
          <w:color w:val="auto"/>
          <w:spacing w:val="0"/>
          <w:position w:val="0"/>
          <w:sz w:val="24"/>
          <w:shd w:val="clear" w:fill="auto"/>
        </w:rPr>
        <w:t>提交投标文件，报价为</w:t>
      </w:r>
      <w:r>
        <w:rPr>
          <w:rFonts w:ascii="宋体" w:hAnsi="宋体" w:eastAsia="宋体" w:cs="宋体"/>
          <w:color w:val="auto"/>
          <w:spacing w:val="0"/>
          <w:position w:val="0"/>
          <w:sz w:val="24"/>
          <w:u w:val="single"/>
          <w:shd w:val="clear" w:fill="auto"/>
        </w:rPr>
        <w:t>：    元</w:t>
      </w:r>
      <w:r>
        <w:rPr>
          <w:rFonts w:ascii="宋体" w:hAnsi="宋体" w:eastAsia="宋体" w:cs="宋体"/>
          <w:color w:val="auto"/>
          <w:spacing w:val="0"/>
          <w:position w:val="0"/>
          <w:sz w:val="24"/>
          <w:u w:val="none"/>
          <w:shd w:val="clear" w:fill="auto"/>
        </w:rPr>
        <w:t>，并</w:t>
      </w:r>
      <w:r>
        <w:rPr>
          <w:rFonts w:ascii="宋体" w:hAnsi="宋体" w:eastAsia="宋体" w:cs="宋体"/>
          <w:color w:val="auto"/>
          <w:spacing w:val="0"/>
          <w:position w:val="0"/>
          <w:sz w:val="24"/>
          <w:shd w:val="clear" w:fill="auto"/>
        </w:rPr>
        <w:t>对之负法律责任。</w:t>
      </w:r>
    </w:p>
    <w:p w14:paraId="38D98EE2">
      <w:pPr>
        <w:spacing w:before="0" w:after="0" w:line="240" w:lineRule="auto"/>
        <w:ind w:left="0" w:right="0" w:firstLine="568"/>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据此函，宣布同意如下：</w:t>
      </w:r>
    </w:p>
    <w:p w14:paraId="65ED9425">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(1)我们完全理解贵方不一定要接受最低报价，并同意本文件规定的响应性文件有效期。</w:t>
      </w:r>
    </w:p>
    <w:p w14:paraId="060CB00C">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(2)我们已详细审核全部竞争性磋商文件，我们知道必须放弃提出含糊不清或误解的问题的权利。</w:t>
      </w:r>
    </w:p>
    <w:p w14:paraId="0875CAA1">
      <w:pPr>
        <w:spacing w:before="0" w:after="0" w:line="24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(3)</w:t>
      </w:r>
      <w:r>
        <w:rPr>
          <w:rFonts w:ascii="宋体" w:hAnsi="宋体" w:eastAsia="宋体" w:cs="宋体"/>
          <w:color w:val="auto"/>
          <w:spacing w:val="0"/>
          <w:position w:val="0"/>
          <w:sz w:val="24"/>
          <w:shd w:val="clear" w:fill="auto"/>
        </w:rPr>
        <w:t>同意向贵方提供贵方可能另外要求的与其竞争性磋商有关的任何证据和资料。</w:t>
      </w:r>
    </w:p>
    <w:p w14:paraId="422B9B6D">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(4)一旦我们成交，我们将严格履行合同责任和义务。</w:t>
      </w:r>
    </w:p>
    <w:p w14:paraId="7753BE43">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(5)我们完全理解不向未成交人解释未成交理由的义务。</w:t>
      </w:r>
    </w:p>
    <w:p w14:paraId="7B8BA21E">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(6)与本次竞争性磋商有关的正式通讯地址为：</w:t>
      </w:r>
    </w:p>
    <w:p w14:paraId="62A596AA">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 址：                  邮 编：</w:t>
      </w:r>
    </w:p>
    <w:p w14:paraId="2DB2FC70">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电 话：                  传 真：</w:t>
      </w:r>
    </w:p>
    <w:p w14:paraId="4509370A">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我们保证：</w:t>
      </w:r>
    </w:p>
    <w:p w14:paraId="79A78469">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(1)不提供虚假材料谋取成交；</w:t>
      </w:r>
    </w:p>
    <w:p w14:paraId="6BB4EDEB">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(2)不以不正当手段抵毁、排挤其他供应商；</w:t>
      </w:r>
    </w:p>
    <w:p w14:paraId="061206D0">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(3)不与采购人和其它供应商恶意串通；</w:t>
      </w:r>
    </w:p>
    <w:p w14:paraId="7F9C2B78">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(4)不向采购人和采购代理机构提供不正当利益；</w:t>
      </w:r>
    </w:p>
    <w:p w14:paraId="3CECBC2E">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(5)不拒绝有关部门监督检查或提供虚假情况。</w:t>
      </w:r>
    </w:p>
    <w:p w14:paraId="5A62C4B5">
      <w:pPr>
        <w:spacing w:before="0" w:after="0" w:line="560" w:lineRule="auto"/>
        <w:ind w:left="0" w:right="0" w:firstLine="72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联系人：              联系电话：</w:t>
      </w:r>
    </w:p>
    <w:p w14:paraId="2A498FD0">
      <w:pPr>
        <w:spacing w:before="0" w:after="0" w:line="360" w:lineRule="auto"/>
        <w:ind w:left="0" w:right="0" w:firstLine="0"/>
        <w:jc w:val="left"/>
        <w:rPr>
          <w:rFonts w:ascii="宋体" w:hAnsi="宋体" w:eastAsia="宋体" w:cs="宋体"/>
          <w:color w:val="auto"/>
          <w:spacing w:val="0"/>
          <w:position w:val="0"/>
          <w:sz w:val="24"/>
          <w:shd w:val="clear" w:fill="auto"/>
        </w:rPr>
      </w:pPr>
    </w:p>
    <w:p w14:paraId="4B18B90D">
      <w:pPr>
        <w:spacing w:before="0" w:after="0" w:line="360" w:lineRule="auto"/>
        <w:ind w:left="0" w:right="0" w:firstLine="0"/>
        <w:jc w:val="left"/>
        <w:rPr>
          <w:rFonts w:ascii="宋体" w:hAnsi="宋体" w:eastAsia="宋体" w:cs="宋体"/>
          <w:color w:val="auto"/>
          <w:spacing w:val="0"/>
          <w:position w:val="0"/>
          <w:sz w:val="24"/>
          <w:shd w:val="clear" w:fill="auto"/>
        </w:rPr>
      </w:pPr>
    </w:p>
    <w:p w14:paraId="1C5233CB">
      <w:pPr>
        <w:spacing w:before="0" w:after="0" w:line="360" w:lineRule="auto"/>
        <w:ind w:left="0" w:right="0" w:firstLine="0"/>
        <w:jc w:val="left"/>
        <w:rPr>
          <w:rFonts w:ascii="宋体" w:hAnsi="宋体" w:eastAsia="宋体" w:cs="宋体"/>
          <w:color w:val="auto"/>
          <w:spacing w:val="0"/>
          <w:position w:val="0"/>
          <w:sz w:val="24"/>
          <w:shd w:val="clear" w:fill="auto"/>
        </w:rPr>
      </w:pPr>
    </w:p>
    <w:p w14:paraId="73615D54">
      <w:pPr>
        <w:spacing w:before="0" w:after="0" w:line="360" w:lineRule="auto"/>
        <w:ind w:left="0" w:right="0" w:firstLine="336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7F0C22EF">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0A232EE7">
      <w:pPr>
        <w:spacing w:before="0" w:after="0" w:line="360" w:lineRule="auto"/>
        <w:ind w:left="0" w:right="0" w:firstLine="0"/>
        <w:jc w:val="both"/>
        <w:rPr>
          <w:rFonts w:ascii="宋体" w:hAnsi="宋体" w:eastAsia="宋体" w:cs="宋体"/>
          <w:color w:val="auto"/>
          <w:spacing w:val="0"/>
          <w:position w:val="0"/>
          <w:sz w:val="24"/>
          <w:shd w:val="clear" w:fill="auto"/>
        </w:rPr>
      </w:pPr>
    </w:p>
    <w:p w14:paraId="5C01F533">
      <w:pPr>
        <w:spacing w:before="0" w:after="0" w:line="360" w:lineRule="auto"/>
        <w:ind w:left="0" w:right="0" w:firstLine="0"/>
        <w:jc w:val="both"/>
        <w:rPr>
          <w:rFonts w:ascii="宋体" w:hAnsi="宋体" w:eastAsia="宋体" w:cs="宋体"/>
          <w:color w:val="auto"/>
          <w:spacing w:val="0"/>
          <w:position w:val="0"/>
          <w:sz w:val="24"/>
          <w:shd w:val="clear" w:fill="auto"/>
        </w:rPr>
      </w:pPr>
    </w:p>
    <w:p w14:paraId="7A3677AA">
      <w:pPr>
        <w:spacing w:before="0" w:after="0" w:line="360" w:lineRule="auto"/>
        <w:ind w:left="0" w:right="0" w:firstLine="0"/>
        <w:jc w:val="both"/>
        <w:rPr>
          <w:rFonts w:ascii="宋体" w:hAnsi="宋体" w:eastAsia="宋体" w:cs="宋体"/>
          <w:color w:val="auto"/>
          <w:spacing w:val="0"/>
          <w:position w:val="0"/>
          <w:sz w:val="24"/>
          <w:shd w:val="clear" w:fill="auto"/>
        </w:rPr>
      </w:pPr>
    </w:p>
    <w:p w14:paraId="68E543AF">
      <w:pPr>
        <w:spacing w:before="0" w:after="0" w:line="360" w:lineRule="auto"/>
        <w:ind w:left="0" w:right="0" w:firstLine="0"/>
        <w:jc w:val="both"/>
        <w:rPr>
          <w:rFonts w:ascii="宋体" w:hAnsi="宋体" w:eastAsia="宋体" w:cs="宋体"/>
          <w:color w:val="auto"/>
          <w:spacing w:val="0"/>
          <w:position w:val="0"/>
          <w:sz w:val="24"/>
          <w:shd w:val="clear" w:fill="auto"/>
        </w:rPr>
      </w:pPr>
    </w:p>
    <w:p w14:paraId="537C1BC6">
      <w:pPr>
        <w:spacing w:before="0" w:after="0" w:line="360" w:lineRule="auto"/>
        <w:ind w:left="0" w:right="0" w:firstLine="0"/>
        <w:jc w:val="both"/>
        <w:rPr>
          <w:rFonts w:ascii="宋体" w:hAnsi="宋体" w:eastAsia="宋体" w:cs="宋体"/>
          <w:color w:val="auto"/>
          <w:spacing w:val="0"/>
          <w:position w:val="0"/>
          <w:sz w:val="24"/>
          <w:shd w:val="clear" w:fill="auto"/>
        </w:rPr>
      </w:pPr>
    </w:p>
    <w:p w14:paraId="726219EC">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格式4</w:t>
      </w:r>
    </w:p>
    <w:p w14:paraId="7C57D195">
      <w:pPr>
        <w:keepNext/>
        <w:keepLines/>
        <w:spacing w:before="260" w:after="260" w:line="416"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一．报价一览表</w:t>
      </w:r>
    </w:p>
    <w:tbl>
      <w:tblPr>
        <w:tblStyle w:val="16"/>
        <w:tblW w:w="0" w:type="auto"/>
        <w:jc w:val="center"/>
        <w:tblLayout w:type="autofit"/>
        <w:tblCellMar>
          <w:top w:w="0" w:type="dxa"/>
          <w:left w:w="10" w:type="dxa"/>
          <w:bottom w:w="0" w:type="dxa"/>
          <w:right w:w="10" w:type="dxa"/>
        </w:tblCellMar>
      </w:tblPr>
      <w:tblGrid>
        <w:gridCol w:w="2368"/>
        <w:gridCol w:w="6154"/>
      </w:tblGrid>
      <w:tr w14:paraId="3D632777">
        <w:tblPrEx>
          <w:tblCellMar>
            <w:top w:w="0" w:type="dxa"/>
            <w:left w:w="10" w:type="dxa"/>
            <w:bottom w:w="0" w:type="dxa"/>
            <w:right w:w="10" w:type="dxa"/>
          </w:tblCellMar>
        </w:tblPrEx>
        <w:trPr>
          <w:cantSplit/>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807A32">
            <w:pPr>
              <w:widowControl w:val="0"/>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A81763">
            <w:pPr>
              <w:spacing w:before="0" w:after="0" w:line="360" w:lineRule="auto"/>
              <w:ind w:left="0" w:right="0" w:firstLine="0"/>
              <w:jc w:val="center"/>
              <w:rPr>
                <w:rFonts w:ascii="宋体" w:hAnsi="宋体" w:eastAsia="宋体" w:cs="宋体"/>
                <w:color w:val="auto"/>
                <w:spacing w:val="0"/>
                <w:position w:val="0"/>
                <w:sz w:val="22"/>
                <w:shd w:val="clear" w:fill="auto"/>
              </w:rPr>
            </w:pPr>
          </w:p>
        </w:tc>
      </w:tr>
      <w:tr w14:paraId="5FAA6ED3">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AD5C28">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D43935">
            <w:pPr>
              <w:spacing w:before="0" w:after="0" w:line="360" w:lineRule="auto"/>
              <w:ind w:left="0" w:right="0" w:firstLine="0"/>
              <w:jc w:val="both"/>
              <w:rPr>
                <w:rFonts w:ascii="宋体" w:hAnsi="宋体" w:eastAsia="宋体" w:cs="宋体"/>
                <w:color w:val="auto"/>
                <w:spacing w:val="0"/>
                <w:position w:val="0"/>
                <w:sz w:val="22"/>
                <w:shd w:val="clear" w:fill="auto"/>
              </w:rPr>
            </w:pPr>
          </w:p>
        </w:tc>
      </w:tr>
      <w:tr w14:paraId="271A2CA8">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71D4A7">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最终投标报价（包：）</w:t>
            </w:r>
          </w:p>
          <w:p w14:paraId="7DBA99CA">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E826F7">
            <w:pPr>
              <w:spacing w:before="0" w:after="0" w:line="360" w:lineRule="auto"/>
              <w:ind w:left="0" w:right="-67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 xml:space="preserve">投标总价：       大写：           </w:t>
            </w:r>
          </w:p>
        </w:tc>
      </w:tr>
      <w:tr w14:paraId="67568D00">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F917C6">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72B61C">
            <w:pPr>
              <w:spacing w:before="0" w:after="0" w:line="360" w:lineRule="auto"/>
              <w:ind w:left="0" w:right="0" w:firstLine="0"/>
              <w:jc w:val="left"/>
              <w:rPr>
                <w:rFonts w:ascii="宋体" w:hAnsi="宋体" w:eastAsia="宋体" w:cs="宋体"/>
                <w:color w:val="auto"/>
                <w:spacing w:val="0"/>
                <w:position w:val="0"/>
                <w:sz w:val="22"/>
                <w:shd w:val="clear" w:fill="auto"/>
              </w:rPr>
            </w:pPr>
          </w:p>
        </w:tc>
      </w:tr>
    </w:tbl>
    <w:p w14:paraId="6C409CE7">
      <w:pPr>
        <w:spacing w:before="100" w:after="100" w:line="360" w:lineRule="auto"/>
        <w:ind w:left="0" w:right="0" w:firstLine="492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投标人电子公章： </w:t>
      </w:r>
    </w:p>
    <w:p w14:paraId="67B10DFF">
      <w:pPr>
        <w:spacing w:before="0" w:after="0" w:line="360" w:lineRule="auto"/>
        <w:ind w:left="0" w:right="0" w:firstLine="0"/>
        <w:jc w:val="both"/>
        <w:rPr>
          <w:rFonts w:hint="eastAsia" w:ascii="宋体" w:hAnsi="宋体" w:eastAsia="宋体" w:cs="宋体"/>
          <w:color w:val="auto"/>
          <w:spacing w:val="0"/>
          <w:position w:val="0"/>
          <w:sz w:val="24"/>
          <w:shd w:val="clear" w:fill="auto"/>
          <w:lang w:eastAsia="zh-CN"/>
        </w:rPr>
      </w:pPr>
      <w:r>
        <w:rPr>
          <w:rFonts w:ascii="宋体" w:hAnsi="宋体" w:eastAsia="宋体" w:cs="宋体"/>
          <w:color w:val="auto"/>
          <w:spacing w:val="0"/>
          <w:position w:val="0"/>
          <w:sz w:val="24"/>
          <w:shd w:val="clear" w:fill="auto"/>
        </w:rPr>
        <w:t>备注：</w:t>
      </w:r>
    </w:p>
    <w:p w14:paraId="13C3A877">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1、此表用于开标会唱标之用。</w:t>
      </w:r>
    </w:p>
    <w:p w14:paraId="1A828335">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2、表中最终投标报价即为优惠后报价，并作为评审及定标依据。任何有选择或有条件的最终投标报价，或者表中某一包填写多个报价，均为无效报价。</w:t>
      </w:r>
    </w:p>
    <w:p w14:paraId="651C98D1">
      <w:pPr>
        <w:spacing w:before="0" w:after="0" w:line="360" w:lineRule="auto"/>
        <w:ind w:left="0" w:right="0" w:firstLine="0"/>
        <w:jc w:val="left"/>
        <w:rPr>
          <w:rFonts w:ascii="宋体" w:hAnsi="宋体" w:eastAsia="宋体" w:cs="宋体"/>
          <w:color w:val="auto"/>
          <w:spacing w:val="0"/>
          <w:position w:val="0"/>
          <w:sz w:val="24"/>
          <w:shd w:val="clear" w:fill="auto"/>
        </w:rPr>
      </w:pPr>
    </w:p>
    <w:p w14:paraId="46674470">
      <w:pPr>
        <w:spacing w:before="0" w:after="0" w:line="360" w:lineRule="auto"/>
        <w:ind w:left="0" w:right="0" w:firstLine="0"/>
        <w:jc w:val="left"/>
        <w:rPr>
          <w:rFonts w:ascii="宋体" w:hAnsi="宋体" w:eastAsia="宋体" w:cs="宋体"/>
          <w:color w:val="auto"/>
          <w:spacing w:val="0"/>
          <w:position w:val="0"/>
          <w:sz w:val="24"/>
          <w:shd w:val="clear" w:fill="auto"/>
        </w:rPr>
      </w:pPr>
    </w:p>
    <w:p w14:paraId="5E87F48E">
      <w:pPr>
        <w:spacing w:before="0" w:after="0" w:line="360" w:lineRule="auto"/>
        <w:ind w:left="0" w:right="0" w:firstLine="0"/>
        <w:jc w:val="left"/>
        <w:rPr>
          <w:rFonts w:ascii="宋体" w:hAnsi="宋体" w:eastAsia="宋体" w:cs="宋体"/>
          <w:color w:val="auto"/>
          <w:spacing w:val="0"/>
          <w:position w:val="0"/>
          <w:sz w:val="24"/>
          <w:shd w:val="clear" w:fill="auto"/>
        </w:rPr>
      </w:pPr>
    </w:p>
    <w:p w14:paraId="0D7A494B">
      <w:pPr>
        <w:spacing w:before="0" w:after="0" w:line="360" w:lineRule="auto"/>
        <w:ind w:left="0" w:right="0" w:firstLine="0"/>
        <w:jc w:val="left"/>
        <w:rPr>
          <w:rFonts w:ascii="宋体" w:hAnsi="宋体" w:eastAsia="宋体" w:cs="宋体"/>
          <w:color w:val="auto"/>
          <w:spacing w:val="0"/>
          <w:position w:val="0"/>
          <w:sz w:val="24"/>
          <w:shd w:val="clear" w:fill="auto"/>
        </w:rPr>
      </w:pPr>
    </w:p>
    <w:p w14:paraId="545DF634">
      <w:pPr>
        <w:spacing w:before="0" w:after="0" w:line="360" w:lineRule="auto"/>
        <w:ind w:left="0" w:right="0" w:firstLine="0"/>
        <w:jc w:val="left"/>
        <w:rPr>
          <w:rFonts w:ascii="宋体" w:hAnsi="宋体" w:eastAsia="宋体" w:cs="宋体"/>
          <w:color w:val="auto"/>
          <w:spacing w:val="0"/>
          <w:position w:val="0"/>
          <w:sz w:val="24"/>
          <w:shd w:val="clear" w:fill="auto"/>
        </w:rPr>
      </w:pPr>
    </w:p>
    <w:p w14:paraId="00A1BEE7">
      <w:pPr>
        <w:spacing w:before="0" w:after="0" w:line="360" w:lineRule="auto"/>
        <w:ind w:left="0" w:right="0" w:firstLine="0"/>
        <w:jc w:val="left"/>
        <w:rPr>
          <w:rFonts w:ascii="宋体" w:hAnsi="宋体" w:eastAsia="宋体" w:cs="宋体"/>
          <w:color w:val="auto"/>
          <w:spacing w:val="0"/>
          <w:position w:val="0"/>
          <w:sz w:val="24"/>
          <w:shd w:val="clear" w:fill="auto"/>
        </w:rPr>
      </w:pPr>
    </w:p>
    <w:p w14:paraId="49C471FB">
      <w:pPr>
        <w:spacing w:before="0" w:after="0" w:line="360" w:lineRule="auto"/>
        <w:ind w:left="0" w:right="0" w:firstLine="0"/>
        <w:jc w:val="left"/>
        <w:rPr>
          <w:rFonts w:ascii="宋体" w:hAnsi="宋体" w:eastAsia="宋体" w:cs="宋体"/>
          <w:color w:val="auto"/>
          <w:spacing w:val="0"/>
          <w:position w:val="0"/>
          <w:sz w:val="24"/>
          <w:shd w:val="clear" w:fill="auto"/>
        </w:rPr>
      </w:pPr>
    </w:p>
    <w:p w14:paraId="0F8E1691">
      <w:pPr>
        <w:spacing w:before="0" w:after="0" w:line="360" w:lineRule="auto"/>
        <w:ind w:left="0" w:right="0" w:firstLine="0"/>
        <w:jc w:val="left"/>
        <w:rPr>
          <w:rFonts w:ascii="宋体" w:hAnsi="宋体" w:eastAsia="宋体" w:cs="宋体"/>
          <w:color w:val="auto"/>
          <w:spacing w:val="0"/>
          <w:position w:val="0"/>
          <w:sz w:val="24"/>
          <w:shd w:val="clear" w:fill="auto"/>
        </w:rPr>
      </w:pPr>
    </w:p>
    <w:p w14:paraId="1C6FCE53">
      <w:pPr>
        <w:spacing w:before="0" w:after="0" w:line="360" w:lineRule="auto"/>
        <w:ind w:left="0" w:right="0" w:firstLine="0"/>
        <w:jc w:val="left"/>
        <w:rPr>
          <w:rFonts w:ascii="宋体" w:hAnsi="宋体" w:eastAsia="宋体" w:cs="宋体"/>
          <w:color w:val="auto"/>
          <w:spacing w:val="0"/>
          <w:position w:val="0"/>
          <w:sz w:val="24"/>
          <w:shd w:val="clear" w:fill="auto"/>
        </w:rPr>
      </w:pPr>
    </w:p>
    <w:p w14:paraId="1C9AC357">
      <w:pPr>
        <w:spacing w:before="0" w:after="0" w:line="360" w:lineRule="auto"/>
        <w:ind w:left="0" w:right="0" w:firstLine="0"/>
        <w:jc w:val="left"/>
        <w:rPr>
          <w:rFonts w:ascii="宋体" w:hAnsi="宋体" w:eastAsia="宋体" w:cs="宋体"/>
          <w:color w:val="auto"/>
          <w:spacing w:val="0"/>
          <w:position w:val="0"/>
          <w:sz w:val="24"/>
          <w:shd w:val="clear" w:fill="auto"/>
        </w:rPr>
      </w:pPr>
    </w:p>
    <w:p w14:paraId="743FAFF6">
      <w:pPr>
        <w:spacing w:before="0" w:after="0" w:line="360" w:lineRule="auto"/>
        <w:ind w:left="0" w:right="0" w:firstLine="0"/>
        <w:jc w:val="left"/>
        <w:rPr>
          <w:rFonts w:ascii="宋体" w:hAnsi="宋体" w:eastAsia="宋体" w:cs="宋体"/>
          <w:color w:val="auto"/>
          <w:spacing w:val="0"/>
          <w:position w:val="0"/>
          <w:sz w:val="24"/>
          <w:shd w:val="clear" w:fill="auto"/>
        </w:rPr>
      </w:pPr>
    </w:p>
    <w:p w14:paraId="00714921">
      <w:pPr>
        <w:spacing w:before="0" w:after="0" w:line="360" w:lineRule="auto"/>
        <w:ind w:left="0" w:right="0" w:firstLine="0"/>
        <w:jc w:val="left"/>
        <w:rPr>
          <w:rFonts w:ascii="宋体" w:hAnsi="宋体" w:eastAsia="宋体" w:cs="宋体"/>
          <w:color w:val="auto"/>
          <w:spacing w:val="0"/>
          <w:position w:val="0"/>
          <w:sz w:val="24"/>
          <w:shd w:val="clear" w:fill="auto"/>
        </w:rPr>
      </w:pPr>
    </w:p>
    <w:p w14:paraId="3F939C97">
      <w:pPr>
        <w:spacing w:before="0" w:after="0" w:line="360" w:lineRule="auto"/>
        <w:ind w:left="0" w:right="0" w:firstLine="0"/>
        <w:jc w:val="left"/>
        <w:rPr>
          <w:rFonts w:ascii="宋体" w:hAnsi="宋体" w:eastAsia="宋体" w:cs="宋体"/>
          <w:color w:val="auto"/>
          <w:spacing w:val="0"/>
          <w:position w:val="0"/>
          <w:sz w:val="24"/>
          <w:shd w:val="clear" w:fill="auto"/>
        </w:rPr>
      </w:pPr>
    </w:p>
    <w:p w14:paraId="3745C45D">
      <w:pPr>
        <w:spacing w:before="0" w:after="0" w:line="360" w:lineRule="auto"/>
        <w:ind w:left="0" w:right="0" w:firstLine="0"/>
        <w:jc w:val="left"/>
        <w:rPr>
          <w:rFonts w:ascii="宋体" w:hAnsi="宋体" w:eastAsia="宋体" w:cs="宋体"/>
          <w:color w:val="auto"/>
          <w:spacing w:val="0"/>
          <w:position w:val="0"/>
          <w:sz w:val="24"/>
          <w:shd w:val="clear" w:fill="auto"/>
        </w:rPr>
      </w:pPr>
    </w:p>
    <w:p w14:paraId="43D1E327">
      <w:pPr>
        <w:spacing w:before="0" w:after="0" w:line="360" w:lineRule="auto"/>
        <w:ind w:left="0" w:right="0" w:firstLine="0"/>
        <w:jc w:val="left"/>
        <w:rPr>
          <w:rFonts w:ascii="宋体" w:hAnsi="宋体" w:eastAsia="宋体" w:cs="宋体"/>
          <w:color w:val="auto"/>
          <w:spacing w:val="0"/>
          <w:position w:val="0"/>
          <w:sz w:val="24"/>
          <w:shd w:val="clear" w:fill="auto"/>
        </w:rPr>
      </w:pPr>
    </w:p>
    <w:p w14:paraId="76FDBF17">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格式5</w:t>
      </w:r>
    </w:p>
    <w:p w14:paraId="652D9E1A">
      <w:pPr>
        <w:keepNext/>
        <w:keepLines/>
        <w:spacing w:before="260" w:after="260" w:line="416"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投标分项报价表</w:t>
      </w:r>
    </w:p>
    <w:p w14:paraId="35408B3B">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p>
    <w:p w14:paraId="47F9B731">
      <w:pPr>
        <w:spacing w:before="0" w:after="0" w:line="240" w:lineRule="auto"/>
        <w:ind w:left="0" w:right="0" w:firstLine="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谈判供应商名称：</w:t>
      </w:r>
    </w:p>
    <w:p w14:paraId="1B174555">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单位：元</w:t>
      </w:r>
    </w:p>
    <w:tbl>
      <w:tblPr>
        <w:tblStyle w:val="16"/>
        <w:tblW w:w="0" w:type="auto"/>
        <w:tblInd w:w="0" w:type="dxa"/>
        <w:tblLayout w:type="autofit"/>
        <w:tblCellMar>
          <w:top w:w="0" w:type="dxa"/>
          <w:left w:w="10" w:type="dxa"/>
          <w:bottom w:w="0" w:type="dxa"/>
          <w:right w:w="10" w:type="dxa"/>
        </w:tblCellMar>
      </w:tblPr>
      <w:tblGrid>
        <w:gridCol w:w="806"/>
        <w:gridCol w:w="2991"/>
        <w:gridCol w:w="1471"/>
        <w:gridCol w:w="1628"/>
        <w:gridCol w:w="1626"/>
      </w:tblGrid>
      <w:tr w14:paraId="294366C6">
        <w:tblPrEx>
          <w:tblCellMar>
            <w:top w:w="0" w:type="dxa"/>
            <w:left w:w="10" w:type="dxa"/>
            <w:bottom w:w="0" w:type="dxa"/>
            <w:right w:w="10" w:type="dxa"/>
          </w:tblCellMar>
        </w:tblPrEx>
        <w:trPr>
          <w:trHeight w:val="0" w:hRule="atLeast"/>
        </w:trPr>
        <w:tc>
          <w:tcPr>
            <w:tcW w:w="806"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25E41652">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299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FEF3917">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货物名称</w:t>
            </w:r>
          </w:p>
        </w:tc>
        <w:tc>
          <w:tcPr>
            <w:tcW w:w="14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8F915E1">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数量</w:t>
            </w:r>
          </w:p>
        </w:tc>
        <w:tc>
          <w:tcPr>
            <w:tcW w:w="1628"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4139D67">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单价</w:t>
            </w:r>
          </w:p>
        </w:tc>
        <w:tc>
          <w:tcPr>
            <w:tcW w:w="162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86756B8">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小计</w:t>
            </w:r>
          </w:p>
        </w:tc>
      </w:tr>
      <w:tr w14:paraId="54275D28">
        <w:tblPrEx>
          <w:tblCellMar>
            <w:top w:w="0" w:type="dxa"/>
            <w:left w:w="10" w:type="dxa"/>
            <w:bottom w:w="0" w:type="dxa"/>
            <w:right w:w="10" w:type="dxa"/>
          </w:tblCellMar>
        </w:tblPrEx>
        <w:trPr>
          <w:trHeight w:val="567" w:hRule="exac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10FF0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299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7A675C1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4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C8B7F56">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628"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1D5D5B2">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62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7A72B1C">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79F8F6B1">
        <w:tblPrEx>
          <w:tblCellMar>
            <w:top w:w="0" w:type="dxa"/>
            <w:left w:w="10" w:type="dxa"/>
            <w:bottom w:w="0" w:type="dxa"/>
            <w:right w:w="10" w:type="dxa"/>
          </w:tblCellMar>
        </w:tblPrEx>
        <w:trPr>
          <w:trHeight w:val="567" w:hRule="exac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29C1F1">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299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50013913">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4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88C1B35">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628"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F9DC208">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62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CC02368">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6089A9E8">
        <w:tblPrEx>
          <w:tblCellMar>
            <w:top w:w="0" w:type="dxa"/>
            <w:left w:w="10" w:type="dxa"/>
            <w:bottom w:w="0" w:type="dxa"/>
            <w:right w:w="10" w:type="dxa"/>
          </w:tblCellMar>
        </w:tblPrEx>
        <w:trPr>
          <w:trHeight w:val="567" w:hRule="exac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BCAA7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299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69371866">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4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9A3C633">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628"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E3956FD">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62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20A922D">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056E333C">
        <w:tblPrEx>
          <w:tblCellMar>
            <w:top w:w="0" w:type="dxa"/>
            <w:left w:w="10" w:type="dxa"/>
            <w:bottom w:w="0" w:type="dxa"/>
            <w:right w:w="10" w:type="dxa"/>
          </w:tblCellMar>
        </w:tblPrEx>
        <w:trPr>
          <w:trHeight w:val="567" w:hRule="exac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6E3009">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299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26C6E9D6">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4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53156F3">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628"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B351419">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62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0A89591">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6296FE09">
        <w:tblPrEx>
          <w:tblCellMar>
            <w:top w:w="0" w:type="dxa"/>
            <w:left w:w="10" w:type="dxa"/>
            <w:bottom w:w="0" w:type="dxa"/>
            <w:right w:w="10" w:type="dxa"/>
          </w:tblCellMar>
        </w:tblPrEx>
        <w:trPr>
          <w:trHeight w:val="567" w:hRule="exac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FD5F8E">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299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A803D51">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4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37618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628"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5345F17D">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626"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2BDA5CC9">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5BF35A9F">
        <w:tblPrEx>
          <w:tblCellMar>
            <w:top w:w="0" w:type="dxa"/>
            <w:left w:w="10" w:type="dxa"/>
            <w:bottom w:w="0" w:type="dxa"/>
            <w:right w:w="10" w:type="dxa"/>
          </w:tblCellMar>
        </w:tblPrEx>
        <w:trPr>
          <w:trHeight w:val="567" w:hRule="exac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D614F8">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299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2519956A">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4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818A5D9">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628"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2B7D09E">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626"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FBEA0C7">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46DD7893">
        <w:tblPrEx>
          <w:tblCellMar>
            <w:top w:w="0" w:type="dxa"/>
            <w:left w:w="10" w:type="dxa"/>
            <w:bottom w:w="0" w:type="dxa"/>
            <w:right w:w="10" w:type="dxa"/>
          </w:tblCellMar>
        </w:tblPrEx>
        <w:trPr>
          <w:trHeight w:val="567" w:hRule="exac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F14EE8">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299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623F3FE3">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4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0781D0D">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628"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235A3A4">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626"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389516C">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34327BE1">
        <w:tblPrEx>
          <w:tblCellMar>
            <w:top w:w="0" w:type="dxa"/>
            <w:left w:w="10" w:type="dxa"/>
            <w:bottom w:w="0" w:type="dxa"/>
            <w:right w:w="10" w:type="dxa"/>
          </w:tblCellMar>
        </w:tblPrEx>
        <w:trPr>
          <w:trHeight w:val="567" w:hRule="exac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3547B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299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28E74EA9">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4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246B5BD">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628"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D298926">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626"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F2E8119">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1CDD1952">
        <w:tblPrEx>
          <w:tblCellMar>
            <w:top w:w="0" w:type="dxa"/>
            <w:left w:w="10" w:type="dxa"/>
            <w:bottom w:w="0" w:type="dxa"/>
            <w:right w:w="10" w:type="dxa"/>
          </w:tblCellMar>
        </w:tblPrEx>
        <w:trPr>
          <w:trHeight w:val="567" w:hRule="exac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86075F">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299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410D5F3">
            <w:pPr>
              <w:spacing w:before="0" w:after="0" w:line="240" w:lineRule="auto"/>
              <w:ind w:left="0" w:right="0" w:firstLine="0"/>
              <w:jc w:val="center"/>
              <w:rPr>
                <w:rFonts w:hint="default" w:ascii="宋体" w:hAnsi="宋体" w:eastAsia="宋体" w:cs="宋体"/>
                <w:color w:val="auto"/>
                <w:spacing w:val="0"/>
                <w:position w:val="0"/>
                <w:sz w:val="22"/>
                <w:shd w:val="clear" w:fill="auto"/>
                <w:lang w:val="en-US" w:eastAsia="zh-CN"/>
              </w:rPr>
            </w:pPr>
            <w:r>
              <w:rPr>
                <w:rFonts w:hint="eastAsia" w:ascii="宋体" w:hAnsi="宋体" w:eastAsia="宋体" w:cs="宋体"/>
                <w:color w:val="auto"/>
                <w:spacing w:val="0"/>
                <w:position w:val="0"/>
                <w:sz w:val="22"/>
                <w:shd w:val="clear" w:fill="auto"/>
                <w:lang w:val="en-US" w:eastAsia="zh-CN"/>
              </w:rPr>
              <w:t>其他费用</w:t>
            </w:r>
          </w:p>
        </w:tc>
        <w:tc>
          <w:tcPr>
            <w:tcW w:w="14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14C7ED2">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628"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661E22B">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626"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35A56B3">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786183B0">
        <w:tblPrEx>
          <w:tblCellMar>
            <w:top w:w="0" w:type="dxa"/>
            <w:left w:w="10" w:type="dxa"/>
            <w:bottom w:w="0" w:type="dxa"/>
            <w:right w:w="10" w:type="dxa"/>
          </w:tblCellMar>
        </w:tblPrEx>
        <w:trPr>
          <w:trHeight w:val="0" w:hRule="atLeast"/>
        </w:trPr>
        <w:tc>
          <w:tcPr>
            <w:tcW w:w="8522"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64999E2">
            <w:pPr>
              <w:spacing w:before="0" w:after="0" w:line="240" w:lineRule="auto"/>
              <w:ind w:left="0" w:right="0" w:firstLine="0"/>
              <w:jc w:val="center"/>
              <w:rPr>
                <w:color w:val="auto"/>
                <w:spacing w:val="0"/>
                <w:position w:val="0"/>
                <w:shd w:val="clear" w:fill="auto"/>
              </w:rPr>
            </w:pPr>
            <w:r>
              <w:rPr>
                <w:rFonts w:ascii="宋体" w:hAnsi="宋体" w:eastAsia="宋体" w:cs="宋体"/>
                <w:color w:val="auto"/>
                <w:spacing w:val="0"/>
                <w:position w:val="0"/>
                <w:sz w:val="24"/>
                <w:shd w:val="clear" w:fill="auto"/>
              </w:rPr>
              <w:t>总价（人民币大写）：￥</w:t>
            </w:r>
            <w:r>
              <w:rPr>
                <w:rFonts w:ascii="Times New Roman" w:hAnsi="Times New Roman" w:eastAsia="Times New Roman" w:cs="Times New Roman"/>
                <w:color w:val="auto"/>
                <w:spacing w:val="0"/>
                <w:position w:val="0"/>
                <w:sz w:val="24"/>
                <w:shd w:val="clear" w:fill="auto"/>
              </w:rPr>
              <w:t xml:space="preserve">     </w:t>
            </w:r>
            <w:r>
              <w:rPr>
                <w:rFonts w:ascii="宋体" w:hAnsi="宋体" w:eastAsia="宋体" w:cs="宋体"/>
                <w:color w:val="auto"/>
                <w:spacing w:val="0"/>
                <w:position w:val="0"/>
                <w:sz w:val="24"/>
                <w:shd w:val="clear" w:fill="auto"/>
              </w:rPr>
              <w:t>元</w:t>
            </w:r>
          </w:p>
        </w:tc>
      </w:tr>
    </w:tbl>
    <w:p w14:paraId="1E627958">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p>
    <w:p w14:paraId="0B6BA4AB">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p>
    <w:p w14:paraId="4B3FA57D">
      <w:pPr>
        <w:spacing w:before="0" w:after="0" w:line="480" w:lineRule="auto"/>
        <w:ind w:left="0" w:right="0" w:firstLine="0"/>
        <w:jc w:val="center"/>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 xml:space="preserve">    </w:t>
      </w:r>
      <w:r>
        <w:rPr>
          <w:rFonts w:ascii="宋体" w:hAnsi="宋体" w:eastAsia="宋体" w:cs="宋体"/>
          <w:color w:val="auto"/>
          <w:spacing w:val="0"/>
          <w:position w:val="0"/>
          <w:sz w:val="24"/>
          <w:shd w:val="clear" w:fill="auto"/>
        </w:rPr>
        <w:t>谈判供应商代表签字：</w:t>
      </w:r>
    </w:p>
    <w:p w14:paraId="0ABC7061">
      <w:pPr>
        <w:spacing w:before="0" w:after="0" w:line="480" w:lineRule="auto"/>
        <w:ind w:left="0" w:right="0" w:firstLine="0"/>
        <w:jc w:val="center"/>
        <w:rPr>
          <w:rFonts w:hint="eastAsia" w:ascii="宋体" w:hAnsi="宋体" w:eastAsia="宋体" w:cs="宋体"/>
          <w:color w:val="auto"/>
          <w:spacing w:val="0"/>
          <w:position w:val="0"/>
          <w:sz w:val="24"/>
          <w:shd w:val="clear" w:fill="auto"/>
          <w:lang w:eastAsia="zh-CN"/>
        </w:rPr>
      </w:pPr>
      <w:r>
        <w:rPr>
          <w:rFonts w:ascii="宋体" w:hAnsi="宋体" w:eastAsia="宋体" w:cs="宋体"/>
          <w:color w:val="auto"/>
          <w:spacing w:val="0"/>
          <w:position w:val="0"/>
          <w:sz w:val="24"/>
          <w:shd w:val="clear" w:fill="auto"/>
        </w:rPr>
        <w:t>谈判供应商公章</w:t>
      </w:r>
      <w:r>
        <w:rPr>
          <w:rFonts w:hint="eastAsia" w:ascii="宋体" w:hAnsi="宋体" w:eastAsia="宋体" w:cs="宋体"/>
          <w:color w:val="auto"/>
          <w:spacing w:val="0"/>
          <w:position w:val="0"/>
          <w:sz w:val="24"/>
          <w:shd w:val="clear" w:fill="auto"/>
          <w:lang w:eastAsia="zh-CN"/>
        </w:rPr>
        <w:t>：</w:t>
      </w:r>
    </w:p>
    <w:p w14:paraId="1F61418A">
      <w:pPr>
        <w:spacing w:before="0" w:after="0" w:line="480" w:lineRule="auto"/>
        <w:ind w:left="0" w:right="0" w:firstLine="3360" w:firstLineChars="140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日</w:t>
      </w:r>
      <w:r>
        <w:rPr>
          <w:rFonts w:hint="eastAsia" w:ascii="宋体" w:hAnsi="宋体" w:eastAsia="宋体" w:cs="宋体"/>
          <w:color w:val="auto"/>
          <w:spacing w:val="0"/>
          <w:position w:val="0"/>
          <w:sz w:val="24"/>
          <w:shd w:val="clear" w:fill="auto"/>
          <w:lang w:val="en-US" w:eastAsia="zh-CN"/>
        </w:rPr>
        <w:t xml:space="preserve">   </w:t>
      </w:r>
      <w:r>
        <w:rPr>
          <w:rFonts w:ascii="宋体" w:hAnsi="宋体" w:eastAsia="宋体" w:cs="宋体"/>
          <w:color w:val="auto"/>
          <w:spacing w:val="0"/>
          <w:position w:val="0"/>
          <w:sz w:val="24"/>
          <w:shd w:val="clear" w:fill="auto"/>
        </w:rPr>
        <w:t>期：</w:t>
      </w:r>
    </w:p>
    <w:p w14:paraId="19B0EF6C">
      <w:pPr>
        <w:spacing w:before="0" w:after="0" w:line="360" w:lineRule="auto"/>
        <w:ind w:left="0" w:right="0" w:firstLine="0"/>
        <w:jc w:val="center"/>
        <w:rPr>
          <w:rFonts w:ascii="宋体" w:hAnsi="宋体" w:eastAsia="宋体" w:cs="宋体"/>
          <w:b/>
          <w:color w:val="auto"/>
          <w:spacing w:val="0"/>
          <w:position w:val="0"/>
          <w:sz w:val="24"/>
          <w:shd w:val="clear" w:fill="auto"/>
        </w:rPr>
      </w:pPr>
    </w:p>
    <w:p w14:paraId="62EC3919">
      <w:pPr>
        <w:spacing w:before="0" w:after="0" w:line="360" w:lineRule="auto"/>
        <w:ind w:left="0" w:right="0" w:firstLine="0"/>
        <w:jc w:val="center"/>
        <w:rPr>
          <w:rFonts w:ascii="宋体" w:hAnsi="宋体" w:eastAsia="宋体" w:cs="宋体"/>
          <w:b/>
          <w:color w:val="auto"/>
          <w:spacing w:val="0"/>
          <w:position w:val="0"/>
          <w:sz w:val="24"/>
          <w:shd w:val="clear" w:fill="auto"/>
        </w:rPr>
      </w:pPr>
    </w:p>
    <w:p w14:paraId="11E685D9">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61C1E71D">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2462F23D">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06C3994D">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20F479F9">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43B0B640">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5755BAB4">
      <w:pPr>
        <w:spacing w:before="0" w:after="0" w:line="360" w:lineRule="auto"/>
        <w:ind w:left="0" w:right="0" w:firstLine="0"/>
        <w:jc w:val="left"/>
        <w:rPr>
          <w:rFonts w:ascii="宋体" w:hAnsi="宋体" w:eastAsia="宋体" w:cs="宋体"/>
          <w:color w:val="auto"/>
          <w:spacing w:val="0"/>
          <w:position w:val="0"/>
          <w:sz w:val="24"/>
          <w:shd w:val="clear" w:fill="auto"/>
        </w:rPr>
      </w:pPr>
    </w:p>
    <w:p w14:paraId="3D46FBB6">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格式6                     </w:t>
      </w:r>
      <w:r>
        <w:rPr>
          <w:rFonts w:ascii="宋体" w:hAnsi="宋体" w:eastAsia="宋体" w:cs="宋体"/>
          <w:b/>
          <w:color w:val="auto"/>
          <w:spacing w:val="0"/>
          <w:position w:val="0"/>
          <w:sz w:val="24"/>
          <w:shd w:val="clear" w:fill="auto"/>
        </w:rPr>
        <w:t>技术参数响应表</w:t>
      </w:r>
    </w:p>
    <w:p w14:paraId="17CAE3E2">
      <w:pPr>
        <w:spacing w:before="0" w:after="0" w:line="240" w:lineRule="auto"/>
        <w:ind w:left="0" w:right="0" w:firstLine="0"/>
        <w:jc w:val="both"/>
        <w:rPr>
          <w:rFonts w:ascii="宋体" w:hAnsi="宋体" w:eastAsia="宋体" w:cs="宋体"/>
          <w:color w:val="auto"/>
          <w:spacing w:val="0"/>
          <w:position w:val="0"/>
          <w:sz w:val="24"/>
          <w:shd w:val="clear" w:fill="auto"/>
        </w:rPr>
      </w:pPr>
    </w:p>
    <w:p w14:paraId="677DDDB4">
      <w:pPr>
        <w:spacing w:before="0" w:after="0" w:line="240" w:lineRule="auto"/>
        <w:ind w:left="0" w:right="0" w:firstLine="0"/>
        <w:jc w:val="both"/>
        <w:rPr>
          <w:rFonts w:ascii="宋体" w:hAnsi="宋体" w:eastAsia="宋体" w:cs="宋体"/>
          <w:color w:val="auto"/>
          <w:spacing w:val="0"/>
          <w:position w:val="0"/>
          <w:sz w:val="24"/>
          <w:shd w:val="clear" w:fill="auto"/>
        </w:rPr>
      </w:pPr>
    </w:p>
    <w:tbl>
      <w:tblPr>
        <w:tblStyle w:val="16"/>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184472CD">
        <w:tblPrEx>
          <w:tblCellMar>
            <w:top w:w="0" w:type="dxa"/>
            <w:left w:w="10" w:type="dxa"/>
            <w:bottom w:w="0" w:type="dxa"/>
            <w:right w:w="10" w:type="dxa"/>
          </w:tblCellMar>
        </w:tblPrEx>
        <w:trPr>
          <w:trHeight w:val="0" w:hRule="atLeast"/>
        </w:trPr>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C3C096">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7B7F67">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按投标人所投内容填写</w:t>
            </w:r>
          </w:p>
        </w:tc>
      </w:tr>
      <w:tr w14:paraId="04B57E67">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8DAA9F">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573A3A">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B7C5F6">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47BEEF">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CE31E4">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偏离说明</w:t>
            </w:r>
          </w:p>
        </w:tc>
      </w:tr>
      <w:tr w14:paraId="0B12F4C4">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023D4E">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1E2686">
            <w:pPr>
              <w:widowControl w:val="0"/>
              <w:spacing w:before="0" w:after="0" w:line="240" w:lineRule="auto"/>
              <w:ind w:left="0" w:right="0" w:firstLine="0"/>
              <w:jc w:val="left"/>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5C9C89C">
            <w:pPr>
              <w:spacing w:before="0" w:after="0" w:line="240" w:lineRule="auto"/>
              <w:ind w:left="0" w:right="0" w:firstLine="0"/>
              <w:jc w:val="both"/>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7816C62">
            <w:pPr>
              <w:widowControl w:val="0"/>
              <w:spacing w:before="0" w:after="0" w:line="240" w:lineRule="auto"/>
              <w:ind w:left="0" w:right="0" w:firstLine="0"/>
              <w:jc w:val="both"/>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9EAA28">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0E99D617">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E717A7">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D3C332">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9A5864">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F8E747">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CF88EB">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779CAA18">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B5BE56">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D1483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4CB2E0">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45F7E7">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33524F">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42CDA152">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9424D9">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4F825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CB20A3">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6F0F0A">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14CA80">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49B58AD3">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06F79B">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38AE31">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641403">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188768">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92AAB7">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4AE8A109">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795DBF">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7DB682">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9164FA">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B657C4">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7A26AC">
            <w:pPr>
              <w:spacing w:before="0" w:after="0" w:line="240" w:lineRule="auto"/>
              <w:ind w:left="0" w:right="0" w:firstLine="0"/>
              <w:jc w:val="center"/>
              <w:rPr>
                <w:rFonts w:ascii="宋体" w:hAnsi="宋体" w:eastAsia="宋体" w:cs="宋体"/>
                <w:color w:val="auto"/>
                <w:spacing w:val="0"/>
                <w:position w:val="0"/>
                <w:sz w:val="22"/>
                <w:shd w:val="clear" w:fill="auto"/>
              </w:rPr>
            </w:pPr>
          </w:p>
        </w:tc>
      </w:tr>
    </w:tbl>
    <w:p w14:paraId="38D704E7">
      <w:pPr>
        <w:spacing w:before="0" w:after="0" w:line="240" w:lineRule="auto"/>
        <w:ind w:left="0" w:right="0" w:firstLine="0"/>
        <w:jc w:val="both"/>
        <w:rPr>
          <w:rFonts w:ascii="宋体" w:hAnsi="宋体" w:eastAsia="宋体" w:cs="宋体"/>
          <w:color w:val="auto"/>
          <w:spacing w:val="0"/>
          <w:position w:val="0"/>
          <w:sz w:val="24"/>
          <w:shd w:val="clear" w:fill="auto"/>
        </w:rPr>
      </w:pPr>
    </w:p>
    <w:p w14:paraId="73191515">
      <w:pPr>
        <w:spacing w:before="0" w:after="0" w:line="24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(可根据需求自行更改)</w:t>
      </w:r>
    </w:p>
    <w:p w14:paraId="0F622057">
      <w:pPr>
        <w:spacing w:before="0" w:after="0" w:line="240" w:lineRule="auto"/>
        <w:ind w:left="0" w:right="0" w:firstLine="0"/>
        <w:jc w:val="both"/>
        <w:rPr>
          <w:rFonts w:ascii="宋体" w:hAnsi="宋体" w:eastAsia="宋体" w:cs="宋体"/>
          <w:color w:val="auto"/>
          <w:spacing w:val="0"/>
          <w:position w:val="0"/>
          <w:sz w:val="24"/>
          <w:shd w:val="clear" w:fill="auto"/>
        </w:rPr>
      </w:pPr>
    </w:p>
    <w:p w14:paraId="5612C169">
      <w:pPr>
        <w:spacing w:before="0" w:after="0" w:line="360" w:lineRule="auto"/>
        <w:ind w:left="5250" w:right="0" w:firstLine="24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3928F044">
      <w:pPr>
        <w:spacing w:before="0" w:after="0" w:line="360" w:lineRule="auto"/>
        <w:ind w:left="0" w:right="0" w:firstLine="0"/>
        <w:jc w:val="righ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10B71F5E">
      <w:pPr>
        <w:spacing w:before="0" w:after="0" w:line="360" w:lineRule="auto"/>
        <w:ind w:left="0" w:right="0" w:firstLine="0"/>
        <w:jc w:val="both"/>
        <w:rPr>
          <w:rFonts w:ascii="宋体" w:hAnsi="宋体" w:eastAsia="宋体" w:cs="宋体"/>
          <w:b/>
          <w:color w:val="auto"/>
          <w:spacing w:val="0"/>
          <w:position w:val="0"/>
          <w:sz w:val="24"/>
          <w:shd w:val="clear" w:fill="auto"/>
        </w:rPr>
      </w:pPr>
    </w:p>
    <w:p w14:paraId="5553F45D">
      <w:pPr>
        <w:spacing w:before="0" w:after="0" w:line="360" w:lineRule="auto"/>
        <w:ind w:left="0" w:right="0" w:firstLine="0"/>
        <w:jc w:val="both"/>
        <w:rPr>
          <w:rFonts w:ascii="宋体" w:hAnsi="宋体" w:eastAsia="宋体" w:cs="宋体"/>
          <w:b/>
          <w:color w:val="auto"/>
          <w:spacing w:val="0"/>
          <w:position w:val="0"/>
          <w:sz w:val="24"/>
          <w:shd w:val="clear" w:fill="auto"/>
        </w:rPr>
      </w:pPr>
    </w:p>
    <w:p w14:paraId="378B3848">
      <w:pPr>
        <w:spacing w:before="0" w:after="0" w:line="360" w:lineRule="auto"/>
        <w:ind w:left="0" w:right="0" w:firstLine="0"/>
        <w:jc w:val="both"/>
        <w:rPr>
          <w:rFonts w:ascii="宋体" w:hAnsi="宋体" w:eastAsia="宋体" w:cs="宋体"/>
          <w:b/>
          <w:color w:val="auto"/>
          <w:spacing w:val="0"/>
          <w:position w:val="0"/>
          <w:sz w:val="24"/>
          <w:shd w:val="clear" w:fill="auto"/>
        </w:rPr>
      </w:pPr>
    </w:p>
    <w:p w14:paraId="29F34DF7">
      <w:pPr>
        <w:spacing w:before="0" w:after="0" w:line="360" w:lineRule="auto"/>
        <w:ind w:left="0" w:right="0" w:firstLine="0"/>
        <w:jc w:val="both"/>
        <w:rPr>
          <w:rFonts w:ascii="宋体" w:hAnsi="宋体" w:eastAsia="宋体" w:cs="宋体"/>
          <w:b/>
          <w:color w:val="auto"/>
          <w:spacing w:val="0"/>
          <w:position w:val="0"/>
          <w:sz w:val="24"/>
          <w:shd w:val="clear" w:fill="auto"/>
        </w:rPr>
      </w:pPr>
    </w:p>
    <w:p w14:paraId="4F7E578B">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w:t>
      </w:r>
    </w:p>
    <w:p w14:paraId="3027C47E">
      <w:pPr>
        <w:spacing w:before="0" w:after="0" w:line="360" w:lineRule="auto"/>
        <w:ind w:left="0" w:right="0" w:firstLine="0"/>
        <w:jc w:val="left"/>
        <w:rPr>
          <w:rFonts w:ascii="宋体" w:hAnsi="宋体" w:eastAsia="宋体" w:cs="宋体"/>
          <w:color w:val="auto"/>
          <w:spacing w:val="0"/>
          <w:position w:val="0"/>
          <w:sz w:val="24"/>
          <w:shd w:val="clear" w:fill="auto"/>
        </w:rPr>
      </w:pPr>
    </w:p>
    <w:p w14:paraId="11667E21">
      <w:pPr>
        <w:spacing w:before="0" w:after="0" w:line="360" w:lineRule="auto"/>
        <w:ind w:left="0" w:right="0" w:firstLine="0"/>
        <w:jc w:val="left"/>
        <w:rPr>
          <w:rFonts w:ascii="宋体" w:hAnsi="宋体" w:eastAsia="宋体" w:cs="宋体"/>
          <w:color w:val="auto"/>
          <w:spacing w:val="0"/>
          <w:position w:val="0"/>
          <w:sz w:val="24"/>
          <w:shd w:val="clear" w:fill="auto"/>
        </w:rPr>
      </w:pPr>
    </w:p>
    <w:p w14:paraId="64465722">
      <w:pPr>
        <w:spacing w:before="0" w:after="0" w:line="360" w:lineRule="auto"/>
        <w:ind w:left="0" w:right="0" w:firstLine="0"/>
        <w:jc w:val="left"/>
        <w:rPr>
          <w:rFonts w:ascii="宋体" w:hAnsi="宋体" w:eastAsia="宋体" w:cs="宋体"/>
          <w:color w:val="auto"/>
          <w:spacing w:val="0"/>
          <w:position w:val="0"/>
          <w:sz w:val="24"/>
          <w:shd w:val="clear" w:fill="auto"/>
        </w:rPr>
      </w:pPr>
    </w:p>
    <w:p w14:paraId="50B22F74">
      <w:pPr>
        <w:spacing w:before="0" w:after="0" w:line="360" w:lineRule="auto"/>
        <w:ind w:left="0" w:right="0" w:firstLine="0"/>
        <w:jc w:val="left"/>
        <w:rPr>
          <w:rFonts w:ascii="宋体" w:hAnsi="宋体" w:eastAsia="宋体" w:cs="宋体"/>
          <w:color w:val="auto"/>
          <w:spacing w:val="0"/>
          <w:position w:val="0"/>
          <w:sz w:val="24"/>
          <w:shd w:val="clear" w:fill="auto"/>
        </w:rPr>
      </w:pPr>
    </w:p>
    <w:p w14:paraId="7941C230">
      <w:pPr>
        <w:spacing w:before="0" w:after="0" w:line="360" w:lineRule="auto"/>
        <w:ind w:left="0" w:right="0" w:firstLine="0"/>
        <w:jc w:val="left"/>
        <w:rPr>
          <w:rFonts w:ascii="宋体" w:hAnsi="宋体" w:eastAsia="宋体" w:cs="宋体"/>
          <w:color w:val="auto"/>
          <w:spacing w:val="0"/>
          <w:position w:val="0"/>
          <w:sz w:val="24"/>
          <w:shd w:val="clear" w:fill="auto"/>
        </w:rPr>
      </w:pPr>
    </w:p>
    <w:p w14:paraId="54A44510">
      <w:pPr>
        <w:spacing w:before="0" w:after="0" w:line="360" w:lineRule="auto"/>
        <w:ind w:left="0" w:right="0" w:firstLine="0"/>
        <w:jc w:val="left"/>
        <w:rPr>
          <w:rFonts w:ascii="宋体" w:hAnsi="宋体" w:eastAsia="宋体" w:cs="宋体"/>
          <w:color w:val="auto"/>
          <w:spacing w:val="0"/>
          <w:position w:val="0"/>
          <w:sz w:val="24"/>
          <w:shd w:val="clear" w:fill="auto"/>
        </w:rPr>
      </w:pPr>
    </w:p>
    <w:p w14:paraId="1B7C65D9">
      <w:pPr>
        <w:spacing w:before="0" w:after="0" w:line="360" w:lineRule="auto"/>
        <w:ind w:left="0" w:right="0" w:firstLine="0"/>
        <w:jc w:val="left"/>
        <w:rPr>
          <w:rFonts w:ascii="宋体" w:hAnsi="宋体" w:eastAsia="宋体" w:cs="宋体"/>
          <w:color w:val="auto"/>
          <w:spacing w:val="0"/>
          <w:position w:val="0"/>
          <w:sz w:val="24"/>
          <w:shd w:val="clear" w:fill="auto"/>
        </w:rPr>
      </w:pPr>
    </w:p>
    <w:p w14:paraId="60F17B85">
      <w:pPr>
        <w:spacing w:before="0" w:after="0" w:line="360" w:lineRule="auto"/>
        <w:ind w:left="0" w:right="0" w:firstLine="0"/>
        <w:jc w:val="left"/>
        <w:rPr>
          <w:rFonts w:ascii="宋体" w:hAnsi="宋体" w:eastAsia="宋体" w:cs="宋体"/>
          <w:color w:val="auto"/>
          <w:spacing w:val="0"/>
          <w:position w:val="0"/>
          <w:sz w:val="24"/>
          <w:shd w:val="clear" w:fill="auto"/>
        </w:rPr>
      </w:pPr>
    </w:p>
    <w:p w14:paraId="2730413E">
      <w:pPr>
        <w:spacing w:before="0" w:after="0" w:line="360" w:lineRule="auto"/>
        <w:ind w:left="0" w:right="0" w:firstLine="0"/>
        <w:jc w:val="left"/>
        <w:rPr>
          <w:rFonts w:ascii="宋体" w:hAnsi="宋体" w:eastAsia="宋体" w:cs="宋体"/>
          <w:color w:val="auto"/>
          <w:spacing w:val="0"/>
          <w:position w:val="0"/>
          <w:sz w:val="24"/>
          <w:shd w:val="clear" w:fill="auto"/>
        </w:rPr>
      </w:pPr>
    </w:p>
    <w:p w14:paraId="5421EC79">
      <w:pPr>
        <w:spacing w:before="0" w:after="0" w:line="360" w:lineRule="auto"/>
        <w:ind w:left="0" w:right="0" w:firstLine="0"/>
        <w:jc w:val="left"/>
        <w:rPr>
          <w:rFonts w:ascii="宋体" w:hAnsi="宋体" w:eastAsia="宋体" w:cs="宋体"/>
          <w:color w:val="auto"/>
          <w:spacing w:val="0"/>
          <w:position w:val="0"/>
          <w:sz w:val="24"/>
          <w:shd w:val="clear" w:fill="auto"/>
        </w:rPr>
      </w:pPr>
    </w:p>
    <w:p w14:paraId="6155BA80">
      <w:pPr>
        <w:spacing w:before="0" w:after="0" w:line="360" w:lineRule="auto"/>
        <w:ind w:left="0" w:right="0" w:firstLine="0"/>
        <w:jc w:val="left"/>
        <w:rPr>
          <w:rFonts w:ascii="宋体" w:hAnsi="宋体" w:eastAsia="宋体" w:cs="宋体"/>
          <w:color w:val="auto"/>
          <w:spacing w:val="0"/>
          <w:position w:val="0"/>
          <w:sz w:val="24"/>
          <w:shd w:val="clear" w:fill="auto"/>
        </w:rPr>
      </w:pPr>
    </w:p>
    <w:p w14:paraId="6D0371F1">
      <w:pPr>
        <w:spacing w:before="0" w:after="0" w:line="360" w:lineRule="auto"/>
        <w:ind w:left="0" w:right="0" w:firstLine="0"/>
        <w:jc w:val="left"/>
        <w:rPr>
          <w:rFonts w:ascii="宋体" w:hAnsi="宋体" w:eastAsia="宋体" w:cs="宋体"/>
          <w:color w:val="auto"/>
          <w:spacing w:val="0"/>
          <w:position w:val="0"/>
          <w:sz w:val="24"/>
          <w:shd w:val="clear" w:fill="auto"/>
        </w:rPr>
      </w:pPr>
    </w:p>
    <w:p w14:paraId="18929D98">
      <w:pPr>
        <w:spacing w:before="0" w:after="0" w:line="360" w:lineRule="auto"/>
        <w:ind w:left="0" w:right="0" w:firstLine="0"/>
        <w:jc w:val="left"/>
        <w:rPr>
          <w:rFonts w:ascii="宋体" w:hAnsi="宋体" w:eastAsia="宋体" w:cs="宋体"/>
          <w:color w:val="auto"/>
          <w:spacing w:val="0"/>
          <w:position w:val="0"/>
          <w:sz w:val="24"/>
          <w:shd w:val="clear" w:fill="auto"/>
        </w:rPr>
      </w:pPr>
    </w:p>
    <w:p w14:paraId="38127224">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格式7</w:t>
      </w:r>
    </w:p>
    <w:p w14:paraId="239370BC">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3BB9600E">
      <w:pPr>
        <w:spacing w:before="0" w:after="0" w:line="38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售后服务承诺</w:t>
      </w:r>
    </w:p>
    <w:p w14:paraId="0EFF3908">
      <w:pPr>
        <w:spacing w:before="0" w:after="0" w:line="380" w:lineRule="auto"/>
        <w:ind w:left="0" w:right="0" w:firstLine="0"/>
        <w:jc w:val="center"/>
        <w:rPr>
          <w:rFonts w:ascii="宋体" w:hAnsi="宋体" w:eastAsia="宋体" w:cs="宋体"/>
          <w:color w:val="auto"/>
          <w:spacing w:val="0"/>
          <w:position w:val="0"/>
          <w:sz w:val="24"/>
          <w:shd w:val="clear" w:fill="auto"/>
        </w:rPr>
      </w:pPr>
    </w:p>
    <w:p w14:paraId="35B91D84">
      <w:pPr>
        <w:spacing w:before="0" w:after="0" w:line="380" w:lineRule="auto"/>
        <w:ind w:left="0" w:right="0" w:firstLine="360"/>
        <w:jc w:val="both"/>
        <w:rPr>
          <w:rFonts w:ascii="宋体" w:hAnsi="宋体" w:eastAsia="宋体" w:cs="宋体"/>
          <w:color w:val="auto"/>
          <w:spacing w:val="0"/>
          <w:position w:val="0"/>
          <w:sz w:val="24"/>
          <w:shd w:val="clear" w:fill="auto"/>
        </w:rPr>
      </w:pPr>
    </w:p>
    <w:p w14:paraId="47007EC8">
      <w:pPr>
        <w:spacing w:before="0" w:after="0" w:line="240" w:lineRule="auto"/>
        <w:ind w:left="0" w:right="0" w:firstLine="0"/>
        <w:jc w:val="both"/>
        <w:rPr>
          <w:rFonts w:ascii="宋体" w:hAnsi="宋体" w:eastAsia="宋体" w:cs="宋体"/>
          <w:color w:val="auto"/>
          <w:spacing w:val="0"/>
          <w:position w:val="0"/>
          <w:sz w:val="24"/>
          <w:shd w:val="clear" w:fill="auto"/>
        </w:rPr>
      </w:pPr>
    </w:p>
    <w:p w14:paraId="272A60D2">
      <w:pPr>
        <w:spacing w:before="0" w:after="0" w:line="240" w:lineRule="auto"/>
        <w:ind w:left="0" w:right="0" w:firstLine="0"/>
        <w:jc w:val="both"/>
        <w:rPr>
          <w:rFonts w:ascii="宋体" w:hAnsi="宋体" w:eastAsia="宋体" w:cs="宋体"/>
          <w:color w:val="auto"/>
          <w:spacing w:val="0"/>
          <w:position w:val="0"/>
          <w:sz w:val="24"/>
          <w:shd w:val="clear" w:fill="auto"/>
        </w:rPr>
      </w:pPr>
    </w:p>
    <w:p w14:paraId="38C1F091">
      <w:pPr>
        <w:spacing w:before="0" w:after="0" w:line="240" w:lineRule="auto"/>
        <w:ind w:left="0" w:right="0" w:firstLine="0"/>
        <w:jc w:val="both"/>
        <w:rPr>
          <w:rFonts w:ascii="宋体" w:hAnsi="宋体" w:eastAsia="宋体" w:cs="宋体"/>
          <w:color w:val="auto"/>
          <w:spacing w:val="0"/>
          <w:position w:val="0"/>
          <w:sz w:val="24"/>
          <w:shd w:val="clear" w:fill="auto"/>
        </w:rPr>
      </w:pPr>
    </w:p>
    <w:p w14:paraId="7B1AABC2">
      <w:pPr>
        <w:spacing w:before="0" w:after="0" w:line="240" w:lineRule="auto"/>
        <w:ind w:left="0" w:right="0" w:firstLine="0"/>
        <w:jc w:val="both"/>
        <w:rPr>
          <w:rFonts w:ascii="宋体" w:hAnsi="宋体" w:eastAsia="宋体" w:cs="宋体"/>
          <w:color w:val="auto"/>
          <w:spacing w:val="0"/>
          <w:position w:val="0"/>
          <w:sz w:val="24"/>
          <w:shd w:val="clear" w:fill="auto"/>
        </w:rPr>
      </w:pPr>
    </w:p>
    <w:p w14:paraId="0E26DFB4">
      <w:pPr>
        <w:spacing w:before="0" w:after="0" w:line="240" w:lineRule="auto"/>
        <w:ind w:left="0" w:right="0" w:firstLine="0"/>
        <w:jc w:val="both"/>
        <w:rPr>
          <w:rFonts w:ascii="宋体" w:hAnsi="宋体" w:eastAsia="宋体" w:cs="宋体"/>
          <w:color w:val="auto"/>
          <w:spacing w:val="0"/>
          <w:position w:val="0"/>
          <w:sz w:val="24"/>
          <w:shd w:val="clear" w:fill="auto"/>
        </w:rPr>
      </w:pPr>
    </w:p>
    <w:p w14:paraId="2B928278">
      <w:pPr>
        <w:spacing w:before="0" w:after="0" w:line="240" w:lineRule="auto"/>
        <w:ind w:left="0" w:right="0" w:firstLine="0"/>
        <w:jc w:val="both"/>
        <w:rPr>
          <w:rFonts w:ascii="宋体" w:hAnsi="宋体" w:eastAsia="宋体" w:cs="宋体"/>
          <w:color w:val="auto"/>
          <w:spacing w:val="0"/>
          <w:position w:val="0"/>
          <w:sz w:val="24"/>
          <w:shd w:val="clear" w:fill="auto"/>
        </w:rPr>
      </w:pPr>
    </w:p>
    <w:p w14:paraId="541AB849">
      <w:pPr>
        <w:spacing w:before="0" w:after="0" w:line="380" w:lineRule="auto"/>
        <w:ind w:left="0" w:right="0" w:firstLine="0"/>
        <w:jc w:val="both"/>
        <w:rPr>
          <w:rFonts w:ascii="宋体" w:hAnsi="宋体" w:eastAsia="宋体" w:cs="宋体"/>
          <w:color w:val="auto"/>
          <w:spacing w:val="0"/>
          <w:position w:val="0"/>
          <w:sz w:val="24"/>
          <w:shd w:val="clear" w:fill="auto"/>
        </w:rPr>
      </w:pPr>
    </w:p>
    <w:p w14:paraId="44FF5287">
      <w:pPr>
        <w:spacing w:before="0" w:after="0" w:line="380" w:lineRule="auto"/>
        <w:ind w:left="0" w:right="0" w:firstLine="4008"/>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38765576">
      <w:pPr>
        <w:spacing w:before="0" w:after="0" w:line="380" w:lineRule="auto"/>
        <w:ind w:left="0" w:right="640" w:firstLine="1560"/>
        <w:jc w:val="both"/>
        <w:rPr>
          <w:rFonts w:ascii="宋体" w:hAnsi="宋体" w:eastAsia="宋体" w:cs="宋体"/>
          <w:color w:val="auto"/>
          <w:spacing w:val="0"/>
          <w:position w:val="0"/>
          <w:sz w:val="24"/>
          <w:shd w:val="clear" w:fill="auto"/>
        </w:rPr>
      </w:pPr>
    </w:p>
    <w:p w14:paraId="7FDE3A74">
      <w:pPr>
        <w:spacing w:before="0" w:after="0" w:line="380" w:lineRule="auto"/>
        <w:ind w:left="0" w:right="640" w:firstLine="4680"/>
        <w:jc w:val="both"/>
        <w:rPr>
          <w:rFonts w:ascii="宋体" w:hAnsi="宋体" w:eastAsia="宋体" w:cs="宋体"/>
          <w:color w:val="auto"/>
          <w:spacing w:val="0"/>
          <w:position w:val="0"/>
          <w:sz w:val="24"/>
          <w:shd w:val="clear" w:fill="auto"/>
        </w:rPr>
      </w:pPr>
    </w:p>
    <w:p w14:paraId="2EB4BF9E">
      <w:pPr>
        <w:spacing w:before="0" w:after="0" w:line="380" w:lineRule="auto"/>
        <w:ind w:left="0" w:right="0" w:firstLine="0"/>
        <w:jc w:val="center"/>
        <w:rPr>
          <w:rFonts w:ascii="宋体" w:hAnsi="宋体" w:eastAsia="宋体" w:cs="宋体"/>
          <w:color w:val="auto"/>
          <w:spacing w:val="0"/>
          <w:position w:val="0"/>
          <w:sz w:val="24"/>
          <w:shd w:val="clear" w:fill="auto"/>
        </w:rPr>
      </w:pPr>
    </w:p>
    <w:p w14:paraId="74F82266">
      <w:pPr>
        <w:spacing w:before="0" w:after="0" w:line="380" w:lineRule="auto"/>
        <w:ind w:left="0" w:right="0" w:firstLine="360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3AACB133">
      <w:pPr>
        <w:spacing w:before="0" w:after="0" w:line="380" w:lineRule="auto"/>
        <w:ind w:left="0" w:right="0" w:firstLine="360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 </w:t>
      </w:r>
    </w:p>
    <w:p w14:paraId="13386A3B">
      <w:pPr>
        <w:spacing w:before="0" w:after="0" w:line="360" w:lineRule="auto"/>
        <w:ind w:left="0" w:right="0" w:firstLine="0"/>
        <w:jc w:val="center"/>
        <w:rPr>
          <w:rFonts w:ascii="宋体" w:hAnsi="宋体" w:eastAsia="宋体" w:cs="宋体"/>
          <w:b/>
          <w:color w:val="auto"/>
          <w:spacing w:val="0"/>
          <w:position w:val="0"/>
          <w:sz w:val="24"/>
          <w:shd w:val="clear" w:fill="auto"/>
        </w:rPr>
      </w:pPr>
    </w:p>
    <w:p w14:paraId="2ACF5B48">
      <w:pPr>
        <w:pStyle w:val="29"/>
        <w:rPr>
          <w:rFonts w:ascii="宋体" w:hAnsi="宋体" w:eastAsia="宋体" w:cs="宋体"/>
          <w:b/>
          <w:color w:val="auto"/>
          <w:spacing w:val="0"/>
          <w:position w:val="0"/>
          <w:sz w:val="24"/>
          <w:shd w:val="clear" w:fill="auto"/>
        </w:rPr>
      </w:pPr>
    </w:p>
    <w:p w14:paraId="5A94E1C9">
      <w:pPr>
        <w:pStyle w:val="6"/>
        <w:rPr>
          <w:rFonts w:ascii="宋体" w:hAnsi="宋体" w:eastAsia="宋体" w:cs="宋体"/>
          <w:b/>
          <w:color w:val="auto"/>
          <w:spacing w:val="0"/>
          <w:position w:val="0"/>
          <w:sz w:val="24"/>
          <w:shd w:val="clear" w:fill="auto"/>
        </w:rPr>
      </w:pPr>
    </w:p>
    <w:p w14:paraId="0D91D420">
      <w:pPr>
        <w:rPr>
          <w:rFonts w:ascii="宋体" w:hAnsi="宋体" w:eastAsia="宋体" w:cs="宋体"/>
          <w:b/>
          <w:color w:val="auto"/>
          <w:spacing w:val="0"/>
          <w:position w:val="0"/>
          <w:sz w:val="24"/>
          <w:shd w:val="clear" w:fill="auto"/>
        </w:rPr>
      </w:pPr>
    </w:p>
    <w:p w14:paraId="3DA43C4F">
      <w:pPr>
        <w:pStyle w:val="29"/>
        <w:rPr>
          <w:rFonts w:ascii="宋体" w:hAnsi="宋体" w:eastAsia="宋体" w:cs="宋体"/>
          <w:b/>
          <w:color w:val="auto"/>
          <w:spacing w:val="0"/>
          <w:position w:val="0"/>
          <w:sz w:val="24"/>
          <w:shd w:val="clear" w:fill="auto"/>
        </w:rPr>
      </w:pPr>
    </w:p>
    <w:p w14:paraId="0CFBF61A">
      <w:pPr>
        <w:pStyle w:val="6"/>
        <w:rPr>
          <w:rFonts w:ascii="宋体" w:hAnsi="宋体" w:eastAsia="宋体" w:cs="宋体"/>
          <w:b/>
          <w:color w:val="auto"/>
          <w:spacing w:val="0"/>
          <w:position w:val="0"/>
          <w:sz w:val="24"/>
          <w:shd w:val="clear" w:fill="auto"/>
        </w:rPr>
      </w:pPr>
    </w:p>
    <w:p w14:paraId="1327D1AB">
      <w:pPr>
        <w:rPr>
          <w:rFonts w:ascii="宋体" w:hAnsi="宋体" w:eastAsia="宋体" w:cs="宋体"/>
          <w:b/>
          <w:color w:val="auto"/>
          <w:spacing w:val="0"/>
          <w:position w:val="0"/>
          <w:sz w:val="24"/>
          <w:shd w:val="clear" w:fill="auto"/>
        </w:rPr>
      </w:pPr>
    </w:p>
    <w:p w14:paraId="7888DEC3">
      <w:pPr>
        <w:pStyle w:val="29"/>
        <w:rPr>
          <w:rFonts w:ascii="宋体" w:hAnsi="宋体" w:eastAsia="宋体" w:cs="宋体"/>
          <w:b/>
          <w:color w:val="auto"/>
          <w:spacing w:val="0"/>
          <w:position w:val="0"/>
          <w:sz w:val="24"/>
          <w:shd w:val="clear" w:fill="auto"/>
        </w:rPr>
      </w:pPr>
    </w:p>
    <w:p w14:paraId="278DA452">
      <w:pPr>
        <w:pStyle w:val="6"/>
        <w:rPr>
          <w:rFonts w:ascii="宋体" w:hAnsi="宋体" w:eastAsia="宋体" w:cs="宋体"/>
          <w:b/>
          <w:color w:val="auto"/>
          <w:spacing w:val="0"/>
          <w:position w:val="0"/>
          <w:sz w:val="24"/>
          <w:shd w:val="clear" w:fill="auto"/>
        </w:rPr>
      </w:pPr>
    </w:p>
    <w:p w14:paraId="05B9A9AE">
      <w:pPr>
        <w:rPr>
          <w:rFonts w:ascii="宋体" w:hAnsi="宋体" w:eastAsia="宋体" w:cs="宋体"/>
          <w:b/>
          <w:color w:val="auto"/>
          <w:spacing w:val="0"/>
          <w:position w:val="0"/>
          <w:sz w:val="24"/>
          <w:shd w:val="clear" w:fill="auto"/>
        </w:rPr>
      </w:pPr>
    </w:p>
    <w:p w14:paraId="21A6663B">
      <w:pPr>
        <w:pStyle w:val="29"/>
        <w:rPr>
          <w:rFonts w:ascii="宋体" w:hAnsi="宋体" w:eastAsia="宋体" w:cs="宋体"/>
          <w:b/>
          <w:color w:val="auto"/>
          <w:spacing w:val="0"/>
          <w:position w:val="0"/>
          <w:sz w:val="24"/>
          <w:shd w:val="clear" w:fill="auto"/>
        </w:rPr>
      </w:pPr>
    </w:p>
    <w:p w14:paraId="40678353">
      <w:pPr>
        <w:pStyle w:val="6"/>
        <w:rPr>
          <w:rFonts w:ascii="宋体" w:hAnsi="宋体" w:eastAsia="宋体" w:cs="宋体"/>
          <w:b/>
          <w:color w:val="auto"/>
          <w:spacing w:val="0"/>
          <w:position w:val="0"/>
          <w:sz w:val="24"/>
          <w:shd w:val="clear" w:fill="auto"/>
        </w:rPr>
      </w:pPr>
    </w:p>
    <w:p w14:paraId="434E3B4F">
      <w:pPr>
        <w:rPr>
          <w:rFonts w:ascii="宋体" w:hAnsi="宋体" w:eastAsia="宋体" w:cs="宋体"/>
          <w:b/>
          <w:color w:val="auto"/>
          <w:spacing w:val="0"/>
          <w:position w:val="0"/>
          <w:sz w:val="24"/>
          <w:shd w:val="clear" w:fill="auto"/>
        </w:rPr>
      </w:pPr>
    </w:p>
    <w:p w14:paraId="373EA603">
      <w:pPr>
        <w:pStyle w:val="29"/>
        <w:rPr>
          <w:rFonts w:ascii="宋体" w:hAnsi="宋体" w:eastAsia="宋体" w:cs="宋体"/>
          <w:b/>
          <w:color w:val="auto"/>
          <w:spacing w:val="0"/>
          <w:position w:val="0"/>
          <w:sz w:val="24"/>
          <w:shd w:val="clear" w:fill="auto"/>
        </w:rPr>
      </w:pPr>
    </w:p>
    <w:p w14:paraId="72487B3B">
      <w:pPr>
        <w:pStyle w:val="6"/>
        <w:rPr>
          <w:rFonts w:ascii="宋体" w:hAnsi="宋体" w:eastAsia="宋体" w:cs="宋体"/>
          <w:b/>
          <w:color w:val="auto"/>
          <w:spacing w:val="0"/>
          <w:position w:val="0"/>
          <w:sz w:val="24"/>
          <w:shd w:val="clear" w:fill="auto"/>
        </w:rPr>
      </w:pPr>
    </w:p>
    <w:p w14:paraId="0D5D9726">
      <w:pPr>
        <w:rPr>
          <w:rFonts w:ascii="宋体" w:hAnsi="宋体" w:eastAsia="宋体" w:cs="宋体"/>
          <w:b/>
          <w:color w:val="auto"/>
          <w:spacing w:val="0"/>
          <w:position w:val="0"/>
          <w:sz w:val="24"/>
          <w:shd w:val="clear" w:fill="auto"/>
        </w:rPr>
      </w:pPr>
    </w:p>
    <w:p w14:paraId="500C7855">
      <w:pPr>
        <w:pStyle w:val="29"/>
        <w:rPr>
          <w:rFonts w:ascii="宋体" w:hAnsi="宋体" w:eastAsia="宋体" w:cs="宋体"/>
          <w:b/>
          <w:color w:val="auto"/>
          <w:spacing w:val="0"/>
          <w:position w:val="0"/>
          <w:sz w:val="24"/>
          <w:shd w:val="clear" w:fill="auto"/>
        </w:rPr>
      </w:pPr>
    </w:p>
    <w:p w14:paraId="060D9EFE">
      <w:pPr>
        <w:pStyle w:val="6"/>
        <w:rPr>
          <w:rFonts w:ascii="宋体" w:hAnsi="宋体" w:eastAsia="宋体" w:cs="宋体"/>
          <w:b/>
          <w:color w:val="auto"/>
          <w:spacing w:val="0"/>
          <w:position w:val="0"/>
          <w:sz w:val="24"/>
          <w:shd w:val="clear" w:fill="auto"/>
        </w:rPr>
      </w:pPr>
    </w:p>
    <w:p w14:paraId="2B51296C">
      <w:pPr>
        <w:rPr>
          <w:color w:val="auto"/>
        </w:rPr>
      </w:pPr>
    </w:p>
    <w:p w14:paraId="0BCD39A2">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格式8</w:t>
      </w:r>
    </w:p>
    <w:p w14:paraId="3DB402DE">
      <w:pPr>
        <w:spacing w:before="0" w:after="0" w:line="360" w:lineRule="auto"/>
        <w:ind w:right="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合格供应商的声明函和承诺书</w:t>
      </w:r>
    </w:p>
    <w:p w14:paraId="2CE43D7F">
      <w:pPr>
        <w:spacing w:before="0" w:after="0" w:line="360" w:lineRule="auto"/>
        <w:ind w:left="0" w:right="0" w:firstLine="0"/>
        <w:jc w:val="center"/>
        <w:rPr>
          <w:rFonts w:ascii="宋体" w:hAnsi="宋体" w:eastAsia="宋体" w:cs="宋体"/>
          <w:b/>
          <w:color w:val="auto"/>
          <w:spacing w:val="0"/>
          <w:position w:val="0"/>
          <w:sz w:val="24"/>
          <w:shd w:val="clear" w:fill="auto"/>
        </w:rPr>
      </w:pPr>
    </w:p>
    <w:p w14:paraId="517FE74D">
      <w:pPr>
        <w:spacing w:before="0" w:after="0" w:line="360" w:lineRule="auto"/>
        <w:ind w:left="0" w:right="0" w:firstLine="0"/>
        <w:jc w:val="center"/>
        <w:rPr>
          <w:rFonts w:ascii="宋体" w:hAnsi="宋体" w:eastAsia="宋体" w:cs="宋体"/>
          <w:b/>
          <w:color w:val="auto"/>
          <w:spacing w:val="0"/>
          <w:position w:val="0"/>
          <w:sz w:val="24"/>
          <w:shd w:val="clear" w:fill="auto"/>
        </w:rPr>
      </w:pPr>
    </w:p>
    <w:p w14:paraId="780071CD">
      <w:pPr>
        <w:spacing w:before="0" w:after="0" w:line="360" w:lineRule="auto"/>
        <w:ind w:left="0" w:right="0" w:firstLine="0"/>
        <w:jc w:val="center"/>
        <w:rPr>
          <w:rFonts w:ascii="宋体" w:hAnsi="宋体" w:eastAsia="宋体" w:cs="宋体"/>
          <w:b/>
          <w:color w:val="auto"/>
          <w:spacing w:val="0"/>
          <w:position w:val="0"/>
          <w:sz w:val="24"/>
          <w:shd w:val="clear" w:fill="auto"/>
        </w:rPr>
      </w:pPr>
    </w:p>
    <w:p w14:paraId="3FA7A5B9">
      <w:pPr>
        <w:spacing w:before="0" w:after="0" w:line="360" w:lineRule="auto"/>
        <w:ind w:left="0" w:right="0" w:firstLine="0"/>
        <w:jc w:val="center"/>
        <w:rPr>
          <w:rFonts w:ascii="宋体" w:hAnsi="宋体" w:eastAsia="宋体" w:cs="宋体"/>
          <w:b/>
          <w:color w:val="auto"/>
          <w:spacing w:val="0"/>
          <w:position w:val="0"/>
          <w:sz w:val="24"/>
          <w:shd w:val="clear" w:fill="auto"/>
        </w:rPr>
      </w:pPr>
    </w:p>
    <w:p w14:paraId="4755B6D5">
      <w:pPr>
        <w:spacing w:before="0" w:after="0" w:line="360" w:lineRule="auto"/>
        <w:ind w:left="0" w:right="0" w:firstLine="0"/>
        <w:jc w:val="center"/>
        <w:rPr>
          <w:rFonts w:ascii="宋体" w:hAnsi="宋体" w:eastAsia="宋体" w:cs="宋体"/>
          <w:b/>
          <w:color w:val="auto"/>
          <w:spacing w:val="0"/>
          <w:position w:val="0"/>
          <w:sz w:val="24"/>
          <w:shd w:val="clear" w:fill="auto"/>
        </w:rPr>
      </w:pPr>
    </w:p>
    <w:p w14:paraId="4E83DB4C">
      <w:pPr>
        <w:spacing w:before="0" w:after="0" w:line="360" w:lineRule="auto"/>
        <w:ind w:left="0" w:right="0" w:firstLine="0"/>
        <w:jc w:val="center"/>
        <w:rPr>
          <w:rFonts w:ascii="宋体" w:hAnsi="宋体" w:eastAsia="宋体" w:cs="宋体"/>
          <w:b/>
          <w:color w:val="auto"/>
          <w:spacing w:val="0"/>
          <w:position w:val="0"/>
          <w:sz w:val="24"/>
          <w:shd w:val="clear" w:fill="auto"/>
        </w:rPr>
      </w:pPr>
    </w:p>
    <w:p w14:paraId="67B5E276">
      <w:pPr>
        <w:spacing w:before="0" w:after="0" w:line="360" w:lineRule="auto"/>
        <w:ind w:left="0" w:right="0" w:firstLine="0"/>
        <w:jc w:val="center"/>
        <w:rPr>
          <w:rFonts w:ascii="宋体" w:hAnsi="宋体" w:eastAsia="宋体" w:cs="宋体"/>
          <w:b/>
          <w:color w:val="auto"/>
          <w:spacing w:val="0"/>
          <w:position w:val="0"/>
          <w:sz w:val="24"/>
          <w:shd w:val="clear" w:fill="auto"/>
        </w:rPr>
      </w:pPr>
    </w:p>
    <w:p w14:paraId="5AEDC934">
      <w:pPr>
        <w:pStyle w:val="29"/>
        <w:rPr>
          <w:color w:val="auto"/>
        </w:rPr>
      </w:pPr>
    </w:p>
    <w:p w14:paraId="4D72A33A">
      <w:pPr>
        <w:spacing w:before="0" w:after="0" w:line="360" w:lineRule="auto"/>
        <w:ind w:left="0" w:right="0" w:firstLine="0"/>
        <w:jc w:val="center"/>
        <w:rPr>
          <w:rFonts w:ascii="宋体" w:hAnsi="宋体" w:eastAsia="宋体" w:cs="宋体"/>
          <w:b/>
          <w:color w:val="auto"/>
          <w:spacing w:val="0"/>
          <w:position w:val="0"/>
          <w:sz w:val="24"/>
          <w:shd w:val="clear" w:fill="auto"/>
        </w:rPr>
      </w:pPr>
    </w:p>
    <w:p w14:paraId="1DDC8BEA">
      <w:pPr>
        <w:spacing w:before="0" w:after="0" w:line="360" w:lineRule="auto"/>
        <w:ind w:left="0" w:right="0" w:firstLine="0"/>
        <w:jc w:val="center"/>
        <w:rPr>
          <w:rFonts w:ascii="宋体" w:hAnsi="宋体" w:eastAsia="宋体" w:cs="宋体"/>
          <w:b/>
          <w:color w:val="auto"/>
          <w:spacing w:val="0"/>
          <w:position w:val="0"/>
          <w:sz w:val="24"/>
          <w:shd w:val="clear" w:fill="auto"/>
        </w:rPr>
      </w:pPr>
    </w:p>
    <w:p w14:paraId="4DB50ABE">
      <w:pPr>
        <w:spacing w:before="0" w:after="0" w:line="360" w:lineRule="auto"/>
        <w:ind w:left="0" w:right="0" w:firstLine="0"/>
        <w:jc w:val="center"/>
        <w:rPr>
          <w:rFonts w:ascii="宋体" w:hAnsi="宋体" w:eastAsia="宋体" w:cs="宋体"/>
          <w:b/>
          <w:color w:val="auto"/>
          <w:spacing w:val="0"/>
          <w:position w:val="0"/>
          <w:sz w:val="24"/>
          <w:shd w:val="clear" w:fill="auto"/>
        </w:rPr>
      </w:pPr>
    </w:p>
    <w:p w14:paraId="3D11C5BE">
      <w:pPr>
        <w:spacing w:before="0" w:after="0" w:line="360" w:lineRule="auto"/>
        <w:ind w:left="0" w:right="0" w:firstLine="0"/>
        <w:jc w:val="center"/>
        <w:rPr>
          <w:rFonts w:ascii="宋体" w:hAnsi="宋体" w:eastAsia="宋体" w:cs="宋体"/>
          <w:b/>
          <w:color w:val="auto"/>
          <w:spacing w:val="0"/>
          <w:position w:val="0"/>
          <w:sz w:val="24"/>
          <w:shd w:val="clear" w:fill="auto"/>
        </w:rPr>
      </w:pPr>
    </w:p>
    <w:p w14:paraId="4E03ACCE">
      <w:pPr>
        <w:spacing w:before="0" w:after="0" w:line="360" w:lineRule="auto"/>
        <w:ind w:left="0" w:right="0" w:firstLine="0"/>
        <w:jc w:val="center"/>
        <w:rPr>
          <w:rFonts w:ascii="宋体" w:hAnsi="宋体" w:eastAsia="宋体" w:cs="宋体"/>
          <w:b/>
          <w:color w:val="auto"/>
          <w:spacing w:val="0"/>
          <w:position w:val="0"/>
          <w:sz w:val="24"/>
          <w:shd w:val="clear" w:fill="auto"/>
        </w:rPr>
      </w:pPr>
    </w:p>
    <w:p w14:paraId="62502FBB">
      <w:pPr>
        <w:spacing w:before="0" w:after="0" w:line="360" w:lineRule="auto"/>
        <w:ind w:left="0" w:right="0" w:firstLine="0"/>
        <w:jc w:val="center"/>
        <w:rPr>
          <w:rFonts w:ascii="宋体" w:hAnsi="宋体" w:eastAsia="宋体" w:cs="宋体"/>
          <w:b/>
          <w:color w:val="auto"/>
          <w:spacing w:val="0"/>
          <w:position w:val="0"/>
          <w:sz w:val="24"/>
          <w:shd w:val="clear" w:fill="auto"/>
        </w:rPr>
      </w:pPr>
    </w:p>
    <w:p w14:paraId="5D531610">
      <w:pPr>
        <w:spacing w:before="0" w:after="0" w:line="360" w:lineRule="auto"/>
        <w:ind w:left="0" w:right="0" w:firstLine="0"/>
        <w:jc w:val="center"/>
        <w:rPr>
          <w:rFonts w:ascii="宋体" w:hAnsi="宋体" w:eastAsia="宋体" w:cs="宋体"/>
          <w:b/>
          <w:color w:val="auto"/>
          <w:spacing w:val="0"/>
          <w:position w:val="0"/>
          <w:sz w:val="24"/>
          <w:shd w:val="clear" w:fill="auto"/>
        </w:rPr>
      </w:pPr>
    </w:p>
    <w:p w14:paraId="074D8DAE">
      <w:pPr>
        <w:spacing w:before="0" w:after="0" w:line="380" w:lineRule="auto"/>
        <w:ind w:left="0" w:right="0" w:firstLine="336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5E7F7A92">
      <w:pPr>
        <w:spacing w:before="0" w:after="0" w:line="380" w:lineRule="auto"/>
        <w:ind w:left="0" w:right="640" w:firstLine="1560"/>
        <w:jc w:val="both"/>
        <w:rPr>
          <w:rFonts w:ascii="宋体" w:hAnsi="宋体" w:eastAsia="宋体" w:cs="宋体"/>
          <w:color w:val="auto"/>
          <w:spacing w:val="0"/>
          <w:position w:val="0"/>
          <w:sz w:val="24"/>
          <w:shd w:val="clear" w:fill="auto"/>
        </w:rPr>
      </w:pPr>
    </w:p>
    <w:p w14:paraId="7957F640">
      <w:pPr>
        <w:spacing w:before="0" w:after="0" w:line="36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1C916B62">
      <w:pPr>
        <w:spacing w:before="0" w:after="0" w:line="360" w:lineRule="auto"/>
        <w:ind w:left="0" w:right="0" w:firstLine="0"/>
        <w:jc w:val="center"/>
        <w:rPr>
          <w:rFonts w:ascii="宋体" w:hAnsi="宋体" w:eastAsia="宋体" w:cs="宋体"/>
          <w:b/>
          <w:color w:val="auto"/>
          <w:spacing w:val="0"/>
          <w:position w:val="0"/>
          <w:sz w:val="24"/>
          <w:shd w:val="clear" w:fill="auto"/>
        </w:rPr>
      </w:pPr>
    </w:p>
    <w:p w14:paraId="476FD84E">
      <w:pPr>
        <w:pStyle w:val="29"/>
        <w:rPr>
          <w:rFonts w:ascii="宋体" w:hAnsi="宋体" w:eastAsia="宋体" w:cs="宋体"/>
          <w:b/>
          <w:color w:val="auto"/>
          <w:spacing w:val="0"/>
          <w:position w:val="0"/>
          <w:sz w:val="24"/>
          <w:shd w:val="clear" w:fill="auto"/>
        </w:rPr>
      </w:pPr>
    </w:p>
    <w:p w14:paraId="371A12FE">
      <w:pPr>
        <w:pStyle w:val="6"/>
        <w:rPr>
          <w:rFonts w:ascii="宋体" w:hAnsi="宋体" w:eastAsia="宋体" w:cs="宋体"/>
          <w:b/>
          <w:color w:val="auto"/>
          <w:spacing w:val="0"/>
          <w:position w:val="0"/>
          <w:sz w:val="24"/>
          <w:shd w:val="clear" w:fill="auto"/>
        </w:rPr>
      </w:pPr>
    </w:p>
    <w:p w14:paraId="159C51A0">
      <w:pPr>
        <w:rPr>
          <w:rFonts w:ascii="宋体" w:hAnsi="宋体" w:eastAsia="宋体" w:cs="宋体"/>
          <w:b/>
          <w:color w:val="auto"/>
          <w:spacing w:val="0"/>
          <w:position w:val="0"/>
          <w:sz w:val="24"/>
          <w:shd w:val="clear" w:fill="auto"/>
        </w:rPr>
      </w:pPr>
    </w:p>
    <w:p w14:paraId="30184968">
      <w:pPr>
        <w:pStyle w:val="29"/>
        <w:rPr>
          <w:rFonts w:ascii="宋体" w:hAnsi="宋体" w:eastAsia="宋体" w:cs="宋体"/>
          <w:b/>
          <w:color w:val="auto"/>
          <w:spacing w:val="0"/>
          <w:position w:val="0"/>
          <w:sz w:val="24"/>
          <w:shd w:val="clear" w:fill="auto"/>
        </w:rPr>
      </w:pPr>
    </w:p>
    <w:p w14:paraId="07A0F507">
      <w:pPr>
        <w:pStyle w:val="6"/>
        <w:rPr>
          <w:rFonts w:ascii="宋体" w:hAnsi="宋体" w:eastAsia="宋体" w:cs="宋体"/>
          <w:b/>
          <w:color w:val="auto"/>
          <w:spacing w:val="0"/>
          <w:position w:val="0"/>
          <w:sz w:val="24"/>
          <w:shd w:val="clear" w:fill="auto"/>
        </w:rPr>
      </w:pPr>
    </w:p>
    <w:p w14:paraId="3508CA7C">
      <w:pPr>
        <w:rPr>
          <w:rFonts w:ascii="宋体" w:hAnsi="宋体" w:eastAsia="宋体" w:cs="宋体"/>
          <w:b/>
          <w:color w:val="auto"/>
          <w:spacing w:val="0"/>
          <w:position w:val="0"/>
          <w:sz w:val="24"/>
          <w:shd w:val="clear" w:fill="auto"/>
        </w:rPr>
      </w:pPr>
    </w:p>
    <w:p w14:paraId="55A32702">
      <w:pPr>
        <w:pStyle w:val="29"/>
        <w:rPr>
          <w:rFonts w:ascii="宋体" w:hAnsi="宋体" w:eastAsia="宋体" w:cs="宋体"/>
          <w:b/>
          <w:color w:val="auto"/>
          <w:spacing w:val="0"/>
          <w:position w:val="0"/>
          <w:sz w:val="24"/>
          <w:shd w:val="clear" w:fill="auto"/>
        </w:rPr>
      </w:pPr>
    </w:p>
    <w:p w14:paraId="1FC910C0">
      <w:pPr>
        <w:pStyle w:val="6"/>
        <w:rPr>
          <w:rFonts w:ascii="宋体" w:hAnsi="宋体" w:eastAsia="宋体" w:cs="宋体"/>
          <w:b/>
          <w:color w:val="auto"/>
          <w:spacing w:val="0"/>
          <w:position w:val="0"/>
          <w:sz w:val="24"/>
          <w:shd w:val="clear" w:fill="auto"/>
        </w:rPr>
      </w:pPr>
    </w:p>
    <w:p w14:paraId="411DCDBF">
      <w:pPr>
        <w:rPr>
          <w:rFonts w:ascii="宋体" w:hAnsi="宋体" w:eastAsia="宋体" w:cs="宋体"/>
          <w:b/>
          <w:color w:val="auto"/>
          <w:spacing w:val="0"/>
          <w:position w:val="0"/>
          <w:sz w:val="24"/>
          <w:shd w:val="clear" w:fill="auto"/>
        </w:rPr>
      </w:pPr>
    </w:p>
    <w:p w14:paraId="5DA2DECE">
      <w:pPr>
        <w:pStyle w:val="29"/>
        <w:rPr>
          <w:rFonts w:ascii="宋体" w:hAnsi="宋体" w:eastAsia="宋体" w:cs="宋体"/>
          <w:b/>
          <w:color w:val="auto"/>
          <w:spacing w:val="0"/>
          <w:position w:val="0"/>
          <w:sz w:val="24"/>
          <w:shd w:val="clear" w:fill="auto"/>
        </w:rPr>
      </w:pPr>
    </w:p>
    <w:p w14:paraId="7BF93935">
      <w:pPr>
        <w:pStyle w:val="6"/>
        <w:rPr>
          <w:rFonts w:ascii="宋体" w:hAnsi="宋体" w:eastAsia="宋体" w:cs="宋体"/>
          <w:b/>
          <w:color w:val="auto"/>
          <w:spacing w:val="0"/>
          <w:position w:val="0"/>
          <w:sz w:val="24"/>
          <w:shd w:val="clear" w:fill="auto"/>
        </w:rPr>
      </w:pPr>
    </w:p>
    <w:p w14:paraId="59E3CF51">
      <w:pPr>
        <w:rPr>
          <w:color w:val="auto"/>
        </w:rPr>
      </w:pPr>
    </w:p>
    <w:p w14:paraId="20B63F20">
      <w:pPr>
        <w:spacing w:before="0" w:after="0" w:line="360" w:lineRule="auto"/>
        <w:ind w:left="0" w:right="0" w:firstLine="0"/>
        <w:jc w:val="center"/>
        <w:rPr>
          <w:rFonts w:ascii="宋体" w:hAnsi="宋体" w:eastAsia="宋体" w:cs="宋体"/>
          <w:b/>
          <w:color w:val="auto"/>
          <w:spacing w:val="0"/>
          <w:position w:val="0"/>
          <w:sz w:val="24"/>
          <w:shd w:val="clear" w:fill="auto"/>
        </w:rPr>
      </w:pPr>
    </w:p>
    <w:p w14:paraId="3A1ED962">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格式9</w:t>
      </w:r>
    </w:p>
    <w:p w14:paraId="794EF7F8">
      <w:pPr>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中小企业声明函（货物）</w:t>
      </w:r>
    </w:p>
    <w:p w14:paraId="27FA908B">
      <w:p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本公司（联合体）郑重声明，根据《政府采购促进中小企业发展管理办法》（财库﹝2020﹞46 号）的规定，本公司（联合体）参加</w:t>
      </w:r>
      <w:r>
        <w:rPr>
          <w:rFonts w:hint="eastAsia" w:ascii="宋体" w:hAnsi="宋体" w:eastAsia="宋体" w:cs="宋体"/>
          <w:color w:val="auto"/>
          <w:sz w:val="24"/>
          <w:szCs w:val="24"/>
          <w:u w:val="single"/>
        </w:rPr>
        <w:t>（单位名称）</w:t>
      </w:r>
      <w:r>
        <w:rPr>
          <w:rFonts w:hint="eastAsia" w:ascii="宋体" w:hAnsi="宋体" w:eastAsia="宋体" w:cs="宋体"/>
          <w:color w:val="auto"/>
          <w:sz w:val="24"/>
          <w:szCs w:val="24"/>
        </w:rPr>
        <w:t>的</w:t>
      </w:r>
      <w:r>
        <w:rPr>
          <w:rFonts w:hint="eastAsia" w:ascii="宋体" w:hAnsi="宋体" w:eastAsia="宋体" w:cs="宋体"/>
          <w:color w:val="auto"/>
          <w:sz w:val="24"/>
          <w:szCs w:val="24"/>
          <w:u w:val="single"/>
        </w:rPr>
        <w:t>（项目名称）</w:t>
      </w:r>
      <w:r>
        <w:rPr>
          <w:rFonts w:hint="eastAsia" w:ascii="宋体" w:hAnsi="宋体" w:eastAsia="宋体" w:cs="宋体"/>
          <w:color w:val="auto"/>
          <w:sz w:val="24"/>
          <w:szCs w:val="24"/>
        </w:rPr>
        <w:t>采购活动，提</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供的货物全部由符合政策要求的中小企业制造。相关企业</w:t>
      </w:r>
      <w:r>
        <w:rPr>
          <w:rFonts w:hint="eastAsia" w:ascii="宋体" w:hAnsi="宋体" w:eastAsia="宋体" w:cs="宋体"/>
          <w:color w:val="auto"/>
          <w:sz w:val="24"/>
          <w:szCs w:val="24"/>
          <w:u w:val="none"/>
        </w:rPr>
        <w:t>（含联合体中的中小企业、签订分包意向协议的中小企业）</w:t>
      </w:r>
      <w:r>
        <w:rPr>
          <w:rFonts w:hint="eastAsia" w:ascii="宋体" w:hAnsi="宋体" w:eastAsia="宋体" w:cs="宋体"/>
          <w:color w:val="auto"/>
          <w:sz w:val="24"/>
          <w:szCs w:val="24"/>
        </w:rPr>
        <w:t>的具体情况如下：</w:t>
      </w:r>
    </w:p>
    <w:p w14:paraId="71F147A3">
      <w:p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u w:val="single"/>
        </w:rPr>
        <w:t>（标的名称）</w:t>
      </w:r>
      <w:r>
        <w:rPr>
          <w:rFonts w:hint="eastAsia" w:ascii="宋体" w:hAnsi="宋体" w:eastAsia="宋体" w:cs="宋体"/>
          <w:color w:val="auto"/>
          <w:sz w:val="24"/>
          <w:szCs w:val="24"/>
        </w:rPr>
        <w:t>，属于</w:t>
      </w:r>
      <w:r>
        <w:rPr>
          <w:rFonts w:hint="eastAsia" w:ascii="宋体" w:hAnsi="宋体" w:eastAsia="宋体" w:cs="宋体"/>
          <w:color w:val="auto"/>
          <w:sz w:val="24"/>
          <w:szCs w:val="24"/>
          <w:u w:val="single"/>
        </w:rPr>
        <w:t>（采购文件中明确的所属行业）</w:t>
      </w:r>
      <w:r>
        <w:rPr>
          <w:rFonts w:hint="eastAsia" w:ascii="宋体" w:hAnsi="宋体" w:eastAsia="宋体" w:cs="宋体"/>
          <w:color w:val="auto"/>
          <w:sz w:val="24"/>
          <w:szCs w:val="24"/>
        </w:rPr>
        <w:t>行业；制造商为</w:t>
      </w:r>
      <w:r>
        <w:rPr>
          <w:rFonts w:hint="eastAsia" w:ascii="宋体" w:hAnsi="宋体" w:eastAsia="宋体" w:cs="宋体"/>
          <w:color w:val="auto"/>
          <w:sz w:val="24"/>
          <w:szCs w:val="24"/>
          <w:u w:val="single"/>
        </w:rPr>
        <w:t>（企业名称）</w:t>
      </w:r>
      <w:r>
        <w:rPr>
          <w:rFonts w:hint="eastAsia" w:ascii="宋体" w:hAnsi="宋体" w:eastAsia="宋体" w:cs="宋体"/>
          <w:color w:val="auto"/>
          <w:sz w:val="24"/>
          <w:szCs w:val="24"/>
        </w:rPr>
        <w:t>，从业人员</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人，营业收入为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万元，资产总额为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万元，属于</w:t>
      </w:r>
      <w:r>
        <w:rPr>
          <w:rFonts w:hint="eastAsia" w:ascii="宋体" w:hAnsi="宋体" w:eastAsia="宋体" w:cs="宋体"/>
          <w:color w:val="auto"/>
          <w:sz w:val="24"/>
          <w:szCs w:val="24"/>
          <w:u w:val="single"/>
        </w:rPr>
        <w:t>（中型企业、小型企业、微型企业）</w:t>
      </w:r>
      <w:r>
        <w:rPr>
          <w:rFonts w:hint="eastAsia" w:ascii="宋体" w:hAnsi="宋体" w:eastAsia="宋体" w:cs="宋体"/>
          <w:color w:val="auto"/>
          <w:sz w:val="24"/>
          <w:szCs w:val="24"/>
        </w:rPr>
        <w:t xml:space="preserve">； </w:t>
      </w:r>
    </w:p>
    <w:p w14:paraId="531A34BE">
      <w:p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u w:val="single"/>
        </w:rPr>
        <w:t>（标的名称）</w:t>
      </w:r>
      <w:r>
        <w:rPr>
          <w:rFonts w:hint="eastAsia" w:ascii="宋体" w:hAnsi="宋体" w:eastAsia="宋体" w:cs="宋体"/>
          <w:color w:val="auto"/>
          <w:sz w:val="24"/>
          <w:szCs w:val="24"/>
        </w:rPr>
        <w:t>，属于</w:t>
      </w:r>
      <w:r>
        <w:rPr>
          <w:rFonts w:hint="eastAsia" w:ascii="宋体" w:hAnsi="宋体" w:eastAsia="宋体" w:cs="宋体"/>
          <w:color w:val="auto"/>
          <w:sz w:val="24"/>
          <w:szCs w:val="24"/>
          <w:u w:val="single"/>
        </w:rPr>
        <w:t>（采购文件中明确的所属行业）</w:t>
      </w:r>
      <w:r>
        <w:rPr>
          <w:rFonts w:hint="eastAsia" w:ascii="宋体" w:hAnsi="宋体" w:eastAsia="宋体" w:cs="宋体"/>
          <w:color w:val="auto"/>
          <w:sz w:val="24"/>
          <w:szCs w:val="24"/>
        </w:rPr>
        <w:t>行业；制造商为</w:t>
      </w:r>
      <w:r>
        <w:rPr>
          <w:rFonts w:hint="eastAsia" w:ascii="宋体" w:hAnsi="宋体" w:eastAsia="宋体" w:cs="宋体"/>
          <w:color w:val="auto"/>
          <w:sz w:val="24"/>
          <w:szCs w:val="24"/>
          <w:u w:val="single"/>
        </w:rPr>
        <w:t>（企业名称）</w:t>
      </w:r>
      <w:r>
        <w:rPr>
          <w:rFonts w:hint="eastAsia" w:ascii="宋体" w:hAnsi="宋体" w:eastAsia="宋体" w:cs="宋体"/>
          <w:color w:val="auto"/>
          <w:sz w:val="24"/>
          <w:szCs w:val="24"/>
        </w:rPr>
        <w:t>，从业人员</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人，营业收入为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万元，资产总额为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万元，属于</w:t>
      </w:r>
      <w:r>
        <w:rPr>
          <w:rFonts w:hint="eastAsia" w:ascii="宋体" w:hAnsi="宋体" w:eastAsia="宋体" w:cs="宋体"/>
          <w:color w:val="auto"/>
          <w:sz w:val="24"/>
          <w:szCs w:val="24"/>
          <w:u w:val="single"/>
        </w:rPr>
        <w:t>（中型企业、小型企业、微型企业）；</w:t>
      </w:r>
      <w:r>
        <w:rPr>
          <w:rFonts w:hint="eastAsia" w:ascii="宋体" w:hAnsi="宋体" w:eastAsia="宋体" w:cs="宋体"/>
          <w:color w:val="auto"/>
          <w:sz w:val="24"/>
          <w:szCs w:val="24"/>
        </w:rPr>
        <w:t xml:space="preserve"> </w:t>
      </w:r>
    </w:p>
    <w:p w14:paraId="2315EC77">
      <w:pPr>
        <w:rPr>
          <w:rFonts w:hint="eastAsia" w:ascii="宋体" w:hAnsi="宋体" w:eastAsia="宋体" w:cs="宋体"/>
          <w:color w:val="auto"/>
          <w:sz w:val="24"/>
          <w:szCs w:val="24"/>
        </w:rPr>
      </w:pPr>
      <w:r>
        <w:rPr>
          <w:rFonts w:hint="eastAsia" w:ascii="宋体" w:hAnsi="宋体" w:eastAsia="宋体" w:cs="宋体"/>
          <w:color w:val="auto"/>
          <w:sz w:val="24"/>
          <w:szCs w:val="24"/>
        </w:rPr>
        <w:t>……</w:t>
      </w:r>
    </w:p>
    <w:p w14:paraId="6BBB7515">
      <w:p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以上企业，不属于大企业的分支机构，不存在控股股东 为大企业的情形，也不存在与大企业的负责人为同一人的情形。</w:t>
      </w:r>
    </w:p>
    <w:p w14:paraId="382DF723">
      <w:p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本企业对上述声明内容的真实性负责。如有虚假，将依 法承担相应责任。</w:t>
      </w:r>
    </w:p>
    <w:p w14:paraId="33FA8CF6">
      <w:pPr>
        <w:ind w:firstLine="3840" w:firstLineChars="1600"/>
        <w:rPr>
          <w:rFonts w:hint="eastAsia" w:ascii="宋体" w:hAnsi="宋体" w:eastAsia="宋体" w:cs="宋体"/>
          <w:color w:val="auto"/>
          <w:sz w:val="24"/>
          <w:szCs w:val="24"/>
        </w:rPr>
      </w:pPr>
      <w:r>
        <w:rPr>
          <w:rFonts w:hint="eastAsia" w:ascii="宋体" w:hAnsi="宋体" w:eastAsia="宋体" w:cs="宋体"/>
          <w:color w:val="auto"/>
          <w:sz w:val="24"/>
          <w:szCs w:val="24"/>
        </w:rPr>
        <w:t xml:space="preserve">企业名称（盖章）： </w:t>
      </w:r>
    </w:p>
    <w:p w14:paraId="63CB2A63">
      <w:pPr>
        <w:spacing w:before="0" w:after="0" w:line="360" w:lineRule="auto"/>
        <w:ind w:left="0" w:right="0" w:firstLine="5040" w:firstLineChars="2100"/>
        <w:jc w:val="both"/>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z w:val="24"/>
          <w:szCs w:val="24"/>
        </w:rPr>
        <w:t>日 期：</w:t>
      </w:r>
    </w:p>
    <w:p w14:paraId="62166C0C">
      <w:pPr>
        <w:spacing w:before="0" w:after="0" w:line="360" w:lineRule="auto"/>
        <w:ind w:left="0" w:right="0" w:firstLine="0"/>
        <w:jc w:val="both"/>
        <w:rPr>
          <w:rFonts w:ascii="宋体" w:hAnsi="宋体" w:eastAsia="宋体" w:cs="宋体"/>
          <w:color w:val="auto"/>
          <w:spacing w:val="0"/>
          <w:position w:val="0"/>
          <w:sz w:val="24"/>
          <w:shd w:val="clear" w:fill="auto"/>
        </w:rPr>
      </w:pPr>
    </w:p>
    <w:p w14:paraId="723412F4">
      <w:pPr>
        <w:rPr>
          <w:rFonts w:hint="eastAsia"/>
          <w:color w:val="auto"/>
        </w:rPr>
      </w:pPr>
    </w:p>
    <w:p w14:paraId="5921C91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注：1.从业人员、营业收入、资产总额填报上一年度数据，无上一年度数据的新成立企业可不填报。</w:t>
      </w:r>
    </w:p>
    <w:p w14:paraId="2DA8DE0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2.本项目如是只面向中小企业采购的应当必须提供。</w:t>
      </w:r>
    </w:p>
    <w:p w14:paraId="281D9C30">
      <w:pPr>
        <w:spacing w:before="0" w:after="0" w:line="360" w:lineRule="auto"/>
        <w:ind w:left="0" w:right="0" w:firstLine="0"/>
        <w:jc w:val="both"/>
        <w:rPr>
          <w:rFonts w:ascii="宋体" w:hAnsi="宋体" w:eastAsia="宋体" w:cs="宋体"/>
          <w:color w:val="auto"/>
          <w:spacing w:val="0"/>
          <w:position w:val="0"/>
          <w:sz w:val="24"/>
          <w:shd w:val="clear" w:fill="auto"/>
        </w:rPr>
      </w:pPr>
    </w:p>
    <w:p w14:paraId="6DDFB0C6">
      <w:pPr>
        <w:spacing w:before="0" w:after="0" w:line="360" w:lineRule="auto"/>
        <w:ind w:left="0" w:right="0" w:firstLine="0"/>
        <w:jc w:val="both"/>
        <w:rPr>
          <w:rFonts w:ascii="宋体" w:hAnsi="宋体" w:eastAsia="宋体" w:cs="宋体"/>
          <w:color w:val="auto"/>
          <w:spacing w:val="0"/>
          <w:position w:val="0"/>
          <w:sz w:val="24"/>
          <w:shd w:val="clear" w:fill="auto"/>
        </w:rPr>
      </w:pPr>
    </w:p>
    <w:p w14:paraId="0F20581F">
      <w:pPr>
        <w:pStyle w:val="29"/>
        <w:rPr>
          <w:rFonts w:ascii="宋体" w:hAnsi="宋体" w:eastAsia="宋体" w:cs="宋体"/>
          <w:color w:val="auto"/>
          <w:spacing w:val="0"/>
          <w:position w:val="0"/>
          <w:sz w:val="24"/>
          <w:shd w:val="clear" w:fill="auto"/>
        </w:rPr>
      </w:pPr>
    </w:p>
    <w:p w14:paraId="5E0FEC81">
      <w:pPr>
        <w:pStyle w:val="6"/>
        <w:rPr>
          <w:rFonts w:ascii="宋体" w:hAnsi="宋体" w:eastAsia="宋体" w:cs="宋体"/>
          <w:color w:val="auto"/>
          <w:spacing w:val="0"/>
          <w:position w:val="0"/>
          <w:sz w:val="24"/>
          <w:shd w:val="clear" w:fill="auto"/>
        </w:rPr>
      </w:pPr>
    </w:p>
    <w:p w14:paraId="775C73CB">
      <w:pPr>
        <w:rPr>
          <w:rFonts w:ascii="宋体" w:hAnsi="宋体" w:eastAsia="宋体" w:cs="宋体"/>
          <w:color w:val="auto"/>
          <w:spacing w:val="0"/>
          <w:position w:val="0"/>
          <w:sz w:val="24"/>
          <w:shd w:val="clear" w:fill="auto"/>
        </w:rPr>
      </w:pPr>
    </w:p>
    <w:p w14:paraId="69E48C22">
      <w:pPr>
        <w:pStyle w:val="29"/>
        <w:rPr>
          <w:rFonts w:ascii="宋体" w:hAnsi="宋体" w:eastAsia="宋体" w:cs="宋体"/>
          <w:color w:val="auto"/>
          <w:spacing w:val="0"/>
          <w:position w:val="0"/>
          <w:sz w:val="24"/>
          <w:shd w:val="clear" w:fill="auto"/>
        </w:rPr>
      </w:pPr>
    </w:p>
    <w:p w14:paraId="12894F37">
      <w:pPr>
        <w:pStyle w:val="6"/>
        <w:rPr>
          <w:rFonts w:ascii="宋体" w:hAnsi="宋体" w:eastAsia="宋体" w:cs="宋体"/>
          <w:color w:val="auto"/>
          <w:spacing w:val="0"/>
          <w:position w:val="0"/>
          <w:sz w:val="24"/>
          <w:shd w:val="clear" w:fill="auto"/>
        </w:rPr>
      </w:pPr>
    </w:p>
    <w:p w14:paraId="71436E81">
      <w:pPr>
        <w:rPr>
          <w:rFonts w:ascii="宋体" w:hAnsi="宋体" w:eastAsia="宋体" w:cs="宋体"/>
          <w:color w:val="auto"/>
          <w:spacing w:val="0"/>
          <w:position w:val="0"/>
          <w:sz w:val="24"/>
          <w:shd w:val="clear" w:fill="auto"/>
        </w:rPr>
      </w:pPr>
    </w:p>
    <w:p w14:paraId="379C4E14">
      <w:pPr>
        <w:pStyle w:val="2"/>
        <w:rPr>
          <w:rFonts w:ascii="宋体" w:hAnsi="宋体" w:eastAsia="宋体" w:cs="宋体"/>
          <w:color w:val="auto"/>
          <w:spacing w:val="0"/>
          <w:position w:val="0"/>
          <w:sz w:val="24"/>
          <w:shd w:val="clear" w:fill="auto"/>
        </w:rPr>
      </w:pPr>
    </w:p>
    <w:p w14:paraId="0193E2A7">
      <w:pPr>
        <w:pStyle w:val="2"/>
        <w:rPr>
          <w:rFonts w:ascii="宋体" w:hAnsi="宋体" w:eastAsia="宋体" w:cs="宋体"/>
          <w:color w:val="auto"/>
          <w:spacing w:val="0"/>
          <w:position w:val="0"/>
          <w:sz w:val="24"/>
          <w:shd w:val="clear" w:fill="auto"/>
        </w:rPr>
      </w:pPr>
    </w:p>
    <w:p w14:paraId="571A4389">
      <w:pPr>
        <w:pStyle w:val="2"/>
        <w:rPr>
          <w:rFonts w:ascii="宋体" w:hAnsi="宋体" w:eastAsia="宋体" w:cs="宋体"/>
          <w:color w:val="auto"/>
          <w:spacing w:val="0"/>
          <w:position w:val="0"/>
          <w:sz w:val="24"/>
          <w:shd w:val="clear" w:fill="auto"/>
        </w:rPr>
      </w:pPr>
    </w:p>
    <w:p w14:paraId="4CE264D2">
      <w:pPr>
        <w:pStyle w:val="2"/>
        <w:rPr>
          <w:rFonts w:ascii="宋体" w:hAnsi="宋体" w:eastAsia="宋体" w:cs="宋体"/>
          <w:color w:val="auto"/>
          <w:spacing w:val="0"/>
          <w:position w:val="0"/>
          <w:sz w:val="24"/>
          <w:shd w:val="clear" w:fill="auto"/>
        </w:rPr>
      </w:pPr>
    </w:p>
    <w:p w14:paraId="73A76497">
      <w:pPr>
        <w:pStyle w:val="6"/>
        <w:rPr>
          <w:rFonts w:ascii="宋体" w:hAnsi="宋体" w:eastAsia="宋体" w:cs="宋体"/>
          <w:color w:val="auto"/>
          <w:spacing w:val="0"/>
          <w:position w:val="0"/>
          <w:sz w:val="24"/>
          <w:shd w:val="clear" w:fill="auto"/>
        </w:rPr>
      </w:pPr>
    </w:p>
    <w:p w14:paraId="58C189BE">
      <w:pPr>
        <w:rPr>
          <w:color w:val="auto"/>
        </w:rPr>
      </w:pPr>
    </w:p>
    <w:p w14:paraId="23D24114">
      <w:pPr>
        <w:spacing w:before="0" w:after="0" w:line="360" w:lineRule="auto"/>
        <w:ind w:right="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w:t>
      </w:r>
      <w:r>
        <w:rPr>
          <w:rFonts w:hint="eastAsia" w:ascii="宋体" w:hAnsi="宋体" w:eastAsia="宋体" w:cs="宋体"/>
          <w:color w:val="auto"/>
          <w:spacing w:val="0"/>
          <w:position w:val="0"/>
          <w:sz w:val="24"/>
          <w:shd w:val="clear" w:fill="auto"/>
          <w:lang w:val="en-US" w:eastAsia="zh-CN"/>
        </w:rPr>
        <w:t>10</w:t>
      </w:r>
      <w:r>
        <w:rPr>
          <w:rFonts w:ascii="宋体" w:hAnsi="宋体" w:eastAsia="宋体" w:cs="宋体"/>
          <w:color w:val="auto"/>
          <w:spacing w:val="0"/>
          <w:position w:val="0"/>
          <w:sz w:val="24"/>
          <w:shd w:val="clear" w:fill="auto"/>
        </w:rPr>
        <w:t xml:space="preserve">  </w:t>
      </w:r>
    </w:p>
    <w:p w14:paraId="65BC4EEA">
      <w:pPr>
        <w:spacing w:before="0" w:after="0" w:line="360" w:lineRule="auto"/>
        <w:ind w:right="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其他资料</w:t>
      </w:r>
    </w:p>
    <w:p w14:paraId="5F5314F9">
      <w:pPr>
        <w:spacing w:before="0" w:after="0" w:line="240" w:lineRule="auto"/>
        <w:ind w:left="0" w:right="0" w:firstLine="240"/>
        <w:jc w:val="left"/>
        <w:rPr>
          <w:rFonts w:ascii="宋体" w:hAnsi="宋体" w:eastAsia="宋体" w:cs="宋体"/>
          <w:color w:val="auto"/>
          <w:spacing w:val="0"/>
          <w:position w:val="0"/>
          <w:sz w:val="24"/>
          <w:shd w:val="clear" w:fill="auto"/>
        </w:rPr>
      </w:pPr>
    </w:p>
    <w:p w14:paraId="7241EDFA">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263EDA50">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355340BF">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656E5321">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51867B46">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0C0FAAB9">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6E4CA9B3">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0203955B">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5FE073E8">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14B5ABFF">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2C80AA78">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5C9697AE">
      <w:pPr>
        <w:spacing w:before="0" w:after="0" w:line="240" w:lineRule="auto"/>
        <w:ind w:left="0" w:right="0" w:firstLine="0"/>
        <w:jc w:val="left"/>
        <w:rPr>
          <w:rFonts w:ascii="宋体" w:hAnsi="宋体" w:eastAsia="宋体" w:cs="宋体"/>
          <w:color w:val="auto"/>
          <w:spacing w:val="0"/>
          <w:position w:val="0"/>
          <w:sz w:val="24"/>
          <w:shd w:val="clear" w:fill="auto"/>
        </w:rPr>
      </w:pPr>
    </w:p>
    <w:p w14:paraId="71076D94">
      <w:pPr>
        <w:pStyle w:val="29"/>
        <w:rPr>
          <w:rFonts w:ascii="宋体" w:hAnsi="宋体" w:eastAsia="宋体" w:cs="宋体"/>
          <w:color w:val="auto"/>
          <w:spacing w:val="0"/>
          <w:position w:val="0"/>
          <w:sz w:val="24"/>
          <w:shd w:val="clear" w:fill="auto"/>
        </w:rPr>
      </w:pPr>
    </w:p>
    <w:p w14:paraId="3F7EE26B">
      <w:pPr>
        <w:pStyle w:val="6"/>
        <w:rPr>
          <w:rFonts w:ascii="宋体" w:hAnsi="宋体" w:eastAsia="宋体" w:cs="宋体"/>
          <w:color w:val="auto"/>
          <w:spacing w:val="0"/>
          <w:position w:val="0"/>
          <w:sz w:val="24"/>
          <w:shd w:val="clear" w:fill="auto"/>
        </w:rPr>
      </w:pPr>
    </w:p>
    <w:p w14:paraId="6D619BC6">
      <w:pPr>
        <w:rPr>
          <w:rFonts w:ascii="宋体" w:hAnsi="宋体" w:eastAsia="宋体" w:cs="宋体"/>
          <w:color w:val="auto"/>
          <w:spacing w:val="0"/>
          <w:position w:val="0"/>
          <w:sz w:val="24"/>
          <w:shd w:val="clear" w:fill="auto"/>
        </w:rPr>
      </w:pPr>
    </w:p>
    <w:p w14:paraId="575C39BA">
      <w:pPr>
        <w:pStyle w:val="29"/>
        <w:rPr>
          <w:rFonts w:ascii="宋体" w:hAnsi="宋体" w:eastAsia="宋体" w:cs="宋体"/>
          <w:color w:val="auto"/>
          <w:spacing w:val="0"/>
          <w:position w:val="0"/>
          <w:sz w:val="24"/>
          <w:shd w:val="clear" w:fill="auto"/>
        </w:rPr>
      </w:pPr>
    </w:p>
    <w:p w14:paraId="5044068A">
      <w:pPr>
        <w:pStyle w:val="6"/>
        <w:rPr>
          <w:rFonts w:ascii="宋体" w:hAnsi="宋体" w:eastAsia="宋体" w:cs="宋体"/>
          <w:color w:val="auto"/>
          <w:spacing w:val="0"/>
          <w:position w:val="0"/>
          <w:sz w:val="24"/>
          <w:shd w:val="clear" w:fill="auto"/>
        </w:rPr>
      </w:pPr>
    </w:p>
    <w:p w14:paraId="388EF934">
      <w:pPr>
        <w:rPr>
          <w:rFonts w:ascii="宋体" w:hAnsi="宋体" w:eastAsia="宋体" w:cs="宋体"/>
          <w:color w:val="auto"/>
          <w:spacing w:val="0"/>
          <w:position w:val="0"/>
          <w:sz w:val="24"/>
          <w:shd w:val="clear" w:fill="auto"/>
        </w:rPr>
      </w:pPr>
    </w:p>
    <w:p w14:paraId="74BB0A57">
      <w:pPr>
        <w:pStyle w:val="29"/>
        <w:rPr>
          <w:rFonts w:ascii="宋体" w:hAnsi="宋体" w:eastAsia="宋体" w:cs="宋体"/>
          <w:color w:val="auto"/>
          <w:spacing w:val="0"/>
          <w:position w:val="0"/>
          <w:sz w:val="24"/>
          <w:shd w:val="clear" w:fill="auto"/>
        </w:rPr>
      </w:pPr>
    </w:p>
    <w:p w14:paraId="15F67D05">
      <w:pPr>
        <w:pStyle w:val="6"/>
        <w:rPr>
          <w:rFonts w:ascii="宋体" w:hAnsi="宋体" w:eastAsia="宋体" w:cs="宋体"/>
          <w:color w:val="auto"/>
          <w:spacing w:val="0"/>
          <w:position w:val="0"/>
          <w:sz w:val="24"/>
          <w:shd w:val="clear" w:fill="auto"/>
        </w:rPr>
      </w:pPr>
    </w:p>
    <w:p w14:paraId="67C44558">
      <w:pPr>
        <w:rPr>
          <w:rFonts w:ascii="宋体" w:hAnsi="宋体" w:eastAsia="宋体" w:cs="宋体"/>
          <w:color w:val="auto"/>
          <w:spacing w:val="0"/>
          <w:position w:val="0"/>
          <w:sz w:val="24"/>
          <w:shd w:val="clear" w:fill="auto"/>
        </w:rPr>
      </w:pPr>
    </w:p>
    <w:p w14:paraId="6EF0FBD9">
      <w:pPr>
        <w:pStyle w:val="2"/>
        <w:rPr>
          <w:rFonts w:hint="eastAsia" w:ascii="宋体" w:hAnsi="宋体" w:eastAsia="宋体" w:cs="宋体"/>
          <w:color w:val="auto"/>
          <w:spacing w:val="0"/>
          <w:position w:val="0"/>
          <w:sz w:val="24"/>
          <w:shd w:val="clear" w:fill="auto"/>
          <w:lang w:eastAsia="zh-CN"/>
        </w:rPr>
      </w:pPr>
    </w:p>
    <w:p w14:paraId="092E9195">
      <w:pPr>
        <w:pStyle w:val="2"/>
        <w:rPr>
          <w:rFonts w:hint="eastAsia" w:ascii="宋体" w:hAnsi="宋体" w:eastAsia="宋体" w:cs="宋体"/>
          <w:color w:val="auto"/>
          <w:spacing w:val="0"/>
          <w:position w:val="0"/>
          <w:sz w:val="24"/>
          <w:shd w:val="clear" w:fill="auto"/>
          <w:lang w:eastAsia="zh-CN"/>
        </w:rPr>
      </w:pPr>
    </w:p>
    <w:p w14:paraId="696ECE92">
      <w:pPr>
        <w:pStyle w:val="2"/>
        <w:rPr>
          <w:rFonts w:hint="eastAsia" w:ascii="宋体" w:hAnsi="宋体" w:eastAsia="宋体" w:cs="宋体"/>
          <w:color w:val="auto"/>
          <w:spacing w:val="0"/>
          <w:position w:val="0"/>
          <w:sz w:val="24"/>
          <w:shd w:val="clear" w:fill="auto"/>
          <w:lang w:eastAsia="zh-CN"/>
        </w:rPr>
      </w:pPr>
    </w:p>
    <w:p w14:paraId="56EFAFFA">
      <w:pPr>
        <w:pStyle w:val="29"/>
        <w:rPr>
          <w:rFonts w:ascii="宋体" w:hAnsi="宋体" w:eastAsia="宋体" w:cs="宋体"/>
          <w:color w:val="auto"/>
          <w:spacing w:val="0"/>
          <w:position w:val="0"/>
          <w:sz w:val="24"/>
          <w:shd w:val="clear" w:fill="auto"/>
        </w:rPr>
      </w:pPr>
    </w:p>
    <w:p w14:paraId="26A612BC">
      <w:pPr>
        <w:pStyle w:val="6"/>
        <w:rPr>
          <w:rFonts w:ascii="宋体" w:hAnsi="宋体" w:eastAsia="宋体" w:cs="宋体"/>
          <w:color w:val="auto"/>
          <w:spacing w:val="0"/>
          <w:position w:val="0"/>
          <w:sz w:val="24"/>
          <w:shd w:val="clear" w:fill="auto"/>
        </w:rPr>
      </w:pPr>
    </w:p>
    <w:p w14:paraId="0BAAAFEF">
      <w:pPr>
        <w:rPr>
          <w:rFonts w:ascii="宋体" w:hAnsi="宋体" w:eastAsia="宋体" w:cs="宋体"/>
          <w:color w:val="auto"/>
          <w:spacing w:val="0"/>
          <w:position w:val="0"/>
          <w:sz w:val="24"/>
          <w:shd w:val="clear" w:fill="auto"/>
        </w:rPr>
      </w:pPr>
    </w:p>
    <w:p w14:paraId="3D57E131">
      <w:pPr>
        <w:pStyle w:val="29"/>
        <w:rPr>
          <w:color w:val="auto"/>
        </w:rPr>
      </w:pPr>
    </w:p>
    <w:p w14:paraId="0ED341C8">
      <w:pPr>
        <w:spacing w:before="0" w:after="0" w:line="360" w:lineRule="auto"/>
        <w:ind w:left="0" w:right="0" w:firstLine="0"/>
        <w:jc w:val="both"/>
        <w:rPr>
          <w:rFonts w:hint="eastAsia" w:ascii="宋体" w:hAnsi="宋体" w:eastAsia="宋体" w:cs="宋体"/>
          <w:b/>
          <w:color w:val="auto"/>
          <w:spacing w:val="0"/>
          <w:position w:val="0"/>
          <w:sz w:val="21"/>
          <w:szCs w:val="21"/>
          <w:shd w:val="clear" w:fill="auto"/>
          <w:lang w:eastAsia="zh-CN"/>
        </w:rPr>
      </w:pPr>
      <w:r>
        <w:rPr>
          <w:rFonts w:hint="eastAsia" w:ascii="宋体" w:hAnsi="宋体" w:eastAsia="宋体" w:cs="宋体"/>
          <w:color w:val="auto"/>
          <w:spacing w:val="0"/>
          <w:position w:val="0"/>
          <w:sz w:val="21"/>
          <w:szCs w:val="21"/>
          <w:shd w:val="clear" w:fill="auto"/>
        </w:rPr>
        <w:t>格式1</w:t>
      </w:r>
      <w:r>
        <w:rPr>
          <w:rFonts w:hint="eastAsia" w:ascii="宋体" w:hAnsi="宋体" w:eastAsia="宋体" w:cs="宋体"/>
          <w:color w:val="auto"/>
          <w:spacing w:val="0"/>
          <w:position w:val="0"/>
          <w:sz w:val="21"/>
          <w:szCs w:val="21"/>
          <w:shd w:val="clear" w:fill="auto"/>
          <w:lang w:val="en-US" w:eastAsia="zh-CN"/>
        </w:rPr>
        <w:t>1</w:t>
      </w:r>
    </w:p>
    <w:p w14:paraId="20D958E9">
      <w:pPr>
        <w:spacing w:before="0" w:after="0" w:line="380" w:lineRule="auto"/>
        <w:ind w:left="0" w:right="0" w:firstLine="0"/>
        <w:jc w:val="center"/>
        <w:rPr>
          <w:rFonts w:hint="eastAsia" w:ascii="宋体" w:hAnsi="宋体" w:eastAsia="宋体" w:cs="宋体"/>
          <w:b/>
          <w:color w:val="auto"/>
          <w:spacing w:val="0"/>
          <w:position w:val="0"/>
          <w:sz w:val="21"/>
          <w:szCs w:val="21"/>
          <w:shd w:val="clear" w:fill="auto"/>
        </w:rPr>
      </w:pPr>
      <w:r>
        <w:rPr>
          <w:rFonts w:hint="eastAsia" w:ascii="宋体" w:hAnsi="宋体" w:eastAsia="宋体" w:cs="宋体"/>
          <w:b/>
          <w:color w:val="auto"/>
          <w:spacing w:val="0"/>
          <w:position w:val="0"/>
          <w:sz w:val="21"/>
          <w:szCs w:val="21"/>
          <w:shd w:val="clear" w:fill="auto"/>
        </w:rPr>
        <w:t>政府采购供应商诚信承诺书</w:t>
      </w:r>
    </w:p>
    <w:p w14:paraId="3E64664A">
      <w:pPr>
        <w:keepNext w:val="0"/>
        <w:keepLines w:val="0"/>
        <w:pageBreakBefore w:val="0"/>
        <w:widowControl w:val="0"/>
        <w:kinsoku/>
        <w:wordWrap/>
        <w:overflowPunct/>
        <w:topLinePunct w:val="0"/>
        <w:autoSpaceDE/>
        <w:autoSpaceDN/>
        <w:bidi w:val="0"/>
        <w:adjustRightInd/>
        <w:snapToGrid/>
        <w:spacing w:before="0" w:after="0" w:line="440" w:lineRule="exact"/>
        <w:ind w:right="0" w:firstLine="420" w:firstLineChars="200"/>
        <w:jc w:val="both"/>
        <w:textAlignment w:val="auto"/>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9DB87B8">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jc w:val="both"/>
        <w:textAlignment w:val="auto"/>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（一）提供虚假材料谋取中标;</w:t>
      </w:r>
    </w:p>
    <w:p w14:paraId="0B114FE0">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jc w:val="both"/>
        <w:textAlignment w:val="auto"/>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（二）采取不正当手段诋毁、排挤其他供应商;</w:t>
      </w:r>
    </w:p>
    <w:p w14:paraId="7B0B61E1">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jc w:val="both"/>
        <w:textAlignment w:val="auto"/>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（三）与招标采购单位、其他投标人恶意串通;</w:t>
      </w:r>
    </w:p>
    <w:p w14:paraId="6E171369">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jc w:val="both"/>
        <w:textAlignment w:val="auto"/>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（四）向招标采购单位或提供其他不正当利益;</w:t>
      </w:r>
    </w:p>
    <w:p w14:paraId="3F2B007A">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jc w:val="both"/>
        <w:textAlignment w:val="auto"/>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（五）在招标过程中与招标采购单位进行协商谈判、不按照招标文件和投标文件订立合同，或者与采购人另立背离合同实质性内容协议;</w:t>
      </w:r>
    </w:p>
    <w:p w14:paraId="2663BC2E">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jc w:val="both"/>
        <w:textAlignment w:val="auto"/>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（六）开标后擅自撤销投标，影响招标继续进行的或领取招标文件纳投标保证金后不投标导致废标;</w:t>
      </w:r>
    </w:p>
    <w:p w14:paraId="5E2E4801">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jc w:val="both"/>
        <w:textAlignment w:val="auto"/>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（七）中标后无正当理由，在规定时间内不与采购单位签订合同;</w:t>
      </w:r>
    </w:p>
    <w:p w14:paraId="3AE430E8">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jc w:val="both"/>
        <w:textAlignment w:val="auto"/>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（八）将中标项目转让给他人或非法分包他人;</w:t>
      </w:r>
    </w:p>
    <w:p w14:paraId="74683797">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jc w:val="both"/>
        <w:textAlignment w:val="auto"/>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（九）无正当理由，拒绝履行合同义务;</w:t>
      </w:r>
    </w:p>
    <w:p w14:paraId="64436915">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jc w:val="both"/>
        <w:textAlignment w:val="auto"/>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（十）无正当理由放弃中标（成交）项目;</w:t>
      </w:r>
    </w:p>
    <w:p w14:paraId="30352803">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jc w:val="both"/>
        <w:textAlignment w:val="auto"/>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（十ー）撞自或与与采购人串通或接受采购人要求，在履约合同中通过减少货物数量，更换品牌、降低配置、技术要求、质量和服务标准等，却仍按原合同进行虚假验收或终止政府采购合同;</w:t>
      </w:r>
    </w:p>
    <w:p w14:paraId="2B007EE8">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jc w:val="both"/>
        <w:textAlignment w:val="auto"/>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（十二）与采购人串通，对尚未履约完毕的采购项目出具虚假验收报告；</w:t>
      </w:r>
    </w:p>
    <w:p w14:paraId="62F6B389">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jc w:val="both"/>
        <w:textAlignment w:val="auto"/>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（十三）无不可抗力因素，拒绝提供售后服务、售后服务态度恶劣、故意提高维修配件价格（高于市场平均价）；</w:t>
      </w:r>
    </w:p>
    <w:p w14:paraId="57BBC02E">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jc w:val="both"/>
        <w:textAlignment w:val="auto"/>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（十四）开标后对招标文件的相关内容再进行质疑；</w:t>
      </w:r>
    </w:p>
    <w:p w14:paraId="35312321">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jc w:val="both"/>
        <w:textAlignment w:val="auto"/>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（十五）恶意投诉的行为：投诉经查无实据的、捏造事实或者提供虚假设诉材料；</w:t>
      </w:r>
    </w:p>
    <w:p w14:paraId="69D82FB5">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jc w:val="both"/>
        <w:textAlignment w:val="auto"/>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（十六）拒绝有关部门监督检查或者提供虚假情况；</w:t>
      </w:r>
    </w:p>
    <w:p w14:paraId="4715375D">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jc w:val="both"/>
        <w:textAlignment w:val="auto"/>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（十七）政府采购监管部门认定的其他政府采购活动中的不诚信行为。</w:t>
      </w:r>
    </w:p>
    <w:p w14:paraId="61AD1F51">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供应商名称：（盖章）</w:t>
      </w:r>
    </w:p>
    <w:p w14:paraId="4566734D">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法人代表或授权委托人：（签</w:t>
      </w:r>
      <w:r>
        <w:rPr>
          <w:rFonts w:hint="eastAsia" w:ascii="宋体" w:hAnsi="宋体" w:eastAsia="宋体" w:cs="宋体"/>
          <w:color w:val="auto"/>
          <w:spacing w:val="0"/>
          <w:position w:val="0"/>
          <w:sz w:val="21"/>
          <w:szCs w:val="21"/>
          <w:shd w:val="clear" w:fill="auto"/>
          <w:lang w:val="en-US" w:eastAsia="zh-CN"/>
        </w:rPr>
        <w:t>章</w:t>
      </w:r>
      <w:r>
        <w:rPr>
          <w:rFonts w:hint="eastAsia" w:ascii="宋体" w:hAnsi="宋体" w:eastAsia="宋体" w:cs="宋体"/>
          <w:color w:val="auto"/>
          <w:spacing w:val="0"/>
          <w:position w:val="0"/>
          <w:sz w:val="21"/>
          <w:szCs w:val="21"/>
          <w:shd w:val="clear" w:fill="auto"/>
        </w:rPr>
        <w:t>）</w:t>
      </w:r>
    </w:p>
    <w:p w14:paraId="0E115F3E">
      <w:pPr>
        <w:spacing w:before="0" w:after="0" w:line="380" w:lineRule="auto"/>
        <w:ind w:right="0"/>
        <w:jc w:val="center"/>
        <w:rPr>
          <w:rFonts w:ascii="宋体" w:hAnsi="宋体" w:eastAsia="宋体" w:cs="宋体"/>
          <w:b/>
          <w:color w:val="auto"/>
          <w:spacing w:val="0"/>
          <w:position w:val="0"/>
          <w:sz w:val="28"/>
          <w:shd w:val="clear" w:fill="auto"/>
        </w:rPr>
      </w:pPr>
      <w:r>
        <w:rPr>
          <w:rFonts w:hint="eastAsia" w:ascii="宋体" w:hAnsi="宋体" w:eastAsia="宋体" w:cs="宋体"/>
          <w:color w:val="auto"/>
          <w:spacing w:val="0"/>
          <w:position w:val="0"/>
          <w:sz w:val="21"/>
          <w:szCs w:val="21"/>
          <w:shd w:val="clear" w:fill="auto"/>
          <w:lang w:val="en-US" w:eastAsia="zh-CN"/>
        </w:rPr>
        <w:t xml:space="preserve">                                   </w:t>
      </w:r>
      <w:r>
        <w:rPr>
          <w:rFonts w:hint="eastAsia" w:ascii="宋体" w:hAnsi="宋体" w:eastAsia="宋体" w:cs="宋体"/>
          <w:color w:val="auto"/>
          <w:spacing w:val="0"/>
          <w:position w:val="0"/>
          <w:sz w:val="21"/>
          <w:szCs w:val="21"/>
          <w:shd w:val="clear" w:fill="auto"/>
        </w:rPr>
        <w:t>日期：</w:t>
      </w:r>
      <w:r>
        <w:rPr>
          <w:rFonts w:hint="eastAsia" w:ascii="宋体" w:hAnsi="宋体" w:eastAsia="宋体" w:cs="宋体"/>
          <w:color w:val="auto"/>
          <w:spacing w:val="0"/>
          <w:position w:val="0"/>
          <w:sz w:val="21"/>
          <w:szCs w:val="21"/>
          <w:shd w:val="clear" w:fill="auto"/>
          <w:lang w:val="en-US" w:eastAsia="zh-CN"/>
        </w:rPr>
        <w:t xml:space="preserve">  </w:t>
      </w:r>
      <w:r>
        <w:rPr>
          <w:rFonts w:hint="eastAsia" w:ascii="宋体" w:hAnsi="宋体" w:eastAsia="宋体" w:cs="宋体"/>
          <w:color w:val="auto"/>
          <w:spacing w:val="0"/>
          <w:position w:val="0"/>
          <w:sz w:val="21"/>
          <w:szCs w:val="21"/>
          <w:shd w:val="clear" w:fill="auto"/>
        </w:rPr>
        <w:t>年</w:t>
      </w:r>
      <w:r>
        <w:rPr>
          <w:rFonts w:hint="eastAsia" w:ascii="宋体" w:hAnsi="宋体" w:eastAsia="宋体" w:cs="宋体"/>
          <w:color w:val="auto"/>
          <w:spacing w:val="0"/>
          <w:position w:val="0"/>
          <w:sz w:val="21"/>
          <w:szCs w:val="21"/>
          <w:shd w:val="clear" w:fill="auto"/>
          <w:lang w:val="en-US" w:eastAsia="zh-CN"/>
        </w:rPr>
        <w:t xml:space="preserve">   </w:t>
      </w:r>
      <w:r>
        <w:rPr>
          <w:rFonts w:hint="eastAsia" w:ascii="宋体" w:hAnsi="宋体" w:eastAsia="宋体" w:cs="宋体"/>
          <w:color w:val="auto"/>
          <w:spacing w:val="0"/>
          <w:position w:val="0"/>
          <w:sz w:val="21"/>
          <w:szCs w:val="21"/>
          <w:shd w:val="clear" w:fill="auto"/>
        </w:rPr>
        <w:t>月</w:t>
      </w:r>
      <w:r>
        <w:rPr>
          <w:rFonts w:hint="eastAsia" w:ascii="宋体" w:hAnsi="宋体" w:eastAsia="宋体" w:cs="宋体"/>
          <w:color w:val="auto"/>
          <w:spacing w:val="0"/>
          <w:position w:val="0"/>
          <w:sz w:val="21"/>
          <w:szCs w:val="21"/>
          <w:shd w:val="clear" w:fill="auto"/>
          <w:lang w:val="en-US" w:eastAsia="zh-CN"/>
        </w:rPr>
        <w:t xml:space="preserve">   </w:t>
      </w:r>
      <w:r>
        <w:rPr>
          <w:rFonts w:hint="eastAsia" w:ascii="宋体" w:hAnsi="宋体" w:eastAsia="宋体" w:cs="宋体"/>
          <w:color w:val="auto"/>
          <w:spacing w:val="0"/>
          <w:position w:val="0"/>
          <w:sz w:val="21"/>
          <w:szCs w:val="21"/>
          <w:shd w:val="clear" w:fill="auto"/>
        </w:rPr>
        <w:t>日</w:t>
      </w:r>
    </w:p>
    <w:p w14:paraId="0445358E">
      <w:pPr>
        <w:spacing w:before="0" w:after="0" w:line="500" w:lineRule="auto"/>
        <w:ind w:left="0" w:right="0" w:firstLine="0"/>
        <w:jc w:val="center"/>
        <w:rPr>
          <w:rFonts w:ascii="宋体" w:hAnsi="宋体" w:eastAsia="宋体" w:cs="宋体"/>
          <w:color w:val="auto"/>
          <w:spacing w:val="0"/>
          <w:position w:val="0"/>
          <w:sz w:val="28"/>
          <w:shd w:val="clear" w:fill="auto"/>
        </w:rPr>
      </w:pPr>
    </w:p>
    <w:p w14:paraId="5E057EAD">
      <w:pPr>
        <w:spacing w:before="0" w:after="0" w:line="500" w:lineRule="auto"/>
        <w:ind w:left="0" w:right="0" w:firstLine="0"/>
        <w:jc w:val="center"/>
        <w:rPr>
          <w:rFonts w:ascii="宋体" w:hAnsi="宋体" w:eastAsia="宋体" w:cs="宋体"/>
          <w:color w:val="auto"/>
          <w:spacing w:val="0"/>
          <w:position w:val="0"/>
          <w:sz w:val="28"/>
          <w:shd w:val="clear" w:fill="auto"/>
        </w:rPr>
      </w:pPr>
    </w:p>
    <w:p w14:paraId="79728EE5">
      <w:pPr>
        <w:spacing w:before="0" w:after="0" w:line="500" w:lineRule="auto"/>
        <w:ind w:left="0" w:right="0" w:firstLine="0"/>
        <w:jc w:val="center"/>
        <w:rPr>
          <w:rFonts w:ascii="方正小标宋简体" w:hAnsi="方正小标宋简体" w:eastAsia="方正小标宋简体" w:cs="方正小标宋简体"/>
          <w:color w:val="auto"/>
          <w:spacing w:val="0"/>
          <w:position w:val="0"/>
          <w:sz w:val="28"/>
          <w:shd w:val="clear" w:fill="auto"/>
        </w:rPr>
      </w:pPr>
      <w:r>
        <w:rPr>
          <w:rFonts w:ascii="宋体" w:hAnsi="宋体" w:eastAsia="宋体" w:cs="宋体"/>
          <w:color w:val="auto"/>
          <w:spacing w:val="0"/>
          <w:position w:val="0"/>
          <w:sz w:val="28"/>
          <w:shd w:val="clear" w:fill="auto"/>
        </w:rPr>
        <w:t>周口市政府采购合同（货物类）标准文本</w:t>
      </w:r>
    </w:p>
    <w:p w14:paraId="070E63C0">
      <w:pPr>
        <w:spacing w:before="0" w:after="0" w:line="240" w:lineRule="auto"/>
        <w:ind w:left="0" w:right="0" w:firstLine="0"/>
        <w:jc w:val="both"/>
        <w:rPr>
          <w:rFonts w:ascii="黑体" w:hAnsi="黑体" w:eastAsia="黑体" w:cs="黑体"/>
          <w:color w:val="auto"/>
          <w:spacing w:val="0"/>
          <w:position w:val="0"/>
          <w:sz w:val="32"/>
          <w:shd w:val="clear" w:fill="auto"/>
        </w:rPr>
      </w:pPr>
    </w:p>
    <w:p w14:paraId="16C26912">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63185D13">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267428E3">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451B1D7A">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54282A9E">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2CAEBB0E">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56B2FA04">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政府采购项目名称：</w:t>
      </w:r>
    </w:p>
    <w:p w14:paraId="4DB5CC25">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政府采购项目编号：</w:t>
      </w:r>
    </w:p>
    <w:p w14:paraId="70CF355C">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采      购    人：</w:t>
      </w:r>
    </w:p>
    <w:p w14:paraId="4118FF9D">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供      应    商：</w:t>
      </w:r>
    </w:p>
    <w:p w14:paraId="1E90E490">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合  同  签 订 地：</w:t>
      </w:r>
    </w:p>
    <w:p w14:paraId="3B945BE5">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合 同 签订 时 间：</w:t>
      </w:r>
    </w:p>
    <w:p w14:paraId="610633B7">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36DAB5FC">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340454D3">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43B52BC6">
      <w:pPr>
        <w:widowControl w:val="0"/>
        <w:spacing w:before="0" w:after="0" w:line="300" w:lineRule="auto"/>
        <w:ind w:left="0" w:right="0" w:firstLine="0"/>
        <w:jc w:val="center"/>
        <w:rPr>
          <w:rFonts w:ascii="方正小标宋简体" w:hAnsi="方正小标宋简体" w:eastAsia="方正小标宋简体" w:cs="方正小标宋简体"/>
          <w:color w:val="auto"/>
          <w:spacing w:val="0"/>
          <w:position w:val="0"/>
          <w:sz w:val="32"/>
          <w:shd w:val="clear" w:fill="auto"/>
        </w:rPr>
      </w:pPr>
    </w:p>
    <w:p w14:paraId="66CE17DE">
      <w:pPr>
        <w:widowControl w:val="0"/>
        <w:spacing w:before="0" w:after="0" w:line="460" w:lineRule="auto"/>
        <w:ind w:left="0" w:right="0" w:firstLine="0"/>
        <w:jc w:val="center"/>
        <w:rPr>
          <w:rFonts w:ascii="宋体" w:hAnsi="宋体" w:eastAsia="宋体" w:cs="宋体"/>
          <w:color w:val="auto"/>
          <w:spacing w:val="0"/>
          <w:position w:val="0"/>
          <w:sz w:val="32"/>
          <w:shd w:val="clear" w:fill="auto"/>
        </w:rPr>
      </w:pPr>
    </w:p>
    <w:p w14:paraId="0273E47E">
      <w:pPr>
        <w:widowControl w:val="0"/>
        <w:spacing w:before="0" w:after="0" w:line="460" w:lineRule="auto"/>
        <w:ind w:left="0" w:right="0" w:firstLine="0"/>
        <w:jc w:val="center"/>
        <w:rPr>
          <w:rFonts w:ascii="宋体" w:hAnsi="宋体" w:eastAsia="宋体" w:cs="宋体"/>
          <w:color w:val="auto"/>
          <w:spacing w:val="0"/>
          <w:position w:val="0"/>
          <w:sz w:val="32"/>
          <w:shd w:val="clear" w:fill="auto"/>
        </w:rPr>
      </w:pPr>
    </w:p>
    <w:p w14:paraId="45E59F02">
      <w:pPr>
        <w:widowControl w:val="0"/>
        <w:spacing w:before="0" w:after="0" w:line="460" w:lineRule="auto"/>
        <w:ind w:left="0" w:right="0" w:firstLine="0"/>
        <w:jc w:val="center"/>
        <w:rPr>
          <w:rFonts w:ascii="方正小标宋简体" w:hAnsi="方正小标宋简体" w:eastAsia="方正小标宋简体" w:cs="方正小标宋简体"/>
          <w:color w:val="auto"/>
          <w:spacing w:val="0"/>
          <w:position w:val="0"/>
          <w:sz w:val="32"/>
          <w:shd w:val="clear" w:fill="auto"/>
        </w:rPr>
      </w:pPr>
      <w:r>
        <w:rPr>
          <w:rFonts w:ascii="宋体" w:hAnsi="宋体" w:eastAsia="宋体" w:cs="宋体"/>
          <w:color w:val="auto"/>
          <w:spacing w:val="0"/>
          <w:position w:val="0"/>
          <w:sz w:val="32"/>
          <w:shd w:val="clear" w:fill="auto"/>
        </w:rPr>
        <w:t>合同签订指引</w:t>
      </w:r>
    </w:p>
    <w:p w14:paraId="75F19B5B">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p>
    <w:p w14:paraId="2BD5B92B">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一、采购人在签订合同时应提供的资料：</w:t>
      </w:r>
    </w:p>
    <w:p w14:paraId="70E116A4">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、该政府采购项目的招标采购文件（以网上发布内容为准）；</w:t>
      </w:r>
    </w:p>
    <w:p w14:paraId="51995746">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、该政府采购项目招标文件的澄清和修改内容（公告内容）；</w:t>
      </w:r>
    </w:p>
    <w:p w14:paraId="00E965B1">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、该政府采购项目评审报告；</w:t>
      </w:r>
    </w:p>
    <w:p w14:paraId="7292E827">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、采购单位法人授权委托书（法人到场并签字的除外）；</w:t>
      </w:r>
    </w:p>
    <w:p w14:paraId="673C4885">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、采购单位被授权人身份证件（法人到场并签字的除外）；</w:t>
      </w:r>
    </w:p>
    <w:p w14:paraId="7A327989">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、采购人和中标供应商约定的其它内容（不得超出招标采购文件实质性内容）。</w:t>
      </w:r>
    </w:p>
    <w:p w14:paraId="02483C31">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二、供应商在签订合同时应提供的资料：</w:t>
      </w:r>
    </w:p>
    <w:p w14:paraId="2B8D8373">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、该政府采购项目的投标文件（纸质或</w:t>
      </w:r>
      <w:r>
        <w:rPr>
          <w:rFonts w:ascii="Times New Roman" w:hAnsi="Times New Roman" w:eastAsia="Times New Roman" w:cs="Times New Roman"/>
          <w:color w:val="auto"/>
          <w:spacing w:val="0"/>
          <w:position w:val="0"/>
          <w:sz w:val="21"/>
          <w:shd w:val="clear" w:fill="auto"/>
        </w:rPr>
        <w:t>DPF</w:t>
      </w:r>
      <w:r>
        <w:rPr>
          <w:rFonts w:ascii="宋体" w:hAnsi="宋体" w:eastAsia="宋体" w:cs="宋体"/>
          <w:color w:val="auto"/>
          <w:spacing w:val="0"/>
          <w:position w:val="0"/>
          <w:sz w:val="21"/>
          <w:shd w:val="clear" w:fill="auto"/>
        </w:rPr>
        <w:t>格式的电子投标文件）；</w:t>
      </w:r>
    </w:p>
    <w:p w14:paraId="0554AC97">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、针对该项目评审时评审委员会提出的质询答复（纸质并签章）；</w:t>
      </w:r>
    </w:p>
    <w:p w14:paraId="453EBAE9">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、该政府采购项目中标通知书；</w:t>
      </w:r>
    </w:p>
    <w:p w14:paraId="721AEA9C">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、供应商法人授权委托书（法人到场并签字的除外）；</w:t>
      </w:r>
    </w:p>
    <w:p w14:paraId="101B08A5">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、供应商被授权人身份证件（法人到场并签字的除外）；</w:t>
      </w:r>
    </w:p>
    <w:p w14:paraId="0A82B842">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、供应商和采购人约定的其它内容（不得超出招标采购文件实质性内容）。</w:t>
      </w:r>
    </w:p>
    <w:p w14:paraId="70CD98CD">
      <w:pPr>
        <w:widowControl w:val="0"/>
        <w:spacing w:before="0" w:after="0" w:line="460" w:lineRule="auto"/>
        <w:ind w:left="0" w:right="0" w:firstLine="420"/>
        <w:jc w:val="both"/>
        <w:rPr>
          <w:rFonts w:ascii="Times New Roman" w:hAnsi="Times New Roman" w:eastAsia="Times New Roman" w:cs="Times New Roman"/>
          <w:color w:val="auto"/>
          <w:spacing w:val="0"/>
          <w:position w:val="0"/>
          <w:sz w:val="30"/>
          <w:shd w:val="clear" w:fill="auto"/>
        </w:rPr>
      </w:pPr>
      <w:r>
        <w:rPr>
          <w:rFonts w:ascii="宋体" w:hAnsi="宋体" w:eastAsia="宋体" w:cs="宋体"/>
          <w:color w:val="auto"/>
          <w:spacing w:val="0"/>
          <w:position w:val="0"/>
          <w:sz w:val="21"/>
          <w:shd w:val="clear" w:fill="auto"/>
        </w:rPr>
        <w:t>三、本合同签订后二个工作日内有采购人在“周口市政府采购网”上进行合同公示。</w:t>
      </w:r>
    </w:p>
    <w:p w14:paraId="4DD7D0ED">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shd w:val="clear" w:fill="auto"/>
        </w:rPr>
      </w:pPr>
    </w:p>
    <w:p w14:paraId="4BD24590">
      <w:pPr>
        <w:widowControl w:val="0"/>
        <w:spacing w:before="0" w:after="0" w:line="460" w:lineRule="auto"/>
        <w:ind w:left="0" w:right="0" w:firstLine="640"/>
        <w:jc w:val="center"/>
        <w:rPr>
          <w:rFonts w:ascii="宋体" w:hAnsi="宋体" w:eastAsia="宋体" w:cs="宋体"/>
          <w:color w:val="auto"/>
          <w:spacing w:val="0"/>
          <w:position w:val="0"/>
          <w:sz w:val="32"/>
          <w:shd w:val="clear" w:fill="auto"/>
        </w:rPr>
      </w:pPr>
    </w:p>
    <w:p w14:paraId="381877DF">
      <w:pPr>
        <w:widowControl w:val="0"/>
        <w:spacing w:before="0" w:after="0" w:line="460" w:lineRule="auto"/>
        <w:ind w:left="0" w:right="0" w:firstLine="640"/>
        <w:jc w:val="center"/>
        <w:rPr>
          <w:rFonts w:ascii="宋体" w:hAnsi="宋体" w:eastAsia="宋体" w:cs="宋体"/>
          <w:color w:val="auto"/>
          <w:spacing w:val="0"/>
          <w:position w:val="0"/>
          <w:sz w:val="32"/>
          <w:shd w:val="clear" w:fill="auto"/>
        </w:rPr>
      </w:pPr>
    </w:p>
    <w:p w14:paraId="5D0A340E">
      <w:pPr>
        <w:widowControl w:val="0"/>
        <w:spacing w:before="0" w:after="0" w:line="460" w:lineRule="auto"/>
        <w:ind w:left="0" w:right="0" w:firstLine="640"/>
        <w:jc w:val="center"/>
        <w:rPr>
          <w:rFonts w:ascii="宋体" w:hAnsi="宋体" w:eastAsia="宋体" w:cs="宋体"/>
          <w:color w:val="auto"/>
          <w:spacing w:val="0"/>
          <w:position w:val="0"/>
          <w:sz w:val="32"/>
          <w:shd w:val="clear" w:fill="auto"/>
        </w:rPr>
      </w:pPr>
    </w:p>
    <w:p w14:paraId="52A4847F">
      <w:pPr>
        <w:widowControl w:val="0"/>
        <w:spacing w:before="0" w:after="0" w:line="460" w:lineRule="auto"/>
        <w:ind w:left="0" w:right="0" w:firstLine="640"/>
        <w:jc w:val="center"/>
        <w:rPr>
          <w:rFonts w:ascii="宋体" w:hAnsi="宋体" w:eastAsia="宋体" w:cs="宋体"/>
          <w:color w:val="auto"/>
          <w:spacing w:val="0"/>
          <w:position w:val="0"/>
          <w:sz w:val="32"/>
          <w:shd w:val="clear" w:fill="auto"/>
        </w:rPr>
      </w:pPr>
    </w:p>
    <w:p w14:paraId="23C492FE">
      <w:pPr>
        <w:widowControl w:val="0"/>
        <w:spacing w:before="0" w:after="0" w:line="460" w:lineRule="auto"/>
        <w:ind w:left="0" w:right="0" w:firstLine="640"/>
        <w:jc w:val="center"/>
        <w:rPr>
          <w:rFonts w:ascii="宋体" w:hAnsi="宋体" w:eastAsia="宋体" w:cs="宋体"/>
          <w:color w:val="auto"/>
          <w:spacing w:val="0"/>
          <w:position w:val="0"/>
          <w:sz w:val="32"/>
          <w:shd w:val="clear" w:fill="auto"/>
        </w:rPr>
      </w:pPr>
    </w:p>
    <w:p w14:paraId="62854A58">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shd w:val="clear" w:fill="auto"/>
        </w:rPr>
      </w:pPr>
      <w:r>
        <w:rPr>
          <w:rFonts w:ascii="宋体" w:hAnsi="宋体" w:eastAsia="宋体" w:cs="宋体"/>
          <w:color w:val="auto"/>
          <w:spacing w:val="0"/>
          <w:position w:val="0"/>
          <w:sz w:val="32"/>
          <w:shd w:val="clear" w:fill="auto"/>
        </w:rPr>
        <w:t>供应商履约验收指引</w:t>
      </w:r>
    </w:p>
    <w:p w14:paraId="01F218DB">
      <w:pPr>
        <w:widowControl w:val="0"/>
        <w:numPr>
          <w:ilvl w:val="0"/>
          <w:numId w:val="3"/>
        </w:numPr>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供应商不得擅自变更合同标的物内容；</w:t>
      </w:r>
    </w:p>
    <w:p w14:paraId="3B745ABC">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2、不得以次充好、高投低配，确因在合同执行中不可抗力因素造成的，应提供相关依据；</w:t>
      </w:r>
    </w:p>
    <w:p w14:paraId="7BBE1AD9">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3、对因客观上采购人采购需求发生变化造成的，应提供采、供双方的纸质备忘录材料；</w:t>
      </w:r>
    </w:p>
    <w:p w14:paraId="7A77A629">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、在满足验收条件</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个工作日内通知采购人组织验收；</w:t>
      </w:r>
    </w:p>
    <w:p w14:paraId="71201CA6">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、供应商应提供需验收物品的清单、参数、使用手册、人员培训情况等资料；</w:t>
      </w:r>
    </w:p>
    <w:p w14:paraId="26D8FB9C">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6、采、供双方约定的验收机构及相关人员组成情况。</w:t>
      </w:r>
    </w:p>
    <w:p w14:paraId="3B91F4BF">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7、督促采购人在项目验收结束并达到相关要求后一个工作日内，在“周口市政府采购网”上进行“履约验收”公示。</w:t>
      </w:r>
    </w:p>
    <w:p w14:paraId="7F242898">
      <w:pPr>
        <w:spacing w:before="0" w:after="0" w:line="520" w:lineRule="auto"/>
        <w:ind w:left="0" w:right="0" w:firstLine="0"/>
        <w:jc w:val="center"/>
        <w:rPr>
          <w:rFonts w:ascii="宋体" w:hAnsi="宋体" w:eastAsia="宋体" w:cs="宋体"/>
          <w:color w:val="auto"/>
          <w:spacing w:val="0"/>
          <w:position w:val="0"/>
          <w:sz w:val="28"/>
          <w:shd w:val="clear" w:fill="auto"/>
        </w:rPr>
      </w:pPr>
    </w:p>
    <w:p w14:paraId="518DAEA7">
      <w:pPr>
        <w:spacing w:before="0" w:after="0" w:line="520" w:lineRule="auto"/>
        <w:ind w:left="0" w:right="0" w:firstLine="0"/>
        <w:jc w:val="center"/>
        <w:rPr>
          <w:rFonts w:ascii="宋体" w:hAnsi="宋体" w:eastAsia="宋体" w:cs="宋体"/>
          <w:color w:val="auto"/>
          <w:spacing w:val="0"/>
          <w:position w:val="0"/>
          <w:sz w:val="28"/>
          <w:shd w:val="clear" w:fill="auto"/>
        </w:rPr>
      </w:pPr>
    </w:p>
    <w:p w14:paraId="76D76B32">
      <w:pPr>
        <w:spacing w:before="0" w:after="0" w:line="520" w:lineRule="auto"/>
        <w:ind w:left="0" w:right="0" w:firstLine="0"/>
        <w:jc w:val="center"/>
        <w:rPr>
          <w:rFonts w:ascii="宋体" w:hAnsi="宋体" w:eastAsia="宋体" w:cs="宋体"/>
          <w:color w:val="auto"/>
          <w:spacing w:val="0"/>
          <w:position w:val="0"/>
          <w:sz w:val="28"/>
          <w:shd w:val="clear" w:fill="auto"/>
        </w:rPr>
      </w:pPr>
    </w:p>
    <w:p w14:paraId="67FD34E6">
      <w:pPr>
        <w:spacing w:before="0" w:after="0" w:line="520" w:lineRule="auto"/>
        <w:ind w:left="0" w:right="0" w:firstLine="0"/>
        <w:jc w:val="center"/>
        <w:rPr>
          <w:rFonts w:ascii="宋体" w:hAnsi="宋体" w:eastAsia="宋体" w:cs="宋体"/>
          <w:color w:val="auto"/>
          <w:spacing w:val="0"/>
          <w:position w:val="0"/>
          <w:sz w:val="28"/>
          <w:shd w:val="clear" w:fill="auto"/>
        </w:rPr>
      </w:pPr>
    </w:p>
    <w:p w14:paraId="5F6D5D5C">
      <w:pPr>
        <w:spacing w:before="0" w:after="0" w:line="520" w:lineRule="auto"/>
        <w:ind w:left="0" w:right="0" w:firstLine="0"/>
        <w:jc w:val="center"/>
        <w:rPr>
          <w:rFonts w:ascii="宋体" w:hAnsi="宋体" w:eastAsia="宋体" w:cs="宋体"/>
          <w:color w:val="auto"/>
          <w:spacing w:val="0"/>
          <w:position w:val="0"/>
          <w:sz w:val="28"/>
          <w:shd w:val="clear" w:fill="auto"/>
        </w:rPr>
      </w:pPr>
    </w:p>
    <w:p w14:paraId="7276086C">
      <w:pPr>
        <w:spacing w:before="0" w:after="0" w:line="520" w:lineRule="auto"/>
        <w:ind w:left="0" w:right="0" w:firstLine="0"/>
        <w:jc w:val="center"/>
        <w:rPr>
          <w:rFonts w:ascii="宋体" w:hAnsi="宋体" w:eastAsia="宋体" w:cs="宋体"/>
          <w:color w:val="auto"/>
          <w:spacing w:val="0"/>
          <w:position w:val="0"/>
          <w:sz w:val="28"/>
          <w:shd w:val="clear" w:fill="auto"/>
        </w:rPr>
      </w:pPr>
    </w:p>
    <w:p w14:paraId="7040E15C">
      <w:pPr>
        <w:spacing w:before="0" w:after="0" w:line="520" w:lineRule="auto"/>
        <w:ind w:left="0" w:right="0" w:firstLine="0"/>
        <w:jc w:val="center"/>
        <w:rPr>
          <w:rFonts w:ascii="宋体" w:hAnsi="宋体" w:eastAsia="宋体" w:cs="宋体"/>
          <w:color w:val="auto"/>
          <w:spacing w:val="0"/>
          <w:position w:val="0"/>
          <w:sz w:val="28"/>
          <w:shd w:val="clear" w:fill="auto"/>
        </w:rPr>
      </w:pPr>
    </w:p>
    <w:p w14:paraId="352F9C82">
      <w:pPr>
        <w:spacing w:before="0" w:after="0" w:line="520" w:lineRule="auto"/>
        <w:ind w:left="0" w:right="0" w:firstLine="0"/>
        <w:jc w:val="center"/>
        <w:rPr>
          <w:rFonts w:ascii="宋体" w:hAnsi="宋体" w:eastAsia="宋体" w:cs="宋体"/>
          <w:color w:val="auto"/>
          <w:spacing w:val="0"/>
          <w:position w:val="0"/>
          <w:sz w:val="28"/>
          <w:shd w:val="clear" w:fill="auto"/>
        </w:rPr>
      </w:pPr>
    </w:p>
    <w:p w14:paraId="2C7062A2">
      <w:pPr>
        <w:spacing w:before="0" w:after="0" w:line="520" w:lineRule="auto"/>
        <w:ind w:left="0" w:right="0" w:firstLine="0"/>
        <w:jc w:val="center"/>
        <w:rPr>
          <w:rFonts w:ascii="宋体" w:hAnsi="宋体" w:eastAsia="宋体" w:cs="宋体"/>
          <w:color w:val="auto"/>
          <w:spacing w:val="0"/>
          <w:position w:val="0"/>
          <w:sz w:val="28"/>
          <w:shd w:val="clear" w:fill="auto"/>
        </w:rPr>
      </w:pPr>
    </w:p>
    <w:p w14:paraId="2CCA1F8B">
      <w:pPr>
        <w:spacing w:before="0" w:after="0" w:line="520" w:lineRule="auto"/>
        <w:ind w:left="0" w:right="0" w:firstLine="0"/>
        <w:jc w:val="center"/>
        <w:rPr>
          <w:rFonts w:ascii="宋体" w:hAnsi="宋体" w:eastAsia="宋体" w:cs="宋体"/>
          <w:color w:val="auto"/>
          <w:spacing w:val="0"/>
          <w:position w:val="0"/>
          <w:sz w:val="28"/>
          <w:shd w:val="clear" w:fill="auto"/>
        </w:rPr>
      </w:pPr>
    </w:p>
    <w:p w14:paraId="24880CE3">
      <w:pPr>
        <w:spacing w:before="0" w:after="0" w:line="520" w:lineRule="auto"/>
        <w:ind w:left="0" w:right="0" w:firstLine="0"/>
        <w:jc w:val="center"/>
        <w:rPr>
          <w:rFonts w:ascii="宋体" w:hAnsi="宋体" w:eastAsia="宋体" w:cs="宋体"/>
          <w:color w:val="auto"/>
          <w:spacing w:val="0"/>
          <w:position w:val="0"/>
          <w:sz w:val="28"/>
          <w:shd w:val="clear" w:fill="auto"/>
        </w:rPr>
      </w:pPr>
    </w:p>
    <w:p w14:paraId="39449241">
      <w:pPr>
        <w:spacing w:before="0" w:after="0" w:line="520" w:lineRule="auto"/>
        <w:ind w:left="0" w:right="0" w:firstLine="0"/>
        <w:jc w:val="center"/>
        <w:rPr>
          <w:rFonts w:ascii="方正小标宋简体" w:hAnsi="方正小标宋简体" w:eastAsia="方正小标宋简体" w:cs="方正小标宋简体"/>
          <w:color w:val="auto"/>
          <w:spacing w:val="0"/>
          <w:position w:val="0"/>
          <w:sz w:val="28"/>
          <w:shd w:val="clear" w:fill="auto"/>
        </w:rPr>
      </w:pPr>
      <w:r>
        <w:rPr>
          <w:rFonts w:ascii="宋体" w:hAnsi="宋体" w:eastAsia="宋体" w:cs="宋体"/>
          <w:color w:val="auto"/>
          <w:spacing w:val="0"/>
          <w:position w:val="0"/>
          <w:sz w:val="28"/>
          <w:shd w:val="clear" w:fill="auto"/>
        </w:rPr>
        <w:t>采购合同内容</w:t>
      </w:r>
    </w:p>
    <w:p w14:paraId="1DD06FCA">
      <w:pPr>
        <w:spacing w:before="0" w:after="0" w:line="520" w:lineRule="auto"/>
        <w:ind w:left="0" w:right="0" w:firstLine="420"/>
        <w:jc w:val="both"/>
        <w:rPr>
          <w:rFonts w:ascii="Times New Roman" w:hAnsi="Times New Roman" w:eastAsia="Times New Roman" w:cs="Times New Roman"/>
          <w:color w:val="auto"/>
          <w:spacing w:val="0"/>
          <w:position w:val="0"/>
          <w:sz w:val="21"/>
          <w:shd w:val="clear" w:fill="auto"/>
        </w:rPr>
      </w:pPr>
    </w:p>
    <w:p w14:paraId="49FAAA49">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采购人（甲方）：</w:t>
      </w:r>
      <w:r>
        <w:rPr>
          <w:rFonts w:ascii="Times New Roman" w:hAnsi="Times New Roman" w:eastAsia="Times New Roman" w:cs="Times New Roman"/>
          <w:color w:val="auto"/>
          <w:spacing w:val="0"/>
          <w:position w:val="0"/>
          <w:sz w:val="21"/>
          <w:shd w:val="clear" w:fill="auto"/>
        </w:rPr>
        <w:t xml:space="preserve"> </w:t>
      </w:r>
    </w:p>
    <w:p w14:paraId="29E6D43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供应商（乙方）：</w:t>
      </w:r>
    </w:p>
    <w:p w14:paraId="78B1AD78">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签订地点：</w:t>
      </w:r>
    </w:p>
    <w:p w14:paraId="4EA32DDB">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项目名称：</w:t>
      </w:r>
    </w:p>
    <w:p w14:paraId="3DAA5533">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项目编号：</w:t>
      </w:r>
    </w:p>
    <w:p w14:paraId="474D1C9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财政委托号：</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财政资金项目必须填写</w:t>
      </w:r>
      <w:r>
        <w:rPr>
          <w:rFonts w:ascii="Times New Roman" w:hAnsi="Times New Roman" w:eastAsia="Times New Roman" w:cs="Times New Roman"/>
          <w:color w:val="auto"/>
          <w:spacing w:val="0"/>
          <w:position w:val="0"/>
          <w:sz w:val="21"/>
          <w:shd w:val="clear" w:fill="auto"/>
        </w:rPr>
        <w:t>)</w:t>
      </w:r>
    </w:p>
    <w:p w14:paraId="6A064D9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本项目经批准采用</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采购方式，经本项目评审委员会认真评审，决定将采购合同授予乙方。为进一步明确双方的责任，确保合同的顺利履行，根据《中华人民共和国</w:t>
      </w:r>
      <w:r>
        <w:rPr>
          <w:rFonts w:hint="eastAsia" w:ascii="宋体" w:hAnsi="宋体" w:eastAsia="宋体" w:cs="宋体"/>
          <w:color w:val="auto"/>
          <w:spacing w:val="0"/>
          <w:position w:val="0"/>
          <w:sz w:val="21"/>
          <w:shd w:val="clear" w:fill="auto"/>
          <w:lang w:val="en-US" w:eastAsia="zh-CN"/>
        </w:rPr>
        <w:t>政府</w:t>
      </w:r>
      <w:r>
        <w:rPr>
          <w:rFonts w:ascii="宋体" w:hAnsi="宋体" w:eastAsia="宋体" w:cs="宋体"/>
          <w:color w:val="auto"/>
          <w:spacing w:val="0"/>
          <w:position w:val="0"/>
          <w:sz w:val="21"/>
          <w:shd w:val="clear" w:fill="auto"/>
        </w:rPr>
        <w:t>采购法》、《中华人民共和国</w:t>
      </w:r>
      <w:r>
        <w:rPr>
          <w:rFonts w:hint="eastAsia" w:ascii="宋体" w:hAnsi="宋体" w:eastAsia="宋体" w:cs="宋体"/>
          <w:color w:val="auto"/>
          <w:spacing w:val="0"/>
          <w:position w:val="0"/>
          <w:sz w:val="21"/>
          <w:shd w:val="clear" w:fill="auto"/>
          <w:lang w:val="en-US" w:eastAsia="zh-CN"/>
        </w:rPr>
        <w:t>民法典</w:t>
      </w:r>
      <w:r>
        <w:rPr>
          <w:rFonts w:ascii="宋体" w:hAnsi="宋体" w:eastAsia="宋体" w:cs="宋体"/>
          <w:color w:val="auto"/>
          <w:spacing w:val="0"/>
          <w:position w:val="0"/>
          <w:sz w:val="21"/>
          <w:shd w:val="clear" w:fill="auto"/>
        </w:rPr>
        <w:t>》之规定，经甲乙双方充分协商，特订立本合同，以便共同遵守。</w:t>
      </w:r>
    </w:p>
    <w:p w14:paraId="3A31DC24">
      <w:pPr>
        <w:spacing w:before="0" w:after="0" w:line="360" w:lineRule="auto"/>
        <w:ind w:left="0" w:right="0" w:firstLine="422"/>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b/>
          <w:color w:val="auto"/>
          <w:spacing w:val="0"/>
          <w:position w:val="0"/>
          <w:sz w:val="21"/>
          <w:shd w:val="clear" w:fill="auto"/>
        </w:rPr>
        <w:t>第一条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产品的名称、品种、规格、数量和价格：（若产品过多则见附表，如有附表则必须加盖印章）</w:t>
      </w:r>
    </w:p>
    <w:tbl>
      <w:tblPr>
        <w:tblStyle w:val="16"/>
        <w:tblW w:w="0" w:type="auto"/>
        <w:tblInd w:w="108" w:type="dxa"/>
        <w:tblLayout w:type="autofit"/>
        <w:tblCellMar>
          <w:top w:w="0" w:type="dxa"/>
          <w:left w:w="10" w:type="dxa"/>
          <w:bottom w:w="0" w:type="dxa"/>
          <w:right w:w="10" w:type="dxa"/>
        </w:tblCellMar>
      </w:tblPr>
      <w:tblGrid>
        <w:gridCol w:w="1818"/>
        <w:gridCol w:w="1510"/>
        <w:gridCol w:w="894"/>
        <w:gridCol w:w="894"/>
        <w:gridCol w:w="1038"/>
        <w:gridCol w:w="1191"/>
        <w:gridCol w:w="1069"/>
      </w:tblGrid>
      <w:tr w14:paraId="4247BC22">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AD59CDF">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025E46D">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B8BAEB3">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B8DA947">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4CD99A5">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655E386">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29FCBD0">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备注</w:t>
            </w:r>
          </w:p>
        </w:tc>
      </w:tr>
      <w:tr w14:paraId="5B061649">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31B88DD">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BBF4645">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C9003B8">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F7CFCEE">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7CA10F3">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32925F6">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F99C310">
            <w:pPr>
              <w:spacing w:before="0" w:after="0" w:line="360" w:lineRule="auto"/>
              <w:ind w:left="0" w:right="0" w:firstLine="420"/>
              <w:jc w:val="both"/>
              <w:rPr>
                <w:rFonts w:ascii="宋体" w:hAnsi="宋体" w:eastAsia="宋体" w:cs="宋体"/>
                <w:color w:val="auto"/>
                <w:spacing w:val="0"/>
                <w:position w:val="0"/>
                <w:sz w:val="22"/>
                <w:shd w:val="clear" w:fill="auto"/>
              </w:rPr>
            </w:pPr>
          </w:p>
        </w:tc>
      </w:tr>
      <w:tr w14:paraId="080BA634">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BB99E2C">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1A0CC84">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B574954">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E8BC2CA">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9D037E5">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D61BB0B">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72B98CF">
            <w:pPr>
              <w:spacing w:before="0" w:after="0" w:line="360" w:lineRule="auto"/>
              <w:ind w:left="0" w:right="0" w:firstLine="420"/>
              <w:jc w:val="both"/>
              <w:rPr>
                <w:rFonts w:ascii="宋体" w:hAnsi="宋体" w:eastAsia="宋体" w:cs="宋体"/>
                <w:color w:val="auto"/>
                <w:spacing w:val="0"/>
                <w:position w:val="0"/>
                <w:sz w:val="22"/>
                <w:shd w:val="clear" w:fill="auto"/>
              </w:rPr>
            </w:pPr>
          </w:p>
        </w:tc>
      </w:tr>
      <w:tr w14:paraId="1C656992">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C477D28">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685C175">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0331B84">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4B333FA">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3FCD08A">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6916739">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F7CF4D5">
            <w:pPr>
              <w:spacing w:before="0" w:after="0" w:line="360" w:lineRule="auto"/>
              <w:ind w:left="0" w:right="0" w:firstLine="420"/>
              <w:jc w:val="both"/>
              <w:rPr>
                <w:rFonts w:ascii="宋体" w:hAnsi="宋体" w:eastAsia="宋体" w:cs="宋体"/>
                <w:color w:val="auto"/>
                <w:spacing w:val="0"/>
                <w:position w:val="0"/>
                <w:sz w:val="22"/>
                <w:shd w:val="clear" w:fill="auto"/>
              </w:rPr>
            </w:pPr>
          </w:p>
        </w:tc>
      </w:tr>
      <w:tr w14:paraId="0AC2CC69">
        <w:tblPrEx>
          <w:tblCellMar>
            <w:top w:w="0" w:type="dxa"/>
            <w:left w:w="10" w:type="dxa"/>
            <w:bottom w:w="0" w:type="dxa"/>
            <w:right w:w="10" w:type="dxa"/>
          </w:tblCellMar>
        </w:tblPrEx>
        <w:trPr>
          <w:trHeight w:val="0" w:hRule="atLeast"/>
        </w:trPr>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37AFC4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合同总价款（大小写）：</w:t>
            </w:r>
          </w:p>
          <w:p w14:paraId="0B453967">
            <w:pPr>
              <w:spacing w:before="0" w:after="0" w:line="360" w:lineRule="auto"/>
              <w:ind w:left="0" w:right="0" w:firstLine="420"/>
              <w:jc w:val="both"/>
              <w:rPr>
                <w:color w:val="auto"/>
                <w:spacing w:val="0"/>
                <w:position w:val="0"/>
                <w:shd w:val="clear" w:fill="auto"/>
              </w:rPr>
            </w:pPr>
            <w:r>
              <w:rPr>
                <w:rFonts w:ascii="宋体" w:hAnsi="宋体" w:eastAsia="宋体" w:cs="宋体"/>
                <w:color w:val="auto"/>
                <w:spacing w:val="0"/>
                <w:position w:val="0"/>
                <w:sz w:val="21"/>
                <w:shd w:val="clear" w:fill="auto"/>
              </w:rPr>
              <w:t>备注：上述产品报价含产品生产、运输</w:t>
            </w:r>
            <w:r>
              <w:rPr>
                <w:rFonts w:ascii="Times New Roman" w:hAnsi="Times New Roman" w:eastAsia="Times New Roman" w:cs="Times New Roman"/>
                <w:color w:val="auto"/>
                <w:spacing w:val="0"/>
                <w:position w:val="0"/>
                <w:sz w:val="21"/>
                <w:shd w:val="clear" w:fill="auto"/>
              </w:rPr>
              <w:t>&lt;</w:t>
            </w:r>
            <w:r>
              <w:rPr>
                <w:rFonts w:ascii="宋体" w:hAnsi="宋体" w:eastAsia="宋体" w:cs="宋体"/>
                <w:color w:val="auto"/>
                <w:spacing w:val="0"/>
                <w:position w:val="0"/>
                <w:sz w:val="21"/>
                <w:shd w:val="clear" w:fill="auto"/>
              </w:rPr>
              <w:t>送达至甲方指定地点并下货</w:t>
            </w:r>
            <w:r>
              <w:rPr>
                <w:rFonts w:ascii="Times New Roman" w:hAnsi="Times New Roman" w:eastAsia="Times New Roman" w:cs="Times New Roman"/>
                <w:color w:val="auto"/>
                <w:spacing w:val="0"/>
                <w:position w:val="0"/>
                <w:sz w:val="21"/>
                <w:shd w:val="clear" w:fill="auto"/>
              </w:rPr>
              <w:t>&gt;</w:t>
            </w:r>
            <w:r>
              <w:rPr>
                <w:rFonts w:ascii="宋体" w:hAnsi="宋体" w:eastAsia="宋体" w:cs="宋体"/>
                <w:color w:val="auto"/>
                <w:spacing w:val="0"/>
                <w:position w:val="0"/>
                <w:sz w:val="21"/>
                <w:shd w:val="clear" w:fill="auto"/>
              </w:rPr>
              <w:t>、安装、调试、检验及售后服务、税金、劳保基金、人员培训等费用。</w:t>
            </w:r>
          </w:p>
        </w:tc>
      </w:tr>
    </w:tbl>
    <w:p w14:paraId="72D9B3C4">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第二条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产品的技术标准（包括质量要求），按下列第（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）项执行：</w:t>
      </w:r>
    </w:p>
    <w:p w14:paraId="30EB5BF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①按国家标准执行；②按部颁标准执行；③若无以上标准，则应不低于同行业质量标准；④有特殊要求的，按甲乙双方在合同中商定的技术条件、样品或补充的技术要求执行；</w:t>
      </w:r>
    </w:p>
    <w:p w14:paraId="5659BFC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乙方提供和交付的货物技术标准应与招标采购文件规定的技术标准相一致。若技术标准中无相应规定，所投货物应符合相应的国际标准或原产地国家有关部门最新颁布的相应的正式标准。</w:t>
      </w:r>
    </w:p>
    <w:p w14:paraId="6761869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进口产品的质量标准为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w:t>
      </w:r>
    </w:p>
    <w:p w14:paraId="697D7B9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767B4BB7">
      <w:pPr>
        <w:spacing w:before="0" w:after="120" w:line="360" w:lineRule="auto"/>
        <w:ind w:left="0" w:right="0" w:firstLine="482"/>
        <w:jc w:val="both"/>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第三条</w:t>
      </w:r>
      <w:r>
        <w:rPr>
          <w:rFonts w:ascii="宋体" w:hAnsi="宋体" w:eastAsia="宋体" w:cs="宋体"/>
          <w:color w:val="auto"/>
          <w:spacing w:val="0"/>
          <w:position w:val="0"/>
          <w:sz w:val="24"/>
          <w:shd w:val="clear" w:fill="auto"/>
        </w:rPr>
        <w:t>产品的包装标准和包装物的供应与回收</w:t>
      </w:r>
      <w:r>
        <w:rPr>
          <w:rFonts w:ascii="宋体" w:hAnsi="宋体" w:eastAsia="宋体" w:cs="宋体"/>
          <w:color w:val="auto"/>
          <w:spacing w:val="0"/>
          <w:position w:val="0"/>
          <w:sz w:val="24"/>
          <w:u w:val="single"/>
          <w:shd w:val="clear" w:fill="auto"/>
        </w:rPr>
        <w:t xml:space="preserve">                 </w:t>
      </w:r>
      <w:r>
        <w:rPr>
          <w:rFonts w:ascii="宋体" w:hAnsi="宋体" w:eastAsia="宋体" w:cs="宋体"/>
          <w:color w:val="auto"/>
          <w:spacing w:val="0"/>
          <w:position w:val="0"/>
          <w:sz w:val="24"/>
          <w:shd w:val="clear" w:fill="auto"/>
        </w:rPr>
        <w:t>。</w:t>
      </w:r>
    </w:p>
    <w:p w14:paraId="33FE727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（国家或行业主管部门有技术规定的，按技术规定执行；国家与行业主管部门无技术规定的，由甲乙双方商定。）</w:t>
      </w:r>
    </w:p>
    <w:p w14:paraId="1961E77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【注：合同中约定的包装标准应与乙方在投标文件中承诺的一致，且投标文件应作为合同附件与合同具有同等法律效力。】</w:t>
      </w:r>
    </w:p>
    <w:p w14:paraId="3863791A">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第四条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产品的交货方法、到货地点和交货期限</w:t>
      </w:r>
    </w:p>
    <w:p w14:paraId="567D633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交货方法，按下列第（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）项执行：</w:t>
      </w:r>
    </w:p>
    <w:p w14:paraId="305D73B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①乙方送货上门；②乙方代运；③甲方自提自运。</w:t>
      </w:r>
    </w:p>
    <w:p w14:paraId="7EFF05F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到货地点：</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甲方指定的任何地点，安装并调试</w:t>
      </w:r>
      <w:r>
        <w:rPr>
          <w:rFonts w:ascii="Times New Roman" w:hAnsi="Times New Roman" w:eastAsia="Times New Roman" w:cs="Times New Roman"/>
          <w:color w:val="auto"/>
          <w:spacing w:val="0"/>
          <w:position w:val="0"/>
          <w:sz w:val="21"/>
          <w:shd w:val="clear" w:fill="auto"/>
        </w:rPr>
        <w:t>.)</w:t>
      </w:r>
    </w:p>
    <w:p w14:paraId="7AA7BC8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产品的交货期限</w:t>
      </w:r>
      <w:r>
        <w:rPr>
          <w:rFonts w:ascii="宋体" w:hAnsi="宋体" w:eastAsia="宋体" w:cs="宋体"/>
          <w:color w:val="auto"/>
          <w:spacing w:val="0"/>
          <w:position w:val="0"/>
          <w:sz w:val="21"/>
          <w:u w:val="single"/>
          <w:shd w:val="clear" w:fill="auto"/>
        </w:rPr>
        <w:t>                         </w:t>
      </w:r>
      <w:r>
        <w:rPr>
          <w:rFonts w:ascii="宋体" w:hAnsi="宋体" w:eastAsia="宋体" w:cs="宋体"/>
          <w:color w:val="auto"/>
          <w:spacing w:val="0"/>
          <w:position w:val="0"/>
          <w:sz w:val="21"/>
          <w:shd w:val="clear" w:fill="auto"/>
        </w:rPr>
        <w:t>。</w:t>
      </w:r>
    </w:p>
    <w:p w14:paraId="42DAE65B">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第五条</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合同总价款</w:t>
      </w:r>
    </w:p>
    <w:p w14:paraId="46626407">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合同总价款（大小写）：</w:t>
      </w:r>
      <w:r>
        <w:rPr>
          <w:rFonts w:ascii="Times New Roman" w:hAnsi="Times New Roman" w:eastAsia="Times New Roman" w:cs="Times New Roman"/>
          <w:color w:val="auto"/>
          <w:spacing w:val="0"/>
          <w:position w:val="0"/>
          <w:sz w:val="21"/>
          <w:u w:val="single"/>
          <w:shd w:val="clear" w:fill="auto"/>
        </w:rPr>
        <w:t xml:space="preserve">                        </w:t>
      </w:r>
    </w:p>
    <w:p w14:paraId="2B295191">
      <w:pPr>
        <w:numPr>
          <w:ilvl w:val="0"/>
          <w:numId w:val="4"/>
        </w:numPr>
        <w:tabs>
          <w:tab w:val="left" w:pos="1125"/>
        </w:tabs>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付款条件</w:t>
      </w:r>
      <w:r>
        <w:rPr>
          <w:rFonts w:ascii="Times New Roman" w:hAnsi="Times New Roman" w:eastAsia="Times New Roman" w:cs="Times New Roman"/>
          <w:color w:val="auto"/>
          <w:spacing w:val="0"/>
          <w:position w:val="0"/>
          <w:sz w:val="21"/>
          <w:shd w:val="clear" w:fill="auto"/>
        </w:rPr>
        <w:t xml:space="preserve">                  </w:t>
      </w:r>
    </w:p>
    <w:p w14:paraId="2BE234F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本合同以人民币付款。</w:t>
      </w:r>
    </w:p>
    <w:p w14:paraId="28716F4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该项目是否实行预付款：</w:t>
      </w:r>
    </w:p>
    <w:p w14:paraId="7087D1B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实行预付款的条件和比例：</w:t>
      </w:r>
    </w:p>
    <w:p w14:paraId="5709137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合同款项结算方式和支付比例：</w:t>
      </w:r>
      <w:r>
        <w:rPr>
          <w:rFonts w:ascii="Times New Roman" w:hAnsi="Times New Roman" w:eastAsia="Times New Roman" w:cs="Times New Roman"/>
          <w:color w:val="auto"/>
          <w:spacing w:val="0"/>
          <w:position w:val="0"/>
          <w:sz w:val="21"/>
          <w:shd w:val="clear" w:fill="auto"/>
        </w:rPr>
        <w:t xml:space="preserve">   </w:t>
      </w:r>
    </w:p>
    <w:p w14:paraId="223B606F">
      <w:pPr>
        <w:spacing w:before="0" w:after="0" w:line="360" w:lineRule="auto"/>
        <w:ind w:left="0" w:right="0" w:firstLine="420"/>
        <w:jc w:val="both"/>
        <w:rPr>
          <w:rFonts w:ascii="Times New Roman" w:hAnsi="Times New Roman" w:eastAsia="Times New Roman" w:cs="Times New Roman"/>
          <w:b/>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具体付款方式</w:t>
      </w:r>
      <w:r>
        <w:rPr>
          <w:rFonts w:ascii="宋体" w:hAnsi="宋体" w:eastAsia="宋体" w:cs="宋体"/>
          <w:color w:val="auto"/>
          <w:spacing w:val="0"/>
          <w:position w:val="0"/>
          <w:sz w:val="21"/>
          <w:u w:val="single"/>
          <w:shd w:val="clear" w:fill="auto"/>
        </w:rPr>
        <w:t>按投标人须知前附表以及采、购双方的具体约定</w:t>
      </w:r>
    </w:p>
    <w:p w14:paraId="06D16FB6">
      <w:pPr>
        <w:numPr>
          <w:ilvl w:val="0"/>
          <w:numId w:val="5"/>
        </w:numPr>
        <w:tabs>
          <w:tab w:val="left" w:pos="1125"/>
        </w:tabs>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验收方法</w:t>
      </w:r>
    </w:p>
    <w:p w14:paraId="39E402B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乙方安装调试后，在</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天内通知甲方组织验收，采购代理机构保留受托参与本项目验收的权利。验收不合格的，乙方应负责重新提供达到本合同约定的质量要求的产品。</w:t>
      </w:r>
    </w:p>
    <w:p w14:paraId="14765C9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甲、乙双方应严格履行合同有关条款，如果验收过程中发现乙方在没有征得采购人同意的情况下擅自变更合同标的物，将拒绝通过验收，由此引起的一切后果及损失由乙方承担。</w:t>
      </w:r>
    </w:p>
    <w:p w14:paraId="4601145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6A51D82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、甲方视情况可以邀请参加本项目的其他投标人或者第三方机构参与验收，参与验收的投标人或者第三方机构的意见作为验收书的参考资料一并存档。</w:t>
      </w:r>
    </w:p>
    <w:p w14:paraId="428B8C4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涉及安全、消防、环保等其他需要由质检或行业主管部门进行验收的项目，必须邀请相关部门或相关专家参与验收。</w:t>
      </w:r>
    </w:p>
    <w:p w14:paraId="7B1CED5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检测、验收费用承担方式：</w:t>
      </w:r>
    </w:p>
    <w:p w14:paraId="1DA4ABAA">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第八条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对产品提出异议的时间和办法</w:t>
      </w:r>
    </w:p>
    <w:p w14:paraId="57E2147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甲方在验收中，如果发现产品不符合合同约定的，应一面妥为保管，一面在</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工作日内向乙方书面提出异议，并抄送采购代理机构，具体说明产品不符合规定的内容并附相关验收材料，同时提出不符合规定产品的处理意见。</w:t>
      </w:r>
    </w:p>
    <w:p w14:paraId="0089607C">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甲方因使用、保管、保养不善等造成产品质量下降的，不得提出异议。</w:t>
      </w:r>
    </w:p>
    <w:p w14:paraId="507583AC">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乙方在接到甲方异议后，应在</w:t>
      </w:r>
      <w:r>
        <w:rPr>
          <w:rFonts w:ascii="Times New Roman" w:hAnsi="Times New Roman" w:eastAsia="Times New Roman" w:cs="Times New Roman"/>
          <w:color w:val="auto"/>
          <w:spacing w:val="0"/>
          <w:position w:val="0"/>
          <w:sz w:val="21"/>
          <w:shd w:val="clear" w:fill="auto"/>
        </w:rPr>
        <w:t xml:space="preserve"> </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工作日内负责处理，否则，即视为默认甲方提出的异议和处理意见。</w:t>
      </w:r>
    </w:p>
    <w:p w14:paraId="2F6D0C16">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第九条</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乙方应提供完善周到的技术支持和售后服务，否则甲方视情节轻重从乙方的质量保证金中扣除部分或全部补偿甲方。</w:t>
      </w:r>
    </w:p>
    <w:p w14:paraId="34E66D2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保修</w:t>
      </w:r>
    </w:p>
    <w:p w14:paraId="747C72D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乙方对其所提供的货物免费保修</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年，保修期从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开始。乙方应在接到报修通知后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天内上门维修，负责更换有瑕疵的货物、部件或提供相应的质量保证期内的服务。由此造成的损失，甲方保留索赔的权利。</w:t>
      </w:r>
    </w:p>
    <w:p w14:paraId="23754D4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如果乙方在收到报修通知后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天内没有弥补缺陷，甲方可采取必要的补救措施，但费用和风险由乙方承担。</w:t>
      </w:r>
    </w:p>
    <w:p w14:paraId="1104165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维修</w:t>
      </w:r>
    </w:p>
    <w:p w14:paraId="17D1D805">
      <w:pPr>
        <w:spacing w:before="0" w:after="12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保修期届满后，乙方应对其提供的货物负有维修义务，但所涉及的费用由甲方承担。</w:t>
      </w:r>
    </w:p>
    <w:p w14:paraId="4AEDA4A0">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乙方的违约责任</w:t>
      </w:r>
    </w:p>
    <w:p w14:paraId="39C50FE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乙方不能交货的，应向甲方偿付不能交货部分货款的</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（通用产品的幅度为</w:t>
      </w: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，专用产品的幅度为</w:t>
      </w:r>
      <w:r>
        <w:rPr>
          <w:rFonts w:ascii="Times New Roman" w:hAnsi="Times New Roman" w:eastAsia="Times New Roman" w:cs="Times New Roman"/>
          <w:color w:val="auto"/>
          <w:spacing w:val="0"/>
          <w:position w:val="0"/>
          <w:sz w:val="21"/>
          <w:shd w:val="clear" w:fill="auto"/>
        </w:rPr>
        <w:t>10%</w:t>
      </w:r>
      <w:r>
        <w:rPr>
          <w:rFonts w:ascii="宋体" w:hAnsi="宋体" w:eastAsia="宋体" w:cs="宋体"/>
          <w:color w:val="auto"/>
          <w:spacing w:val="0"/>
          <w:position w:val="0"/>
          <w:sz w:val="21"/>
          <w:shd w:val="clear" w:fill="auto"/>
        </w:rPr>
        <w:t>－</w:t>
      </w:r>
      <w:r>
        <w:rPr>
          <w:rFonts w:ascii="Times New Roman" w:hAnsi="Times New Roman" w:eastAsia="Times New Roman" w:cs="Times New Roman"/>
          <w:color w:val="auto"/>
          <w:spacing w:val="0"/>
          <w:position w:val="0"/>
          <w:sz w:val="21"/>
          <w:shd w:val="clear" w:fill="auto"/>
        </w:rPr>
        <w:t>30%</w:t>
      </w:r>
      <w:r>
        <w:rPr>
          <w:rFonts w:ascii="宋体" w:hAnsi="宋体" w:eastAsia="宋体" w:cs="宋体"/>
          <w:color w:val="auto"/>
          <w:spacing w:val="0"/>
          <w:position w:val="0"/>
          <w:sz w:val="21"/>
          <w:shd w:val="clear" w:fill="auto"/>
        </w:rPr>
        <w:t>）的违约金。</w:t>
      </w:r>
    </w:p>
    <w:p w14:paraId="40CC693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rPr>
        <w:t>2.</w:t>
      </w:r>
      <w:r>
        <w:rPr>
          <w:rFonts w:ascii="宋体" w:hAnsi="宋体" w:eastAsia="宋体" w:cs="宋体"/>
          <w:color w:val="auto"/>
        </w:rPr>
        <w:t>乙方所交产品不符合合同规定的，如果甲方同意利用，应当按质论价；如果甲方不能利用的，应根据产品的具体情况，由乙方负责包换，并承担调换或退货而支付的实际费用</w:t>
      </w:r>
      <w:r>
        <w:rPr>
          <w:rFonts w:hint="eastAsia" w:ascii="Times New Roman" w:hAnsi="Times New Roman" w:eastAsia="宋体" w:cs="Times New Roman"/>
          <w:color w:val="auto"/>
        </w:rPr>
        <w:t>，</w:t>
      </w:r>
      <w:r>
        <w:rPr>
          <w:rFonts w:ascii="宋体" w:hAnsi="宋体" w:eastAsia="宋体" w:cs="宋体"/>
          <w:color w:val="auto"/>
        </w:rPr>
        <w:t>同时，乙方应按规定，对更换件相应延长质量保证期，并赔偿甲方相应的损失</w:t>
      </w:r>
      <w:r>
        <w:rPr>
          <w:rFonts w:hint="eastAsia" w:ascii="宋体" w:hAnsi="宋体" w:eastAsia="宋体" w:cs="宋体"/>
          <w:color w:val="auto"/>
        </w:rPr>
        <w:t>，对此须在响</w:t>
      </w:r>
      <w:r>
        <w:rPr>
          <w:rFonts w:hint="eastAsia" w:ascii="宋体" w:hAnsi="宋体" w:eastAsia="宋体" w:cs="宋体"/>
          <w:color w:val="auto"/>
          <w:sz w:val="2"/>
          <w:szCs w:val="2"/>
          <w:vertAlign w:val="superscript"/>
        </w:rPr>
        <w:t xml:space="preserve">  </w:t>
      </w:r>
      <w:r>
        <w:rPr>
          <w:rFonts w:hint="eastAsia" w:ascii="宋体" w:hAnsi="宋体" w:eastAsia="宋体" w:cs="宋体"/>
          <w:color w:val="auto"/>
        </w:rPr>
        <w:t>应文件中保</w:t>
      </w:r>
      <w:r>
        <w:rPr>
          <w:rFonts w:hint="eastAsia" w:ascii="宋体" w:hAnsi="宋体" w:eastAsia="宋体" w:cs="宋体"/>
          <w:color w:val="auto"/>
          <w:sz w:val="2"/>
          <w:szCs w:val="2"/>
          <w:vertAlign w:val="superscript"/>
        </w:rPr>
        <w:t xml:space="preserve">  </w:t>
      </w:r>
      <w:r>
        <w:rPr>
          <w:rFonts w:hint="eastAsia" w:ascii="宋体" w:hAnsi="宋体" w:eastAsia="宋体" w:cs="宋体"/>
          <w:color w:val="auto"/>
        </w:rPr>
        <w:t>证，否则视为不响</w:t>
      </w:r>
      <w:r>
        <w:rPr>
          <w:rFonts w:hint="eastAsia" w:ascii="宋体" w:hAnsi="宋体" w:eastAsia="宋体" w:cs="宋体"/>
          <w:color w:val="auto"/>
          <w:sz w:val="2"/>
          <w:szCs w:val="2"/>
          <w:vertAlign w:val="superscript"/>
        </w:rPr>
        <w:t xml:space="preserve">  </w:t>
      </w:r>
      <w:r>
        <w:rPr>
          <w:rFonts w:hint="eastAsia" w:ascii="宋体" w:hAnsi="宋体" w:eastAsia="宋体" w:cs="宋体"/>
          <w:color w:val="auto"/>
        </w:rPr>
        <w:t>应</w:t>
      </w:r>
      <w:r>
        <w:rPr>
          <w:rFonts w:ascii="宋体" w:hAnsi="宋体" w:eastAsia="宋体" w:cs="宋体"/>
          <w:color w:val="auto"/>
        </w:rPr>
        <w:t>。</w:t>
      </w:r>
      <w:r>
        <w:rPr>
          <w:rFonts w:ascii="宋体" w:hAnsi="宋体" w:eastAsia="宋体" w:cs="宋体"/>
          <w:color w:val="auto"/>
          <w:spacing w:val="0"/>
          <w:position w:val="0"/>
          <w:sz w:val="21"/>
          <w:shd w:val="clear" w:fill="auto"/>
        </w:rPr>
        <w:t>乙方不能修理或者不能调换的，按不能交货处理。</w:t>
      </w:r>
    </w:p>
    <w:p w14:paraId="2552178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203F5DF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color w:val="auto"/>
          <w:spacing w:val="0"/>
          <w:position w:val="0"/>
          <w:sz w:val="21"/>
          <w:shd w:val="clear" w:fill="auto"/>
        </w:rPr>
        <w:t>0.5%</w:t>
      </w:r>
      <w:r>
        <w:rPr>
          <w:rFonts w:ascii="宋体" w:hAnsi="宋体" w:eastAsia="宋体" w:cs="宋体"/>
          <w:color w:val="auto"/>
          <w:spacing w:val="0"/>
          <w:position w:val="0"/>
          <w:sz w:val="21"/>
          <w:shd w:val="clear" w:fill="auto"/>
        </w:rPr>
        <w:t>计收。但违约金的最高限额为迟交货物或提供服务合同价的</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。一周按</w:t>
      </w: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天计算，不足</w:t>
      </w: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天按一周计算。如果达到最高限额，甲方应考虑终止合同，由此给甲方造成的损失由乙方承担。</w:t>
      </w:r>
    </w:p>
    <w:p w14:paraId="358EC34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乙方提前交货的产品、多交的产品和不符合合同规定的产品，甲方在代保管期内实际支付的保管、保养等费用以及非因甲方保管不善而发生的损失，应当由乙方承担。</w:t>
      </w:r>
    </w:p>
    <w:p w14:paraId="5348448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乙方应对其所提供的货物承担所有权担保责任，并应保证甲方在中华人民共和国内使用该货物时不侵犯第三人的知识产权。否则乙方应承担由此引起的一切法律责任及费用。</w:t>
      </w:r>
    </w:p>
    <w:p w14:paraId="46687CA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任何一方未经对方同意而单方面终止合同的，应向对方赔偿相当于本合同总价款</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违约金。</w:t>
      </w:r>
    </w:p>
    <w:p w14:paraId="05B60C66">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第十一条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甲方的违约责任</w:t>
      </w:r>
    </w:p>
    <w:p w14:paraId="17AEFF2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甲方中途退货，应向乙方偿付退货部分货款</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（通用产品的幅度为</w:t>
      </w:r>
      <w:r>
        <w:rPr>
          <w:rFonts w:ascii="Times New Roman" w:hAnsi="Times New Roman" w:eastAsia="Times New Roman" w:cs="Times New Roman"/>
          <w:color w:val="auto"/>
          <w:spacing w:val="0"/>
          <w:position w:val="0"/>
          <w:sz w:val="21"/>
          <w:shd w:val="clear" w:fill="auto"/>
        </w:rPr>
        <w:t>1%~5%</w:t>
      </w:r>
      <w:r>
        <w:rPr>
          <w:rFonts w:ascii="宋体" w:hAnsi="宋体" w:eastAsia="宋体" w:cs="宋体"/>
          <w:color w:val="auto"/>
          <w:spacing w:val="0"/>
          <w:position w:val="0"/>
          <w:sz w:val="21"/>
          <w:shd w:val="clear" w:fill="auto"/>
        </w:rPr>
        <w:t>专用产品的幅度为</w:t>
      </w:r>
      <w:r>
        <w:rPr>
          <w:rFonts w:ascii="Times New Roman" w:hAnsi="Times New Roman" w:eastAsia="Times New Roman" w:cs="Times New Roman"/>
          <w:color w:val="auto"/>
          <w:spacing w:val="0"/>
          <w:position w:val="0"/>
          <w:sz w:val="21"/>
          <w:shd w:val="clear" w:fill="auto"/>
        </w:rPr>
        <w:t>15%-30%</w:t>
      </w:r>
      <w:r>
        <w:rPr>
          <w:rFonts w:ascii="宋体" w:hAnsi="宋体" w:eastAsia="宋体" w:cs="宋体"/>
          <w:color w:val="auto"/>
          <w:spacing w:val="0"/>
          <w:position w:val="0"/>
          <w:sz w:val="21"/>
          <w:shd w:val="clear" w:fill="auto"/>
        </w:rPr>
        <w:t>）的违约金。</w:t>
      </w:r>
    </w:p>
    <w:p w14:paraId="0AD92E5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甲方违反合同规定拒绝接货的，应当承担由此造成的损失。</w:t>
      </w:r>
    </w:p>
    <w:p w14:paraId="761CF3FA">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Times New Roman" w:hAnsi="Times New Roman" w:eastAsia="Times New Roman" w:cs="Times New Roman"/>
          <w:color w:val="auto"/>
          <w:spacing w:val="0"/>
          <w:position w:val="0"/>
          <w:sz w:val="21"/>
          <w:shd w:val="clear" w:fill="auto"/>
        </w:rPr>
        <w:t xml:space="preserve">3. </w:t>
      </w:r>
      <w:r>
        <w:rPr>
          <w:rFonts w:ascii="宋体" w:hAnsi="宋体" w:eastAsia="宋体" w:cs="宋体"/>
          <w:color w:val="auto"/>
          <w:spacing w:val="0"/>
          <w:position w:val="0"/>
          <w:sz w:val="21"/>
          <w:shd w:val="clear" w:fill="auto"/>
        </w:rPr>
        <w:t>甲方未按照合同约定支付货款，应向乙方违约金</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元。</w:t>
      </w:r>
    </w:p>
    <w:p w14:paraId="3E9C64DA">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第十二条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不可抗力</w:t>
      </w:r>
    </w:p>
    <w:p w14:paraId="07D583A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4D490BD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67BE975F">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第十三条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履约（或质量）保证金</w:t>
      </w:r>
    </w:p>
    <w:p w14:paraId="61246EA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本项目不收取履约保证金。确需收取履约保证金的，甲方不得要求乙方以现款的形式提供。乙方提供的履约保证金按规定格式以银行保函形式提供，与此有关的费用由卖方承担。</w:t>
      </w:r>
    </w:p>
    <w:p w14:paraId="2C4277E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若确需质量保证金的，质量保证金不得超过合同总价款的</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w:t>
      </w:r>
    </w:p>
    <w:p w14:paraId="52EECCA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如乙方未能履行其合同规定的任何义务，甲方有权从履约保证金中取得补偿。</w:t>
      </w:r>
    </w:p>
    <w:p w14:paraId="6520065E">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第十四条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转让与分包</w:t>
      </w:r>
    </w:p>
    <w:p w14:paraId="3CEA710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除甲方事先书面同意外，乙方不得部分转让或全部转让其应履行的合同义务。</w:t>
      </w:r>
    </w:p>
    <w:p w14:paraId="63A1F14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乙方应在投标文件中或以其他书面形式对甲方确认本合同项下所授予的所有分包合同。但该确认不解除乙方承担的本合同下的任何责任或义务。意即在本合同项下，乙方对甲方负总责。</w:t>
      </w:r>
    </w:p>
    <w:p w14:paraId="6A3D2B83">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第十五条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合同文件及资料的使用</w:t>
      </w:r>
    </w:p>
    <w:p w14:paraId="2D3B1A9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乙方在未经甲方同意的情况下，不得将合同、合同中的规定、有关计划、图纸、样本或甲方为上述内容向乙方提供的资料透露给任何人。</w:t>
      </w:r>
    </w:p>
    <w:p w14:paraId="79AC764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除非执行合同需要，在事先未得到甲方同意的情况下，乙方不得使用前款所列的任何文件和资料。</w:t>
      </w:r>
    </w:p>
    <w:p w14:paraId="7FC48737">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第十六条 </w:t>
      </w:r>
      <w:r>
        <w:rPr>
          <w:rFonts w:ascii="宋体" w:hAnsi="宋体" w:eastAsia="宋体" w:cs="宋体"/>
          <w:color w:val="auto"/>
          <w:spacing w:val="0"/>
          <w:position w:val="0"/>
          <w:sz w:val="21"/>
          <w:shd w:val="clear" w:fill="auto"/>
        </w:rPr>
        <w:t>合同纠纷调处</w:t>
      </w:r>
    </w:p>
    <w:p w14:paraId="4CC5A22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按本合同规定应该偿付的违约金、赔偿金、保管保养费和各种经济损失，应当在明确责任后</w:t>
      </w:r>
      <w:r>
        <w:rPr>
          <w:rFonts w:ascii="Times New Roman" w:hAnsi="Times New Roman" w:eastAsia="Times New Roman" w:cs="Times New Roman"/>
          <w:color w:val="auto"/>
          <w:spacing w:val="0"/>
          <w:position w:val="0"/>
          <w:sz w:val="21"/>
          <w:shd w:val="clear" w:fill="auto"/>
        </w:rPr>
        <w:t>10</w:t>
      </w:r>
      <w:r>
        <w:rPr>
          <w:rFonts w:ascii="宋体" w:hAnsi="宋体" w:eastAsia="宋体" w:cs="宋体"/>
          <w:color w:val="auto"/>
          <w:spacing w:val="0"/>
          <w:position w:val="0"/>
          <w:sz w:val="21"/>
          <w:shd w:val="clear" w:fill="auto"/>
        </w:rPr>
        <w:t>天内，按银行规定的结算办法付清，否则按逾期付款处理。但任何一方不得自行扣发货物或扣付货款来充抵。</w:t>
      </w:r>
    </w:p>
    <w:p w14:paraId="602EBCC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）项方式处理：①根据《中华人民共和国仲裁法》的规定向</w:t>
      </w:r>
      <w:r>
        <w:rPr>
          <w:rFonts w:ascii="宋体" w:hAnsi="宋体" w:eastAsia="宋体" w:cs="宋体"/>
          <w:b/>
          <w:color w:val="auto"/>
          <w:spacing w:val="0"/>
          <w:position w:val="0"/>
          <w:sz w:val="21"/>
          <w:u w:val="single"/>
          <w:shd w:val="clear" w:fill="auto"/>
        </w:rPr>
        <w:t>周口仲裁委员会</w:t>
      </w:r>
      <w:r>
        <w:rPr>
          <w:rFonts w:ascii="宋体" w:hAnsi="宋体" w:eastAsia="宋体" w:cs="宋体"/>
          <w:color w:val="auto"/>
          <w:spacing w:val="0"/>
          <w:position w:val="0"/>
          <w:sz w:val="21"/>
          <w:shd w:val="clear" w:fill="auto"/>
        </w:rPr>
        <w:t>申请仲裁。②向合同签订地有级别管辖权的人民法院起诉。</w:t>
      </w:r>
    </w:p>
    <w:p w14:paraId="6D44B2D0">
      <w:pPr>
        <w:widowControl w:val="0"/>
        <w:spacing w:before="0" w:after="0" w:line="30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、甲、乙双方均有权利向本项目具有监管职能的政府采购监督管理部门举报反映对方在合同履约中的违法违纪行为。</w:t>
      </w:r>
    </w:p>
    <w:p w14:paraId="7EE135A4">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第十七条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下列关于周口市公共资源交易中心政府采购代理机构名称</w:t>
      </w:r>
      <w:r>
        <w:rPr>
          <w:rFonts w:ascii="宋体" w:hAnsi="宋体" w:eastAsia="宋体" w:cs="宋体"/>
          <w:color w:val="auto"/>
          <w:spacing w:val="0"/>
          <w:position w:val="0"/>
          <w:sz w:val="21"/>
          <w:u w:val="single"/>
          <w:shd w:val="clear" w:fill="auto"/>
        </w:rPr>
        <w:t>某项目（项目编号：某编号）</w:t>
      </w:r>
      <w:r>
        <w:rPr>
          <w:rFonts w:ascii="宋体" w:hAnsi="宋体" w:eastAsia="宋体" w:cs="宋体"/>
          <w:color w:val="auto"/>
          <w:spacing w:val="0"/>
          <w:position w:val="0"/>
          <w:sz w:val="21"/>
          <w:shd w:val="clear" w:fill="auto"/>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2126218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本合同一式</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份，甲乙双方各执</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份，自双方当事人签字盖章之日起生效。</w:t>
      </w:r>
    </w:p>
    <w:p w14:paraId="53EB75D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p>
    <w:p w14:paraId="3AC647C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p>
    <w:p w14:paraId="029BF6B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采购人（甲方）：</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（公章）</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供货人（乙方）：</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（公章）</w:t>
      </w:r>
      <w:r>
        <w:rPr>
          <w:rFonts w:ascii="Times New Roman" w:hAnsi="Times New Roman" w:eastAsia="Times New Roman" w:cs="Times New Roman"/>
          <w:color w:val="auto"/>
          <w:spacing w:val="0"/>
          <w:position w:val="0"/>
          <w:sz w:val="21"/>
          <w:shd w:val="clear" w:fill="auto"/>
        </w:rPr>
        <w:t xml:space="preserve">  </w:t>
      </w:r>
    </w:p>
    <w:p w14:paraId="27E2EB6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地址：</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地址：</w:t>
      </w:r>
    </w:p>
    <w:p w14:paraId="72BFCCD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法定代表人：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法定代表人：</w:t>
      </w:r>
    </w:p>
    <w:p w14:paraId="731D6B9E">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委托代理人：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委托代理人：</w:t>
      </w:r>
    </w:p>
    <w:p w14:paraId="5A34A55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电话：</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电话：</w:t>
      </w:r>
    </w:p>
    <w:p w14:paraId="372A92D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开户银行：</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开户银行：</w:t>
      </w:r>
    </w:p>
    <w:p w14:paraId="58AD185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账号：</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账号：</w:t>
      </w:r>
    </w:p>
    <w:p w14:paraId="7A24ADE1">
      <w:pPr>
        <w:spacing w:before="0" w:after="0" w:line="640" w:lineRule="auto"/>
        <w:ind w:left="0" w:right="0" w:firstLine="1575"/>
        <w:jc w:val="both"/>
        <w:rPr>
          <w:rFonts w:ascii="Times New Roman" w:hAnsi="Times New Roman" w:eastAsia="Times New Roman" w:cs="Times New Roman"/>
          <w:color w:val="auto"/>
          <w:spacing w:val="0"/>
          <w:position w:val="0"/>
          <w:sz w:val="21"/>
          <w:u w:val="single"/>
          <w:shd w:val="clear" w:fill="auto"/>
        </w:rPr>
      </w:pPr>
    </w:p>
    <w:p w14:paraId="3A8BBE2E">
      <w:pPr>
        <w:spacing w:before="0" w:after="0" w:line="500" w:lineRule="auto"/>
        <w:ind w:left="0" w:right="0" w:firstLine="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月</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日</w:t>
      </w:r>
      <w:r>
        <w:rPr>
          <w:rFonts w:ascii="Times New Roman" w:hAnsi="Times New Roman" w:eastAsia="Times New Roman" w:cs="Times New Roman"/>
          <w:color w:val="auto"/>
          <w:spacing w:val="0"/>
          <w:position w:val="0"/>
          <w:sz w:val="21"/>
          <w:shd w:val="clear" w:fill="auto"/>
        </w:rPr>
        <w:t xml:space="preserve">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月</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日</w:t>
      </w:r>
    </w:p>
    <w:p w14:paraId="65A01D75">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46B66346">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7E3C344E">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2C65EBE4">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00333427">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197D4E2A">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35748297">
      <w:pPr>
        <w:spacing w:before="0" w:after="0" w:line="240" w:lineRule="auto"/>
        <w:ind w:left="0" w:right="0" w:firstLine="321"/>
        <w:jc w:val="center"/>
        <w:rPr>
          <w:rFonts w:hint="eastAsia" w:ascii="宋体" w:hAnsi="宋体" w:eastAsia="宋体" w:cs="宋体"/>
          <w:b/>
          <w:color w:val="auto"/>
          <w:spacing w:val="0"/>
          <w:position w:val="0"/>
          <w:sz w:val="28"/>
          <w:szCs w:val="28"/>
          <w:shd w:val="clear" w:fill="auto"/>
        </w:rPr>
      </w:pPr>
    </w:p>
    <w:p w14:paraId="606A92E7">
      <w:pPr>
        <w:spacing w:before="0" w:after="0" w:line="240" w:lineRule="auto"/>
        <w:ind w:left="0" w:right="0" w:firstLine="321"/>
        <w:jc w:val="center"/>
        <w:rPr>
          <w:rFonts w:hint="eastAsia" w:ascii="宋体" w:hAnsi="宋体" w:eastAsia="宋体" w:cs="宋体"/>
          <w:b/>
          <w:color w:val="auto"/>
          <w:spacing w:val="0"/>
          <w:position w:val="0"/>
          <w:sz w:val="28"/>
          <w:szCs w:val="28"/>
          <w:shd w:val="clear" w:fill="auto"/>
        </w:rPr>
      </w:pPr>
    </w:p>
    <w:p w14:paraId="0222635B">
      <w:pPr>
        <w:spacing w:before="0" w:after="0" w:line="240" w:lineRule="auto"/>
        <w:ind w:left="0" w:right="0" w:firstLine="321"/>
        <w:jc w:val="center"/>
        <w:rPr>
          <w:rFonts w:hint="eastAsia" w:ascii="宋体" w:hAnsi="宋体" w:eastAsia="宋体" w:cs="宋体"/>
          <w:b/>
          <w:color w:val="auto"/>
          <w:spacing w:val="0"/>
          <w:position w:val="0"/>
          <w:sz w:val="28"/>
          <w:szCs w:val="28"/>
          <w:shd w:val="clear" w:fill="auto"/>
        </w:rPr>
      </w:pPr>
    </w:p>
    <w:p w14:paraId="75F8143B">
      <w:pPr>
        <w:spacing w:before="0" w:after="0" w:line="240" w:lineRule="auto"/>
        <w:ind w:left="0" w:right="0" w:firstLine="321"/>
        <w:jc w:val="center"/>
        <w:rPr>
          <w:rFonts w:hint="eastAsia" w:ascii="宋体" w:hAnsi="宋体" w:eastAsia="宋体" w:cs="宋体"/>
          <w:b/>
          <w:color w:val="auto"/>
          <w:spacing w:val="0"/>
          <w:position w:val="0"/>
          <w:sz w:val="28"/>
          <w:szCs w:val="28"/>
          <w:shd w:val="clear" w:fill="auto"/>
        </w:rPr>
      </w:pPr>
    </w:p>
    <w:p w14:paraId="12507A08">
      <w:pPr>
        <w:spacing w:before="0" w:after="0" w:line="240" w:lineRule="auto"/>
        <w:ind w:right="0"/>
        <w:jc w:val="both"/>
        <w:rPr>
          <w:rFonts w:hint="eastAsia" w:ascii="宋体" w:hAnsi="宋体" w:eastAsia="宋体" w:cs="宋体"/>
          <w:b/>
          <w:color w:val="auto"/>
          <w:spacing w:val="0"/>
          <w:position w:val="0"/>
          <w:sz w:val="28"/>
          <w:szCs w:val="28"/>
          <w:shd w:val="clear" w:fill="auto"/>
        </w:rPr>
      </w:pPr>
    </w:p>
    <w:p w14:paraId="2D52C543">
      <w:pPr>
        <w:spacing w:before="0" w:after="0" w:line="240" w:lineRule="auto"/>
        <w:ind w:left="0" w:right="0" w:firstLine="321"/>
        <w:jc w:val="center"/>
        <w:rPr>
          <w:rFonts w:hint="eastAsia" w:ascii="宋体" w:hAnsi="宋体" w:eastAsia="宋体" w:cs="宋体"/>
          <w:b/>
          <w:color w:val="auto"/>
          <w:spacing w:val="0"/>
          <w:position w:val="0"/>
          <w:sz w:val="28"/>
          <w:szCs w:val="28"/>
          <w:shd w:val="clear" w:fill="auto"/>
        </w:rPr>
      </w:pPr>
      <w:r>
        <w:rPr>
          <w:rFonts w:hint="eastAsia" w:ascii="宋体" w:hAnsi="宋体" w:eastAsia="宋体" w:cs="宋体"/>
          <w:b/>
          <w:color w:val="auto"/>
          <w:spacing w:val="0"/>
          <w:position w:val="0"/>
          <w:sz w:val="28"/>
          <w:szCs w:val="28"/>
          <w:shd w:val="clear" w:fill="auto"/>
        </w:rPr>
        <w:t>周口市政府采购合同融资政策告知函</w:t>
      </w:r>
    </w:p>
    <w:p w14:paraId="46EEA74F">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14:paraId="2EFD1102">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14:paraId="41F30A56">
      <w:pPr>
        <w:spacing w:before="0" w:after="0" w:line="240" w:lineRule="auto"/>
        <w:ind w:right="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各供应商：</w:t>
      </w:r>
    </w:p>
    <w:p w14:paraId="34988C4D">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欢迎贵公司参与周口市政府采购活动！</w:t>
      </w:r>
    </w:p>
    <w:p w14:paraId="36961A0C">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521C7509">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贷款渠道和提供贷款的金融机构，可在河南省政府采购网“河南省政府采购合同融资平台”查询联系。</w:t>
      </w:r>
      <w:r>
        <w:rPr>
          <w:rFonts w:hint="eastAsia" w:ascii="宋体" w:hAnsi="宋体" w:eastAsia="宋体" w:cs="宋体"/>
          <w:color w:val="auto"/>
          <w:szCs w:val="21"/>
        </w:rPr>
        <w:t>供应商须将此函附于响应文件中。</w:t>
      </w:r>
    </w:p>
    <w:p w14:paraId="2E995321">
      <w:pPr>
        <w:spacing w:before="0" w:after="0" w:line="240" w:lineRule="auto"/>
        <w:ind w:left="0" w:right="0" w:firstLine="321"/>
        <w:jc w:val="center"/>
        <w:rPr>
          <w:rFonts w:ascii="Times New Roman" w:hAnsi="Times New Roman" w:eastAsia="Times New Roman" w:cs="Times New Roman"/>
          <w:b/>
          <w:color w:val="auto"/>
          <w:spacing w:val="0"/>
          <w:position w:val="0"/>
          <w:sz w:val="32"/>
          <w:shd w:val="clear" w:fill="auto"/>
        </w:rPr>
      </w:pPr>
    </w:p>
    <w:p w14:paraId="0918B8DF">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sectPr>
      <w:footerReference r:id="rId3" w:type="default"/>
      <w:pgSz w:w="11906" w:h="1683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98F23C9-7EFF-4D64-BCA5-82D7A9E2804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00"/>
    <w:family w:val="auto"/>
    <w:pitch w:val="default"/>
    <w:sig w:usb0="00000000" w:usb1="00000000" w:usb2="00000000" w:usb3="00000000" w:csb0="00000000" w:csb1="00000000"/>
    <w:embedRegular r:id="rId2" w:fontKey="{69160BCE-E72F-4C17-BA9C-6537E9804C6D}"/>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简标宋">
    <w:altName w:val="宋体"/>
    <w:panose1 w:val="00000000000000000000"/>
    <w:charset w:val="00"/>
    <w:family w:val="auto"/>
    <w:pitch w:val="default"/>
    <w:sig w:usb0="00000000" w:usb1="00000000" w:usb2="00000000" w:usb3="00000000" w:csb0="00000000" w:csb1="00000000"/>
    <w:embedRegular r:id="rId3" w:fontKey="{9092777C-92EC-403D-9D56-D6486B1537EE}"/>
  </w:font>
  <w:font w:name="Segoe UI">
    <w:panose1 w:val="020B0502040204020203"/>
    <w:charset w:val="00"/>
    <w:family w:val="auto"/>
    <w:pitch w:val="default"/>
    <w:sig w:usb0="E4002EFF" w:usb1="C000E47F" w:usb2="00000009" w:usb3="00000000" w:csb0="200001FF" w:csb1="00000000"/>
    <w:embedRegular r:id="rId4" w:fontKey="{492AF7ED-D1DB-4A67-B6DA-6DB2FB9BC597}"/>
  </w:font>
  <w:font w:name="新宋体">
    <w:panose1 w:val="02010609030101010101"/>
    <w:charset w:val="86"/>
    <w:family w:val="modern"/>
    <w:pitch w:val="default"/>
    <w:sig w:usb0="00000203" w:usb1="288F0000" w:usb2="00000006" w:usb3="00000000" w:csb0="00040001" w:csb1="00000000"/>
    <w:embedRegular r:id="rId5" w:fontKey="{23061A36-E5ED-4CE4-85C3-F6385EF95D20}"/>
  </w:font>
  <w:font w:name="方正小标宋简体">
    <w:panose1 w:val="02000000000000000000"/>
    <w:charset w:val="86"/>
    <w:family w:val="auto"/>
    <w:pitch w:val="default"/>
    <w:sig w:usb0="00000001" w:usb1="08000000" w:usb2="00000000" w:usb3="00000000" w:csb0="00040000" w:csb1="00000000"/>
    <w:embedRegular r:id="rId6" w:fontKey="{6AD7BE42-1E27-435A-A197-033F5EFC1B04}"/>
  </w:font>
  <w:font w:name="WPSEMBED1">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29FA41">
    <w:pPr>
      <w:pStyle w:val="10"/>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34BF068F">
                <w:pPr>
                  <w:pStyle w:val="10"/>
                </w:pPr>
                <w:r>
                  <w:fldChar w:fldCharType="begin"/>
                </w:r>
                <w:r>
                  <w:instrText xml:space="preserve"> PAGE  \* MERGEFORMAT </w:instrText>
                </w:r>
                <w:r>
                  <w:fldChar w:fldCharType="separate"/>
                </w:r>
                <w:r>
                  <w:t>1</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88B902"/>
    <w:multiLevelType w:val="singleLevel"/>
    <w:tmpl w:val="9288B902"/>
    <w:lvl w:ilvl="0" w:tentative="0">
      <w:start w:val="1"/>
      <w:numFmt w:val="bullet"/>
      <w:lvlText w:val="•"/>
      <w:lvlJc w:val="left"/>
    </w:lvl>
  </w:abstractNum>
  <w:abstractNum w:abstractNumId="1">
    <w:nsid w:val="BB4C72E7"/>
    <w:multiLevelType w:val="singleLevel"/>
    <w:tmpl w:val="BB4C72E7"/>
    <w:lvl w:ilvl="0" w:tentative="0">
      <w:start w:val="2"/>
      <w:numFmt w:val="chineseCounting"/>
      <w:suff w:val="nothing"/>
      <w:lvlText w:val="%1、"/>
      <w:lvlJc w:val="left"/>
      <w:rPr>
        <w:rFonts w:hint="eastAsia"/>
      </w:rPr>
    </w:lvl>
  </w:abstractNum>
  <w:abstractNum w:abstractNumId="2">
    <w:nsid w:val="39A0D9AC"/>
    <w:multiLevelType w:val="singleLevel"/>
    <w:tmpl w:val="39A0D9AC"/>
    <w:lvl w:ilvl="0" w:tentative="0">
      <w:start w:val="1"/>
      <w:numFmt w:val="bullet"/>
      <w:lvlText w:val="•"/>
      <w:lvlJc w:val="left"/>
    </w:lvl>
  </w:abstractNum>
  <w:abstractNum w:abstractNumId="3">
    <w:nsid w:val="629F7852"/>
    <w:multiLevelType w:val="singleLevel"/>
    <w:tmpl w:val="629F7852"/>
    <w:lvl w:ilvl="0" w:tentative="0">
      <w:start w:val="1"/>
      <w:numFmt w:val="decimal"/>
      <w:lvlText w:val="%1."/>
      <w:lvlJc w:val="left"/>
    </w:lvl>
  </w:abstractNum>
  <w:abstractNum w:abstractNumId="4">
    <w:nsid w:val="7C246926"/>
    <w:multiLevelType w:val="singleLevel"/>
    <w:tmpl w:val="7C246926"/>
    <w:lvl w:ilvl="0" w:tentative="0">
      <w:start w:val="1"/>
      <w:numFmt w:val="decimal"/>
      <w:lvlText w:val="%1."/>
      <w:lvlJc w:val="left"/>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TrueTypeFonts/>
  <w:saveSubsetFonts/>
  <w:bordersDoNotSurroundHeader w:val="0"/>
  <w:bordersDoNotSurroundFooter w:val="0"/>
  <w:documentProtection w:enforcement="0"/>
  <w:displayHorizontalDrawingGridEvery w:val="1"/>
  <w:displayVerticalDrawingGridEvery w:val="1"/>
  <w:noPunctuationKerning w:val="1"/>
  <w:hdrShapeDefaults>
    <o:shapelayout v:ext="edit">
      <o:idmap v:ext="edit" data="3,4"/>
    </o:shapelayout>
  </w:hdrShapeDefaults>
  <w:compat>
    <w:doNotExpandShiftReturn/>
    <w:doNotWrapTextWithPunct/>
    <w:doNotUseEastAsianBreakRules/>
    <w:useFELayout/>
    <w:splitPgBreakAndParaMark/>
    <w:compatSetting w:name="compatibilityMode" w:uri="http://schemas.microsoft.com/office/word" w:val="12"/>
  </w:compat>
  <w:docVars>
    <w:docVar w:name="commondata" w:val="eyJoZGlkIjoiNGUyYzYyNWQ1YjZlYTc4Mjk0YmYzMGUyNDM3Yjk5ZGQifQ=="/>
  </w:docVars>
  <w:rsids>
    <w:rsidRoot w:val="00000000"/>
    <w:rsid w:val="002E01C1"/>
    <w:rsid w:val="00C55C62"/>
    <w:rsid w:val="01995B0E"/>
    <w:rsid w:val="01DD4386"/>
    <w:rsid w:val="02105DD0"/>
    <w:rsid w:val="021A27AB"/>
    <w:rsid w:val="02355C85"/>
    <w:rsid w:val="0293255D"/>
    <w:rsid w:val="02CE3596"/>
    <w:rsid w:val="033124A2"/>
    <w:rsid w:val="04041965"/>
    <w:rsid w:val="04610B65"/>
    <w:rsid w:val="04640B52"/>
    <w:rsid w:val="04910D1F"/>
    <w:rsid w:val="04966335"/>
    <w:rsid w:val="05893127"/>
    <w:rsid w:val="05A5591B"/>
    <w:rsid w:val="05EA6938"/>
    <w:rsid w:val="06BD19FA"/>
    <w:rsid w:val="06C7528D"/>
    <w:rsid w:val="075E138C"/>
    <w:rsid w:val="08002443"/>
    <w:rsid w:val="093C394F"/>
    <w:rsid w:val="09922D46"/>
    <w:rsid w:val="099C3FD1"/>
    <w:rsid w:val="09A17C56"/>
    <w:rsid w:val="0AB87005"/>
    <w:rsid w:val="0AC769A1"/>
    <w:rsid w:val="0B502FED"/>
    <w:rsid w:val="0B753148"/>
    <w:rsid w:val="0BCD4D32"/>
    <w:rsid w:val="0C193AD3"/>
    <w:rsid w:val="0C4A0F50"/>
    <w:rsid w:val="0CA26B11"/>
    <w:rsid w:val="0CAA0BCF"/>
    <w:rsid w:val="0CAF61E6"/>
    <w:rsid w:val="0D755681"/>
    <w:rsid w:val="0D94272E"/>
    <w:rsid w:val="0D9878F8"/>
    <w:rsid w:val="0DA6583B"/>
    <w:rsid w:val="0E3E5A73"/>
    <w:rsid w:val="0E720C89"/>
    <w:rsid w:val="0E9360EE"/>
    <w:rsid w:val="0E941B37"/>
    <w:rsid w:val="0E990EFC"/>
    <w:rsid w:val="0EDB32C2"/>
    <w:rsid w:val="0EE51366"/>
    <w:rsid w:val="0F3375A2"/>
    <w:rsid w:val="0FA4706B"/>
    <w:rsid w:val="0FCE0971"/>
    <w:rsid w:val="0FF26B15"/>
    <w:rsid w:val="10294501"/>
    <w:rsid w:val="12072620"/>
    <w:rsid w:val="12217B86"/>
    <w:rsid w:val="137B5074"/>
    <w:rsid w:val="139C03FB"/>
    <w:rsid w:val="1484072D"/>
    <w:rsid w:val="15253ACA"/>
    <w:rsid w:val="158F4E06"/>
    <w:rsid w:val="15B075C6"/>
    <w:rsid w:val="15D71BBF"/>
    <w:rsid w:val="16445BF1"/>
    <w:rsid w:val="166A6543"/>
    <w:rsid w:val="16930A19"/>
    <w:rsid w:val="16BB5382"/>
    <w:rsid w:val="1735270A"/>
    <w:rsid w:val="17481711"/>
    <w:rsid w:val="17F83137"/>
    <w:rsid w:val="18137B3C"/>
    <w:rsid w:val="18756535"/>
    <w:rsid w:val="18F002B2"/>
    <w:rsid w:val="190A277E"/>
    <w:rsid w:val="19434886"/>
    <w:rsid w:val="194B7296"/>
    <w:rsid w:val="19B47531"/>
    <w:rsid w:val="19CA28B1"/>
    <w:rsid w:val="19CF1C75"/>
    <w:rsid w:val="19D159ED"/>
    <w:rsid w:val="1A534654"/>
    <w:rsid w:val="1A8B2E6A"/>
    <w:rsid w:val="1B100797"/>
    <w:rsid w:val="1B23671D"/>
    <w:rsid w:val="1C33473D"/>
    <w:rsid w:val="1C676ADD"/>
    <w:rsid w:val="1C6B333E"/>
    <w:rsid w:val="1D022362"/>
    <w:rsid w:val="1D3C5874"/>
    <w:rsid w:val="1D986ADD"/>
    <w:rsid w:val="1E3429EF"/>
    <w:rsid w:val="1E4744D0"/>
    <w:rsid w:val="1F0B19A2"/>
    <w:rsid w:val="1F35522A"/>
    <w:rsid w:val="1F35597B"/>
    <w:rsid w:val="1F8E612F"/>
    <w:rsid w:val="1FC87893"/>
    <w:rsid w:val="1FE741BD"/>
    <w:rsid w:val="201523AC"/>
    <w:rsid w:val="203D202F"/>
    <w:rsid w:val="205D3140"/>
    <w:rsid w:val="208337BA"/>
    <w:rsid w:val="210F1A41"/>
    <w:rsid w:val="21A97B32"/>
    <w:rsid w:val="21DA565B"/>
    <w:rsid w:val="22344ED0"/>
    <w:rsid w:val="22584B4E"/>
    <w:rsid w:val="22A30143"/>
    <w:rsid w:val="22A64546"/>
    <w:rsid w:val="22AD4B1E"/>
    <w:rsid w:val="22F664C5"/>
    <w:rsid w:val="2302156A"/>
    <w:rsid w:val="23160915"/>
    <w:rsid w:val="24166017"/>
    <w:rsid w:val="242D23BA"/>
    <w:rsid w:val="245A2A83"/>
    <w:rsid w:val="24A174F9"/>
    <w:rsid w:val="25875AFA"/>
    <w:rsid w:val="26055EE5"/>
    <w:rsid w:val="2606778B"/>
    <w:rsid w:val="26322018"/>
    <w:rsid w:val="26EF3957"/>
    <w:rsid w:val="270E64D3"/>
    <w:rsid w:val="27846795"/>
    <w:rsid w:val="28893937"/>
    <w:rsid w:val="289E73E3"/>
    <w:rsid w:val="28E9310D"/>
    <w:rsid w:val="28FE4325"/>
    <w:rsid w:val="29095FDB"/>
    <w:rsid w:val="29226266"/>
    <w:rsid w:val="297B7724"/>
    <w:rsid w:val="2A9C5A00"/>
    <w:rsid w:val="2AC148FD"/>
    <w:rsid w:val="2B4A5600"/>
    <w:rsid w:val="2BA411B4"/>
    <w:rsid w:val="2BEF61A7"/>
    <w:rsid w:val="2C167BD8"/>
    <w:rsid w:val="2C9A25B7"/>
    <w:rsid w:val="2CBB5CE4"/>
    <w:rsid w:val="2CD23AFF"/>
    <w:rsid w:val="2D1E4F96"/>
    <w:rsid w:val="2D8C63A3"/>
    <w:rsid w:val="2DAA05D8"/>
    <w:rsid w:val="2DC555F7"/>
    <w:rsid w:val="2E0C3040"/>
    <w:rsid w:val="2E580034"/>
    <w:rsid w:val="2E6E7857"/>
    <w:rsid w:val="2E976DAE"/>
    <w:rsid w:val="2EAE5EA6"/>
    <w:rsid w:val="30000983"/>
    <w:rsid w:val="306A22A0"/>
    <w:rsid w:val="30A9101A"/>
    <w:rsid w:val="30C6397A"/>
    <w:rsid w:val="30E20088"/>
    <w:rsid w:val="30E62EFB"/>
    <w:rsid w:val="31197F4E"/>
    <w:rsid w:val="31264419"/>
    <w:rsid w:val="315F792B"/>
    <w:rsid w:val="31973569"/>
    <w:rsid w:val="319E66A5"/>
    <w:rsid w:val="31A0241D"/>
    <w:rsid w:val="31F43D52"/>
    <w:rsid w:val="31F6028F"/>
    <w:rsid w:val="32AA1F7C"/>
    <w:rsid w:val="32D57EA5"/>
    <w:rsid w:val="32E616E1"/>
    <w:rsid w:val="331C5AD4"/>
    <w:rsid w:val="337376BE"/>
    <w:rsid w:val="33B7377D"/>
    <w:rsid w:val="3436271A"/>
    <w:rsid w:val="347D07F4"/>
    <w:rsid w:val="35247E75"/>
    <w:rsid w:val="35610116"/>
    <w:rsid w:val="35834CF6"/>
    <w:rsid w:val="359F29EC"/>
    <w:rsid w:val="35AB1391"/>
    <w:rsid w:val="35CE6E2D"/>
    <w:rsid w:val="35E6686D"/>
    <w:rsid w:val="36091121"/>
    <w:rsid w:val="362C6ECD"/>
    <w:rsid w:val="363B56A9"/>
    <w:rsid w:val="367B6FB5"/>
    <w:rsid w:val="36AE1139"/>
    <w:rsid w:val="36F6663C"/>
    <w:rsid w:val="372E04CB"/>
    <w:rsid w:val="373F7FE3"/>
    <w:rsid w:val="37A55ED1"/>
    <w:rsid w:val="37B5759C"/>
    <w:rsid w:val="383E473E"/>
    <w:rsid w:val="384C3CB3"/>
    <w:rsid w:val="38743CBC"/>
    <w:rsid w:val="39875C71"/>
    <w:rsid w:val="3A654B5F"/>
    <w:rsid w:val="3B0A71ED"/>
    <w:rsid w:val="3BC35D64"/>
    <w:rsid w:val="3C5F4C83"/>
    <w:rsid w:val="3C9817A8"/>
    <w:rsid w:val="3CB925E5"/>
    <w:rsid w:val="3CEF6007"/>
    <w:rsid w:val="3DBD6105"/>
    <w:rsid w:val="3DFD6502"/>
    <w:rsid w:val="3E970658"/>
    <w:rsid w:val="3EA77A82"/>
    <w:rsid w:val="3F516B05"/>
    <w:rsid w:val="3FD253B0"/>
    <w:rsid w:val="404B3E24"/>
    <w:rsid w:val="405F16F6"/>
    <w:rsid w:val="409872D7"/>
    <w:rsid w:val="409C282B"/>
    <w:rsid w:val="411E510D"/>
    <w:rsid w:val="41232723"/>
    <w:rsid w:val="41894C7C"/>
    <w:rsid w:val="421F738E"/>
    <w:rsid w:val="422A1BD8"/>
    <w:rsid w:val="426E79CE"/>
    <w:rsid w:val="42975177"/>
    <w:rsid w:val="42C10446"/>
    <w:rsid w:val="42EB7271"/>
    <w:rsid w:val="43252782"/>
    <w:rsid w:val="43543068"/>
    <w:rsid w:val="43B21B3C"/>
    <w:rsid w:val="43DB5537"/>
    <w:rsid w:val="443469F5"/>
    <w:rsid w:val="44753296"/>
    <w:rsid w:val="448E07FB"/>
    <w:rsid w:val="44BA6EFA"/>
    <w:rsid w:val="44BD15A5"/>
    <w:rsid w:val="44C30432"/>
    <w:rsid w:val="45156827"/>
    <w:rsid w:val="45AD4CB1"/>
    <w:rsid w:val="46614287"/>
    <w:rsid w:val="46D544C0"/>
    <w:rsid w:val="46DC3AA0"/>
    <w:rsid w:val="471C535D"/>
    <w:rsid w:val="4723347D"/>
    <w:rsid w:val="47370CD6"/>
    <w:rsid w:val="47DB3D58"/>
    <w:rsid w:val="488937B4"/>
    <w:rsid w:val="48F614DF"/>
    <w:rsid w:val="4928211D"/>
    <w:rsid w:val="49437493"/>
    <w:rsid w:val="4ACE1952"/>
    <w:rsid w:val="4AEF372A"/>
    <w:rsid w:val="4B353CD2"/>
    <w:rsid w:val="4B3E696F"/>
    <w:rsid w:val="4BD25472"/>
    <w:rsid w:val="4CAF130F"/>
    <w:rsid w:val="4CDD5FEC"/>
    <w:rsid w:val="4D150E2F"/>
    <w:rsid w:val="4D2C6E03"/>
    <w:rsid w:val="4DCD537A"/>
    <w:rsid w:val="4E0F6509"/>
    <w:rsid w:val="4E571C5E"/>
    <w:rsid w:val="4F6C34E7"/>
    <w:rsid w:val="4FB43964"/>
    <w:rsid w:val="4FD40E64"/>
    <w:rsid w:val="50D7566F"/>
    <w:rsid w:val="51516E38"/>
    <w:rsid w:val="52265394"/>
    <w:rsid w:val="52B2321D"/>
    <w:rsid w:val="52E635B0"/>
    <w:rsid w:val="546E385E"/>
    <w:rsid w:val="548D0188"/>
    <w:rsid w:val="54BC6CBF"/>
    <w:rsid w:val="55483D43"/>
    <w:rsid w:val="559612BE"/>
    <w:rsid w:val="56837A94"/>
    <w:rsid w:val="578C63DF"/>
    <w:rsid w:val="57C739B1"/>
    <w:rsid w:val="57E2517A"/>
    <w:rsid w:val="57F307C0"/>
    <w:rsid w:val="58F3166D"/>
    <w:rsid w:val="590D1897"/>
    <w:rsid w:val="59257997"/>
    <w:rsid w:val="596C0CB3"/>
    <w:rsid w:val="59B419C2"/>
    <w:rsid w:val="5A3B2434"/>
    <w:rsid w:val="5A70032F"/>
    <w:rsid w:val="5A7C4F26"/>
    <w:rsid w:val="5A865DA5"/>
    <w:rsid w:val="5AD54636"/>
    <w:rsid w:val="5ADD34EB"/>
    <w:rsid w:val="5AF26F96"/>
    <w:rsid w:val="5B3550D5"/>
    <w:rsid w:val="5B4B45E0"/>
    <w:rsid w:val="5B57329D"/>
    <w:rsid w:val="5B772776"/>
    <w:rsid w:val="5B8B2F47"/>
    <w:rsid w:val="5BD963A8"/>
    <w:rsid w:val="5BF94355"/>
    <w:rsid w:val="5C2313D1"/>
    <w:rsid w:val="5CB52971"/>
    <w:rsid w:val="5CD31049"/>
    <w:rsid w:val="5D0128BF"/>
    <w:rsid w:val="5D327B1E"/>
    <w:rsid w:val="5D964551"/>
    <w:rsid w:val="5E9640DD"/>
    <w:rsid w:val="5EB34C8F"/>
    <w:rsid w:val="5EB558FD"/>
    <w:rsid w:val="5ED30E8D"/>
    <w:rsid w:val="5F4F0E5B"/>
    <w:rsid w:val="5FDB26EF"/>
    <w:rsid w:val="60004E3D"/>
    <w:rsid w:val="602143FE"/>
    <w:rsid w:val="60432042"/>
    <w:rsid w:val="60A10678"/>
    <w:rsid w:val="60F01468"/>
    <w:rsid w:val="61251748"/>
    <w:rsid w:val="612A47CD"/>
    <w:rsid w:val="61E6537B"/>
    <w:rsid w:val="61F25ACE"/>
    <w:rsid w:val="62261C1B"/>
    <w:rsid w:val="624B5761"/>
    <w:rsid w:val="62540537"/>
    <w:rsid w:val="62BD55D6"/>
    <w:rsid w:val="639C2195"/>
    <w:rsid w:val="63D70E99"/>
    <w:rsid w:val="64607667"/>
    <w:rsid w:val="64C64FF0"/>
    <w:rsid w:val="64CE7811"/>
    <w:rsid w:val="64DE6E33"/>
    <w:rsid w:val="65F71905"/>
    <w:rsid w:val="664E23F6"/>
    <w:rsid w:val="66CC0FE3"/>
    <w:rsid w:val="6751773B"/>
    <w:rsid w:val="676905E0"/>
    <w:rsid w:val="67796FA3"/>
    <w:rsid w:val="68480D45"/>
    <w:rsid w:val="69EE74C3"/>
    <w:rsid w:val="69F36887"/>
    <w:rsid w:val="6A5032F1"/>
    <w:rsid w:val="6AE368FC"/>
    <w:rsid w:val="6AE415D8"/>
    <w:rsid w:val="6B6A3BD9"/>
    <w:rsid w:val="6C9A56E0"/>
    <w:rsid w:val="6D5812D3"/>
    <w:rsid w:val="6D7952F5"/>
    <w:rsid w:val="6DC4642A"/>
    <w:rsid w:val="6E3B404D"/>
    <w:rsid w:val="6E600263"/>
    <w:rsid w:val="6EBC069A"/>
    <w:rsid w:val="6ED722D3"/>
    <w:rsid w:val="6F125A01"/>
    <w:rsid w:val="6F6618A9"/>
    <w:rsid w:val="6FCA1E38"/>
    <w:rsid w:val="70421E4E"/>
    <w:rsid w:val="704E2A69"/>
    <w:rsid w:val="70763D6E"/>
    <w:rsid w:val="70CF74E9"/>
    <w:rsid w:val="70DC65E9"/>
    <w:rsid w:val="70ED4030"/>
    <w:rsid w:val="70F90B93"/>
    <w:rsid w:val="71E82A49"/>
    <w:rsid w:val="71EC42E8"/>
    <w:rsid w:val="71F51120"/>
    <w:rsid w:val="71FE226D"/>
    <w:rsid w:val="72023B0B"/>
    <w:rsid w:val="737E5413"/>
    <w:rsid w:val="73F2195D"/>
    <w:rsid w:val="7421016F"/>
    <w:rsid w:val="747C5A5B"/>
    <w:rsid w:val="74844CAB"/>
    <w:rsid w:val="74992CD1"/>
    <w:rsid w:val="7691545E"/>
    <w:rsid w:val="772B4D77"/>
    <w:rsid w:val="77933457"/>
    <w:rsid w:val="77ED0DBA"/>
    <w:rsid w:val="782F0017"/>
    <w:rsid w:val="78760DAF"/>
    <w:rsid w:val="78F87A16"/>
    <w:rsid w:val="791F1447"/>
    <w:rsid w:val="79200D1B"/>
    <w:rsid w:val="793A6280"/>
    <w:rsid w:val="794B3FEA"/>
    <w:rsid w:val="797846B3"/>
    <w:rsid w:val="79851D39"/>
    <w:rsid w:val="799534B7"/>
    <w:rsid w:val="7A287E87"/>
    <w:rsid w:val="7A65153E"/>
    <w:rsid w:val="7AAA4D40"/>
    <w:rsid w:val="7B242D44"/>
    <w:rsid w:val="7B98728E"/>
    <w:rsid w:val="7C185920"/>
    <w:rsid w:val="7C39281F"/>
    <w:rsid w:val="7D2F3C22"/>
    <w:rsid w:val="7D5F58FF"/>
    <w:rsid w:val="7D94609D"/>
    <w:rsid w:val="7ED607F9"/>
    <w:rsid w:val="7F4219EB"/>
    <w:rsid w:val="7F427C3D"/>
    <w:rsid w:val="7F8E2E8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paragraph" w:styleId="5">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17">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next w:val="4"/>
    <w:qFormat/>
    <w:uiPriority w:val="99"/>
    <w:pPr>
      <w:spacing w:after="120"/>
    </w:pPr>
  </w:style>
  <w:style w:type="paragraph" w:customStyle="1" w:styleId="4">
    <w:name w:val="UserStyle_217"/>
    <w:autoRedefine/>
    <w:qFormat/>
    <w:uiPriority w:val="99"/>
    <w:pPr>
      <w:textAlignment w:val="baseline"/>
    </w:pPr>
    <w:rPr>
      <w:rFonts w:ascii="宋体" w:hAnsi="Calibri" w:eastAsia="宋体" w:cs="Times New Roman"/>
      <w:color w:val="000000"/>
      <w:sz w:val="24"/>
      <w:szCs w:val="24"/>
      <w:lang w:val="en-US" w:eastAsia="zh-CN" w:bidi="ar-SA"/>
    </w:rPr>
  </w:style>
  <w:style w:type="paragraph" w:styleId="6">
    <w:name w:val="caption"/>
    <w:basedOn w:val="1"/>
    <w:next w:val="1"/>
    <w:qFormat/>
    <w:uiPriority w:val="0"/>
    <w:rPr>
      <w:rFonts w:ascii="Cambria" w:hAnsi="Cambria" w:eastAsia="黑体"/>
      <w:sz w:val="20"/>
    </w:rPr>
  </w:style>
  <w:style w:type="paragraph" w:styleId="7">
    <w:name w:val="Body Text"/>
    <w:basedOn w:val="1"/>
    <w:next w:val="8"/>
    <w:qFormat/>
    <w:uiPriority w:val="0"/>
    <w:rPr>
      <w:rFonts w:ascii="宋体" w:hAnsi="Arial"/>
      <w:sz w:val="28"/>
    </w:rPr>
  </w:style>
  <w:style w:type="paragraph" w:styleId="8">
    <w:name w:val="Body Text 2"/>
    <w:basedOn w:val="1"/>
    <w:next w:val="7"/>
    <w:qFormat/>
    <w:uiPriority w:val="0"/>
    <w:rPr>
      <w:rFonts w:ascii="仿宋_GB2312" w:eastAsia="仿宋_GB2312"/>
      <w:b/>
      <w:sz w:val="24"/>
    </w:rPr>
  </w:style>
  <w:style w:type="paragraph" w:styleId="9">
    <w:name w:val="Body Text Indent"/>
    <w:basedOn w:val="1"/>
    <w:next w:val="1"/>
    <w:qFormat/>
    <w:uiPriority w:val="0"/>
    <w:pPr>
      <w:ind w:firstLine="632" w:firstLineChars="200"/>
    </w:pPr>
    <w:rPr>
      <w:rFonts w:ascii="仿宋_GB2312" w:hAnsi="华文楷体" w:eastAsia="仿宋_GB2312"/>
      <w:sz w:val="32"/>
    </w:rPr>
  </w:style>
  <w:style w:type="paragraph" w:styleId="10">
    <w:name w:val="footer"/>
    <w:basedOn w:val="1"/>
    <w:qFormat/>
    <w:uiPriority w:val="0"/>
    <w:pPr>
      <w:tabs>
        <w:tab w:val="center" w:pos="4153"/>
        <w:tab w:val="right" w:pos="8306"/>
      </w:tabs>
      <w:snapToGrid w:val="0"/>
      <w:jc w:val="left"/>
    </w:pPr>
    <w:rPr>
      <w:sz w:val="18"/>
    </w:rPr>
  </w:style>
  <w:style w:type="paragraph" w:styleId="11">
    <w:name w:val="envelope return"/>
    <w:basedOn w:val="1"/>
    <w:qFormat/>
    <w:uiPriority w:val="99"/>
    <w:pPr>
      <w:snapToGrid w:val="0"/>
    </w:pPr>
    <w:rPr>
      <w:rFonts w:ascii="Arial" w:hAnsi="Arial"/>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styleId="14">
    <w:name w:val="Body Text First Indent"/>
    <w:basedOn w:val="7"/>
    <w:next w:val="15"/>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paragraph" w:styleId="15">
    <w:name w:val="Body Text First Indent 2"/>
    <w:basedOn w:val="9"/>
    <w:next w:val="1"/>
    <w:qFormat/>
    <w:uiPriority w:val="99"/>
    <w:pPr>
      <w:tabs>
        <w:tab w:val="left" w:pos="0"/>
        <w:tab w:val="left" w:pos="993"/>
        <w:tab w:val="left" w:pos="1134"/>
      </w:tabs>
      <w:ind w:firstLine="420"/>
    </w:pPr>
  </w:style>
  <w:style w:type="character" w:styleId="18">
    <w:name w:val="Strong"/>
    <w:qFormat/>
    <w:uiPriority w:val="22"/>
    <w:rPr>
      <w:b/>
      <w:bCs/>
    </w:rPr>
  </w:style>
  <w:style w:type="character" w:styleId="19">
    <w:name w:val="FollowedHyperlink"/>
    <w:basedOn w:val="17"/>
    <w:qFormat/>
    <w:uiPriority w:val="0"/>
    <w:rPr>
      <w:color w:val="800080"/>
      <w:u w:val="none"/>
    </w:rPr>
  </w:style>
  <w:style w:type="character" w:styleId="20">
    <w:name w:val="HTML Definition"/>
    <w:basedOn w:val="17"/>
    <w:qFormat/>
    <w:uiPriority w:val="0"/>
  </w:style>
  <w:style w:type="character" w:styleId="21">
    <w:name w:val="HTML Typewriter"/>
    <w:basedOn w:val="17"/>
    <w:qFormat/>
    <w:uiPriority w:val="0"/>
    <w:rPr>
      <w:rFonts w:ascii="monospace" w:hAnsi="monospace" w:eastAsia="monospace" w:cs="monospace"/>
      <w:sz w:val="20"/>
    </w:rPr>
  </w:style>
  <w:style w:type="character" w:styleId="22">
    <w:name w:val="HTML Acronym"/>
    <w:basedOn w:val="17"/>
    <w:qFormat/>
    <w:uiPriority w:val="0"/>
  </w:style>
  <w:style w:type="character" w:styleId="23">
    <w:name w:val="HTML Variable"/>
    <w:basedOn w:val="17"/>
    <w:qFormat/>
    <w:uiPriority w:val="0"/>
  </w:style>
  <w:style w:type="character" w:styleId="24">
    <w:name w:val="Hyperlink"/>
    <w:basedOn w:val="17"/>
    <w:qFormat/>
    <w:uiPriority w:val="0"/>
    <w:rPr>
      <w:color w:val="0000FF"/>
      <w:u w:val="none"/>
    </w:rPr>
  </w:style>
  <w:style w:type="character" w:styleId="25">
    <w:name w:val="HTML Code"/>
    <w:basedOn w:val="17"/>
    <w:qFormat/>
    <w:uiPriority w:val="0"/>
    <w:rPr>
      <w:rFonts w:hint="default" w:ascii="monospace" w:hAnsi="monospace" w:eastAsia="monospace" w:cs="monospace"/>
      <w:sz w:val="20"/>
    </w:rPr>
  </w:style>
  <w:style w:type="character" w:styleId="26">
    <w:name w:val="HTML Cite"/>
    <w:basedOn w:val="17"/>
    <w:qFormat/>
    <w:uiPriority w:val="0"/>
  </w:style>
  <w:style w:type="character" w:styleId="27">
    <w:name w:val="HTML Keyboard"/>
    <w:basedOn w:val="17"/>
    <w:qFormat/>
    <w:uiPriority w:val="0"/>
    <w:rPr>
      <w:rFonts w:hint="default" w:ascii="monospace" w:hAnsi="monospace" w:eastAsia="monospace" w:cs="monospace"/>
      <w:sz w:val="20"/>
    </w:rPr>
  </w:style>
  <w:style w:type="character" w:styleId="28">
    <w:name w:val="HTML Sample"/>
    <w:basedOn w:val="17"/>
    <w:qFormat/>
    <w:uiPriority w:val="0"/>
    <w:rPr>
      <w:rFonts w:hint="default" w:ascii="monospace" w:hAnsi="monospace" w:eastAsia="monospace" w:cs="monospace"/>
    </w:rPr>
  </w:style>
  <w:style w:type="paragraph" w:customStyle="1" w:styleId="29">
    <w:name w:val="无间隔1"/>
    <w:next w:val="6"/>
    <w:qFormat/>
    <w:uiPriority w:val="0"/>
    <w:pPr>
      <w:widowControl w:val="0"/>
      <w:jc w:val="both"/>
    </w:pPr>
    <w:rPr>
      <w:rFonts w:ascii="Calibri" w:hAnsi="Calibri" w:eastAsia="宋体" w:cs="Times New Roman"/>
      <w:kern w:val="2"/>
      <w:sz w:val="21"/>
      <w:szCs w:val="22"/>
      <w:lang w:val="en-US" w:eastAsia="zh-CN" w:bidi="ar-SA"/>
    </w:rPr>
  </w:style>
  <w:style w:type="paragraph" w:styleId="30">
    <w:name w:val="List Paragraph"/>
    <w:basedOn w:val="1"/>
    <w:qFormat/>
    <w:uiPriority w:val="34"/>
    <w:pPr>
      <w:ind w:firstLine="420" w:firstLineChars="200"/>
    </w:pPr>
  </w:style>
  <w:style w:type="character" w:customStyle="1" w:styleId="31">
    <w:name w:val="esdskipcrossnaventer"/>
    <w:basedOn w:val="17"/>
    <w:qFormat/>
    <w:uiPriority w:val="0"/>
    <w:rPr>
      <w:color w:val="FFFFFF"/>
      <w:sz w:val="24"/>
      <w:szCs w:val="24"/>
      <w:shd w:val="clear" w:fill="2A6EB3"/>
    </w:rPr>
  </w:style>
  <w:style w:type="character" w:customStyle="1" w:styleId="32">
    <w:name w:val="nth-child(3)"/>
    <w:basedOn w:val="17"/>
    <w:qFormat/>
    <w:uiPriority w:val="0"/>
  </w:style>
  <w:style w:type="character" w:customStyle="1" w:styleId="33">
    <w:name w:val="nth-child(2)"/>
    <w:basedOn w:val="17"/>
    <w:qFormat/>
    <w:uiPriority w:val="0"/>
  </w:style>
  <w:style w:type="character" w:customStyle="1" w:styleId="34">
    <w:name w:val="nth-child(2)1"/>
    <w:basedOn w:val="17"/>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54</Pages>
  <Words>7677</Words>
  <Characters>8465</Characters>
  <TotalTime>0</TotalTime>
  <ScaleCrop>false</ScaleCrop>
  <LinksUpToDate>false</LinksUpToDate>
  <CharactersWithSpaces>8608</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HUAWEI</cp:lastModifiedBy>
  <dcterms:modified xsi:type="dcterms:W3CDTF">2026-07-28T03:04:02Z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C17062F0C12B4DEABC74939960AD8055</vt:lpwstr>
  </property>
  <property fmtid="{D5CDD505-2E9C-101B-9397-08002B2CF9AE}" pid="4" name="KSOTemplateDocerSaveRecord">
    <vt:lpwstr>eyJoZGlkIjoiY2FiZTFmYjI0ODY2NTM4OTI3ZDhiMDA1NjYyNjI2MmMiLCJ1c2VySWQiOiIxODU2NTY4NjY1In0=</vt:lpwstr>
  </property>
</Properties>
</file>