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BC94">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648A4118">
      <w:pPr>
        <w:tabs>
          <w:tab w:val="left" w:pos="315"/>
          <w:tab w:val="left" w:pos="8820"/>
        </w:tabs>
        <w:spacing w:line="360" w:lineRule="auto"/>
        <w:ind w:right="267" w:rightChars="127"/>
        <w:jc w:val="center"/>
        <w:rPr>
          <w:rFonts w:ascii="仿宋_GB2312" w:eastAsia="仿宋_GB2312"/>
          <w:b/>
          <w:bCs/>
          <w:sz w:val="48"/>
        </w:rPr>
      </w:pPr>
    </w:p>
    <w:p w14:paraId="26F032ED">
      <w:pPr>
        <w:tabs>
          <w:tab w:val="left" w:pos="315"/>
          <w:tab w:val="left" w:pos="8820"/>
        </w:tabs>
        <w:spacing w:line="360" w:lineRule="auto"/>
        <w:ind w:right="267" w:rightChars="127"/>
        <w:jc w:val="center"/>
        <w:rPr>
          <w:rFonts w:ascii="微软简标宋" w:eastAsia="黑体"/>
          <w:b/>
          <w:bCs/>
          <w:sz w:val="52"/>
        </w:rPr>
      </w:pPr>
      <w:r>
        <w:rPr>
          <w:rFonts w:hint="eastAsia" w:ascii="微软简标宋" w:eastAsia="黑体"/>
          <w:b/>
          <w:bCs/>
          <w:sz w:val="52"/>
        </w:rPr>
        <w:t>竞争性磋商文件</w:t>
      </w:r>
    </w:p>
    <w:p w14:paraId="67DE7594">
      <w:pPr>
        <w:tabs>
          <w:tab w:val="left" w:pos="315"/>
          <w:tab w:val="left" w:pos="8820"/>
        </w:tabs>
        <w:spacing w:line="500" w:lineRule="exact"/>
        <w:ind w:right="267" w:rightChars="127"/>
        <w:jc w:val="center"/>
        <w:rPr>
          <w:rFonts w:ascii="仿宋_GB2312" w:eastAsia="仿宋_GB2312"/>
          <w:sz w:val="44"/>
        </w:rPr>
      </w:pPr>
    </w:p>
    <w:p w14:paraId="5C51938B">
      <w:pPr>
        <w:tabs>
          <w:tab w:val="left" w:pos="315"/>
          <w:tab w:val="left" w:pos="8820"/>
        </w:tabs>
        <w:ind w:right="267" w:rightChars="127"/>
        <w:rPr>
          <w:rFonts w:ascii="仿宋_GB2312" w:eastAsia="仿宋_GB2312"/>
          <w:sz w:val="44"/>
        </w:rPr>
      </w:pPr>
    </w:p>
    <w:p w14:paraId="40962119">
      <w:pPr>
        <w:tabs>
          <w:tab w:val="left" w:pos="315"/>
          <w:tab w:val="left" w:pos="8820"/>
        </w:tabs>
        <w:spacing w:line="500" w:lineRule="exact"/>
        <w:ind w:right="267" w:rightChars="127"/>
        <w:rPr>
          <w:rFonts w:ascii="仿宋_GB2312" w:eastAsia="仿宋_GB2312"/>
          <w:b/>
          <w:bCs/>
          <w:sz w:val="36"/>
        </w:rPr>
      </w:pPr>
    </w:p>
    <w:p w14:paraId="5A80A19C">
      <w:pPr>
        <w:tabs>
          <w:tab w:val="left" w:pos="315"/>
          <w:tab w:val="left" w:pos="8820"/>
        </w:tabs>
        <w:spacing w:line="500" w:lineRule="exact"/>
        <w:ind w:right="267" w:rightChars="127"/>
        <w:rPr>
          <w:rFonts w:ascii="仿宋_GB2312" w:eastAsia="仿宋_GB2312"/>
          <w:b/>
          <w:bCs/>
          <w:sz w:val="36"/>
        </w:rPr>
      </w:pPr>
    </w:p>
    <w:p w14:paraId="13C4BC3C">
      <w:pPr>
        <w:tabs>
          <w:tab w:val="left" w:pos="315"/>
          <w:tab w:val="left" w:pos="8820"/>
        </w:tabs>
        <w:spacing w:line="500" w:lineRule="exact"/>
        <w:ind w:right="267" w:rightChars="127"/>
        <w:jc w:val="center"/>
        <w:rPr>
          <w:rFonts w:ascii="宋体" w:hAnsi="宋体"/>
          <w:sz w:val="32"/>
        </w:rPr>
      </w:pPr>
    </w:p>
    <w:p w14:paraId="7D76061C">
      <w:pPr>
        <w:pStyle w:val="11"/>
        <w:rPr>
          <w:rFonts w:ascii="宋体" w:hAnsi="宋体"/>
          <w:sz w:val="32"/>
        </w:rPr>
      </w:pPr>
    </w:p>
    <w:p w14:paraId="33D568D8">
      <w:pPr>
        <w:pStyle w:val="12"/>
        <w:rPr>
          <w:rFonts w:hint="default" w:ascii="宋体" w:hAnsi="宋体"/>
          <w:sz w:val="32"/>
        </w:rPr>
      </w:pPr>
    </w:p>
    <w:p w14:paraId="1D23E5EF"/>
    <w:p w14:paraId="0538D5E6"/>
    <w:p w14:paraId="70728463"/>
    <w:p w14:paraId="744DADC4">
      <w:pPr>
        <w:pStyle w:val="11"/>
      </w:pPr>
    </w:p>
    <w:p w14:paraId="6310364E">
      <w:pPr>
        <w:tabs>
          <w:tab w:val="left" w:pos="315"/>
          <w:tab w:val="left" w:pos="8820"/>
        </w:tabs>
        <w:spacing w:line="500" w:lineRule="exact"/>
        <w:ind w:right="267" w:rightChars="127"/>
        <w:jc w:val="center"/>
        <w:rPr>
          <w:rFonts w:ascii="微软简标宋" w:eastAsia="黑体"/>
          <w:b/>
          <w:bCs/>
          <w:sz w:val="52"/>
        </w:rPr>
      </w:pPr>
    </w:p>
    <w:p w14:paraId="00004327">
      <w:pPr>
        <w:tabs>
          <w:tab w:val="left" w:pos="315"/>
          <w:tab w:val="left" w:pos="8820"/>
        </w:tabs>
        <w:spacing w:line="600" w:lineRule="exact"/>
        <w:ind w:left="1926" w:leftChars="200" w:right="-92" w:rightChars="-44" w:hanging="1506" w:hangingChars="500"/>
        <w:jc w:val="left"/>
        <w:rPr>
          <w:rFonts w:ascii="宋体" w:hAnsi="宋体" w:cs="宋体"/>
          <w:b/>
          <w:bCs/>
          <w:sz w:val="30"/>
          <w:szCs w:val="30"/>
        </w:rPr>
      </w:pPr>
      <w:r>
        <w:rPr>
          <w:rFonts w:hint="eastAsia" w:ascii="宋体" w:hAnsi="宋体" w:cs="宋体"/>
          <w:b/>
          <w:bCs/>
          <w:sz w:val="30"/>
          <w:szCs w:val="30"/>
        </w:rPr>
        <w:t>项目名称:沈丘县自然资源局沈丘县2025年城市国土空间监测项目</w:t>
      </w:r>
    </w:p>
    <w:p w14:paraId="251CE977">
      <w:pPr>
        <w:tabs>
          <w:tab w:val="left" w:pos="315"/>
          <w:tab w:val="left" w:pos="8820"/>
        </w:tabs>
        <w:spacing w:line="600" w:lineRule="exact"/>
        <w:ind w:left="424" w:leftChars="200" w:right="-92" w:rightChars="-44" w:hanging="4"/>
        <w:jc w:val="left"/>
        <w:rPr>
          <w:rFonts w:hint="eastAsia" w:ascii="宋体" w:hAnsi="宋体" w:eastAsia="宋体" w:cs="宋体"/>
          <w:b/>
          <w:bCs/>
          <w:color w:val="0D0D0D" w:themeColor="text1" w:themeTint="F2"/>
          <w:sz w:val="30"/>
          <w:szCs w:val="30"/>
          <w:lang w:eastAsia="zh-CN"/>
          <w14:textFill>
            <w14:solidFill>
              <w14:schemeClr w14:val="tx1">
                <w14:lumMod w14:val="95000"/>
                <w14:lumOff w14:val="5000"/>
              </w14:schemeClr>
            </w14:solidFill>
          </w14:textFill>
        </w:rPr>
      </w:pPr>
      <w:r>
        <w:rPr>
          <w:rFonts w:hint="eastAsia" w:ascii="宋体" w:hAnsi="宋体" w:cs="宋体"/>
          <w:b/>
          <w:bCs/>
          <w:color w:val="0D0D0D" w:themeColor="text1" w:themeTint="F2"/>
          <w:sz w:val="30"/>
          <w:szCs w:val="30"/>
          <w14:textFill>
            <w14:solidFill>
              <w14:schemeClr w14:val="tx1">
                <w14:lumMod w14:val="95000"/>
                <w14:lumOff w14:val="5000"/>
              </w14:schemeClr>
            </w14:solidFill>
          </w14:textFill>
        </w:rPr>
        <w:t>项目编号:沈财磋商采购-2026-</w:t>
      </w:r>
      <w:r>
        <w:rPr>
          <w:rFonts w:hint="eastAsia" w:ascii="宋体" w:hAnsi="宋体" w:cs="宋体"/>
          <w:b/>
          <w:bCs/>
          <w:color w:val="0D0D0D" w:themeColor="text1" w:themeTint="F2"/>
          <w:sz w:val="30"/>
          <w:szCs w:val="30"/>
          <w:lang w:val="en-US" w:eastAsia="zh-CN"/>
          <w14:textFill>
            <w14:solidFill>
              <w14:schemeClr w14:val="tx1">
                <w14:lumMod w14:val="95000"/>
                <w14:lumOff w14:val="5000"/>
              </w14:schemeClr>
            </w14:solidFill>
          </w14:textFill>
        </w:rPr>
        <w:t>9</w:t>
      </w:r>
    </w:p>
    <w:p w14:paraId="613539D8">
      <w:pPr>
        <w:tabs>
          <w:tab w:val="left" w:pos="315"/>
          <w:tab w:val="left" w:pos="8820"/>
        </w:tabs>
        <w:spacing w:line="600" w:lineRule="exact"/>
        <w:ind w:left="1895" w:right="-92" w:rightChars="-44" w:hanging="1895" w:hangingChars="590"/>
        <w:jc w:val="left"/>
        <w:rPr>
          <w:rFonts w:ascii="宋体" w:hAnsi="宋体" w:cs="宋体"/>
          <w:b/>
          <w:bCs/>
          <w:sz w:val="32"/>
          <w:szCs w:val="32"/>
        </w:rPr>
      </w:pPr>
    </w:p>
    <w:p w14:paraId="51F90343">
      <w:pPr>
        <w:tabs>
          <w:tab w:val="left" w:pos="315"/>
          <w:tab w:val="left" w:pos="8820"/>
        </w:tabs>
        <w:spacing w:line="600" w:lineRule="exact"/>
        <w:ind w:left="1895" w:right="-92" w:rightChars="-44" w:hanging="1895" w:hangingChars="590"/>
        <w:jc w:val="center"/>
        <w:rPr>
          <w:rFonts w:ascii="宋体" w:hAnsi="宋体" w:cs="宋体"/>
          <w:b/>
          <w:bCs/>
          <w:sz w:val="32"/>
          <w:szCs w:val="32"/>
        </w:rPr>
      </w:pPr>
      <w:r>
        <w:rPr>
          <w:rFonts w:hint="eastAsia" w:ascii="宋体" w:hAnsi="宋体" w:cs="宋体"/>
          <w:b/>
          <w:bCs/>
          <w:sz w:val="32"/>
          <w:szCs w:val="32"/>
        </w:rPr>
        <w:t>2026年</w:t>
      </w:r>
      <w:r>
        <w:rPr>
          <w:rFonts w:hint="eastAsia" w:ascii="宋体" w:hAnsi="宋体" w:cs="宋体"/>
          <w:b/>
          <w:bCs/>
          <w:sz w:val="32"/>
          <w:szCs w:val="32"/>
          <w:lang w:val="en-US" w:eastAsia="zh-CN"/>
        </w:rPr>
        <w:t>6</w:t>
      </w:r>
      <w:r>
        <w:rPr>
          <w:rFonts w:hint="eastAsia" w:ascii="宋体" w:hAnsi="宋体" w:cs="宋体"/>
          <w:b/>
          <w:bCs/>
          <w:sz w:val="32"/>
          <w:szCs w:val="32"/>
        </w:rPr>
        <w:t>月</w:t>
      </w:r>
    </w:p>
    <w:p w14:paraId="58FEFB7A">
      <w:pPr>
        <w:pStyle w:val="10"/>
        <w:jc w:val="center"/>
        <w:rPr>
          <w:rFonts w:ascii="宋体" w:hAnsi="宋体"/>
          <w:b/>
          <w:sz w:val="32"/>
        </w:rPr>
      </w:pPr>
    </w:p>
    <w:p w14:paraId="490264DE">
      <w:pPr>
        <w:rPr>
          <w:rFonts w:ascii="仿宋_GB2312" w:eastAsia="仿宋_GB2312"/>
          <w:b/>
          <w:sz w:val="30"/>
          <w:szCs w:val="30"/>
        </w:rPr>
        <w:sectPr>
          <w:headerReference r:id="rId3" w:type="default"/>
          <w:pgSz w:w="11907" w:h="16840"/>
          <w:pgMar w:top="2098" w:right="1474" w:bottom="1985" w:left="1588" w:header="851" w:footer="992" w:gutter="0"/>
          <w:pgNumType w:start="1"/>
          <w:cols w:space="720" w:num="1"/>
          <w:docGrid w:type="lines" w:linePitch="312" w:charSpace="0"/>
        </w:sectPr>
      </w:pPr>
    </w:p>
    <w:p w14:paraId="037F5450">
      <w:pPr>
        <w:spacing w:line="560" w:lineRule="exact"/>
        <w:jc w:val="center"/>
        <w:rPr>
          <w:rFonts w:ascii="宋体" w:hAnsi="宋体" w:cs="宋体"/>
          <w:b/>
          <w:sz w:val="32"/>
          <w:szCs w:val="32"/>
        </w:rPr>
      </w:pPr>
      <w:r>
        <w:rPr>
          <w:rFonts w:hint="eastAsia" w:ascii="宋体" w:hAnsi="宋体" w:cs="宋体"/>
          <w:b/>
          <w:sz w:val="32"/>
          <w:szCs w:val="32"/>
        </w:rPr>
        <w:t>目     录</w:t>
      </w:r>
    </w:p>
    <w:p w14:paraId="46D23EBA">
      <w:pPr>
        <w:rPr>
          <w:rFonts w:ascii="宋体" w:hAnsi="宋体" w:cs="宋体"/>
          <w:b/>
          <w:sz w:val="32"/>
          <w:szCs w:val="32"/>
        </w:rPr>
      </w:pPr>
    </w:p>
    <w:p w14:paraId="0ABD5238">
      <w:pPr>
        <w:spacing w:line="800" w:lineRule="exact"/>
        <w:rPr>
          <w:rFonts w:ascii="宋体" w:hAnsi="宋体" w:cs="宋体"/>
          <w:b/>
          <w:sz w:val="32"/>
          <w:szCs w:val="32"/>
        </w:rPr>
      </w:pPr>
      <w:r>
        <w:rPr>
          <w:rFonts w:hint="eastAsia" w:ascii="宋体" w:hAnsi="宋体" w:cs="宋体"/>
          <w:b/>
          <w:sz w:val="32"/>
          <w:szCs w:val="32"/>
        </w:rPr>
        <w:t xml:space="preserve">第一章  竞争性磋商邀请函 </w:t>
      </w:r>
    </w:p>
    <w:p w14:paraId="1C07F05C">
      <w:pPr>
        <w:spacing w:line="800" w:lineRule="exact"/>
        <w:rPr>
          <w:rFonts w:ascii="宋体" w:hAnsi="宋体" w:cs="宋体"/>
          <w:b/>
          <w:sz w:val="32"/>
          <w:szCs w:val="32"/>
        </w:rPr>
      </w:pPr>
      <w:r>
        <w:rPr>
          <w:rFonts w:hint="eastAsia" w:ascii="宋体" w:hAnsi="宋体" w:cs="宋体"/>
          <w:b/>
          <w:sz w:val="32"/>
          <w:szCs w:val="32"/>
        </w:rPr>
        <w:t>第二章  供应商须知</w:t>
      </w:r>
    </w:p>
    <w:p w14:paraId="779CADDE">
      <w:pPr>
        <w:spacing w:line="800" w:lineRule="exact"/>
        <w:rPr>
          <w:rFonts w:ascii="宋体" w:hAnsi="宋体" w:cs="宋体"/>
          <w:b/>
          <w:sz w:val="32"/>
          <w:szCs w:val="32"/>
        </w:rPr>
      </w:pPr>
      <w:r>
        <w:rPr>
          <w:rFonts w:hint="eastAsia" w:ascii="宋体" w:hAnsi="宋体" w:cs="宋体"/>
          <w:b/>
          <w:sz w:val="32"/>
          <w:szCs w:val="32"/>
        </w:rPr>
        <w:t>第三章  采购项目内容及要求</w:t>
      </w:r>
    </w:p>
    <w:p w14:paraId="50C7238B">
      <w:pPr>
        <w:spacing w:line="800" w:lineRule="exact"/>
        <w:rPr>
          <w:rFonts w:ascii="宋体" w:hAnsi="宋体" w:cs="宋体"/>
          <w:b/>
          <w:sz w:val="32"/>
          <w:szCs w:val="32"/>
        </w:rPr>
      </w:pPr>
      <w:r>
        <w:rPr>
          <w:rFonts w:hint="eastAsia" w:ascii="宋体" w:hAnsi="宋体" w:cs="宋体"/>
          <w:b/>
          <w:sz w:val="32"/>
          <w:szCs w:val="32"/>
        </w:rPr>
        <w:t>第四章  响应性文件内容及格式</w:t>
      </w:r>
    </w:p>
    <w:p w14:paraId="02AB7C1E">
      <w:pPr>
        <w:spacing w:line="800" w:lineRule="exact"/>
        <w:rPr>
          <w:rFonts w:ascii="宋体" w:hAnsi="宋体" w:cs="宋体"/>
          <w:b/>
          <w:sz w:val="32"/>
          <w:szCs w:val="32"/>
        </w:rPr>
      </w:pPr>
      <w:r>
        <w:rPr>
          <w:rFonts w:hint="eastAsia" w:ascii="宋体" w:hAnsi="宋体" w:cs="宋体"/>
          <w:b/>
          <w:sz w:val="32"/>
          <w:szCs w:val="32"/>
        </w:rPr>
        <w:t>第五章  合同主要条款 合同签订指引、供应商履约验收指引</w:t>
      </w:r>
    </w:p>
    <w:p w14:paraId="07C53E9A">
      <w:pPr>
        <w:spacing w:line="800" w:lineRule="exact"/>
        <w:ind w:firstLine="2249" w:firstLineChars="700"/>
        <w:rPr>
          <w:rFonts w:ascii="宋体" w:hAnsi="宋体" w:cs="宋体"/>
          <w:b/>
          <w:sz w:val="32"/>
          <w:szCs w:val="32"/>
        </w:rPr>
      </w:pPr>
    </w:p>
    <w:p w14:paraId="34FF5A2A">
      <w:pPr>
        <w:spacing w:line="800" w:lineRule="exact"/>
        <w:ind w:firstLine="2249" w:firstLineChars="700"/>
        <w:rPr>
          <w:rFonts w:ascii="宋体" w:hAnsi="宋体" w:cs="宋体"/>
          <w:b/>
          <w:sz w:val="32"/>
          <w:szCs w:val="32"/>
        </w:rPr>
      </w:pPr>
    </w:p>
    <w:p w14:paraId="4332BAEA">
      <w:pPr>
        <w:spacing w:line="800" w:lineRule="exact"/>
        <w:ind w:firstLine="2249" w:firstLineChars="700"/>
        <w:rPr>
          <w:rFonts w:ascii="宋体" w:hAnsi="宋体" w:cs="宋体"/>
          <w:b/>
          <w:sz w:val="32"/>
          <w:szCs w:val="32"/>
        </w:rPr>
      </w:pPr>
    </w:p>
    <w:p w14:paraId="0C398069">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14FFEC67">
      <w:pPr>
        <w:pStyle w:val="40"/>
      </w:pPr>
    </w:p>
    <w:p w14:paraId="391CDDFF">
      <w:pPr>
        <w:spacing w:line="360" w:lineRule="auto"/>
        <w:ind w:firstLine="480" w:firstLineChars="200"/>
        <w:jc w:val="left"/>
        <w:rPr>
          <w:rFonts w:ascii="宋体" w:hAnsi="宋体" w:cs="宋体"/>
          <w:sz w:val="24"/>
        </w:rPr>
      </w:pPr>
      <w:r>
        <w:rPr>
          <w:rFonts w:hint="eastAsia" w:ascii="宋体" w:hAnsi="宋体" w:cs="宋体"/>
          <w:sz w:val="24"/>
        </w:rPr>
        <w:t>项目概况</w:t>
      </w:r>
    </w:p>
    <w:p w14:paraId="237D4A6B">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沈丘县自然资源局沈丘县2025年城市国土空间监测项目的潜在投标人应在周口市公共资源交易中心网（http://jyzx.zhoukou.gov.cn/）获取招标文件，并于</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6</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18</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r>
        <w:rPr>
          <w:rFonts w:hint="eastAsia" w:ascii="宋体" w:hAnsi="宋体" w:cs="宋体"/>
          <w:sz w:val="24"/>
        </w:rPr>
        <w:t>前递交投标文件。</w:t>
      </w:r>
    </w:p>
    <w:p w14:paraId="189CA8FD">
      <w:pPr>
        <w:pStyle w:val="4"/>
        <w:autoSpaceDE w:val="0"/>
        <w:autoSpaceDN w:val="0"/>
        <w:spacing w:line="360" w:lineRule="auto"/>
        <w:jc w:val="left"/>
        <w:rPr>
          <w:rFonts w:asciiTheme="minorEastAsia" w:hAnsiTheme="minorEastAsia" w:eastAsiaTheme="minorEastAsia" w:cstheme="minorEastAsia"/>
          <w:sz w:val="24"/>
        </w:rPr>
      </w:pPr>
      <w:bookmarkStart w:id="0" w:name="_Toc35393629"/>
      <w:bookmarkStart w:id="1" w:name="_Toc35393798"/>
      <w:bookmarkStart w:id="2" w:name="_Toc28359012"/>
      <w:bookmarkStart w:id="3" w:name="_Toc28359089"/>
      <w:r>
        <w:rPr>
          <w:rFonts w:hint="eastAsia" w:asciiTheme="minorEastAsia" w:hAnsiTheme="minorEastAsia" w:eastAsiaTheme="minorEastAsia" w:cstheme="minorEastAsia"/>
          <w:sz w:val="24"/>
        </w:rPr>
        <w:t>一、项目基本情况</w:t>
      </w:r>
      <w:bookmarkEnd w:id="0"/>
      <w:bookmarkEnd w:id="1"/>
      <w:bookmarkEnd w:id="2"/>
      <w:bookmarkEnd w:id="3"/>
    </w:p>
    <w:p w14:paraId="4D0BBBA4">
      <w:pPr>
        <w:autoSpaceDE w:val="0"/>
        <w:autoSpaceDN w:val="0"/>
        <w:spacing w:line="360" w:lineRule="auto"/>
        <w:ind w:firstLine="480" w:firstLineChars="200"/>
        <w:rPr>
          <w:rFonts w:hint="eastAsia" w:asciiTheme="minorEastAsia" w:hAnsiTheme="minorEastAsia" w:eastAsiaTheme="minorEastAsia" w:cstheme="minorEastAsia"/>
          <w:color w:val="0D0D0D" w:themeColor="text1" w:themeTint="F2"/>
          <w:sz w:val="24"/>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项目编号：沈财磋商采购-2026-</w:t>
      </w:r>
      <w:r>
        <w:rPr>
          <w:rFonts w:hint="eastAsia" w:asciiTheme="minorEastAsia" w:hAnsiTheme="minorEastAsia" w:eastAsiaTheme="minorEastAsia" w:cstheme="minorEastAsia"/>
          <w:color w:val="0D0D0D" w:themeColor="text1" w:themeTint="F2"/>
          <w:sz w:val="24"/>
          <w:lang w:val="en-US" w:eastAsia="zh-CN"/>
          <w14:textFill>
            <w14:solidFill>
              <w14:schemeClr w14:val="tx1">
                <w14:lumMod w14:val="95000"/>
                <w14:lumOff w14:val="5000"/>
              </w14:schemeClr>
            </w14:solidFill>
          </w14:textFill>
        </w:rPr>
        <w:t>9</w:t>
      </w:r>
    </w:p>
    <w:p w14:paraId="562A523A">
      <w:pPr>
        <w:autoSpaceDE w:val="0"/>
        <w:autoSpaceDN w:val="0"/>
        <w:spacing w:line="360" w:lineRule="auto"/>
        <w:ind w:left="1680" w:leftChars="200" w:hanging="1260" w:hangingChars="525"/>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项目名称：沈丘县自然资源局沈丘县2025年城市国土空间监测项目</w:t>
      </w:r>
    </w:p>
    <w:p w14:paraId="30A15822">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38BEDAC2">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预算金额：76</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00.00元</w:t>
      </w:r>
    </w:p>
    <w:p w14:paraId="0CDB061E">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最高限价：76</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00.00元</w:t>
      </w:r>
    </w:p>
    <w:p w14:paraId="498664DF">
      <w:pPr>
        <w:pStyle w:val="25"/>
        <w:snapToGrid w:val="0"/>
        <w:spacing w:before="0" w:beforeAutospacing="0" w:after="0" w:afterAutospacing="0" w:line="360" w:lineRule="auto"/>
        <w:ind w:firstLine="480"/>
        <w:jc w:val="both"/>
        <w:rPr>
          <w:rFonts w:cs="宋体"/>
          <w:color w:val="000000"/>
        </w:rPr>
      </w:pPr>
      <w:r>
        <w:rPr>
          <w:rFonts w:hint="eastAsia" w:cs="宋体"/>
          <w:color w:val="000000"/>
        </w:rPr>
        <w:t>包划分：1个包</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177"/>
        <w:gridCol w:w="2793"/>
      </w:tblGrid>
      <w:tr w14:paraId="0182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14:paraId="43D88CCA">
            <w:pPr>
              <w:pStyle w:val="25"/>
              <w:shd w:val="clear" w:color="auto" w:fill="FFFFFF"/>
              <w:adjustRightInd w:val="0"/>
              <w:snapToGrid w:val="0"/>
              <w:spacing w:before="0" w:beforeAutospacing="0" w:after="0" w:afterAutospacing="0" w:line="360" w:lineRule="auto"/>
              <w:jc w:val="center"/>
              <w:rPr>
                <w:szCs w:val="24"/>
              </w:rPr>
            </w:pPr>
            <w:r>
              <w:rPr>
                <w:rFonts w:hint="eastAsia" w:cs="宋体" w:asciiTheme="minorEastAsia" w:hAnsiTheme="minorEastAsia" w:eastAsiaTheme="minorEastAsia"/>
                <w:kern w:val="2"/>
                <w:szCs w:val="24"/>
              </w:rPr>
              <w:t>包号</w:t>
            </w:r>
          </w:p>
        </w:tc>
        <w:tc>
          <w:tcPr>
            <w:tcW w:w="5177" w:type="dxa"/>
            <w:vAlign w:val="center"/>
          </w:tcPr>
          <w:p w14:paraId="659DE9B0">
            <w:pPr>
              <w:pStyle w:val="25"/>
              <w:shd w:val="clear" w:color="auto" w:fill="FFFFFF"/>
              <w:adjustRightInd w:val="0"/>
              <w:snapToGrid w:val="0"/>
              <w:spacing w:before="0" w:beforeAutospacing="0" w:after="0" w:afterAutospacing="0" w:line="360" w:lineRule="auto"/>
              <w:jc w:val="center"/>
              <w:rPr>
                <w:szCs w:val="24"/>
              </w:rPr>
            </w:pPr>
            <w:r>
              <w:rPr>
                <w:rFonts w:hint="eastAsia" w:cs="宋体" w:asciiTheme="minorEastAsia" w:hAnsiTheme="minorEastAsia" w:eastAsiaTheme="minorEastAsia"/>
                <w:kern w:val="2"/>
                <w:szCs w:val="24"/>
              </w:rPr>
              <w:t>包名称</w:t>
            </w:r>
          </w:p>
        </w:tc>
        <w:tc>
          <w:tcPr>
            <w:tcW w:w="2793" w:type="dxa"/>
            <w:vAlign w:val="center"/>
          </w:tcPr>
          <w:p w14:paraId="761AE9A3">
            <w:pPr>
              <w:pStyle w:val="25"/>
              <w:shd w:val="clear" w:color="auto" w:fill="FFFFFF"/>
              <w:adjustRightInd w:val="0"/>
              <w:snapToGrid w:val="0"/>
              <w:spacing w:before="0" w:beforeAutospacing="0" w:after="0" w:afterAutospacing="0" w:line="360" w:lineRule="auto"/>
              <w:jc w:val="center"/>
              <w:rPr>
                <w:szCs w:val="24"/>
              </w:rPr>
            </w:pPr>
            <w:r>
              <w:rPr>
                <w:rFonts w:hint="eastAsia" w:cs="宋体" w:asciiTheme="minorEastAsia" w:hAnsiTheme="minorEastAsia" w:eastAsiaTheme="minorEastAsia"/>
                <w:kern w:val="2"/>
                <w:szCs w:val="24"/>
              </w:rPr>
              <w:t>包最高限价（元）</w:t>
            </w:r>
          </w:p>
        </w:tc>
      </w:tr>
      <w:tr w14:paraId="690B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14:paraId="76C15C57">
            <w:pPr>
              <w:pStyle w:val="25"/>
              <w:shd w:val="clear" w:color="auto" w:fill="FFFFFF"/>
              <w:adjustRightInd w:val="0"/>
              <w:snapToGrid w:val="0"/>
              <w:spacing w:before="0" w:beforeAutospacing="0" w:after="0" w:afterAutospacing="0" w:line="360" w:lineRule="auto"/>
              <w:jc w:val="center"/>
              <w:rPr>
                <w:szCs w:val="24"/>
              </w:rPr>
            </w:pPr>
            <w:r>
              <w:rPr>
                <w:rFonts w:hint="eastAsia" w:cs="宋体" w:asciiTheme="minorEastAsia" w:hAnsiTheme="minorEastAsia" w:eastAsiaTheme="minorEastAsia"/>
                <w:kern w:val="2"/>
                <w:szCs w:val="24"/>
              </w:rPr>
              <w:t>1</w:t>
            </w:r>
          </w:p>
        </w:tc>
        <w:tc>
          <w:tcPr>
            <w:tcW w:w="5177" w:type="dxa"/>
            <w:vAlign w:val="center"/>
          </w:tcPr>
          <w:p w14:paraId="73005AC2">
            <w:pPr>
              <w:adjustRightInd w:val="0"/>
              <w:snapToGrid w:val="0"/>
              <w:spacing w:line="360" w:lineRule="auto"/>
              <w:jc w:val="center"/>
              <w:rPr>
                <w:sz w:val="24"/>
              </w:rPr>
            </w:pPr>
            <w:r>
              <w:rPr>
                <w:rFonts w:hint="eastAsia"/>
                <w:sz w:val="24"/>
              </w:rPr>
              <w:t>沈丘县自然资源局沈丘县2025年城市国土空间监测项目</w:t>
            </w:r>
          </w:p>
        </w:tc>
        <w:tc>
          <w:tcPr>
            <w:tcW w:w="2793" w:type="dxa"/>
            <w:vAlign w:val="center"/>
          </w:tcPr>
          <w:p w14:paraId="6FA6B218">
            <w:pPr>
              <w:adjustRightInd w:val="0"/>
              <w:snapToGrid w:val="0"/>
              <w:spacing w:line="360" w:lineRule="auto"/>
              <w:jc w:val="center"/>
              <w:rPr>
                <w:sz w:val="24"/>
              </w:rPr>
            </w:pPr>
            <w:r>
              <w:rPr>
                <w:rFonts w:hint="eastAsia" w:asciiTheme="minorEastAsia" w:hAnsiTheme="minorEastAsia" w:eastAsiaTheme="minorEastAsia" w:cstheme="minorEastAsia"/>
                <w:sz w:val="24"/>
              </w:rPr>
              <w:t>76</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00.00</w:t>
            </w:r>
          </w:p>
        </w:tc>
      </w:tr>
    </w:tbl>
    <w:p w14:paraId="6E97BA8D">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需求：</w:t>
      </w:r>
      <w:r>
        <w:rPr>
          <w:rFonts w:hint="eastAsia" w:asciiTheme="minorEastAsia" w:hAnsiTheme="minorEastAsia" w:eastAsiaTheme="minorEastAsia" w:cstheme="minorEastAsia"/>
          <w:color w:val="0D0D0D" w:themeColor="text1" w:themeTint="F2"/>
          <w:sz w:val="24"/>
          <w:lang w:val="en-US" w:eastAsia="zh-CN"/>
          <w14:textFill>
            <w14:solidFill>
              <w14:schemeClr w14:val="tx1">
                <w14:lumMod w14:val="95000"/>
                <w14:lumOff w14:val="5000"/>
              </w14:schemeClr>
            </w14:solidFill>
          </w14:textFill>
        </w:rPr>
        <w:t>其他专业技术服务</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（包括但</w:t>
      </w:r>
      <w:r>
        <w:rPr>
          <w:rFonts w:hint="eastAsia" w:asciiTheme="minorEastAsia" w:hAnsiTheme="minorEastAsia" w:eastAsiaTheme="minorEastAsia" w:cstheme="minorEastAsia"/>
          <w:sz w:val="24"/>
        </w:rPr>
        <w:t>不限于标的名称、数量、简要技术需求或服务要求等）</w:t>
      </w:r>
    </w:p>
    <w:p w14:paraId="4DDC9A79">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r>
        <w:rPr>
          <w:rFonts w:hint="eastAsia" w:asciiTheme="minorEastAsia" w:hAnsiTheme="minorEastAsia" w:eastAsiaTheme="minorEastAsia" w:cstheme="minorEastAsia"/>
          <w:color w:val="auto"/>
          <w:sz w:val="24"/>
          <w:szCs w:val="24"/>
          <w:highlight w:val="none"/>
          <w:lang w:val="en-US" w:eastAsia="zh-CN"/>
        </w:rPr>
        <w:t>合同签订之日起60日历天</w:t>
      </w:r>
    </w:p>
    <w:p w14:paraId="231EF97D">
      <w:pPr>
        <w:spacing w:line="360" w:lineRule="auto"/>
        <w:ind w:firstLine="480" w:firstLineChars="200"/>
        <w:jc w:val="left"/>
        <w:rPr>
          <w:rFonts w:ascii="宋体" w:hAnsi="宋体" w:cs="宋体"/>
          <w:sz w:val="24"/>
        </w:rPr>
      </w:pPr>
      <w:bookmarkStart w:id="4" w:name="_Toc28359090"/>
      <w:bookmarkStart w:id="5" w:name="_Toc35393630"/>
      <w:bookmarkStart w:id="6" w:name="_Toc28359013"/>
      <w:bookmarkStart w:id="7" w:name="_Toc35393799"/>
      <w:r>
        <w:rPr>
          <w:rFonts w:hint="eastAsia" w:ascii="宋体" w:hAnsi="宋体" w:cs="宋体"/>
          <w:sz w:val="24"/>
        </w:rPr>
        <w:t>是否接受进口产品：否</w:t>
      </w:r>
    </w:p>
    <w:p w14:paraId="7655E89A">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58C964FD">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w:t>
      </w:r>
      <w:r>
        <w:rPr>
          <w:rFonts w:hint="eastAsia" w:ascii="宋体" w:hAnsi="宋体" w:cs="宋体"/>
          <w:sz w:val="24"/>
          <w:highlight w:val="none"/>
        </w:rPr>
        <w:t>是</w:t>
      </w:r>
      <w:r>
        <w:rPr>
          <w:rFonts w:hint="eastAsia" w:ascii="宋体" w:hAnsi="宋体" w:cs="宋体"/>
          <w:sz w:val="24"/>
          <w:highlight w:val="none"/>
          <w:lang w:eastAsia="zh-CN"/>
        </w:rPr>
        <w:t>，</w:t>
      </w:r>
      <w:r>
        <w:rPr>
          <w:rFonts w:hint="eastAsia" w:ascii="宋体" w:hAnsi="宋体" w:eastAsia="宋体" w:cs="宋体"/>
          <w:i w:val="0"/>
          <w:iCs w:val="0"/>
          <w:color w:val="auto"/>
          <w:sz w:val="24"/>
          <w:szCs w:val="24"/>
          <w:highlight w:val="none"/>
          <w:lang w:val="en-US" w:eastAsia="zh-CN"/>
        </w:rPr>
        <w:t>采购预留金额</w:t>
      </w:r>
      <w:r>
        <w:rPr>
          <w:rFonts w:hint="eastAsia" w:asciiTheme="minorEastAsia" w:hAnsiTheme="minorEastAsia" w:eastAsiaTheme="minorEastAsia" w:cstheme="minorEastAsia"/>
          <w:sz w:val="24"/>
        </w:rPr>
        <w:t>76</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rPr>
        <w:t>00.00</w:t>
      </w:r>
      <w:r>
        <w:rPr>
          <w:rFonts w:hint="eastAsia" w:asciiTheme="minorEastAsia" w:hAnsiTheme="minorEastAsia" w:eastAsiaTheme="minorEastAsia" w:cstheme="minorEastAsia"/>
          <w:sz w:val="24"/>
          <w:highlight w:val="none"/>
          <w:lang w:val="en-US" w:eastAsia="zh-CN"/>
        </w:rPr>
        <w:t>元，</w:t>
      </w:r>
      <w:r>
        <w:rPr>
          <w:rFonts w:hint="eastAsia" w:ascii="宋体" w:hAnsi="宋体" w:eastAsia="宋体" w:cs="宋体"/>
          <w:i w:val="0"/>
          <w:iCs w:val="0"/>
          <w:color w:val="auto"/>
          <w:sz w:val="24"/>
          <w:szCs w:val="24"/>
          <w:highlight w:val="none"/>
          <w:lang w:val="en-US" w:eastAsia="zh-CN"/>
        </w:rPr>
        <w:t>必须提供中小企业声明函。</w:t>
      </w:r>
    </w:p>
    <w:p w14:paraId="4134204B">
      <w:pPr>
        <w:pStyle w:val="4"/>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07C7A3AF">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10DF1A2A">
      <w:pPr>
        <w:adjustRightInd w:val="0"/>
        <w:snapToGrid w:val="0"/>
        <w:spacing w:line="360" w:lineRule="auto"/>
        <w:ind w:firstLine="480" w:firstLineChars="200"/>
        <w:rPr>
          <w:sz w:val="24"/>
        </w:rPr>
      </w:pPr>
      <w:r>
        <w:rPr>
          <w:rFonts w:hint="eastAsia"/>
          <w:sz w:val="24"/>
        </w:rPr>
        <w:t xml:space="preserve">（1）具有独立承担民事责任的能力； </w:t>
      </w:r>
    </w:p>
    <w:p w14:paraId="59FB6977">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1D09DA84">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1E10BD17">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0332EB9C">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53856164">
      <w:pPr>
        <w:adjustRightInd w:val="0"/>
        <w:snapToGrid w:val="0"/>
        <w:spacing w:line="360" w:lineRule="auto"/>
        <w:ind w:firstLine="480" w:firstLineChars="200"/>
      </w:pPr>
      <w:r>
        <w:rPr>
          <w:rFonts w:hint="eastAsia"/>
          <w:sz w:val="24"/>
        </w:rPr>
        <w:t xml:space="preserve">（6）法律、行政法规规定的其他条件。 </w:t>
      </w:r>
    </w:p>
    <w:p w14:paraId="3EF60921">
      <w:pPr>
        <w:autoSpaceDE w:val="0"/>
        <w:autoSpaceDN w:val="0"/>
        <w:spacing w:line="360" w:lineRule="auto"/>
        <w:ind w:firstLine="540"/>
        <w:rPr>
          <w:rFonts w:asciiTheme="minorEastAsia" w:hAnsiTheme="minorEastAsia" w:eastAsiaTheme="minorEastAsia" w:cstheme="minorEastAsia"/>
          <w:sz w:val="24"/>
        </w:rPr>
      </w:pPr>
      <w:bookmarkStart w:id="8" w:name="_Toc28359091"/>
      <w:bookmarkStart w:id="9" w:name="_Toc28359014"/>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FC9129F">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14:paraId="5FDC6395">
      <w:pPr>
        <w:spacing w:line="360" w:lineRule="auto"/>
        <w:ind w:firstLine="480" w:firstLineChars="200"/>
        <w:jc w:val="left"/>
        <w:rPr>
          <w:rFonts w:ascii="宋体" w:hAnsi="宋体" w:cs="宋体"/>
          <w:sz w:val="24"/>
        </w:rPr>
      </w:pPr>
      <w:r>
        <w:rPr>
          <w:rFonts w:hint="eastAsia" w:ascii="宋体" w:hAnsi="宋体" w:cs="宋体"/>
          <w:sz w:val="24"/>
        </w:rPr>
        <w:t>3.1根据《关于在政府采购活动中查询及使用信用记录有关问题的通知》(财库[2016]125号)和豫财购【2016】15号的规定，对列入“信用中国”网站（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）的“失信被执行人”、“政府采购严重违法失信行为记录名单”、“重大税收违法失信主体”的供应商和法定代表人和“中国政府采购”网站(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)的“政府采购严重违法失信行为记录名单”的供应商，将拒绝其参加政府采购活动；在标书中附网页查询截图，查询日期为公告发布之日起至投标截止之日止。</w:t>
      </w:r>
    </w:p>
    <w:p w14:paraId="24E534DB">
      <w:pPr>
        <w:spacing w:line="360" w:lineRule="auto"/>
        <w:ind w:firstLine="480" w:firstLineChars="200"/>
        <w:jc w:val="left"/>
        <w:rPr>
          <w:rFonts w:ascii="宋体" w:hAnsi="宋体" w:cs="宋体"/>
          <w:color w:val="auto"/>
          <w:sz w:val="24"/>
        </w:rPr>
      </w:pPr>
      <w:r>
        <w:rPr>
          <w:rFonts w:hint="eastAsia" w:ascii="宋体" w:hAnsi="宋体" w:cs="宋体"/>
          <w:color w:val="auto"/>
          <w:sz w:val="24"/>
        </w:rPr>
        <w:t>3.2供应商须具有行政主管部门核发的测绘乙级及以上资质</w:t>
      </w:r>
      <w:r>
        <w:rPr>
          <w:rFonts w:hint="eastAsia" w:ascii="宋体" w:hAnsi="宋体" w:cs="宋体"/>
          <w:color w:val="auto"/>
          <w:sz w:val="24"/>
          <w:lang w:eastAsia="zh-CN"/>
        </w:rPr>
        <w:t>；</w:t>
      </w:r>
      <w:r>
        <w:rPr>
          <w:rFonts w:hint="eastAsia" w:ascii="宋体" w:hAnsi="宋体" w:cs="宋体"/>
          <w:color w:val="auto"/>
          <w:sz w:val="24"/>
        </w:rPr>
        <w:t>拟派项目负责人具备测绘相关专业中级工程师及以上技术职称。</w:t>
      </w:r>
    </w:p>
    <w:p w14:paraId="0829745A">
      <w:pPr>
        <w:pStyle w:val="27"/>
        <w:spacing w:line="360" w:lineRule="auto"/>
        <w:ind w:firstLine="480"/>
        <w:rPr>
          <w:rFonts w:ascii="宋体" w:hAnsi="宋体" w:cs="宋体"/>
          <w:sz w:val="24"/>
        </w:rPr>
      </w:pPr>
      <w:r>
        <w:rPr>
          <w:rFonts w:hint="eastAsia" w:asciiTheme="minorEastAsia" w:hAnsiTheme="minorEastAsia" w:eastAsiaTheme="minorEastAsia" w:cstheme="minorEastAsia"/>
          <w:bCs/>
          <w:sz w:val="24"/>
        </w:rPr>
        <w:t>4.本次项目不接受联合体投标。</w:t>
      </w:r>
    </w:p>
    <w:p w14:paraId="39615C6A">
      <w:pPr>
        <w:pStyle w:val="4"/>
        <w:autoSpaceDE w:val="0"/>
        <w:autoSpaceDN w:val="0"/>
        <w:spacing w:line="360" w:lineRule="auto"/>
        <w:jc w:val="left"/>
        <w:rPr>
          <w:rFonts w:asciiTheme="minorEastAsia" w:hAnsiTheme="minorEastAsia" w:eastAsiaTheme="minorEastAsia" w:cstheme="minorEastAsia"/>
          <w:sz w:val="24"/>
        </w:rPr>
      </w:pPr>
      <w:bookmarkStart w:id="10" w:name="_Toc35393631"/>
      <w:bookmarkStart w:id="11" w:name="_Toc35393800"/>
      <w:r>
        <w:rPr>
          <w:rFonts w:hint="eastAsia" w:asciiTheme="minorEastAsia" w:hAnsiTheme="minorEastAsia" w:eastAsiaTheme="minorEastAsia" w:cstheme="minorEastAsia"/>
          <w:sz w:val="24"/>
        </w:rPr>
        <w:t>三、获取采购文件</w:t>
      </w:r>
      <w:bookmarkEnd w:id="8"/>
      <w:bookmarkEnd w:id="9"/>
      <w:bookmarkEnd w:id="10"/>
      <w:bookmarkEnd w:id="11"/>
    </w:p>
    <w:p w14:paraId="67231F6E">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6</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8</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6</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15</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14:paraId="49799F65">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14:paraId="59E4B6C3">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36444536">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741FF172">
      <w:pPr>
        <w:pStyle w:val="4"/>
        <w:autoSpaceDE w:val="0"/>
        <w:autoSpaceDN w:val="0"/>
        <w:spacing w:line="360" w:lineRule="auto"/>
        <w:jc w:val="left"/>
        <w:rPr>
          <w:rFonts w:asciiTheme="minorEastAsia" w:hAnsiTheme="minorEastAsia" w:eastAsiaTheme="minorEastAsia" w:cstheme="minorEastAsia"/>
          <w:sz w:val="24"/>
        </w:rPr>
      </w:pPr>
      <w:bookmarkStart w:id="12" w:name="_Toc28359015"/>
      <w:bookmarkStart w:id="13" w:name="_Toc28359092"/>
      <w:bookmarkStart w:id="14" w:name="_Toc35393632"/>
      <w:bookmarkStart w:id="15" w:name="_Toc35393801"/>
      <w:r>
        <w:rPr>
          <w:rFonts w:hint="eastAsia" w:asciiTheme="minorEastAsia" w:hAnsiTheme="minorEastAsia" w:eastAsiaTheme="minorEastAsia" w:cstheme="minorEastAsia"/>
          <w:sz w:val="24"/>
        </w:rPr>
        <w:t>四、响应文件提交</w:t>
      </w:r>
      <w:bookmarkEnd w:id="12"/>
      <w:bookmarkEnd w:id="13"/>
      <w:bookmarkEnd w:id="14"/>
      <w:bookmarkEnd w:id="15"/>
    </w:p>
    <w:p w14:paraId="087E9189">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6</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18</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7AA1F6A1">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327F71BB">
      <w:pPr>
        <w:pStyle w:val="4"/>
        <w:autoSpaceDE w:val="0"/>
        <w:autoSpaceDN w:val="0"/>
        <w:spacing w:line="360" w:lineRule="auto"/>
        <w:jc w:val="left"/>
        <w:rPr>
          <w:rFonts w:asciiTheme="minorEastAsia" w:hAnsiTheme="minorEastAsia" w:eastAsiaTheme="minorEastAsia" w:cstheme="minorEastAsia"/>
          <w:sz w:val="24"/>
        </w:rPr>
      </w:pPr>
      <w:bookmarkStart w:id="16" w:name="_Toc35393802"/>
      <w:bookmarkStart w:id="17" w:name="_Toc28359093"/>
      <w:bookmarkStart w:id="18" w:name="_Toc35393633"/>
      <w:bookmarkStart w:id="19" w:name="_Toc28359016"/>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14:paraId="37F171A6">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2026</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6</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18</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11F6E382">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47829DC3">
      <w:pPr>
        <w:pStyle w:val="4"/>
        <w:autoSpaceDE w:val="0"/>
        <w:autoSpaceDN w:val="0"/>
        <w:spacing w:line="360" w:lineRule="auto"/>
        <w:jc w:val="left"/>
        <w:rPr>
          <w:rFonts w:asciiTheme="minorEastAsia" w:hAnsiTheme="minorEastAsia" w:eastAsiaTheme="minorEastAsia" w:cstheme="minorEastAsia"/>
          <w:sz w:val="24"/>
        </w:rPr>
      </w:pPr>
      <w:bookmarkStart w:id="20" w:name="_Toc35393634"/>
      <w:bookmarkStart w:id="21" w:name="_Toc35393803"/>
      <w:bookmarkStart w:id="22" w:name="_Toc28359094"/>
      <w:bookmarkStart w:id="23" w:name="_Toc28359017"/>
      <w:r>
        <w:rPr>
          <w:rFonts w:hint="eastAsia" w:asciiTheme="minorEastAsia" w:hAnsiTheme="minorEastAsia" w:eastAsiaTheme="minorEastAsia" w:cstheme="minorEastAsia"/>
          <w:sz w:val="24"/>
        </w:rPr>
        <w:t>六、公告期限</w:t>
      </w:r>
      <w:bookmarkEnd w:id="20"/>
      <w:bookmarkEnd w:id="21"/>
      <w:bookmarkEnd w:id="22"/>
      <w:bookmarkEnd w:id="23"/>
    </w:p>
    <w:p w14:paraId="78EB09C5">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6BE2B2CA">
      <w:pPr>
        <w:pStyle w:val="4"/>
        <w:autoSpaceDE w:val="0"/>
        <w:autoSpaceDN w:val="0"/>
        <w:spacing w:line="360" w:lineRule="auto"/>
        <w:jc w:val="left"/>
        <w:rPr>
          <w:rFonts w:asciiTheme="minorEastAsia" w:hAnsiTheme="minorEastAsia" w:eastAsiaTheme="minorEastAsia" w:cstheme="minorEastAsia"/>
          <w:sz w:val="24"/>
        </w:rPr>
      </w:pPr>
      <w:bookmarkStart w:id="24" w:name="_Toc35393804"/>
      <w:bookmarkStart w:id="25" w:name="_Toc35393635"/>
      <w:r>
        <w:rPr>
          <w:rFonts w:hint="eastAsia" w:asciiTheme="minorEastAsia" w:hAnsiTheme="minorEastAsia" w:eastAsiaTheme="minorEastAsia" w:cstheme="minorEastAsia"/>
          <w:sz w:val="24"/>
        </w:rPr>
        <w:t>七、其他补充事宜</w:t>
      </w:r>
      <w:bookmarkEnd w:id="24"/>
      <w:bookmarkEnd w:id="25"/>
    </w:p>
    <w:p w14:paraId="72F1E2B2">
      <w:pPr>
        <w:pStyle w:val="4"/>
        <w:autoSpaceDE w:val="0"/>
        <w:autoSpaceDN w:val="0"/>
        <w:spacing w:line="360" w:lineRule="auto"/>
        <w:jc w:val="left"/>
        <w:rPr>
          <w:rFonts w:asciiTheme="minorEastAsia" w:hAnsiTheme="minorEastAsia" w:eastAsiaTheme="minorEastAsia" w:cstheme="minorEastAsia"/>
          <w:sz w:val="24"/>
        </w:rPr>
      </w:pPr>
      <w:bookmarkStart w:id="26" w:name="_Toc35393636"/>
      <w:bookmarkStart w:id="27" w:name="_Toc28359095"/>
      <w:bookmarkStart w:id="28" w:name="_Toc35393805"/>
      <w:bookmarkStart w:id="29" w:name="_Toc28359018"/>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4492B57C">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4B492266">
      <w:pPr>
        <w:spacing w:line="360" w:lineRule="auto"/>
        <w:ind w:firstLine="480" w:firstLineChars="200"/>
        <w:jc w:val="left"/>
        <w:rPr>
          <w:rFonts w:ascii="宋体" w:hAnsi="宋体" w:cs="宋体"/>
          <w:sz w:val="24"/>
        </w:rPr>
      </w:pPr>
      <w:r>
        <w:rPr>
          <w:rFonts w:hint="eastAsia" w:ascii="宋体" w:hAnsi="宋体" w:cs="宋体"/>
          <w:sz w:val="24"/>
        </w:rPr>
        <w:t>名 称：沈丘县自然资源局　　　　　　　　　　　　</w:t>
      </w:r>
    </w:p>
    <w:p w14:paraId="4FB9806A">
      <w:pPr>
        <w:spacing w:line="360" w:lineRule="auto"/>
        <w:ind w:firstLine="480"/>
        <w:jc w:val="left"/>
        <w:rPr>
          <w:rFonts w:ascii="宋体" w:hAnsi="宋体" w:cs="宋体"/>
          <w:sz w:val="24"/>
        </w:rPr>
      </w:pPr>
      <w:r>
        <w:rPr>
          <w:rFonts w:ascii="宋体" w:hAnsi="宋体" w:cs="宋体"/>
          <w:sz w:val="24"/>
        </w:rPr>
        <w:t>地址：</w:t>
      </w:r>
      <w:r>
        <w:rPr>
          <w:rFonts w:hint="eastAsia" w:ascii="宋体" w:hAnsi="宋体" w:cs="宋体"/>
          <w:sz w:val="24"/>
        </w:rPr>
        <w:t>沈丘县</w:t>
      </w:r>
      <w:r>
        <w:rPr>
          <w:rFonts w:ascii="宋体" w:hAnsi="宋体" w:cs="宋体"/>
          <w:sz w:val="24"/>
        </w:rPr>
        <w:t>　　　　　　　　　　</w:t>
      </w:r>
    </w:p>
    <w:p w14:paraId="1A8048CA">
      <w:pPr>
        <w:spacing w:line="360" w:lineRule="auto"/>
        <w:ind w:firstLine="480" w:firstLineChars="200"/>
        <w:jc w:val="left"/>
        <w:rPr>
          <w:rFonts w:ascii="宋体" w:hAnsi="宋体" w:cs="宋体"/>
          <w:sz w:val="24"/>
        </w:rPr>
      </w:pPr>
      <w:r>
        <w:rPr>
          <w:rFonts w:ascii="宋体" w:hAnsi="宋体" w:cs="宋体"/>
          <w:sz w:val="24"/>
        </w:rPr>
        <w:t>项目联系人：</w:t>
      </w:r>
      <w:r>
        <w:rPr>
          <w:rFonts w:hint="eastAsia" w:ascii="宋体" w:hAnsi="宋体" w:cs="宋体"/>
          <w:sz w:val="24"/>
          <w:lang w:val="en-US" w:eastAsia="zh-CN"/>
        </w:rPr>
        <w:t>王天翼</w:t>
      </w:r>
      <w:r>
        <w:rPr>
          <w:rFonts w:ascii="宋体" w:hAnsi="宋体" w:cs="宋体"/>
          <w:sz w:val="24"/>
        </w:rPr>
        <w:t xml:space="preserve">   </w:t>
      </w:r>
      <w:r>
        <w:rPr>
          <w:rFonts w:hint="eastAsia" w:ascii="宋体" w:hAnsi="宋体" w:cs="宋体"/>
          <w:sz w:val="24"/>
        </w:rPr>
        <w:t xml:space="preserve"> </w:t>
      </w:r>
      <w:r>
        <w:rPr>
          <w:rFonts w:ascii="宋体" w:hAnsi="宋体" w:cs="宋体"/>
          <w:sz w:val="24"/>
        </w:rPr>
        <w:t>联系方式：</w:t>
      </w:r>
      <w:r>
        <w:rPr>
          <w:rFonts w:hint="eastAsia" w:ascii="宋体" w:hAnsi="宋体" w:cs="宋体"/>
          <w:sz w:val="24"/>
          <w:lang w:val="en-US" w:eastAsia="zh-CN"/>
        </w:rPr>
        <w:t>13781261066</w:t>
      </w:r>
      <w:r>
        <w:rPr>
          <w:rFonts w:hint="eastAsia" w:ascii="宋体" w:hAnsi="宋体" w:cs="宋体"/>
          <w:sz w:val="24"/>
        </w:rPr>
        <w:t xml:space="preserve">　　　　　　　　 </w:t>
      </w:r>
      <w:bookmarkStart w:id="30" w:name="_Toc28359009"/>
      <w:bookmarkStart w:id="31" w:name="_Toc28359086"/>
    </w:p>
    <w:p w14:paraId="46751E89">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30"/>
      <w:bookmarkEnd w:id="31"/>
    </w:p>
    <w:p w14:paraId="16214D9B">
      <w:pPr>
        <w:spacing w:line="360" w:lineRule="auto"/>
        <w:ind w:firstLine="480" w:firstLineChars="200"/>
        <w:jc w:val="left"/>
        <w:rPr>
          <w:rFonts w:ascii="宋体" w:hAnsi="宋体" w:cs="宋体"/>
          <w:sz w:val="24"/>
        </w:rPr>
      </w:pPr>
      <w:r>
        <w:rPr>
          <w:rFonts w:hint="eastAsia" w:ascii="宋体" w:hAnsi="宋体" w:cs="宋体"/>
          <w:sz w:val="24"/>
        </w:rPr>
        <w:t>名 称：周口市公共资源交易中心政府采购中心　　　　　　　　　　　　</w:t>
      </w:r>
    </w:p>
    <w:p w14:paraId="16AAF300">
      <w:pPr>
        <w:spacing w:line="360" w:lineRule="auto"/>
        <w:ind w:firstLine="480" w:firstLineChars="200"/>
        <w:jc w:val="left"/>
        <w:rPr>
          <w:rFonts w:ascii="宋体" w:hAnsi="宋体" w:cs="宋体"/>
          <w:sz w:val="24"/>
        </w:rPr>
      </w:pPr>
      <w:r>
        <w:rPr>
          <w:rFonts w:hint="eastAsia" w:ascii="宋体" w:hAnsi="宋体" w:cs="宋体"/>
          <w:sz w:val="24"/>
        </w:rPr>
        <w:t>地　址：周口市光明路与政通路交叉口向北100米路东</w:t>
      </w:r>
    </w:p>
    <w:p w14:paraId="740F9035">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项目联系人：</w:t>
      </w:r>
      <w:r>
        <w:rPr>
          <w:rFonts w:hint="eastAsia" w:ascii="宋体" w:hAnsi="宋体" w:cs="宋体"/>
          <w:sz w:val="24"/>
          <w:lang w:val="en-US" w:eastAsia="zh-CN"/>
        </w:rPr>
        <w:t>王园园</w:t>
      </w:r>
      <w:r>
        <w:rPr>
          <w:rFonts w:hint="eastAsia" w:ascii="宋体" w:hAnsi="宋体" w:cs="宋体"/>
          <w:sz w:val="24"/>
        </w:rPr>
        <w:t xml:space="preserve">    联系方式：</w:t>
      </w:r>
      <w:bookmarkStart w:id="32" w:name="_Toc28359087"/>
      <w:bookmarkStart w:id="33" w:name="_Toc28359010"/>
      <w:r>
        <w:rPr>
          <w:rFonts w:hint="eastAsia" w:ascii="宋体" w:hAnsi="宋体" w:cs="宋体"/>
          <w:sz w:val="24"/>
          <w:lang w:val="en-US" w:eastAsia="zh-CN"/>
        </w:rPr>
        <w:t>0394-8106517、19913281180</w:t>
      </w:r>
      <w:bookmarkStart w:id="38" w:name="_GoBack"/>
      <w:bookmarkEnd w:id="38"/>
    </w:p>
    <w:p w14:paraId="3739099D">
      <w:pPr>
        <w:spacing w:line="360" w:lineRule="auto"/>
        <w:jc w:val="left"/>
        <w:rPr>
          <w:rFonts w:ascii="宋体" w:hAnsi="宋体" w:cs="宋体"/>
          <w:sz w:val="24"/>
        </w:rPr>
      </w:pPr>
      <w:r>
        <w:rPr>
          <w:rFonts w:hint="eastAsia" w:ascii="宋体" w:hAnsi="宋体" w:cs="宋体"/>
          <w:sz w:val="24"/>
        </w:rPr>
        <w:t>　　　　　　　　</w:t>
      </w:r>
    </w:p>
    <w:bookmarkEnd w:id="32"/>
    <w:bookmarkEnd w:id="33"/>
    <w:p w14:paraId="223291DF">
      <w:pPr>
        <w:pStyle w:val="42"/>
        <w:ind w:firstLine="480" w:firstLineChars="200"/>
        <w:rPr>
          <w:rFonts w:ascii="宋体" w:hAnsi="宋体" w:cs="宋体"/>
          <w:sz w:val="24"/>
        </w:rPr>
      </w:pPr>
      <w:r>
        <w:rPr>
          <w:rFonts w:hint="eastAsia" w:ascii="宋体" w:hAnsi="宋体" w:cs="宋体"/>
          <w:sz w:val="24"/>
        </w:rPr>
        <w:t>3.监督单位：沈丘县财政局</w:t>
      </w:r>
    </w:p>
    <w:p w14:paraId="0912D695">
      <w:pPr>
        <w:pStyle w:val="42"/>
        <w:ind w:firstLine="480" w:firstLineChars="200"/>
        <w:rPr>
          <w:rFonts w:ascii="宋体" w:hAnsi="宋体" w:cs="宋体"/>
          <w:sz w:val="24"/>
        </w:rPr>
      </w:pPr>
      <w:r>
        <w:rPr>
          <w:rFonts w:hint="eastAsia" w:ascii="宋体" w:hAnsi="宋体" w:cs="宋体"/>
          <w:sz w:val="24"/>
        </w:rPr>
        <w:t xml:space="preserve">联系方式：0394-5104466 </w:t>
      </w:r>
    </w:p>
    <w:p w14:paraId="32BEB8F1">
      <w:pPr>
        <w:spacing w:line="360" w:lineRule="auto"/>
        <w:ind w:firstLine="480" w:firstLineChars="200"/>
        <w:jc w:val="left"/>
        <w:rPr>
          <w:rFonts w:ascii="宋体" w:hAnsi="宋体" w:cs="宋体"/>
          <w:sz w:val="24"/>
        </w:rPr>
      </w:pPr>
      <w:r>
        <w:rPr>
          <w:rFonts w:hint="eastAsia" w:ascii="宋体" w:hAnsi="宋体" w:cs="宋体"/>
          <w:sz w:val="24"/>
        </w:rPr>
        <w:t xml:space="preserve">       </w:t>
      </w:r>
    </w:p>
    <w:p w14:paraId="59C9D2D6">
      <w:pPr>
        <w:pStyle w:val="11"/>
        <w:adjustRightInd w:val="0"/>
        <w:snapToGrid w:val="0"/>
        <w:spacing w:line="360" w:lineRule="auto"/>
        <w:ind w:firstLine="3129" w:firstLineChars="1304"/>
        <w:jc w:val="right"/>
        <w:rPr>
          <w:rFonts w:ascii="宋体" w:hAnsi="宋体" w:cs="宋体"/>
          <w:sz w:val="24"/>
        </w:rPr>
      </w:pPr>
      <w:r>
        <w:rPr>
          <w:rFonts w:hint="eastAsia" w:ascii="宋体" w:hAnsi="宋体" w:cs="宋体"/>
          <w:sz w:val="24"/>
        </w:rPr>
        <w:t>周口市公共资源交易中心政府采购中心</w:t>
      </w:r>
    </w:p>
    <w:p w14:paraId="2EAA3B0D">
      <w:pPr>
        <w:pStyle w:val="23"/>
        <w:adjustRightInd w:val="0"/>
        <w:spacing w:line="360" w:lineRule="auto"/>
        <w:ind w:firstLine="4324" w:firstLineChars="1802"/>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2026年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月　</w:t>
      </w:r>
    </w:p>
    <w:p w14:paraId="53A83D5C">
      <w:pPr>
        <w:pStyle w:val="27"/>
        <w:adjustRightInd w:val="0"/>
        <w:snapToGrid w:val="0"/>
        <w:spacing w:line="360" w:lineRule="auto"/>
        <w:ind w:firstLine="0" w:firstLineChars="0"/>
      </w:pPr>
    </w:p>
    <w:p w14:paraId="7846D1E1">
      <w:pPr>
        <w:pStyle w:val="27"/>
        <w:ind w:firstLine="0" w:firstLineChars="0"/>
      </w:pPr>
    </w:p>
    <w:p w14:paraId="4FEE8E50">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75BAE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5" w:type="dxa"/>
            <w:gridSpan w:val="3"/>
            <w:vAlign w:val="center"/>
          </w:tcPr>
          <w:p w14:paraId="0DD66A5B">
            <w:pPr>
              <w:jc w:val="center"/>
              <w:rPr>
                <w:rFonts w:ascii="宋体" w:hAnsi="宋体"/>
                <w:sz w:val="24"/>
              </w:rPr>
            </w:pPr>
            <w:r>
              <w:rPr>
                <w:rFonts w:hint="eastAsia" w:ascii="宋体" w:hAnsi="宋体" w:cs="楷体_GB2312"/>
                <w:sz w:val="28"/>
                <w:szCs w:val="28"/>
              </w:rPr>
              <w:t>供应商须知前附表</w:t>
            </w:r>
          </w:p>
        </w:tc>
      </w:tr>
      <w:tr w14:paraId="218BF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F9588F7">
            <w:pPr>
              <w:spacing w:before="156" w:beforeLines="50"/>
              <w:jc w:val="center"/>
              <w:rPr>
                <w:rFonts w:ascii="宋体" w:hAnsi="宋体" w:cs="宋体"/>
                <w:sz w:val="24"/>
              </w:rPr>
            </w:pPr>
            <w:r>
              <w:rPr>
                <w:rFonts w:hint="eastAsia" w:ascii="宋体" w:hAnsi="宋体" w:cs="宋体"/>
                <w:sz w:val="24"/>
              </w:rPr>
              <w:t>序号</w:t>
            </w:r>
          </w:p>
        </w:tc>
        <w:tc>
          <w:tcPr>
            <w:tcW w:w="1995" w:type="dxa"/>
            <w:vAlign w:val="center"/>
          </w:tcPr>
          <w:p w14:paraId="46B42D4B">
            <w:pPr>
              <w:spacing w:before="156" w:beforeLines="50"/>
              <w:jc w:val="center"/>
              <w:rPr>
                <w:rFonts w:ascii="宋体" w:hAnsi="宋体" w:cs="宋体"/>
                <w:sz w:val="24"/>
              </w:rPr>
            </w:pPr>
            <w:r>
              <w:rPr>
                <w:rFonts w:hint="eastAsia" w:ascii="宋体" w:hAnsi="宋体" w:cs="宋体"/>
                <w:sz w:val="24"/>
              </w:rPr>
              <w:t>条款</w:t>
            </w:r>
          </w:p>
        </w:tc>
        <w:tc>
          <w:tcPr>
            <w:tcW w:w="6615" w:type="dxa"/>
            <w:vAlign w:val="center"/>
          </w:tcPr>
          <w:p w14:paraId="093A6D9E">
            <w:pPr>
              <w:rPr>
                <w:rFonts w:ascii="宋体" w:hAnsi="宋体" w:cs="宋体"/>
                <w:sz w:val="24"/>
              </w:rPr>
            </w:pPr>
            <w:r>
              <w:rPr>
                <w:rFonts w:hint="eastAsia" w:ascii="宋体" w:hAnsi="宋体" w:cs="宋体"/>
                <w:sz w:val="24"/>
              </w:rPr>
              <w:t>内  容</w:t>
            </w:r>
          </w:p>
        </w:tc>
      </w:tr>
      <w:tr w14:paraId="76509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0CD25C2">
            <w:pPr>
              <w:numPr>
                <w:ilvl w:val="0"/>
                <w:numId w:val="1"/>
              </w:numPr>
              <w:spacing w:before="156" w:beforeLines="50"/>
              <w:jc w:val="center"/>
              <w:rPr>
                <w:rFonts w:ascii="宋体" w:hAnsi="宋体" w:cs="宋体"/>
                <w:sz w:val="24"/>
              </w:rPr>
            </w:pPr>
          </w:p>
        </w:tc>
        <w:tc>
          <w:tcPr>
            <w:tcW w:w="1995" w:type="dxa"/>
            <w:vAlign w:val="center"/>
          </w:tcPr>
          <w:p w14:paraId="292E4557">
            <w:pPr>
              <w:jc w:val="cente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项目概况</w:t>
            </w:r>
          </w:p>
        </w:tc>
        <w:tc>
          <w:tcPr>
            <w:tcW w:w="6615" w:type="dxa"/>
            <w:vAlign w:val="center"/>
          </w:tcPr>
          <w:p w14:paraId="6F26E77B">
            <w:pP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项目名称：沈丘县自然资源局沈丘县2025年城市国土空间监测项目</w:t>
            </w:r>
          </w:p>
          <w:p w14:paraId="428B4176">
            <w:pP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采购内容：见第三章</w:t>
            </w:r>
            <w:r>
              <w:rPr>
                <w:rFonts w:ascii="宋体" w:hAnsi="宋体" w:cs="宋体"/>
                <w:color w:val="0D0D0D" w:themeColor="text1" w:themeTint="F2"/>
                <w:sz w:val="24"/>
                <w14:textFill>
                  <w14:solidFill>
                    <w14:schemeClr w14:val="tx1">
                      <w14:lumMod w14:val="95000"/>
                      <w14:lumOff w14:val="5000"/>
                    </w14:schemeClr>
                  </w14:solidFill>
                </w14:textFill>
              </w:rPr>
              <w:t>采购项目内容及要求</w:t>
            </w:r>
          </w:p>
          <w:p w14:paraId="735B155E">
            <w:pP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采购人：沈丘县自然资源局　　　　</w:t>
            </w:r>
          </w:p>
          <w:p w14:paraId="084FBE9F">
            <w:pP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sz w:val="24"/>
                <w14:textFill>
                  <w14:solidFill>
                    <w14:schemeClr w14:val="tx1">
                      <w14:lumMod w14:val="95000"/>
                      <w14:lumOff w14:val="5000"/>
                    </w14:schemeClr>
                  </w14:solidFill>
                </w14:textFill>
              </w:rPr>
              <w:t>采购代理机构：周口市公共资源交易中心政府采购中心</w:t>
            </w:r>
          </w:p>
        </w:tc>
      </w:tr>
      <w:tr w14:paraId="5E46F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D9D13F0">
            <w:pPr>
              <w:numPr>
                <w:ilvl w:val="0"/>
                <w:numId w:val="1"/>
              </w:numPr>
              <w:spacing w:before="156" w:beforeLines="50"/>
              <w:jc w:val="center"/>
              <w:rPr>
                <w:rFonts w:ascii="宋体" w:hAnsi="宋体" w:cs="宋体"/>
                <w:sz w:val="24"/>
              </w:rPr>
            </w:pPr>
          </w:p>
        </w:tc>
        <w:tc>
          <w:tcPr>
            <w:tcW w:w="1995" w:type="dxa"/>
            <w:vAlign w:val="center"/>
          </w:tcPr>
          <w:p w14:paraId="5E12842D">
            <w:pPr>
              <w:spacing w:before="156"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07658FB6">
            <w:pPr>
              <w:spacing w:before="156" w:beforeLines="50"/>
              <w:ind w:left="-4" w:leftChars="-4" w:hanging="4" w:hangingChars="2"/>
              <w:rPr>
                <w:rFonts w:ascii="宋体" w:hAnsi="宋体" w:cs="宋体"/>
                <w:sz w:val="24"/>
              </w:rPr>
            </w:pPr>
            <w:r>
              <w:rPr>
                <w:rFonts w:hint="eastAsia" w:ascii="宋体" w:hAnsi="宋体" w:cs="宋体"/>
                <w:sz w:val="24"/>
              </w:rPr>
              <w:t>见竞争性磋商邀请函</w:t>
            </w:r>
          </w:p>
        </w:tc>
      </w:tr>
      <w:tr w14:paraId="0CB84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3CC7F6C">
            <w:pPr>
              <w:numPr>
                <w:ilvl w:val="0"/>
                <w:numId w:val="1"/>
              </w:numPr>
              <w:spacing w:before="156" w:beforeLines="50"/>
              <w:jc w:val="center"/>
              <w:rPr>
                <w:rFonts w:ascii="宋体" w:hAnsi="宋体" w:cs="宋体"/>
                <w:sz w:val="24"/>
              </w:rPr>
            </w:pPr>
          </w:p>
        </w:tc>
        <w:tc>
          <w:tcPr>
            <w:tcW w:w="1995" w:type="dxa"/>
            <w:vAlign w:val="center"/>
          </w:tcPr>
          <w:p w14:paraId="37413212">
            <w:pPr>
              <w:spacing w:before="156" w:beforeLines="50"/>
              <w:jc w:val="center"/>
              <w:rPr>
                <w:rFonts w:ascii="宋体" w:hAnsi="宋体" w:cs="宋体"/>
                <w:sz w:val="24"/>
              </w:rPr>
            </w:pPr>
            <w:r>
              <w:rPr>
                <w:rFonts w:hint="eastAsia" w:ascii="宋体" w:hAnsi="宋体" w:cs="宋体"/>
                <w:sz w:val="24"/>
              </w:rPr>
              <w:t>报价费用</w:t>
            </w:r>
          </w:p>
        </w:tc>
        <w:tc>
          <w:tcPr>
            <w:tcW w:w="6615" w:type="dxa"/>
            <w:vAlign w:val="center"/>
          </w:tcPr>
          <w:p w14:paraId="5B2A9C3A">
            <w:pPr>
              <w:rPr>
                <w:rFonts w:ascii="宋体" w:hAnsi="宋体" w:cs="宋体"/>
                <w:sz w:val="24"/>
              </w:rPr>
            </w:pPr>
            <w:r>
              <w:rPr>
                <w:rFonts w:hint="eastAsia" w:ascii="宋体" w:hAnsi="宋体" w:cs="宋体"/>
                <w:sz w:val="24"/>
              </w:rPr>
              <w:t>无论报价和磋商的过程和结果如何，供应商自行承诺承担所有与参加报价及磋商有关活动的全部费用。</w:t>
            </w:r>
          </w:p>
        </w:tc>
      </w:tr>
      <w:tr w14:paraId="055AD2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4640032">
            <w:pPr>
              <w:numPr>
                <w:ilvl w:val="0"/>
                <w:numId w:val="1"/>
              </w:numPr>
              <w:spacing w:before="156" w:beforeLines="50"/>
              <w:rPr>
                <w:rFonts w:ascii="宋体" w:hAnsi="宋体" w:cs="宋体"/>
                <w:sz w:val="24"/>
              </w:rPr>
            </w:pPr>
          </w:p>
        </w:tc>
        <w:tc>
          <w:tcPr>
            <w:tcW w:w="1995" w:type="dxa"/>
            <w:vAlign w:val="center"/>
          </w:tcPr>
          <w:p w14:paraId="5B683CBA">
            <w:pPr>
              <w:spacing w:before="156"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48EE9F1C">
            <w:pPr>
              <w:snapToGrid w:val="0"/>
              <w:rPr>
                <w:rFonts w:ascii="宋体" w:hAnsi="宋体" w:cs="宋体"/>
                <w:sz w:val="24"/>
              </w:rPr>
            </w:pPr>
            <w:r>
              <w:rPr>
                <w:rFonts w:hint="eastAsia" w:ascii="宋体" w:hAnsi="宋体" w:cs="宋体"/>
                <w:sz w:val="24"/>
              </w:rPr>
              <w:t>中文</w:t>
            </w:r>
          </w:p>
        </w:tc>
      </w:tr>
      <w:tr w14:paraId="63883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848B1D1">
            <w:pPr>
              <w:numPr>
                <w:ilvl w:val="0"/>
                <w:numId w:val="1"/>
              </w:numPr>
              <w:spacing w:before="156" w:beforeLines="50"/>
              <w:rPr>
                <w:rFonts w:ascii="宋体" w:hAnsi="宋体" w:cs="宋体"/>
                <w:sz w:val="24"/>
              </w:rPr>
            </w:pPr>
          </w:p>
        </w:tc>
        <w:tc>
          <w:tcPr>
            <w:tcW w:w="1995" w:type="dxa"/>
            <w:vAlign w:val="center"/>
          </w:tcPr>
          <w:p w14:paraId="67DA5433">
            <w:pPr>
              <w:spacing w:before="156" w:beforeLines="50"/>
              <w:jc w:val="center"/>
              <w:rPr>
                <w:rFonts w:ascii="宋体" w:hAnsi="宋体" w:cs="宋体"/>
                <w:sz w:val="24"/>
              </w:rPr>
            </w:pPr>
            <w:r>
              <w:rPr>
                <w:rFonts w:hint="eastAsia" w:ascii="宋体" w:hAnsi="宋体" w:cs="宋体"/>
                <w:sz w:val="24"/>
              </w:rPr>
              <w:t>报价货币</w:t>
            </w:r>
          </w:p>
        </w:tc>
        <w:tc>
          <w:tcPr>
            <w:tcW w:w="6615" w:type="dxa"/>
            <w:vAlign w:val="center"/>
          </w:tcPr>
          <w:p w14:paraId="3DDD07FD">
            <w:pPr>
              <w:rPr>
                <w:rFonts w:ascii="宋体" w:hAnsi="宋体" w:cs="宋体"/>
                <w:sz w:val="24"/>
              </w:rPr>
            </w:pPr>
            <w:r>
              <w:rPr>
                <w:rFonts w:hint="eastAsia" w:ascii="宋体" w:hAnsi="宋体" w:cs="宋体"/>
                <w:sz w:val="24"/>
              </w:rPr>
              <w:t>人民币</w:t>
            </w:r>
          </w:p>
        </w:tc>
      </w:tr>
      <w:tr w14:paraId="2090A7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BDDD47A">
            <w:pPr>
              <w:numPr>
                <w:ilvl w:val="0"/>
                <w:numId w:val="1"/>
              </w:numPr>
              <w:spacing w:before="156" w:beforeLines="50"/>
              <w:jc w:val="center"/>
              <w:rPr>
                <w:rFonts w:ascii="宋体" w:hAnsi="宋体" w:cs="宋体"/>
                <w:sz w:val="24"/>
              </w:rPr>
            </w:pPr>
          </w:p>
        </w:tc>
        <w:tc>
          <w:tcPr>
            <w:tcW w:w="1995" w:type="dxa"/>
            <w:vAlign w:val="center"/>
          </w:tcPr>
          <w:p w14:paraId="082D36A6">
            <w:pPr>
              <w:spacing w:before="156"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49962830">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34C577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88558E6">
            <w:pPr>
              <w:numPr>
                <w:ilvl w:val="0"/>
                <w:numId w:val="1"/>
              </w:numPr>
              <w:spacing w:before="156" w:beforeLines="50"/>
              <w:jc w:val="center"/>
              <w:rPr>
                <w:rFonts w:ascii="宋体" w:hAnsi="宋体" w:cs="宋体"/>
                <w:sz w:val="24"/>
              </w:rPr>
            </w:pPr>
          </w:p>
        </w:tc>
        <w:tc>
          <w:tcPr>
            <w:tcW w:w="1995" w:type="dxa"/>
            <w:vAlign w:val="center"/>
          </w:tcPr>
          <w:p w14:paraId="5EB05A8D">
            <w:pPr>
              <w:spacing w:before="156" w:beforeLines="50"/>
              <w:jc w:val="center"/>
              <w:rPr>
                <w:rFonts w:ascii="宋体" w:hAnsi="宋体" w:cs="宋体"/>
                <w:sz w:val="24"/>
              </w:rPr>
            </w:pPr>
            <w:r>
              <w:rPr>
                <w:rFonts w:hint="eastAsia" w:ascii="宋体" w:hAnsi="宋体" w:cs="宋体"/>
                <w:sz w:val="24"/>
              </w:rPr>
              <w:t>响应文件有效期</w:t>
            </w:r>
          </w:p>
        </w:tc>
        <w:tc>
          <w:tcPr>
            <w:tcW w:w="6615" w:type="dxa"/>
            <w:vAlign w:val="center"/>
          </w:tcPr>
          <w:p w14:paraId="2E8EBBC0">
            <w:pPr>
              <w:rPr>
                <w:rFonts w:ascii="宋体" w:hAnsi="宋体" w:cs="宋体"/>
                <w:sz w:val="24"/>
              </w:rPr>
            </w:pPr>
            <w:r>
              <w:rPr>
                <w:rFonts w:hint="eastAsia" w:ascii="宋体" w:hAnsi="宋体" w:cs="宋体"/>
                <w:sz w:val="24"/>
              </w:rPr>
              <w:t>响应文件递交截止期后60日内有效</w:t>
            </w:r>
          </w:p>
        </w:tc>
      </w:tr>
      <w:tr w14:paraId="5DB52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6785102">
            <w:pPr>
              <w:numPr>
                <w:ilvl w:val="0"/>
                <w:numId w:val="1"/>
              </w:numPr>
              <w:spacing w:before="156" w:beforeLines="50"/>
              <w:jc w:val="center"/>
              <w:rPr>
                <w:rFonts w:ascii="宋体" w:hAnsi="宋体" w:cs="宋体"/>
                <w:sz w:val="24"/>
              </w:rPr>
            </w:pPr>
          </w:p>
        </w:tc>
        <w:tc>
          <w:tcPr>
            <w:tcW w:w="1995" w:type="dxa"/>
            <w:vAlign w:val="center"/>
          </w:tcPr>
          <w:p w14:paraId="20C884A8">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4795ED15">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6082E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9920D16">
            <w:pPr>
              <w:numPr>
                <w:ilvl w:val="0"/>
                <w:numId w:val="1"/>
              </w:numPr>
              <w:spacing w:before="156" w:beforeLines="50"/>
              <w:jc w:val="center"/>
              <w:rPr>
                <w:rFonts w:ascii="宋体" w:hAnsi="宋体" w:cs="宋体"/>
                <w:sz w:val="24"/>
              </w:rPr>
            </w:pPr>
          </w:p>
        </w:tc>
        <w:tc>
          <w:tcPr>
            <w:tcW w:w="1995" w:type="dxa"/>
            <w:vAlign w:val="center"/>
          </w:tcPr>
          <w:p w14:paraId="430CB4A6">
            <w:pPr>
              <w:tabs>
                <w:tab w:val="left" w:pos="8640"/>
              </w:tabs>
              <w:spacing w:before="156"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597B0BDC">
            <w:pPr>
              <w:tabs>
                <w:tab w:val="left" w:pos="8640"/>
              </w:tabs>
              <w:rPr>
                <w:rFonts w:ascii="宋体" w:hAnsi="宋体" w:cs="宋体"/>
                <w:sz w:val="24"/>
              </w:rPr>
            </w:pPr>
            <w:r>
              <w:rPr>
                <w:rFonts w:hint="eastAsia" w:ascii="宋体" w:hAnsi="宋体" w:cs="宋体"/>
                <w:sz w:val="24"/>
              </w:rPr>
              <w:t>见竞争性磋商文件</w:t>
            </w:r>
          </w:p>
        </w:tc>
      </w:tr>
      <w:tr w14:paraId="7F2844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83E9B9B">
            <w:pPr>
              <w:numPr>
                <w:ilvl w:val="0"/>
                <w:numId w:val="1"/>
              </w:numPr>
              <w:spacing w:before="156" w:beforeLines="50"/>
              <w:jc w:val="center"/>
              <w:rPr>
                <w:rFonts w:ascii="宋体" w:hAnsi="宋体" w:cs="宋体"/>
                <w:sz w:val="24"/>
              </w:rPr>
            </w:pPr>
          </w:p>
        </w:tc>
        <w:tc>
          <w:tcPr>
            <w:tcW w:w="1995" w:type="dxa"/>
            <w:vAlign w:val="center"/>
          </w:tcPr>
          <w:p w14:paraId="34E448D9">
            <w:pPr>
              <w:spacing w:before="156"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34CB87DF">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5E408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6C8E42C">
            <w:pPr>
              <w:numPr>
                <w:ilvl w:val="0"/>
                <w:numId w:val="1"/>
              </w:numPr>
              <w:spacing w:before="156" w:beforeLines="50"/>
              <w:jc w:val="center"/>
              <w:rPr>
                <w:rFonts w:ascii="宋体" w:hAnsi="宋体" w:cs="宋体"/>
                <w:sz w:val="24"/>
              </w:rPr>
            </w:pPr>
          </w:p>
        </w:tc>
        <w:tc>
          <w:tcPr>
            <w:tcW w:w="1995" w:type="dxa"/>
            <w:vAlign w:val="center"/>
          </w:tcPr>
          <w:p w14:paraId="23E64048">
            <w:pPr>
              <w:spacing w:before="156"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533CCAE5">
            <w:pPr>
              <w:rPr>
                <w:rFonts w:ascii="宋体" w:hAnsi="宋体" w:cs="宋体"/>
                <w:sz w:val="24"/>
              </w:rPr>
            </w:pPr>
            <w:r>
              <w:rPr>
                <w:rFonts w:hint="eastAsia" w:ascii="宋体" w:hAnsi="宋体" w:cs="宋体"/>
                <w:sz w:val="24"/>
              </w:rPr>
              <w:t>无</w:t>
            </w:r>
          </w:p>
        </w:tc>
      </w:tr>
      <w:tr w14:paraId="1CAD9E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D1341B7">
            <w:pPr>
              <w:numPr>
                <w:ilvl w:val="0"/>
                <w:numId w:val="1"/>
              </w:numPr>
              <w:spacing w:before="156" w:beforeLines="50"/>
              <w:jc w:val="center"/>
              <w:rPr>
                <w:rFonts w:ascii="宋体" w:hAnsi="宋体" w:cs="宋体"/>
                <w:sz w:val="24"/>
              </w:rPr>
            </w:pPr>
          </w:p>
        </w:tc>
        <w:tc>
          <w:tcPr>
            <w:tcW w:w="1995" w:type="dxa"/>
            <w:vAlign w:val="center"/>
          </w:tcPr>
          <w:p w14:paraId="16CCF3A8">
            <w:pPr>
              <w:spacing w:before="156"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4FAC3658">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6833B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B9E724C">
            <w:pPr>
              <w:numPr>
                <w:ilvl w:val="0"/>
                <w:numId w:val="1"/>
              </w:numPr>
              <w:spacing w:before="156" w:beforeLines="50"/>
              <w:jc w:val="center"/>
              <w:rPr>
                <w:rFonts w:ascii="宋体" w:hAnsi="宋体" w:cs="宋体"/>
                <w:sz w:val="24"/>
              </w:rPr>
            </w:pPr>
          </w:p>
        </w:tc>
        <w:tc>
          <w:tcPr>
            <w:tcW w:w="1995" w:type="dxa"/>
            <w:vAlign w:val="center"/>
          </w:tcPr>
          <w:p w14:paraId="1893994A">
            <w:pPr>
              <w:spacing w:before="156"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716C70E4">
            <w:pPr>
              <w:ind w:firstLine="240" w:firstLineChars="100"/>
              <w:rPr>
                <w:rFonts w:ascii="宋体" w:hAnsi="宋体" w:cs="宋体"/>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年  月  日    点    分</w:t>
            </w:r>
            <w:r>
              <w:rPr>
                <w:rFonts w:hint="eastAsia" w:ascii="宋体" w:hAnsi="宋体" w:cs="宋体"/>
                <w:sz w:val="24"/>
              </w:rPr>
              <w:t xml:space="preserve">（见磋商公告） </w:t>
            </w:r>
          </w:p>
        </w:tc>
      </w:tr>
      <w:tr w14:paraId="1F957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4532287">
            <w:pPr>
              <w:numPr>
                <w:ilvl w:val="0"/>
                <w:numId w:val="1"/>
              </w:numPr>
              <w:spacing w:before="156" w:beforeLines="50"/>
              <w:jc w:val="center"/>
              <w:rPr>
                <w:rFonts w:ascii="宋体" w:hAnsi="宋体" w:cs="宋体"/>
                <w:sz w:val="24"/>
              </w:rPr>
            </w:pPr>
          </w:p>
        </w:tc>
        <w:tc>
          <w:tcPr>
            <w:tcW w:w="1995" w:type="dxa"/>
            <w:vAlign w:val="center"/>
          </w:tcPr>
          <w:p w14:paraId="246047D9">
            <w:pPr>
              <w:spacing w:before="156"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1CB10928">
            <w:pPr>
              <w:rPr>
                <w:rFonts w:ascii="宋体" w:hAnsi="宋体"/>
                <w:sz w:val="24"/>
              </w:rPr>
            </w:pPr>
            <w:r>
              <w:rPr>
                <w:rFonts w:hint="eastAsia" w:ascii="宋体" w:hAnsi="宋体"/>
                <w:sz w:val="24"/>
              </w:rPr>
              <w:t>周口市公共资源交易中心网</w:t>
            </w:r>
          </w:p>
          <w:p w14:paraId="4EB8F548">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sz w:val="24"/>
              </w:rPr>
              <w:t>http://jyzx.zhoukou.gov.cn/）</w:t>
            </w:r>
          </w:p>
          <w:p w14:paraId="28A6BC60">
            <w:pPr>
              <w:rPr>
                <w:rFonts w:ascii="宋体" w:hAnsi="宋体" w:cs="宋体"/>
                <w:sz w:val="24"/>
              </w:rPr>
            </w:pPr>
            <w:r>
              <w:rPr>
                <w:rFonts w:hint="eastAsia" w:ascii="宋体" w:hAnsi="宋体" w:cs="宋体"/>
                <w:sz w:val="24"/>
              </w:rPr>
              <w:t>（本项目实行网上远程开标无须到现场提交响应文件）</w:t>
            </w:r>
          </w:p>
        </w:tc>
      </w:tr>
      <w:tr w14:paraId="01C183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38E69FA">
            <w:pPr>
              <w:numPr>
                <w:ilvl w:val="0"/>
                <w:numId w:val="1"/>
              </w:numPr>
              <w:spacing w:before="156" w:beforeLines="50"/>
              <w:jc w:val="center"/>
              <w:rPr>
                <w:rFonts w:ascii="宋体" w:hAnsi="宋体" w:cs="宋体"/>
                <w:sz w:val="24"/>
              </w:rPr>
            </w:pPr>
          </w:p>
        </w:tc>
        <w:tc>
          <w:tcPr>
            <w:tcW w:w="1995" w:type="dxa"/>
            <w:vAlign w:val="center"/>
          </w:tcPr>
          <w:p w14:paraId="49846BD8">
            <w:pPr>
              <w:spacing w:before="156" w:beforeLines="50"/>
              <w:jc w:val="center"/>
              <w:rPr>
                <w:rFonts w:ascii="宋体" w:hAnsi="宋体" w:cs="宋体"/>
                <w:sz w:val="24"/>
              </w:rPr>
            </w:pPr>
            <w:r>
              <w:rPr>
                <w:rFonts w:hint="eastAsia" w:ascii="宋体" w:hAnsi="宋体" w:cs="宋体"/>
                <w:sz w:val="24"/>
              </w:rPr>
              <w:t>磋商时间</w:t>
            </w:r>
          </w:p>
        </w:tc>
        <w:tc>
          <w:tcPr>
            <w:tcW w:w="6615" w:type="dxa"/>
            <w:vAlign w:val="center"/>
          </w:tcPr>
          <w:p w14:paraId="782A1701">
            <w:pPr>
              <w:tabs>
                <w:tab w:val="left" w:pos="8640"/>
              </w:tabs>
              <w:ind w:left="-2" w:leftChars="-1" w:firstLine="240" w:firstLineChars="100"/>
              <w:rPr>
                <w:rFonts w:ascii="宋体" w:hAnsi="宋体" w:cs="宋体"/>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年  月  日    点    分</w:t>
            </w:r>
            <w:r>
              <w:rPr>
                <w:rFonts w:hint="eastAsia" w:ascii="宋体" w:hAnsi="宋体" w:cs="宋体"/>
                <w:sz w:val="24"/>
              </w:rPr>
              <w:t xml:space="preserve"> 见磋商公告</w:t>
            </w:r>
          </w:p>
        </w:tc>
      </w:tr>
      <w:tr w14:paraId="54987A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7ED857C">
            <w:pPr>
              <w:numPr>
                <w:ilvl w:val="0"/>
                <w:numId w:val="1"/>
              </w:numPr>
              <w:spacing w:before="156" w:beforeLines="50"/>
              <w:jc w:val="center"/>
              <w:rPr>
                <w:rFonts w:ascii="宋体" w:hAnsi="宋体" w:cs="宋体"/>
                <w:sz w:val="24"/>
              </w:rPr>
            </w:pPr>
          </w:p>
        </w:tc>
        <w:tc>
          <w:tcPr>
            <w:tcW w:w="1995" w:type="dxa"/>
            <w:vAlign w:val="center"/>
          </w:tcPr>
          <w:p w14:paraId="6E26E713">
            <w:pPr>
              <w:spacing w:before="156"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657BAC93">
            <w:pPr>
              <w:tabs>
                <w:tab w:val="left" w:pos="8640"/>
              </w:tabs>
              <w:rPr>
                <w:rFonts w:ascii="宋体" w:hAnsi="宋体" w:cs="宋体"/>
                <w:sz w:val="24"/>
              </w:rPr>
            </w:pPr>
            <w:r>
              <w:rPr>
                <w:rFonts w:hint="eastAsia" w:ascii="宋体" w:hAnsi="宋体" w:cs="宋体"/>
                <w:sz w:val="24"/>
              </w:rPr>
              <w:t>详见磋商文件第二章</w:t>
            </w:r>
          </w:p>
        </w:tc>
      </w:tr>
      <w:tr w14:paraId="1383F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8937346">
            <w:pPr>
              <w:numPr>
                <w:ilvl w:val="0"/>
                <w:numId w:val="1"/>
              </w:numPr>
              <w:spacing w:before="156" w:beforeLines="50"/>
              <w:jc w:val="center"/>
              <w:rPr>
                <w:rFonts w:ascii="宋体" w:hAnsi="宋体" w:cs="宋体"/>
                <w:sz w:val="24"/>
              </w:rPr>
            </w:pPr>
          </w:p>
        </w:tc>
        <w:tc>
          <w:tcPr>
            <w:tcW w:w="1995" w:type="dxa"/>
            <w:vAlign w:val="center"/>
          </w:tcPr>
          <w:p w14:paraId="4BBA3259">
            <w:pPr>
              <w:spacing w:before="156" w:beforeLines="50"/>
              <w:jc w:val="center"/>
              <w:rPr>
                <w:rFonts w:ascii="宋体" w:hAnsi="宋体" w:cs="宋体"/>
                <w:sz w:val="24"/>
              </w:rPr>
            </w:pPr>
            <w:r>
              <w:rPr>
                <w:rFonts w:hint="eastAsia" w:ascii="宋体" w:hAnsi="宋体" w:cs="宋体"/>
                <w:sz w:val="24"/>
              </w:rPr>
              <w:t>授予合同</w:t>
            </w:r>
          </w:p>
        </w:tc>
        <w:tc>
          <w:tcPr>
            <w:tcW w:w="6615" w:type="dxa"/>
            <w:vAlign w:val="center"/>
          </w:tcPr>
          <w:p w14:paraId="412A6C27">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3E89BB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97F1B2E">
            <w:pPr>
              <w:numPr>
                <w:ilvl w:val="0"/>
                <w:numId w:val="1"/>
              </w:numPr>
              <w:spacing w:before="156" w:beforeLines="50"/>
              <w:jc w:val="center"/>
              <w:rPr>
                <w:rFonts w:ascii="宋体" w:hAnsi="宋体" w:cs="宋体"/>
                <w:sz w:val="24"/>
              </w:rPr>
            </w:pPr>
          </w:p>
        </w:tc>
        <w:tc>
          <w:tcPr>
            <w:tcW w:w="1995" w:type="dxa"/>
            <w:vAlign w:val="center"/>
          </w:tcPr>
          <w:p w14:paraId="2C428F20">
            <w:pPr>
              <w:spacing w:before="156"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1079892F">
            <w:pPr>
              <w:tabs>
                <w:tab w:val="left" w:pos="8640"/>
              </w:tabs>
              <w:ind w:left="-2" w:leftChars="-1"/>
              <w:rPr>
                <w:rFonts w:ascii="宋体" w:hAnsi="宋体" w:cs="宋体"/>
                <w:sz w:val="24"/>
              </w:rPr>
            </w:pPr>
            <w:r>
              <w:rPr>
                <w:rFonts w:hint="eastAsia" w:ascii="宋体" w:hAnsi="宋体" w:cs="宋体"/>
                <w:sz w:val="24"/>
              </w:rPr>
              <w:t>1）接到成交通知书1天内，成交供应商应与采购人签订采购合同。</w:t>
            </w:r>
          </w:p>
          <w:p w14:paraId="21907949">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08DD7C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4EF448F">
            <w:pPr>
              <w:numPr>
                <w:ilvl w:val="0"/>
                <w:numId w:val="1"/>
              </w:numPr>
              <w:spacing w:before="156" w:beforeLines="50"/>
              <w:jc w:val="center"/>
              <w:rPr>
                <w:rFonts w:ascii="宋体" w:hAnsi="宋体" w:cs="宋体"/>
                <w:sz w:val="24"/>
              </w:rPr>
            </w:pPr>
          </w:p>
        </w:tc>
        <w:tc>
          <w:tcPr>
            <w:tcW w:w="1995" w:type="dxa"/>
            <w:vAlign w:val="center"/>
          </w:tcPr>
          <w:p w14:paraId="2A260994">
            <w:pPr>
              <w:spacing w:before="156"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104A2E43">
            <w:pPr>
              <w:rPr>
                <w:sz w:val="24"/>
              </w:rPr>
            </w:pPr>
            <w:r>
              <w:rPr>
                <w:rFonts w:hint="eastAsia" w:ascii="宋体" w:hAnsi="宋体" w:cs="宋体"/>
                <w:sz w:val="24"/>
              </w:rPr>
              <w:t>不需要缴纳投标保证金</w:t>
            </w:r>
            <w:r>
              <w:rPr>
                <w:rFonts w:hint="eastAsia"/>
                <w:sz w:val="24"/>
              </w:rPr>
              <w:t>。</w:t>
            </w:r>
          </w:p>
        </w:tc>
      </w:tr>
      <w:tr w14:paraId="64F8D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3F89BDB">
            <w:pPr>
              <w:numPr>
                <w:ilvl w:val="0"/>
                <w:numId w:val="1"/>
              </w:numPr>
              <w:spacing w:before="156" w:beforeLines="50"/>
              <w:jc w:val="center"/>
              <w:rPr>
                <w:rFonts w:ascii="宋体" w:hAnsi="宋体" w:cs="宋体"/>
                <w:sz w:val="24"/>
              </w:rPr>
            </w:pPr>
          </w:p>
        </w:tc>
        <w:tc>
          <w:tcPr>
            <w:tcW w:w="1995" w:type="dxa"/>
            <w:vAlign w:val="center"/>
          </w:tcPr>
          <w:p w14:paraId="637FF081">
            <w:pPr>
              <w:jc w:val="center"/>
              <w:rPr>
                <w:rFonts w:ascii="宋体" w:hAnsi="宋体" w:cs="宋体"/>
                <w:sz w:val="24"/>
              </w:rPr>
            </w:pPr>
            <w:r>
              <w:rPr>
                <w:rFonts w:hint="eastAsia" w:ascii="宋体" w:hAnsi="宋体" w:cs="宋体"/>
                <w:sz w:val="24"/>
              </w:rPr>
              <w:t>服务期限</w:t>
            </w:r>
          </w:p>
        </w:tc>
        <w:tc>
          <w:tcPr>
            <w:tcW w:w="6615" w:type="dxa"/>
            <w:vAlign w:val="center"/>
          </w:tcPr>
          <w:p w14:paraId="3E3A7DCC">
            <w:pPr>
              <w:jc w:val="left"/>
              <w:rPr>
                <w:rFonts w:ascii="宋体" w:hAnsi="宋体" w:cs="宋体"/>
                <w:sz w:val="24"/>
              </w:rPr>
            </w:pPr>
            <w:r>
              <w:rPr>
                <w:rFonts w:hint="eastAsia" w:ascii="宋体" w:hAnsi="宋体" w:cs="宋体"/>
                <w:color w:val="auto"/>
                <w:sz w:val="24"/>
              </w:rPr>
              <w:t>合同签订之日起6</w:t>
            </w:r>
            <w:r>
              <w:rPr>
                <w:rFonts w:ascii="宋体" w:hAnsi="宋体" w:cs="宋体"/>
                <w:color w:val="auto"/>
                <w:sz w:val="24"/>
              </w:rPr>
              <w:t>0</w:t>
            </w:r>
            <w:r>
              <w:rPr>
                <w:rFonts w:hint="eastAsia" w:ascii="宋体" w:hAnsi="宋体" w:cs="宋体"/>
                <w:color w:val="auto"/>
                <w:sz w:val="24"/>
              </w:rPr>
              <w:t>日历天</w:t>
            </w:r>
          </w:p>
        </w:tc>
      </w:tr>
      <w:tr w14:paraId="47104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A0574D4">
            <w:pPr>
              <w:numPr>
                <w:ilvl w:val="0"/>
                <w:numId w:val="1"/>
              </w:numPr>
              <w:spacing w:before="156" w:beforeLines="50"/>
              <w:jc w:val="center"/>
              <w:rPr>
                <w:rFonts w:ascii="宋体" w:hAnsi="宋体" w:cs="宋体"/>
                <w:sz w:val="24"/>
              </w:rPr>
            </w:pPr>
          </w:p>
        </w:tc>
        <w:tc>
          <w:tcPr>
            <w:tcW w:w="1995" w:type="dxa"/>
            <w:vAlign w:val="center"/>
          </w:tcPr>
          <w:p w14:paraId="7E5FB943">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付款方式</w:t>
            </w:r>
          </w:p>
        </w:tc>
        <w:tc>
          <w:tcPr>
            <w:tcW w:w="6615" w:type="dxa"/>
            <w:vAlign w:val="center"/>
          </w:tcPr>
          <w:p w14:paraId="39532DC9">
            <w:pPr>
              <w:tabs>
                <w:tab w:val="left" w:pos="8640"/>
              </w:tabs>
              <w:ind w:left="-2" w:leftChars="-1"/>
              <w:rPr>
                <w:sz w:val="24"/>
                <w:highlight w:val="none"/>
              </w:rPr>
            </w:pPr>
            <w:r>
              <w:rPr>
                <w:rFonts w:hint="eastAsia"/>
                <w:sz w:val="24"/>
                <w:highlight w:val="none"/>
              </w:rPr>
              <w:t>合同签订后经过上级主管部门的评审验收合格、成果全部提交、备案后30工作日内，一次性拨付合同额的100%。</w:t>
            </w:r>
          </w:p>
        </w:tc>
      </w:tr>
      <w:tr w14:paraId="14279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6A5C7AA">
            <w:pPr>
              <w:numPr>
                <w:ilvl w:val="0"/>
                <w:numId w:val="1"/>
              </w:numPr>
              <w:spacing w:before="156" w:beforeLines="50"/>
              <w:jc w:val="center"/>
              <w:rPr>
                <w:rFonts w:ascii="宋体" w:hAnsi="宋体" w:cs="宋体"/>
                <w:sz w:val="24"/>
              </w:rPr>
            </w:pPr>
          </w:p>
        </w:tc>
        <w:tc>
          <w:tcPr>
            <w:tcW w:w="1995" w:type="dxa"/>
            <w:vAlign w:val="center"/>
          </w:tcPr>
          <w:p w14:paraId="30E9A50B">
            <w:pPr>
              <w:spacing w:before="156"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0E6D5A23">
            <w:pPr>
              <w:tabs>
                <w:tab w:val="left" w:pos="8640"/>
              </w:tabs>
              <w:jc w:val="left"/>
              <w:rPr>
                <w:rFonts w:ascii="宋体" w:hAnsi="宋体" w:cs="宋体"/>
                <w:sz w:val="24"/>
              </w:rPr>
            </w:pPr>
            <w:r>
              <w:rPr>
                <w:rFonts w:hint="eastAsia" w:ascii="宋体" w:hAnsi="宋体" w:cs="宋体"/>
                <w:sz w:val="24"/>
              </w:rPr>
              <w:t xml:space="preserve"> 不组织</w:t>
            </w:r>
          </w:p>
        </w:tc>
      </w:tr>
      <w:tr w14:paraId="6DF562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E62CE07">
            <w:pPr>
              <w:numPr>
                <w:ilvl w:val="0"/>
                <w:numId w:val="1"/>
              </w:numPr>
              <w:spacing w:before="156" w:beforeLines="50"/>
              <w:jc w:val="center"/>
              <w:rPr>
                <w:rFonts w:ascii="宋体" w:hAnsi="宋体" w:cs="宋体"/>
                <w:sz w:val="24"/>
              </w:rPr>
            </w:pPr>
          </w:p>
        </w:tc>
        <w:tc>
          <w:tcPr>
            <w:tcW w:w="1995" w:type="dxa"/>
            <w:vAlign w:val="center"/>
          </w:tcPr>
          <w:p w14:paraId="3F86B258">
            <w:pPr>
              <w:spacing w:before="156" w:beforeLines="50"/>
              <w:jc w:val="center"/>
              <w:rPr>
                <w:rFonts w:ascii="宋体" w:hAnsi="宋体" w:cs="宋体"/>
                <w:sz w:val="24"/>
              </w:rPr>
            </w:pPr>
            <w:r>
              <w:rPr>
                <w:rFonts w:hint="eastAsia" w:ascii="宋体" w:hAnsi="宋体" w:cs="宋体"/>
                <w:sz w:val="24"/>
              </w:rPr>
              <w:t>报价</w:t>
            </w:r>
          </w:p>
        </w:tc>
        <w:tc>
          <w:tcPr>
            <w:tcW w:w="6615" w:type="dxa"/>
            <w:vAlign w:val="center"/>
          </w:tcPr>
          <w:p w14:paraId="2D749E9B">
            <w:pPr>
              <w:tabs>
                <w:tab w:val="left" w:pos="8640"/>
              </w:tabs>
              <w:jc w:val="left"/>
              <w:rPr>
                <w:rFonts w:ascii="宋体" w:hAnsi="宋体" w:cs="宋体"/>
                <w:sz w:val="24"/>
                <w:u w:val="single"/>
              </w:rPr>
            </w:pPr>
            <w:r>
              <w:rPr>
                <w:rFonts w:hint="eastAsia" w:ascii="宋体" w:hAnsi="宋体" w:cs="宋体"/>
                <w:sz w:val="24"/>
              </w:rPr>
              <w:t>一次报价</w:t>
            </w:r>
          </w:p>
        </w:tc>
      </w:tr>
      <w:tr w14:paraId="3FA82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9CF7E57">
            <w:pPr>
              <w:numPr>
                <w:ilvl w:val="0"/>
                <w:numId w:val="1"/>
              </w:numPr>
              <w:spacing w:before="156" w:beforeLines="50"/>
              <w:jc w:val="center"/>
              <w:rPr>
                <w:rFonts w:ascii="宋体" w:hAnsi="宋体" w:cs="宋体"/>
                <w:sz w:val="24"/>
              </w:rPr>
            </w:pPr>
          </w:p>
        </w:tc>
        <w:tc>
          <w:tcPr>
            <w:tcW w:w="1995" w:type="dxa"/>
            <w:vAlign w:val="center"/>
          </w:tcPr>
          <w:p w14:paraId="282ECD69">
            <w:pPr>
              <w:spacing w:before="156" w:beforeLines="50"/>
              <w:ind w:firstLine="14" w:firstLineChars="6"/>
              <w:jc w:val="center"/>
              <w:rPr>
                <w:rFonts w:ascii="宋体" w:hAnsi="宋体" w:cs="宋体"/>
                <w:b/>
                <w:bCs/>
                <w:sz w:val="24"/>
              </w:rPr>
            </w:pPr>
            <w:r>
              <w:rPr>
                <w:rFonts w:hint="eastAsia" w:ascii="宋体" w:hAnsi="宋体" w:cs="宋体"/>
                <w:b/>
                <w:bCs/>
                <w:color w:val="000000"/>
                <w:sz w:val="24"/>
              </w:rPr>
              <w:t>本项目所属行业</w:t>
            </w:r>
          </w:p>
        </w:tc>
        <w:tc>
          <w:tcPr>
            <w:tcW w:w="6615" w:type="dxa"/>
            <w:vAlign w:val="center"/>
          </w:tcPr>
          <w:p w14:paraId="268B0E16">
            <w:pPr>
              <w:tabs>
                <w:tab w:val="left" w:pos="8640"/>
              </w:tabs>
              <w:jc w:val="left"/>
              <w:rPr>
                <w:rFonts w:ascii="宋体" w:hAnsi="宋体" w:cs="宋体"/>
                <w:b/>
                <w:bCs/>
                <w:sz w:val="24"/>
              </w:rPr>
            </w:pPr>
            <w:r>
              <w:rPr>
                <w:rFonts w:hint="eastAsia" w:ascii="宋体" w:hAnsi="宋体" w:cs="宋体"/>
                <w:b/>
                <w:bCs/>
                <w:sz w:val="24"/>
              </w:rPr>
              <w:t>其他未列明行业</w:t>
            </w:r>
          </w:p>
        </w:tc>
      </w:tr>
    </w:tbl>
    <w:p w14:paraId="31CA660C">
      <w:pPr>
        <w:pStyle w:val="27"/>
        <w:ind w:firstLine="0" w:firstLineChars="0"/>
        <w:rPr>
          <w:rFonts w:ascii="宋体" w:hAnsi="宋体" w:cs="宋体"/>
          <w:b/>
          <w:sz w:val="30"/>
          <w:szCs w:val="30"/>
        </w:rPr>
      </w:pPr>
    </w:p>
    <w:p w14:paraId="3CB9A417">
      <w:pPr>
        <w:rPr>
          <w:rFonts w:ascii="宋体" w:hAnsi="宋体" w:cs="宋体"/>
          <w:b/>
          <w:sz w:val="30"/>
          <w:szCs w:val="30"/>
        </w:rPr>
      </w:pPr>
      <w:r>
        <w:rPr>
          <w:rFonts w:hint="eastAsia" w:ascii="宋体" w:hAnsi="宋体" w:cs="宋体"/>
          <w:b/>
          <w:sz w:val="30"/>
          <w:szCs w:val="30"/>
        </w:rPr>
        <w:br w:type="page"/>
      </w:r>
    </w:p>
    <w:p w14:paraId="38D8D601">
      <w:pPr>
        <w:spacing w:line="720" w:lineRule="auto"/>
        <w:jc w:val="center"/>
        <w:rPr>
          <w:rFonts w:ascii="宋体" w:hAnsi="宋体" w:cs="宋体"/>
          <w:b/>
          <w:sz w:val="30"/>
          <w:szCs w:val="30"/>
        </w:rPr>
      </w:pPr>
      <w:r>
        <w:rPr>
          <w:rFonts w:hint="eastAsia" w:ascii="宋体" w:hAnsi="宋体" w:cs="宋体"/>
          <w:b/>
          <w:sz w:val="30"/>
          <w:szCs w:val="30"/>
        </w:rPr>
        <w:t>一、总则</w:t>
      </w:r>
    </w:p>
    <w:p w14:paraId="7196C16C">
      <w:pPr>
        <w:spacing w:line="560" w:lineRule="exact"/>
        <w:ind w:firstLine="482" w:firstLineChars="200"/>
        <w:rPr>
          <w:rFonts w:ascii="宋体" w:hAnsi="宋体" w:cs="宋体"/>
          <w:sz w:val="24"/>
        </w:rPr>
      </w:pPr>
      <w:r>
        <w:rPr>
          <w:rFonts w:hint="eastAsia" w:ascii="宋体" w:hAnsi="宋体" w:cs="宋体"/>
          <w:b/>
          <w:sz w:val="24"/>
        </w:rPr>
        <w:t>1．适用范围</w:t>
      </w:r>
    </w:p>
    <w:p w14:paraId="3F873D00">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423C1113">
      <w:pPr>
        <w:spacing w:line="560" w:lineRule="exact"/>
        <w:ind w:firstLine="482" w:firstLineChars="200"/>
        <w:rPr>
          <w:rFonts w:ascii="宋体" w:hAnsi="宋体" w:cs="宋体"/>
          <w:b/>
          <w:sz w:val="24"/>
        </w:rPr>
      </w:pPr>
      <w:r>
        <w:rPr>
          <w:rFonts w:hint="eastAsia" w:ascii="宋体" w:hAnsi="宋体" w:cs="宋体"/>
          <w:b/>
          <w:sz w:val="24"/>
        </w:rPr>
        <w:t>2．定义</w:t>
      </w:r>
    </w:p>
    <w:p w14:paraId="1567EB35">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4EB719E8">
      <w:pPr>
        <w:tabs>
          <w:tab w:val="left" w:pos="0"/>
        </w:tabs>
        <w:spacing w:line="560" w:lineRule="exact"/>
        <w:ind w:firstLine="480" w:firstLineChars="200"/>
        <w:rPr>
          <w:rFonts w:ascii="宋体" w:hAnsi="宋体" w:cs="宋体"/>
          <w:sz w:val="24"/>
        </w:rPr>
      </w:pPr>
      <w:r>
        <w:rPr>
          <w:rFonts w:hint="eastAsia" w:ascii="宋体" w:hAnsi="宋体" w:cs="宋体"/>
          <w:sz w:val="24"/>
        </w:rPr>
        <w:t>2.2“采购人”：沈丘县自然资源局</w:t>
      </w:r>
      <w:r>
        <w:rPr>
          <w:rFonts w:hint="eastAsia" w:ascii="宋体" w:hAnsi="宋体" w:cs="宋体"/>
          <w:color w:val="0D0D0D" w:themeColor="text1" w:themeTint="F2"/>
          <w:sz w:val="24"/>
          <w14:textFill>
            <w14:solidFill>
              <w14:schemeClr w14:val="tx1">
                <w14:lumMod w14:val="95000"/>
                <w14:lumOff w14:val="5000"/>
              </w14:schemeClr>
            </w14:solidFill>
          </w14:textFill>
        </w:rPr>
        <w:t>　</w:t>
      </w:r>
      <w:r>
        <w:rPr>
          <w:rFonts w:hint="eastAsia" w:ascii="宋体" w:hAnsi="宋体" w:cs="宋体"/>
          <w:sz w:val="24"/>
        </w:rPr>
        <w:t>　　　</w:t>
      </w:r>
    </w:p>
    <w:p w14:paraId="6169C853">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3236F956">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02082247">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0D179C98">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DDF196F">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52DF9A38">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672C3E44">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275DB46F">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50DFD838">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3676CAA4">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0648B772">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2EB236EE">
      <w:pPr>
        <w:spacing w:line="560" w:lineRule="exact"/>
        <w:ind w:firstLine="482" w:firstLineChars="200"/>
        <w:rPr>
          <w:rFonts w:ascii="宋体" w:hAnsi="宋体" w:cs="宋体"/>
          <w:b/>
          <w:sz w:val="24"/>
        </w:rPr>
      </w:pPr>
      <w:r>
        <w:rPr>
          <w:rFonts w:hint="eastAsia" w:ascii="宋体" w:hAnsi="宋体" w:cs="宋体"/>
          <w:b/>
          <w:sz w:val="24"/>
        </w:rPr>
        <w:t>3.采购预算</w:t>
      </w:r>
    </w:p>
    <w:p w14:paraId="05F209E1">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31719FCE">
      <w:pPr>
        <w:spacing w:line="560" w:lineRule="exact"/>
        <w:ind w:firstLine="482" w:firstLineChars="200"/>
        <w:rPr>
          <w:rFonts w:ascii="宋体" w:hAnsi="宋体" w:cs="宋体"/>
          <w:b/>
          <w:sz w:val="24"/>
        </w:rPr>
      </w:pPr>
      <w:r>
        <w:rPr>
          <w:rFonts w:hint="eastAsia" w:ascii="宋体" w:hAnsi="宋体" w:cs="宋体"/>
          <w:b/>
          <w:sz w:val="24"/>
        </w:rPr>
        <w:t>4.合格的供应商</w:t>
      </w:r>
    </w:p>
    <w:p w14:paraId="6F0C7BF9">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4CFCED00">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1E1D086C">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5AD8CE88">
      <w:pPr>
        <w:pStyle w:val="80"/>
        <w:spacing w:after="0"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14:paraId="4A781331">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7B852C31">
      <w:pPr>
        <w:pStyle w:val="80"/>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3EFD5B7F">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18ABEF2E">
      <w:pPr>
        <w:autoSpaceDE w:val="0"/>
        <w:autoSpaceDN w:val="0"/>
        <w:adjustRightInd w:val="0"/>
        <w:snapToGri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4.5 凡通过磋商小组符合性审查的供应商均为合格供应商。未通过符合性审查的供应商为不合格供应商。</w:t>
      </w:r>
    </w:p>
    <w:p w14:paraId="17037B99">
      <w:pPr>
        <w:spacing w:line="560" w:lineRule="exact"/>
        <w:ind w:firstLine="480" w:firstLineChars="200"/>
        <w:rPr>
          <w:rFonts w:ascii="宋体" w:hAnsi="宋体" w:cs="宋体"/>
          <w:sz w:val="24"/>
        </w:rPr>
      </w:pPr>
      <w:r>
        <w:rPr>
          <w:rFonts w:hint="eastAsia" w:ascii="宋体" w:hAnsi="宋体" w:cs="宋体"/>
          <w:color w:val="000000"/>
          <w:kern w:val="0"/>
          <w:sz w:val="24"/>
          <w:lang w:val="zh-CN"/>
        </w:rPr>
        <w:t>注：</w:t>
      </w:r>
      <w:r>
        <w:rPr>
          <w:rFonts w:hint="eastAsia" w:ascii="宋体" w:hAnsi="宋体" w:cs="宋体"/>
          <w:sz w:val="24"/>
        </w:rPr>
        <w:t>单位负责人为同一人或者存在直接控股、管理关系的不同供应商，不得参加同一合同项下的政府采购活动，并提供承诺。</w:t>
      </w:r>
    </w:p>
    <w:p w14:paraId="7BA965C9">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2CB2BB9E">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5FD46FF1">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73D75EB1">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2858ACF4">
      <w:pPr>
        <w:spacing w:line="720" w:lineRule="auto"/>
        <w:jc w:val="center"/>
        <w:rPr>
          <w:rFonts w:ascii="宋体" w:hAnsi="宋体" w:cs="宋体"/>
          <w:b/>
          <w:sz w:val="24"/>
        </w:rPr>
      </w:pPr>
      <w:r>
        <w:rPr>
          <w:rFonts w:hint="eastAsia" w:ascii="宋体" w:hAnsi="宋体" w:cs="宋体"/>
          <w:b/>
          <w:sz w:val="24"/>
        </w:rPr>
        <w:t>二、竞争性磋商文件</w:t>
      </w:r>
    </w:p>
    <w:p w14:paraId="6CEFE1D5">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49B79660">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2310AD3B">
      <w:pPr>
        <w:spacing w:line="560" w:lineRule="exact"/>
        <w:ind w:firstLine="480" w:firstLineChars="200"/>
        <w:rPr>
          <w:rFonts w:ascii="宋体" w:hAnsi="宋体" w:cs="宋体"/>
          <w:sz w:val="24"/>
        </w:rPr>
      </w:pPr>
      <w:r>
        <w:rPr>
          <w:rFonts w:hint="eastAsia" w:ascii="宋体" w:hAnsi="宋体" w:cs="宋体"/>
          <w:sz w:val="24"/>
        </w:rPr>
        <w:t>（1）竞争性磋商邀请函；</w:t>
      </w:r>
    </w:p>
    <w:p w14:paraId="51D2676E">
      <w:pPr>
        <w:spacing w:line="560" w:lineRule="exact"/>
        <w:ind w:firstLine="480" w:firstLineChars="200"/>
        <w:rPr>
          <w:rFonts w:ascii="宋体" w:hAnsi="宋体" w:cs="宋体"/>
          <w:sz w:val="24"/>
        </w:rPr>
      </w:pPr>
      <w:r>
        <w:rPr>
          <w:rFonts w:hint="eastAsia" w:ascii="宋体" w:hAnsi="宋体" w:cs="宋体"/>
          <w:sz w:val="24"/>
        </w:rPr>
        <w:t>（2）供应商须知；</w:t>
      </w:r>
    </w:p>
    <w:p w14:paraId="0FD6CD3E">
      <w:pPr>
        <w:spacing w:line="560" w:lineRule="exact"/>
        <w:ind w:firstLine="480" w:firstLineChars="200"/>
        <w:rPr>
          <w:rFonts w:ascii="宋体" w:hAnsi="宋体" w:cs="宋体"/>
          <w:sz w:val="24"/>
        </w:rPr>
      </w:pPr>
      <w:r>
        <w:rPr>
          <w:rFonts w:hint="eastAsia" w:ascii="宋体" w:hAnsi="宋体" w:cs="宋体"/>
          <w:sz w:val="24"/>
        </w:rPr>
        <w:t>（3）采购需求；</w:t>
      </w:r>
    </w:p>
    <w:p w14:paraId="3E8C74AD">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2D64F0AF">
      <w:pPr>
        <w:spacing w:line="560" w:lineRule="exact"/>
        <w:ind w:firstLine="480" w:firstLineChars="200"/>
        <w:rPr>
          <w:rFonts w:ascii="宋体" w:hAnsi="宋体" w:cs="宋体"/>
          <w:sz w:val="24"/>
        </w:rPr>
      </w:pPr>
      <w:r>
        <w:rPr>
          <w:rFonts w:hint="eastAsia" w:ascii="宋体" w:hAnsi="宋体" w:cs="宋体"/>
          <w:sz w:val="24"/>
        </w:rPr>
        <w:t>（5）合同主要条款。</w:t>
      </w:r>
    </w:p>
    <w:p w14:paraId="14722944">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14:paraId="7AA5D850">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47686142">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0A6805E9">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53B76275">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3D48FFCA">
      <w:pPr>
        <w:spacing w:line="720" w:lineRule="auto"/>
        <w:jc w:val="center"/>
        <w:rPr>
          <w:rFonts w:ascii="宋体" w:hAnsi="宋体" w:cs="宋体"/>
          <w:b/>
          <w:sz w:val="24"/>
        </w:rPr>
      </w:pPr>
      <w:r>
        <w:rPr>
          <w:rFonts w:hint="eastAsia" w:ascii="宋体" w:hAnsi="宋体" w:cs="宋体"/>
          <w:b/>
          <w:sz w:val="24"/>
        </w:rPr>
        <w:t>三、响应性文件的编制</w:t>
      </w:r>
    </w:p>
    <w:p w14:paraId="3489C7B1">
      <w:pPr>
        <w:spacing w:line="560" w:lineRule="exact"/>
        <w:ind w:firstLine="482" w:firstLineChars="200"/>
        <w:rPr>
          <w:rFonts w:ascii="宋体" w:hAnsi="宋体" w:cs="宋体"/>
          <w:b/>
          <w:bCs/>
          <w:sz w:val="24"/>
        </w:rPr>
      </w:pPr>
      <w:r>
        <w:rPr>
          <w:rFonts w:hint="eastAsia" w:ascii="宋体" w:hAnsi="宋体" w:cs="宋体"/>
          <w:b/>
          <w:bCs/>
          <w:sz w:val="24"/>
        </w:rPr>
        <w:t>8.要求</w:t>
      </w:r>
    </w:p>
    <w:p w14:paraId="24BEACF1">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hint="eastAsia" w:ascii="宋体" w:hAnsi="宋体" w:cs="宋体"/>
          <w:sz w:val="2"/>
          <w:szCs w:val="2"/>
        </w:rPr>
        <w:t xml:space="preserve">    </w:t>
      </w:r>
      <w:r>
        <w:rPr>
          <w:rFonts w:hint="eastAsia" w:ascii="宋体" w:hAnsi="宋体" w:cs="宋体"/>
          <w:sz w:val="24"/>
        </w:rPr>
        <w:t>诺，否则其响应性文件将作为无效处理。</w:t>
      </w:r>
    </w:p>
    <w:p w14:paraId="41FD52A5">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2E586D84">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116E382C">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4C6DB3F2">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279D1B17">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51250278">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13DC8984">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0E945137">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6AFC70A9">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717B00BF">
      <w:pPr>
        <w:widowControl/>
        <w:spacing w:line="560" w:lineRule="exact"/>
        <w:ind w:firstLine="480" w:firstLineChars="200"/>
        <w:rPr>
          <w:rFonts w:ascii="宋体" w:hAnsi="宋体" w:cs="宋体"/>
          <w:sz w:val="24"/>
        </w:rPr>
      </w:pPr>
      <w:r>
        <w:rPr>
          <w:rFonts w:hint="eastAsia" w:ascii="宋体" w:hAnsi="宋体" w:cs="宋体"/>
          <w:sz w:val="24"/>
        </w:rPr>
        <w:t>10.2响应文件封面要求:列明项目名称、采购编号、供应商名称和地址等信息。</w:t>
      </w:r>
    </w:p>
    <w:p w14:paraId="16D89B3F">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0EC87D1B">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有要求的格式和提供格式的按格式填列，未提供格式的可自行拟定。，</w:t>
      </w:r>
      <w:r>
        <w:rPr>
          <w:rFonts w:hint="eastAsia" w:ascii="宋体" w:hAnsi="宋体" w:cs="宋体"/>
          <w:b/>
          <w:bCs/>
          <w:sz w:val="24"/>
        </w:rPr>
        <w:t>对于招标文件有要求的格式和给定格式的文件内容，必须按照标准格式进行填报；</w:t>
      </w:r>
    </w:p>
    <w:p w14:paraId="3C7437A5">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51878FAE">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589FDEC6">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08324699">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0BCB07F1">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06FC7069">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1D71270A">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18F37BA2">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4FDAB6E4">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14A715C8">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68FB6209">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0EECDEF2">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30319E11">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7A89B5D5">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1011AD69">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11364088">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69565B66">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30FD4886">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7FD408CE">
      <w:pPr>
        <w:spacing w:line="560" w:lineRule="exact"/>
        <w:rPr>
          <w:rFonts w:ascii="宋体" w:hAnsi="宋体" w:cs="宋体"/>
          <w:b/>
          <w:sz w:val="24"/>
        </w:rPr>
      </w:pPr>
      <w:r>
        <w:rPr>
          <w:rFonts w:hint="eastAsia" w:ascii="宋体" w:hAnsi="宋体" w:cs="宋体"/>
          <w:b/>
          <w:sz w:val="24"/>
        </w:rPr>
        <w:t>16.响应性文件的递交</w:t>
      </w:r>
    </w:p>
    <w:p w14:paraId="0462B5A9">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59DFBA62">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76FE1EF6">
      <w:pPr>
        <w:pStyle w:val="64"/>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0DF6A9A6">
      <w:pPr>
        <w:pStyle w:val="64"/>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4AD6F688">
      <w:pPr>
        <w:pStyle w:val="64"/>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33BCA635">
      <w:pPr>
        <w:pStyle w:val="64"/>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6741212F">
      <w:pPr>
        <w:pStyle w:val="64"/>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48A2F16C">
      <w:pPr>
        <w:pStyle w:val="64"/>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2E14A4E9">
      <w:pPr>
        <w:pStyle w:val="64"/>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69074EF7">
      <w:pPr>
        <w:pStyle w:val="64"/>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586D4F24">
      <w:pPr>
        <w:spacing w:line="720" w:lineRule="auto"/>
        <w:jc w:val="center"/>
        <w:rPr>
          <w:rFonts w:ascii="宋体" w:hAnsi="宋体" w:cs="宋体"/>
          <w:b/>
          <w:sz w:val="24"/>
        </w:rPr>
      </w:pPr>
      <w:r>
        <w:rPr>
          <w:rFonts w:hint="eastAsia" w:ascii="宋体" w:hAnsi="宋体" w:cs="宋体"/>
          <w:b/>
          <w:sz w:val="24"/>
        </w:rPr>
        <w:t>五、竞争性磋商</w:t>
      </w:r>
    </w:p>
    <w:p w14:paraId="74820A1E">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3BCB0C45">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77A29824">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33B39E8E">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0CD682A2">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C5E3A8D">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65F8E174">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7EDFBC1">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1FDFE213">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6AF0A6E6">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2D3FC802">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02E8B159">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33E854C9">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7309785D">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4D5B745B">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88BA88A">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30CD9C09">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5AE7E04E">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0C9504C7">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4BE5041C">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2BDB7A65">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1DF32E77">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154A406F">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5C969473">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17C9ED7A">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38A811CD">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22BFACF5">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2E5AF16C">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14:paraId="71EC7B79">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1849B67D">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14:paraId="5EEA91AE">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14:paraId="67E3A9DC">
      <w:pPr>
        <w:spacing w:line="360" w:lineRule="auto"/>
        <w:ind w:firstLine="480" w:firstLineChars="200"/>
      </w:pPr>
      <w:r>
        <w:rPr>
          <w:rFonts w:hint="eastAsia" w:ascii="宋体" w:hAnsi="宋体" w:cs="宋体"/>
          <w:sz w:val="24"/>
        </w:rPr>
        <w:t>19.7.14不同供应商投标（响应）文件中法定代表人或者负责人签字出自同一人之手。</w:t>
      </w:r>
    </w:p>
    <w:p w14:paraId="23F83B1C">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05006104">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7A9680A2">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7AD1D12A">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5E524472">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1518C3ED">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72210DE5">
      <w:pPr>
        <w:pStyle w:val="40"/>
        <w:rPr>
          <w:rFonts w:ascii="宋体" w:hAnsi="宋体" w:cs="宋体"/>
          <w:sz w:val="24"/>
          <w:szCs w:val="24"/>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37BECC5A">
        <w:tblPrEx>
          <w:tblCellMar>
            <w:top w:w="0" w:type="dxa"/>
            <w:left w:w="108" w:type="dxa"/>
            <w:bottom w:w="0" w:type="dxa"/>
            <w:right w:w="108" w:type="dxa"/>
          </w:tblCellMar>
        </w:tblPrEx>
        <w:trPr>
          <w:cantSplit/>
          <w:trHeight w:val="420" w:hRule="atLeast"/>
        </w:trPr>
        <w:tc>
          <w:tcPr>
            <w:tcW w:w="8505" w:type="dxa"/>
            <w:gridSpan w:val="5"/>
            <w:vAlign w:val="center"/>
          </w:tcPr>
          <w:p w14:paraId="791F103C">
            <w:pPr>
              <w:pStyle w:val="81"/>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5286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2DB26A98">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30B01127">
            <w:pPr>
              <w:pStyle w:val="81"/>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6D8EC707">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19764AC9">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6A1FC294">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5F78A57E">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3271CB09">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7E2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B53ECC1">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7DAE74FC">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28CAF5B0">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D402A72">
            <w:pPr>
              <w:adjustRightInd w:val="0"/>
              <w:snapToGrid w:val="0"/>
              <w:spacing w:line="360" w:lineRule="auto"/>
              <w:ind w:right="-10"/>
              <w:rPr>
                <w:rFonts w:ascii="宋体" w:hAnsi="宋体" w:cs="宋体"/>
                <w:sz w:val="24"/>
              </w:rPr>
            </w:pPr>
          </w:p>
        </w:tc>
        <w:tc>
          <w:tcPr>
            <w:tcW w:w="2371" w:type="dxa"/>
            <w:vAlign w:val="center"/>
          </w:tcPr>
          <w:p w14:paraId="71A91228">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D22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D628D5C">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08D5D5AC">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0E72D365">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6248E19">
            <w:pPr>
              <w:adjustRightInd w:val="0"/>
              <w:snapToGrid w:val="0"/>
              <w:spacing w:line="360" w:lineRule="auto"/>
              <w:ind w:right="-10"/>
              <w:rPr>
                <w:rFonts w:ascii="宋体" w:hAnsi="宋体" w:cs="宋体"/>
                <w:sz w:val="24"/>
              </w:rPr>
            </w:pPr>
          </w:p>
        </w:tc>
        <w:tc>
          <w:tcPr>
            <w:tcW w:w="2371" w:type="dxa"/>
            <w:vAlign w:val="center"/>
          </w:tcPr>
          <w:p w14:paraId="236C4F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32DB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E7D1343">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4F58ED32">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21907AB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EC1B439">
            <w:pPr>
              <w:adjustRightInd w:val="0"/>
              <w:snapToGrid w:val="0"/>
              <w:spacing w:line="360" w:lineRule="auto"/>
              <w:ind w:right="-10"/>
              <w:rPr>
                <w:rFonts w:ascii="宋体" w:hAnsi="宋体" w:cs="宋体"/>
                <w:sz w:val="24"/>
              </w:rPr>
            </w:pPr>
          </w:p>
        </w:tc>
        <w:tc>
          <w:tcPr>
            <w:tcW w:w="2371" w:type="dxa"/>
            <w:vAlign w:val="center"/>
          </w:tcPr>
          <w:p w14:paraId="282BC97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F2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B05557C">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56AD48C4">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50CD756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51E917D">
            <w:pPr>
              <w:adjustRightInd w:val="0"/>
              <w:snapToGrid w:val="0"/>
              <w:spacing w:line="360" w:lineRule="auto"/>
              <w:ind w:right="-10"/>
              <w:rPr>
                <w:rFonts w:ascii="宋体" w:hAnsi="宋体" w:cs="宋体"/>
                <w:sz w:val="24"/>
              </w:rPr>
            </w:pPr>
          </w:p>
        </w:tc>
        <w:tc>
          <w:tcPr>
            <w:tcW w:w="2371" w:type="dxa"/>
            <w:vAlign w:val="center"/>
          </w:tcPr>
          <w:p w14:paraId="30C05FC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2A8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73D3A9EA">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1A2A60A2">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66C9EC9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B86FAA1">
            <w:pPr>
              <w:adjustRightInd w:val="0"/>
              <w:snapToGrid w:val="0"/>
              <w:spacing w:line="360" w:lineRule="auto"/>
              <w:ind w:right="-10"/>
              <w:rPr>
                <w:rFonts w:ascii="宋体" w:hAnsi="宋体" w:cs="宋体"/>
                <w:sz w:val="24"/>
              </w:rPr>
            </w:pPr>
          </w:p>
        </w:tc>
        <w:tc>
          <w:tcPr>
            <w:tcW w:w="2371" w:type="dxa"/>
            <w:vAlign w:val="center"/>
          </w:tcPr>
          <w:p w14:paraId="3449EA2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20C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7C77F2E">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6B66F3D5">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67A5105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270AB0D">
            <w:pPr>
              <w:adjustRightInd w:val="0"/>
              <w:snapToGrid w:val="0"/>
              <w:spacing w:line="360" w:lineRule="auto"/>
              <w:ind w:right="-10"/>
              <w:rPr>
                <w:rFonts w:ascii="宋体" w:hAnsi="宋体" w:cs="宋体"/>
                <w:sz w:val="24"/>
              </w:rPr>
            </w:pPr>
          </w:p>
        </w:tc>
        <w:tc>
          <w:tcPr>
            <w:tcW w:w="2371" w:type="dxa"/>
            <w:vAlign w:val="center"/>
          </w:tcPr>
          <w:p w14:paraId="775EFC9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EB7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7C24B630">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276E5350">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4E7EF1E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7136D47">
            <w:pPr>
              <w:adjustRightInd w:val="0"/>
              <w:snapToGrid w:val="0"/>
              <w:spacing w:line="360" w:lineRule="auto"/>
              <w:ind w:right="-10"/>
              <w:rPr>
                <w:rFonts w:ascii="宋体" w:hAnsi="宋体" w:cs="宋体"/>
                <w:sz w:val="24"/>
              </w:rPr>
            </w:pPr>
          </w:p>
        </w:tc>
        <w:tc>
          <w:tcPr>
            <w:tcW w:w="2371" w:type="dxa"/>
            <w:vAlign w:val="center"/>
          </w:tcPr>
          <w:p w14:paraId="3F5443B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E34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0205CE20">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33C140B9">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14:paraId="17DCBB4D">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A0A2509">
            <w:pPr>
              <w:adjustRightInd w:val="0"/>
              <w:snapToGrid w:val="0"/>
              <w:spacing w:line="360" w:lineRule="auto"/>
              <w:ind w:right="-10"/>
              <w:rPr>
                <w:rFonts w:ascii="宋体" w:hAnsi="宋体" w:cs="宋体"/>
                <w:sz w:val="24"/>
              </w:rPr>
            </w:pPr>
          </w:p>
        </w:tc>
        <w:tc>
          <w:tcPr>
            <w:tcW w:w="2371" w:type="dxa"/>
            <w:vAlign w:val="center"/>
          </w:tcPr>
          <w:p w14:paraId="423B764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FA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B5FEDC6">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6A319420">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0B0C8F9B">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BEDEA12">
            <w:pPr>
              <w:adjustRightInd w:val="0"/>
              <w:snapToGrid w:val="0"/>
              <w:spacing w:line="360" w:lineRule="auto"/>
              <w:ind w:right="-10"/>
              <w:rPr>
                <w:rFonts w:ascii="宋体" w:hAnsi="宋体" w:cs="宋体"/>
                <w:sz w:val="24"/>
              </w:rPr>
            </w:pPr>
          </w:p>
        </w:tc>
        <w:tc>
          <w:tcPr>
            <w:tcW w:w="2371" w:type="dxa"/>
            <w:vAlign w:val="center"/>
          </w:tcPr>
          <w:p w14:paraId="7139C0A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B05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6417407C">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6B11B733">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21AE1DC9">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FB95E0B">
            <w:pPr>
              <w:adjustRightInd w:val="0"/>
              <w:snapToGrid w:val="0"/>
              <w:spacing w:line="360" w:lineRule="auto"/>
              <w:ind w:right="-10"/>
              <w:rPr>
                <w:rFonts w:ascii="宋体" w:hAnsi="宋体" w:cs="宋体"/>
                <w:sz w:val="24"/>
              </w:rPr>
            </w:pPr>
          </w:p>
        </w:tc>
        <w:tc>
          <w:tcPr>
            <w:tcW w:w="2371" w:type="dxa"/>
            <w:vAlign w:val="center"/>
          </w:tcPr>
          <w:p w14:paraId="7559A46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BB4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216E40C">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233794CD">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26543A4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84CFD1B">
            <w:pPr>
              <w:adjustRightInd w:val="0"/>
              <w:snapToGrid w:val="0"/>
              <w:spacing w:line="360" w:lineRule="auto"/>
              <w:ind w:right="-10"/>
              <w:rPr>
                <w:rFonts w:ascii="宋体" w:hAnsi="宋体" w:cs="宋体"/>
                <w:sz w:val="24"/>
              </w:rPr>
            </w:pPr>
          </w:p>
        </w:tc>
        <w:tc>
          <w:tcPr>
            <w:tcW w:w="2371" w:type="dxa"/>
            <w:vAlign w:val="center"/>
          </w:tcPr>
          <w:p w14:paraId="0C96AE95">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525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CEE5202">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7DCCDE0E">
            <w:pPr>
              <w:spacing w:after="50" w:line="360" w:lineRule="auto"/>
              <w:ind w:right="-10"/>
              <w:jc w:val="center"/>
              <w:rPr>
                <w:rFonts w:ascii="宋体" w:hAnsi="宋体" w:cs="宋体"/>
                <w:bCs/>
                <w:sz w:val="24"/>
              </w:rPr>
            </w:pPr>
          </w:p>
        </w:tc>
        <w:tc>
          <w:tcPr>
            <w:tcW w:w="1937" w:type="dxa"/>
            <w:vAlign w:val="center"/>
          </w:tcPr>
          <w:p w14:paraId="376FBC4B">
            <w:pPr>
              <w:spacing w:after="50" w:line="360" w:lineRule="auto"/>
              <w:ind w:right="-10"/>
              <w:jc w:val="center"/>
              <w:rPr>
                <w:rFonts w:ascii="宋体" w:hAnsi="宋体" w:cs="宋体"/>
                <w:sz w:val="24"/>
              </w:rPr>
            </w:pPr>
          </w:p>
        </w:tc>
        <w:tc>
          <w:tcPr>
            <w:tcW w:w="825" w:type="dxa"/>
            <w:vAlign w:val="center"/>
          </w:tcPr>
          <w:p w14:paraId="549750CD">
            <w:pPr>
              <w:adjustRightInd w:val="0"/>
              <w:snapToGrid w:val="0"/>
              <w:spacing w:line="360" w:lineRule="auto"/>
              <w:ind w:right="-10"/>
              <w:rPr>
                <w:rFonts w:ascii="宋体" w:hAnsi="宋体" w:cs="宋体"/>
                <w:sz w:val="24"/>
              </w:rPr>
            </w:pPr>
          </w:p>
        </w:tc>
        <w:tc>
          <w:tcPr>
            <w:tcW w:w="2371" w:type="dxa"/>
            <w:vAlign w:val="center"/>
          </w:tcPr>
          <w:p w14:paraId="4C03B438">
            <w:pPr>
              <w:adjustRightInd w:val="0"/>
              <w:snapToGrid w:val="0"/>
              <w:spacing w:line="360" w:lineRule="auto"/>
              <w:ind w:right="-10"/>
              <w:jc w:val="center"/>
              <w:rPr>
                <w:rFonts w:ascii="宋体" w:hAnsi="宋体" w:cs="宋体"/>
                <w:sz w:val="24"/>
              </w:rPr>
            </w:pPr>
          </w:p>
        </w:tc>
      </w:tr>
      <w:tr w14:paraId="40F5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50F0E98E">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453CC7A0">
            <w:pPr>
              <w:spacing w:after="50" w:line="360" w:lineRule="auto"/>
              <w:ind w:right="-10"/>
              <w:jc w:val="center"/>
              <w:rPr>
                <w:rFonts w:ascii="宋体" w:hAnsi="宋体" w:cs="宋体"/>
                <w:sz w:val="24"/>
              </w:rPr>
            </w:pPr>
          </w:p>
        </w:tc>
        <w:tc>
          <w:tcPr>
            <w:tcW w:w="1937" w:type="dxa"/>
            <w:vAlign w:val="center"/>
          </w:tcPr>
          <w:p w14:paraId="47C31333">
            <w:pPr>
              <w:spacing w:after="50" w:line="360" w:lineRule="auto"/>
              <w:ind w:right="-10"/>
              <w:jc w:val="center"/>
              <w:rPr>
                <w:rFonts w:ascii="宋体" w:hAnsi="宋体" w:cs="宋体"/>
                <w:sz w:val="24"/>
              </w:rPr>
            </w:pPr>
          </w:p>
        </w:tc>
        <w:tc>
          <w:tcPr>
            <w:tcW w:w="825" w:type="dxa"/>
            <w:vAlign w:val="center"/>
          </w:tcPr>
          <w:p w14:paraId="21C46FB5">
            <w:pPr>
              <w:adjustRightInd w:val="0"/>
              <w:snapToGrid w:val="0"/>
              <w:spacing w:line="360" w:lineRule="auto"/>
              <w:ind w:right="-10"/>
              <w:rPr>
                <w:rFonts w:ascii="宋体" w:hAnsi="宋体" w:cs="宋体"/>
                <w:sz w:val="24"/>
              </w:rPr>
            </w:pPr>
          </w:p>
        </w:tc>
        <w:tc>
          <w:tcPr>
            <w:tcW w:w="2371" w:type="dxa"/>
            <w:vAlign w:val="center"/>
          </w:tcPr>
          <w:p w14:paraId="07FE46FA">
            <w:pPr>
              <w:adjustRightInd w:val="0"/>
              <w:snapToGrid w:val="0"/>
              <w:spacing w:line="360" w:lineRule="auto"/>
              <w:ind w:right="-10"/>
              <w:jc w:val="center"/>
              <w:rPr>
                <w:rFonts w:ascii="宋体" w:hAnsi="宋体" w:cs="宋体"/>
                <w:sz w:val="24"/>
              </w:rPr>
            </w:pPr>
          </w:p>
        </w:tc>
      </w:tr>
      <w:tr w14:paraId="7562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9D1E26B">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73E7FB5C">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25A2E61E">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6DC7B781">
      <w:pPr>
        <w:pStyle w:val="40"/>
        <w:rPr>
          <w:rFonts w:ascii="宋体" w:hAnsi="宋体" w:cs="宋体"/>
          <w:sz w:val="24"/>
          <w:szCs w:val="24"/>
        </w:rPr>
      </w:pPr>
    </w:p>
    <w:p w14:paraId="21D7B4CB">
      <w:pPr>
        <w:pStyle w:val="40"/>
        <w:rPr>
          <w:rFonts w:ascii="宋体" w:hAnsi="宋体" w:cs="宋体"/>
          <w:sz w:val="24"/>
          <w:szCs w:val="24"/>
        </w:rPr>
      </w:pPr>
    </w:p>
    <w:p w14:paraId="6B3F9CFF">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0276C6E5">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21B8F42B">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F7BD935">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5D48B0F3">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48B94D4B">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07D7091F">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5F8599B1">
      <w:pPr>
        <w:spacing w:line="560" w:lineRule="exact"/>
        <w:ind w:firstLine="482" w:firstLineChars="200"/>
        <w:rPr>
          <w:rFonts w:ascii="宋体" w:hAnsi="宋体" w:cs="宋体"/>
          <w:b/>
          <w:sz w:val="24"/>
        </w:rPr>
      </w:pPr>
      <w:r>
        <w:rPr>
          <w:rFonts w:hint="eastAsia" w:ascii="宋体" w:hAnsi="宋体" w:cs="宋体"/>
          <w:b/>
          <w:sz w:val="24"/>
        </w:rPr>
        <w:t>21.竞争性磋商</w:t>
      </w:r>
    </w:p>
    <w:p w14:paraId="2365F451">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195A992D">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43B30D58">
      <w:pPr>
        <w:spacing w:line="560" w:lineRule="exact"/>
        <w:ind w:firstLine="480" w:firstLineChars="200"/>
        <w:rPr>
          <w:rFonts w:ascii="宋体" w:hAnsi="宋体" w:cs="宋体"/>
          <w:sz w:val="24"/>
        </w:rPr>
      </w:pPr>
      <w:r>
        <w:rPr>
          <w:rFonts w:hint="eastAsia" w:ascii="宋体" w:hAnsi="宋体" w:cs="宋体"/>
          <w:sz w:val="24"/>
        </w:rPr>
        <w:t>21.3磋商内容包括：</w:t>
      </w:r>
    </w:p>
    <w:p w14:paraId="4713B313">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59C9AC07">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28D9775D">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39C4F710">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5446F734">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186704A">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5D8E9E06">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43512F89">
      <w:pPr>
        <w:spacing w:line="560" w:lineRule="exact"/>
        <w:ind w:firstLine="480" w:firstLineChars="200"/>
        <w:rPr>
          <w:rFonts w:ascii="宋体" w:hAnsi="宋体" w:cs="宋体"/>
          <w:sz w:val="24"/>
          <w:lang w:val="zh-CN"/>
        </w:rPr>
      </w:pPr>
      <w:r>
        <w:rPr>
          <w:rFonts w:hint="eastAsia" w:ascii="宋体" w:hAnsi="宋体" w:cs="宋体"/>
          <w:sz w:val="24"/>
          <w:lang w:val="zh-CN"/>
        </w:rPr>
        <w:t>21.5报价</w:t>
      </w:r>
    </w:p>
    <w:p w14:paraId="1C996F11">
      <w:pPr>
        <w:pStyle w:val="42"/>
        <w:ind w:firstLine="480" w:firstLineChars="200"/>
        <w:rPr>
          <w:rFonts w:ascii="宋体" w:hAnsi="宋体" w:cs="宋体"/>
          <w:color w:val="FF0000"/>
          <w:sz w:val="24"/>
        </w:rPr>
      </w:pPr>
      <w:r>
        <w:rPr>
          <w:rFonts w:hint="eastAsia" w:ascii="宋体" w:hAnsi="宋体" w:cs="宋体"/>
          <w:sz w:val="24"/>
          <w:lang w:val="zh-CN"/>
        </w:rPr>
        <w:t>一次报价依据</w:t>
      </w:r>
      <w:r>
        <w:rPr>
          <w:rFonts w:hint="eastAsia" w:ascii="宋体" w:hAnsi="宋体" w:cs="宋体"/>
          <w:sz w:val="24"/>
        </w:rPr>
        <w:t>是</w:t>
      </w:r>
      <w:r>
        <w:rPr>
          <w:rFonts w:hint="eastAsia" w:ascii="宋体" w:hAnsi="宋体" w:cs="宋体"/>
          <w:sz w:val="24"/>
          <w:lang w:val="zh-CN"/>
        </w:rPr>
        <w:t>供应商的投标函和开标记录表。</w:t>
      </w:r>
    </w:p>
    <w:p w14:paraId="45469FEA">
      <w:pPr>
        <w:pStyle w:val="42"/>
        <w:ind w:firstLine="240"/>
        <w:rPr>
          <w:rFonts w:ascii="宋体" w:hAnsi="宋体" w:cs="宋体"/>
          <w:color w:val="FF0000"/>
          <w:sz w:val="24"/>
        </w:rPr>
      </w:pPr>
    </w:p>
    <w:p w14:paraId="4171AB73">
      <w:pPr>
        <w:rPr>
          <w:rFonts w:ascii="宋体" w:hAnsi="宋体" w:cs="宋体"/>
          <w:b/>
          <w:sz w:val="24"/>
        </w:rPr>
      </w:pPr>
      <w:r>
        <w:rPr>
          <w:rFonts w:hint="eastAsia" w:ascii="宋体" w:hAnsi="宋体" w:cs="宋体"/>
          <w:b/>
          <w:sz w:val="24"/>
        </w:rPr>
        <w:br w:type="page"/>
      </w:r>
    </w:p>
    <w:p w14:paraId="40CB33A4">
      <w:pPr>
        <w:spacing w:line="360" w:lineRule="auto"/>
        <w:jc w:val="center"/>
        <w:rPr>
          <w:rFonts w:ascii="宋体" w:hAnsi="宋体" w:cs="宋体"/>
          <w:b/>
          <w:color w:val="0D0D0D" w:themeColor="text1" w:themeTint="F2"/>
          <w:sz w:val="24"/>
          <w14:textFill>
            <w14:solidFill>
              <w14:schemeClr w14:val="tx1">
                <w14:lumMod w14:val="95000"/>
                <w14:lumOff w14:val="5000"/>
              </w14:schemeClr>
            </w14:solidFill>
          </w14:textFill>
        </w:rPr>
      </w:pPr>
      <w:r>
        <w:rPr>
          <w:rFonts w:hint="eastAsia" w:ascii="宋体" w:hAnsi="宋体" w:cs="宋体"/>
          <w:b/>
          <w:sz w:val="24"/>
        </w:rPr>
        <w:t>六、评定标准</w:t>
      </w:r>
    </w:p>
    <w:p w14:paraId="4E8904C0">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79882259">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769AA00C">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采购代理机构在评标结束后1个工作日内将评标报告送采购人。采购人自收到评标报告之日起1个工作日内，在评标报告确定的中标候选人名单中确定中标人。</w:t>
      </w:r>
    </w:p>
    <w:p w14:paraId="24FAE5F8">
      <w:pPr>
        <w:pStyle w:val="18"/>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48552D71">
      <w:pPr>
        <w:spacing w:line="360" w:lineRule="auto"/>
        <w:ind w:right="-92" w:rightChars="-44"/>
        <w:rPr>
          <w:rFonts w:ascii="宋体" w:hAnsi="宋体" w:cs="宋体"/>
          <w:sz w:val="24"/>
        </w:rPr>
      </w:pPr>
      <w:r>
        <w:rPr>
          <w:rFonts w:hint="eastAsia" w:ascii="宋体" w:hAnsi="宋体" w:cs="宋体"/>
          <w:sz w:val="24"/>
        </w:rPr>
        <w:t>评标方法：</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12"/>
        <w:gridCol w:w="4153"/>
        <w:gridCol w:w="2358"/>
      </w:tblGrid>
      <w:tr w14:paraId="489D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Align w:val="center"/>
          </w:tcPr>
          <w:p w14:paraId="06BD136F">
            <w:pPr>
              <w:widowControl/>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评分指标</w:t>
            </w:r>
          </w:p>
        </w:tc>
        <w:tc>
          <w:tcPr>
            <w:tcW w:w="890" w:type="pct"/>
            <w:vAlign w:val="center"/>
          </w:tcPr>
          <w:p w14:paraId="1E9F3276">
            <w:pPr>
              <w:widowControl/>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分值</w:t>
            </w:r>
          </w:p>
        </w:tc>
        <w:tc>
          <w:tcPr>
            <w:tcW w:w="2293" w:type="pct"/>
            <w:vAlign w:val="center"/>
          </w:tcPr>
          <w:p w14:paraId="5C5FA7FD">
            <w:pPr>
              <w:widowControl/>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指标说明及评分标准</w:t>
            </w:r>
          </w:p>
        </w:tc>
        <w:tc>
          <w:tcPr>
            <w:tcW w:w="1302" w:type="pct"/>
            <w:vAlign w:val="center"/>
          </w:tcPr>
          <w:p w14:paraId="5CBC8DEB">
            <w:pPr>
              <w:widowControl/>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评分依据</w:t>
            </w:r>
          </w:p>
        </w:tc>
      </w:tr>
      <w:tr w14:paraId="7420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Align w:val="center"/>
          </w:tcPr>
          <w:p w14:paraId="57375423">
            <w:pPr>
              <w:widowControl/>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报价得分（20分）</w:t>
            </w:r>
          </w:p>
        </w:tc>
        <w:tc>
          <w:tcPr>
            <w:tcW w:w="890" w:type="pct"/>
            <w:vAlign w:val="center"/>
          </w:tcPr>
          <w:p w14:paraId="00A3B9B5">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w:t>
            </w:r>
          </w:p>
          <w:p w14:paraId="2417F2F4">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（20分）</w:t>
            </w:r>
          </w:p>
        </w:tc>
        <w:tc>
          <w:tcPr>
            <w:tcW w:w="3595" w:type="pct"/>
            <w:gridSpan w:val="2"/>
            <w:vAlign w:val="center"/>
          </w:tcPr>
          <w:p w14:paraId="45D035D6">
            <w:pPr>
              <w:snapToGrid w:val="0"/>
              <w:spacing w:line="360" w:lineRule="auto"/>
              <w:ind w:firstLine="218" w:firstLineChars="91"/>
              <w:rPr>
                <w:rFonts w:ascii="宋体" w:hAnsi="宋体" w:cs="宋体"/>
                <w:bCs/>
                <w:color w:val="auto"/>
                <w:sz w:val="24"/>
                <w:highlight w:val="none"/>
              </w:rPr>
            </w:pPr>
            <w:r>
              <w:rPr>
                <w:rFonts w:hint="eastAsia" w:ascii="宋体" w:hAnsi="宋体" w:cs="宋体"/>
                <w:bCs/>
                <w:color w:val="auto"/>
                <w:sz w:val="24"/>
                <w:highlight w:val="none"/>
              </w:rPr>
              <w:t>满足磋商文件要求且最后报价最低的供应商的价格为磋商基准价，其价格分为满分。其他供应商的价格分统一按照下列公式计算：</w:t>
            </w:r>
          </w:p>
          <w:p w14:paraId="5FAE24C0">
            <w:pPr>
              <w:snapToGrid w:val="0"/>
              <w:spacing w:line="360" w:lineRule="auto"/>
              <w:ind w:firstLine="218" w:firstLineChars="91"/>
              <w:rPr>
                <w:rFonts w:ascii="宋体" w:hAnsi="宋体" w:cs="宋体"/>
                <w:bCs/>
                <w:color w:val="auto"/>
                <w:sz w:val="24"/>
                <w:highlight w:val="none"/>
              </w:rPr>
            </w:pPr>
            <w:r>
              <w:rPr>
                <w:rFonts w:hint="eastAsia" w:ascii="宋体" w:hAnsi="宋体" w:cs="宋体"/>
                <w:bCs/>
                <w:color w:val="auto"/>
                <w:sz w:val="24"/>
                <w:highlight w:val="none"/>
              </w:rPr>
              <w:t>磋商报价得分=（磋商基准价/最后磋商报价）×20</w:t>
            </w:r>
          </w:p>
          <w:p w14:paraId="36C4BF5B">
            <w:pPr>
              <w:tabs>
                <w:tab w:val="left" w:pos="5130"/>
              </w:tabs>
              <w:adjustRightInd w:val="0"/>
              <w:snapToGrid w:val="0"/>
              <w:spacing w:line="360" w:lineRule="auto"/>
              <w:ind w:firstLine="218" w:firstLineChars="91"/>
              <w:rPr>
                <w:rFonts w:ascii="宋体" w:hAnsi="宋体" w:cs="宋体"/>
                <w:bCs/>
                <w:color w:val="auto"/>
                <w:sz w:val="24"/>
                <w:highlight w:val="none"/>
              </w:rPr>
            </w:pPr>
            <w:r>
              <w:rPr>
                <w:rFonts w:hint="eastAsia" w:ascii="宋体" w:hAnsi="宋体" w:cs="宋体"/>
                <w:bCs/>
                <w:color w:val="auto"/>
                <w:sz w:val="24"/>
                <w:highlight w:val="none"/>
              </w:rPr>
              <w:t>备注：价格分计算保留小数点后二位。</w:t>
            </w:r>
          </w:p>
          <w:p w14:paraId="34EDC539">
            <w:pPr>
              <w:pStyle w:val="26"/>
              <w:snapToGrid w:val="0"/>
              <w:spacing w:after="0" w:line="360" w:lineRule="auto"/>
              <w:ind w:right="-21" w:firstLine="218" w:firstLineChars="91"/>
              <w:rPr>
                <w:rFonts w:ascii="宋体" w:hAnsi="宋体" w:cs="宋体"/>
                <w:bCs/>
                <w:color w:val="auto"/>
                <w:sz w:val="24"/>
                <w:highlight w:val="none"/>
              </w:rPr>
            </w:pPr>
            <w:r>
              <w:rPr>
                <w:rFonts w:hint="eastAsia" w:ascii="宋体" w:hAnsi="宋体" w:cs="宋体"/>
                <w:bCs/>
                <w:color w:val="auto"/>
                <w:sz w:val="24"/>
                <w:highlight w:val="none"/>
              </w:rPr>
              <w:t>根据财政部、工信部关于印发《政府采购促进中小企业发展管理办法》的通知（财库〔2022〕19号 ）文件规定：</w:t>
            </w:r>
          </w:p>
          <w:p w14:paraId="20B3FA45">
            <w:pPr>
              <w:pStyle w:val="26"/>
              <w:snapToGrid w:val="0"/>
              <w:spacing w:after="0" w:line="360" w:lineRule="auto"/>
              <w:ind w:right="-21" w:firstLine="218" w:firstLineChars="91"/>
              <w:rPr>
                <w:rFonts w:ascii="宋体" w:hAnsi="宋体" w:cs="宋体"/>
                <w:bCs/>
                <w:color w:val="auto"/>
                <w:sz w:val="24"/>
                <w:highlight w:val="none"/>
              </w:rPr>
            </w:pPr>
            <w:r>
              <w:rPr>
                <w:rFonts w:hint="eastAsia" w:ascii="宋体" w:hAnsi="宋体" w:cs="宋体"/>
                <w:bCs/>
                <w:color w:val="auto"/>
                <w:sz w:val="24"/>
                <w:highlight w:val="none"/>
              </w:rPr>
              <w:t>（1）对小微企业报价给予20%扣除，请按照《政府采购促进中小企业发展管理办法》要求提供中小企业声明函。</w:t>
            </w:r>
          </w:p>
          <w:p w14:paraId="3394E563">
            <w:pPr>
              <w:pStyle w:val="26"/>
              <w:snapToGrid w:val="0"/>
              <w:spacing w:after="0" w:line="360" w:lineRule="auto"/>
              <w:ind w:right="-21" w:firstLine="218" w:firstLineChars="91"/>
              <w:rPr>
                <w:rFonts w:ascii="宋体" w:hAnsi="宋体" w:cs="宋体"/>
                <w:bCs/>
                <w:color w:val="auto"/>
                <w:sz w:val="24"/>
                <w:highlight w:val="none"/>
              </w:rPr>
            </w:pPr>
            <w:r>
              <w:rPr>
                <w:rFonts w:hint="eastAsia" w:ascii="宋体" w:hAnsi="宋体" w:cs="宋体"/>
                <w:bCs/>
                <w:color w:val="auto"/>
                <w:sz w:val="24"/>
                <w:highlight w:val="none"/>
              </w:rPr>
              <w:t>（2）关于监狱企业：视同小微企业。须提供由省级以上监狱管理局、戒毒管理局（含新疆生产建设兵团）出具的属于监狱企业的证明文件，否则不考虑价格扣除。</w:t>
            </w:r>
          </w:p>
          <w:p w14:paraId="7230C2E8">
            <w:pPr>
              <w:pStyle w:val="26"/>
              <w:snapToGrid w:val="0"/>
              <w:spacing w:after="0" w:line="360" w:lineRule="auto"/>
              <w:ind w:right="-21" w:firstLine="218" w:firstLineChars="91"/>
              <w:rPr>
                <w:rFonts w:ascii="宋体" w:hAnsi="宋体" w:cs="宋体"/>
                <w:bCs/>
                <w:color w:val="auto"/>
                <w:sz w:val="24"/>
                <w:highlight w:val="none"/>
              </w:rPr>
            </w:pPr>
            <w:r>
              <w:rPr>
                <w:rFonts w:hint="eastAsia" w:ascii="宋体" w:hAnsi="宋体" w:cs="宋体"/>
                <w:bCs/>
                <w:color w:val="auto"/>
                <w:sz w:val="24"/>
                <w:highlight w:val="none"/>
              </w:rPr>
              <w:t>（3）关于残疾人福利性单位：视同小微企业。须提供完整的“残疾人福利性单位声明函”，否则在价格评审时不予考虑价格扣除。残疾人福利性单位属于小型、微型企业的，不重复享受政策。</w:t>
            </w:r>
          </w:p>
          <w:p w14:paraId="53B2241C">
            <w:pPr>
              <w:widowControl/>
              <w:snapToGrid w:val="0"/>
              <w:spacing w:line="360" w:lineRule="auto"/>
              <w:ind w:firstLine="218" w:firstLineChars="91"/>
              <w:jc w:val="left"/>
              <w:rPr>
                <w:rFonts w:ascii="宋体" w:hAnsi="宋体" w:cs="宋体"/>
                <w:color w:val="auto"/>
                <w:sz w:val="24"/>
                <w:highlight w:val="none"/>
              </w:rPr>
            </w:pPr>
            <w:r>
              <w:rPr>
                <w:rFonts w:hint="eastAsia" w:ascii="宋体" w:hAnsi="宋体" w:cs="宋体"/>
                <w:bCs/>
                <w:color w:val="auto"/>
                <w:sz w:val="24"/>
                <w:highlight w:val="none"/>
              </w:rPr>
              <w:t>（4）没有提供有效证明材料的供应商将被视为不接受投标总价的扣除，用原投标总价参与评审。</w:t>
            </w:r>
          </w:p>
        </w:tc>
      </w:tr>
      <w:tr w14:paraId="03E8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restart"/>
            <w:vAlign w:val="center"/>
          </w:tcPr>
          <w:p w14:paraId="0E9E6E98">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技术部分</w:t>
            </w:r>
          </w:p>
          <w:p w14:paraId="6F0576B0">
            <w:pPr>
              <w:widowControl/>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（50分）</w:t>
            </w:r>
          </w:p>
        </w:tc>
        <w:tc>
          <w:tcPr>
            <w:tcW w:w="890" w:type="pct"/>
            <w:vAlign w:val="center"/>
          </w:tcPr>
          <w:p w14:paraId="3FA723FD">
            <w:pPr>
              <w:autoSpaceDE w:val="0"/>
              <w:autoSpaceDN w:val="0"/>
              <w:adjustRightInd w:val="0"/>
              <w:spacing w:line="360" w:lineRule="auto"/>
              <w:jc w:val="center"/>
              <w:rPr>
                <w:color w:val="auto"/>
                <w:sz w:val="24"/>
                <w:highlight w:val="none"/>
              </w:rPr>
            </w:pPr>
            <w:r>
              <w:rPr>
                <w:rFonts w:hint="eastAsia"/>
                <w:color w:val="auto"/>
                <w:sz w:val="24"/>
                <w:highlight w:val="none"/>
              </w:rPr>
              <w:t>整体服务方案（12分）</w:t>
            </w:r>
          </w:p>
        </w:tc>
        <w:tc>
          <w:tcPr>
            <w:tcW w:w="3595" w:type="pct"/>
            <w:gridSpan w:val="2"/>
            <w:vAlign w:val="center"/>
          </w:tcPr>
          <w:p w14:paraId="0A1C8A0A">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提供整体服务方案（包括但不限于：服务内容、服务制度、服务流程、管理措施）的得12分，缺项或不提供不得分。</w:t>
            </w:r>
          </w:p>
        </w:tc>
      </w:tr>
      <w:tr w14:paraId="03DC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022D0F53">
            <w:pPr>
              <w:widowControl/>
              <w:snapToGrid w:val="0"/>
              <w:spacing w:line="360" w:lineRule="auto"/>
              <w:jc w:val="left"/>
              <w:rPr>
                <w:rFonts w:ascii="宋体" w:hAnsi="宋体" w:cs="宋体"/>
                <w:color w:val="auto"/>
                <w:sz w:val="24"/>
                <w:highlight w:val="none"/>
              </w:rPr>
            </w:pPr>
          </w:p>
        </w:tc>
        <w:tc>
          <w:tcPr>
            <w:tcW w:w="890" w:type="pct"/>
            <w:vAlign w:val="center"/>
          </w:tcPr>
          <w:p w14:paraId="15B18AB8">
            <w:pPr>
              <w:autoSpaceDE w:val="0"/>
              <w:autoSpaceDN w:val="0"/>
              <w:adjustRightInd w:val="0"/>
              <w:spacing w:line="360" w:lineRule="auto"/>
              <w:jc w:val="center"/>
              <w:rPr>
                <w:color w:val="auto"/>
                <w:sz w:val="24"/>
                <w:highlight w:val="none"/>
              </w:rPr>
            </w:pPr>
            <w:r>
              <w:rPr>
                <w:rFonts w:hint="eastAsia"/>
                <w:color w:val="auto"/>
                <w:sz w:val="24"/>
                <w:highlight w:val="none"/>
                <w:lang w:val="zh-CN"/>
              </w:rPr>
              <w:t>项目重点分析认识（</w:t>
            </w:r>
            <w:r>
              <w:rPr>
                <w:rFonts w:hint="eastAsia"/>
                <w:color w:val="auto"/>
                <w:sz w:val="24"/>
                <w:highlight w:val="none"/>
              </w:rPr>
              <w:t>10分</w:t>
            </w:r>
          </w:p>
        </w:tc>
        <w:tc>
          <w:tcPr>
            <w:tcW w:w="3595" w:type="pct"/>
            <w:gridSpan w:val="2"/>
            <w:vAlign w:val="center"/>
          </w:tcPr>
          <w:p w14:paraId="572364B9">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针对本项目特点和服务要求，提供项目重点</w:t>
            </w:r>
            <w:r>
              <w:rPr>
                <w:rFonts w:hint="eastAsia"/>
                <w:color w:val="auto"/>
                <w:sz w:val="24"/>
                <w:highlight w:val="none"/>
                <w:lang w:val="zh-CN"/>
              </w:rPr>
              <w:t>分析</w:t>
            </w:r>
            <w:r>
              <w:rPr>
                <w:rFonts w:hint="eastAsia"/>
                <w:color w:val="auto"/>
                <w:sz w:val="24"/>
                <w:highlight w:val="none"/>
              </w:rPr>
              <w:t>方案的得10分，不提供不得分。</w:t>
            </w:r>
          </w:p>
        </w:tc>
      </w:tr>
      <w:tr w14:paraId="233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2A129CCE">
            <w:pPr>
              <w:widowControl/>
              <w:snapToGrid w:val="0"/>
              <w:spacing w:line="360" w:lineRule="auto"/>
              <w:jc w:val="left"/>
              <w:rPr>
                <w:rFonts w:ascii="宋体" w:hAnsi="宋体" w:cs="宋体"/>
                <w:color w:val="auto"/>
                <w:sz w:val="24"/>
                <w:highlight w:val="none"/>
              </w:rPr>
            </w:pPr>
          </w:p>
        </w:tc>
        <w:tc>
          <w:tcPr>
            <w:tcW w:w="890" w:type="pct"/>
            <w:vAlign w:val="center"/>
          </w:tcPr>
          <w:p w14:paraId="271647E8">
            <w:pPr>
              <w:autoSpaceDE w:val="0"/>
              <w:autoSpaceDN w:val="0"/>
              <w:adjustRightInd w:val="0"/>
              <w:spacing w:line="360" w:lineRule="auto"/>
              <w:jc w:val="center"/>
              <w:rPr>
                <w:color w:val="auto"/>
                <w:sz w:val="24"/>
                <w:highlight w:val="none"/>
              </w:rPr>
            </w:pPr>
            <w:r>
              <w:rPr>
                <w:rFonts w:hint="eastAsia"/>
                <w:color w:val="auto"/>
                <w:sz w:val="24"/>
                <w:highlight w:val="none"/>
              </w:rPr>
              <w:t>项目难点分析认识（10分）</w:t>
            </w:r>
          </w:p>
        </w:tc>
        <w:tc>
          <w:tcPr>
            <w:tcW w:w="3595" w:type="pct"/>
            <w:gridSpan w:val="2"/>
            <w:vAlign w:val="center"/>
          </w:tcPr>
          <w:p w14:paraId="1CD1442F">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针对本项目特点和服务要求，提供项目难点分析方案的得10分，不提供不得分。</w:t>
            </w:r>
          </w:p>
        </w:tc>
      </w:tr>
      <w:tr w14:paraId="4B1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6BD47020">
            <w:pPr>
              <w:widowControl/>
              <w:snapToGrid w:val="0"/>
              <w:spacing w:line="360" w:lineRule="auto"/>
              <w:jc w:val="left"/>
              <w:rPr>
                <w:rFonts w:ascii="宋体" w:hAnsi="宋体" w:cs="宋体"/>
                <w:color w:val="auto"/>
                <w:sz w:val="24"/>
                <w:highlight w:val="none"/>
              </w:rPr>
            </w:pPr>
          </w:p>
        </w:tc>
        <w:tc>
          <w:tcPr>
            <w:tcW w:w="890" w:type="pct"/>
            <w:vAlign w:val="center"/>
          </w:tcPr>
          <w:p w14:paraId="4FDE5ADC">
            <w:pPr>
              <w:autoSpaceDE w:val="0"/>
              <w:autoSpaceDN w:val="0"/>
              <w:adjustRightInd w:val="0"/>
              <w:spacing w:line="360" w:lineRule="auto"/>
              <w:jc w:val="center"/>
              <w:rPr>
                <w:color w:val="auto"/>
                <w:sz w:val="24"/>
                <w:highlight w:val="none"/>
              </w:rPr>
            </w:pPr>
            <w:r>
              <w:rPr>
                <w:rFonts w:hint="eastAsia"/>
                <w:color w:val="auto"/>
                <w:sz w:val="24"/>
                <w:highlight w:val="none"/>
              </w:rPr>
              <w:t>质量保证措施（10分）</w:t>
            </w:r>
          </w:p>
        </w:tc>
        <w:tc>
          <w:tcPr>
            <w:tcW w:w="3595" w:type="pct"/>
            <w:gridSpan w:val="2"/>
            <w:vAlign w:val="center"/>
          </w:tcPr>
          <w:p w14:paraId="20507EAB">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提供质量保障措施的得10分，不提供不得分。</w:t>
            </w:r>
          </w:p>
        </w:tc>
      </w:tr>
      <w:tr w14:paraId="3F09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791BD769">
            <w:pPr>
              <w:widowControl/>
              <w:snapToGrid w:val="0"/>
              <w:spacing w:line="360" w:lineRule="auto"/>
              <w:ind w:firstLine="218" w:firstLineChars="91"/>
              <w:jc w:val="left"/>
              <w:rPr>
                <w:color w:val="auto"/>
                <w:sz w:val="24"/>
                <w:highlight w:val="none"/>
              </w:rPr>
            </w:pPr>
          </w:p>
        </w:tc>
        <w:tc>
          <w:tcPr>
            <w:tcW w:w="890" w:type="pct"/>
            <w:vAlign w:val="center"/>
          </w:tcPr>
          <w:p w14:paraId="3C23D89F">
            <w:pPr>
              <w:autoSpaceDE w:val="0"/>
              <w:autoSpaceDN w:val="0"/>
              <w:adjustRightInd w:val="0"/>
              <w:spacing w:line="360" w:lineRule="auto"/>
              <w:jc w:val="center"/>
              <w:rPr>
                <w:color w:val="auto"/>
                <w:sz w:val="24"/>
                <w:highlight w:val="none"/>
              </w:rPr>
            </w:pPr>
            <w:r>
              <w:rPr>
                <w:rFonts w:hint="eastAsia"/>
                <w:color w:val="auto"/>
                <w:sz w:val="24"/>
                <w:highlight w:val="none"/>
              </w:rPr>
              <w:t>进度保证措施（8分）</w:t>
            </w:r>
          </w:p>
        </w:tc>
        <w:tc>
          <w:tcPr>
            <w:tcW w:w="3595" w:type="pct"/>
            <w:gridSpan w:val="2"/>
            <w:vAlign w:val="center"/>
          </w:tcPr>
          <w:p w14:paraId="463A20CE">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提供进度保证措施（有明确的计划时间节点，以进度计划图表形式呈现）的得8分，不提供不得分。</w:t>
            </w:r>
          </w:p>
        </w:tc>
      </w:tr>
      <w:tr w14:paraId="4164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restart"/>
            <w:vAlign w:val="center"/>
          </w:tcPr>
          <w:p w14:paraId="658A4BC9">
            <w:pPr>
              <w:widowControl/>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商务部分</w:t>
            </w:r>
          </w:p>
          <w:p w14:paraId="058A3AA3">
            <w:pPr>
              <w:widowControl/>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30</w:t>
            </w:r>
            <w:r>
              <w:rPr>
                <w:rFonts w:hint="eastAsia" w:ascii="宋体" w:hAnsi="宋体" w:cs="宋体"/>
                <w:color w:val="auto"/>
                <w:sz w:val="24"/>
                <w:highlight w:val="none"/>
                <w:lang w:val="zh-CN"/>
              </w:rPr>
              <w:t>分）</w:t>
            </w:r>
          </w:p>
        </w:tc>
        <w:tc>
          <w:tcPr>
            <w:tcW w:w="890" w:type="pct"/>
            <w:vAlign w:val="center"/>
          </w:tcPr>
          <w:p w14:paraId="22F81FD0">
            <w:pPr>
              <w:autoSpaceDE w:val="0"/>
              <w:autoSpaceDN w:val="0"/>
              <w:adjustRightInd w:val="0"/>
              <w:spacing w:line="360" w:lineRule="auto"/>
              <w:jc w:val="center"/>
              <w:rPr>
                <w:color w:val="auto"/>
                <w:sz w:val="24"/>
                <w:highlight w:val="none"/>
              </w:rPr>
            </w:pPr>
            <w:r>
              <w:rPr>
                <w:rFonts w:hint="eastAsia"/>
                <w:color w:val="auto"/>
                <w:sz w:val="24"/>
                <w:highlight w:val="none"/>
              </w:rPr>
              <w:t>企业实力（8分）</w:t>
            </w:r>
          </w:p>
        </w:tc>
        <w:tc>
          <w:tcPr>
            <w:tcW w:w="3595" w:type="pct"/>
            <w:gridSpan w:val="2"/>
            <w:vAlign w:val="center"/>
          </w:tcPr>
          <w:p w14:paraId="17ED499B">
            <w:pPr>
              <w:autoSpaceDE w:val="0"/>
              <w:autoSpaceDN w:val="0"/>
              <w:adjustRightInd w:val="0"/>
              <w:spacing w:line="360" w:lineRule="auto"/>
              <w:jc w:val="left"/>
              <w:rPr>
                <w:color w:val="auto"/>
                <w:sz w:val="24"/>
                <w:highlight w:val="none"/>
              </w:rPr>
            </w:pPr>
            <w:r>
              <w:rPr>
                <w:rFonts w:hint="eastAsia"/>
                <w:color w:val="auto"/>
                <w:sz w:val="24"/>
                <w:highlight w:val="none"/>
              </w:rPr>
              <w:t>1.供应商具有有效期内的质量管理体系认证、环境管理体系认证、职业健康安全管理体系认证证书的得4分，缺项不得分。</w:t>
            </w:r>
          </w:p>
          <w:p w14:paraId="052D7483">
            <w:pPr>
              <w:autoSpaceDE w:val="0"/>
              <w:autoSpaceDN w:val="0"/>
              <w:adjustRightInd w:val="0"/>
              <w:spacing w:line="360" w:lineRule="auto"/>
              <w:jc w:val="left"/>
              <w:rPr>
                <w:color w:val="auto"/>
                <w:sz w:val="24"/>
                <w:highlight w:val="none"/>
              </w:rPr>
            </w:pPr>
            <w:r>
              <w:rPr>
                <w:rFonts w:hint="eastAsia"/>
                <w:color w:val="auto"/>
                <w:sz w:val="24"/>
                <w:highlight w:val="none"/>
              </w:rPr>
              <w:t>2.供应商提供自2023年1月1日以来获省级自然资源主管部门或省级学会颁发的优质测绘工程奖的，每提供一项得1分，满分4分。</w:t>
            </w:r>
          </w:p>
          <w:p w14:paraId="41DFCA66">
            <w:pPr>
              <w:autoSpaceDE w:val="0"/>
              <w:autoSpaceDN w:val="0"/>
              <w:adjustRightInd w:val="0"/>
              <w:spacing w:line="360" w:lineRule="auto"/>
              <w:jc w:val="left"/>
              <w:rPr>
                <w:rFonts w:eastAsiaTheme="minorEastAsia"/>
                <w:color w:val="auto"/>
                <w:highlight w:val="none"/>
              </w:rPr>
            </w:pPr>
            <w:r>
              <w:rPr>
                <w:rFonts w:hint="eastAsia"/>
                <w:color w:val="auto"/>
                <w:sz w:val="24"/>
                <w:highlight w:val="none"/>
              </w:rPr>
              <w:t>注：以上内容在投标文件中附相关材料扫描件并加盖单位公章。</w:t>
            </w:r>
          </w:p>
        </w:tc>
      </w:tr>
      <w:tr w14:paraId="6E65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49A6E737">
            <w:pPr>
              <w:widowControl/>
              <w:snapToGrid w:val="0"/>
              <w:spacing w:line="360" w:lineRule="auto"/>
              <w:jc w:val="left"/>
              <w:rPr>
                <w:rFonts w:ascii="宋体" w:hAnsi="宋体" w:cs="宋体"/>
                <w:color w:val="auto"/>
                <w:sz w:val="24"/>
                <w:highlight w:val="none"/>
              </w:rPr>
            </w:pPr>
          </w:p>
        </w:tc>
        <w:tc>
          <w:tcPr>
            <w:tcW w:w="890" w:type="pct"/>
            <w:vAlign w:val="center"/>
          </w:tcPr>
          <w:p w14:paraId="23010272">
            <w:pPr>
              <w:autoSpaceDE w:val="0"/>
              <w:autoSpaceDN w:val="0"/>
              <w:adjustRightInd w:val="0"/>
              <w:spacing w:line="360" w:lineRule="auto"/>
              <w:jc w:val="center"/>
              <w:rPr>
                <w:color w:val="auto"/>
                <w:sz w:val="24"/>
                <w:highlight w:val="none"/>
              </w:rPr>
            </w:pPr>
            <w:r>
              <w:rPr>
                <w:rFonts w:hint="eastAsia"/>
                <w:color w:val="auto"/>
                <w:sz w:val="24"/>
                <w:highlight w:val="none"/>
              </w:rPr>
              <w:t>业绩</w:t>
            </w:r>
          </w:p>
          <w:p w14:paraId="78C7A49B">
            <w:pPr>
              <w:autoSpaceDE w:val="0"/>
              <w:autoSpaceDN w:val="0"/>
              <w:adjustRightInd w:val="0"/>
              <w:spacing w:line="360" w:lineRule="auto"/>
              <w:jc w:val="center"/>
              <w:rPr>
                <w:color w:val="auto"/>
                <w:sz w:val="24"/>
                <w:highlight w:val="none"/>
              </w:rPr>
            </w:pPr>
            <w:r>
              <w:rPr>
                <w:rFonts w:hint="eastAsia"/>
                <w:color w:val="auto"/>
                <w:sz w:val="24"/>
                <w:highlight w:val="none"/>
              </w:rPr>
              <w:t>（4分）</w:t>
            </w:r>
          </w:p>
        </w:tc>
        <w:tc>
          <w:tcPr>
            <w:tcW w:w="3595" w:type="pct"/>
            <w:gridSpan w:val="2"/>
            <w:vAlign w:val="center"/>
          </w:tcPr>
          <w:p w14:paraId="1E02BC4E">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供应商提供自202</w:t>
            </w:r>
            <w:r>
              <w:rPr>
                <w:rFonts w:hint="eastAsia"/>
                <w:color w:val="auto"/>
                <w:sz w:val="24"/>
                <w:highlight w:val="none"/>
                <w:lang w:val="en-US" w:eastAsia="zh-CN"/>
              </w:rPr>
              <w:t>3</w:t>
            </w:r>
            <w:r>
              <w:rPr>
                <w:rFonts w:hint="eastAsia"/>
                <w:color w:val="auto"/>
                <w:sz w:val="24"/>
                <w:highlight w:val="none"/>
              </w:rPr>
              <w:t>年1月1日</w:t>
            </w:r>
            <w:r>
              <w:rPr>
                <w:rFonts w:hint="eastAsia"/>
                <w:color w:val="auto"/>
                <w:sz w:val="24"/>
                <w:highlight w:val="none"/>
                <w:lang w:val="zh-CN"/>
              </w:rPr>
              <w:t>（</w:t>
            </w:r>
            <w:r>
              <w:rPr>
                <w:rFonts w:hint="eastAsia"/>
                <w:color w:val="auto"/>
                <w:sz w:val="24"/>
                <w:highlight w:val="none"/>
              </w:rPr>
              <w:t>以合同签订日期为准</w:t>
            </w:r>
            <w:r>
              <w:rPr>
                <w:rFonts w:hint="eastAsia"/>
                <w:color w:val="auto"/>
                <w:sz w:val="24"/>
                <w:highlight w:val="none"/>
                <w:lang w:val="zh-CN"/>
              </w:rPr>
              <w:t>）</w:t>
            </w:r>
            <w:r>
              <w:rPr>
                <w:rFonts w:hint="eastAsia"/>
                <w:color w:val="auto"/>
                <w:sz w:val="24"/>
                <w:highlight w:val="none"/>
              </w:rPr>
              <w:t>以来独立承担过空间监测类业绩，每提供1份得2分，最多得4分。</w:t>
            </w:r>
          </w:p>
          <w:p w14:paraId="69FEC8B0">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注：须提供合同、中标通知书，缺项或不提供不得分。</w:t>
            </w:r>
          </w:p>
        </w:tc>
      </w:tr>
      <w:tr w14:paraId="5DEF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561A7AE3">
            <w:pPr>
              <w:widowControl/>
              <w:snapToGrid w:val="0"/>
              <w:spacing w:line="360" w:lineRule="auto"/>
              <w:ind w:firstLine="218" w:firstLineChars="91"/>
              <w:jc w:val="left"/>
              <w:rPr>
                <w:color w:val="auto"/>
                <w:sz w:val="24"/>
                <w:highlight w:val="none"/>
              </w:rPr>
            </w:pPr>
          </w:p>
        </w:tc>
        <w:tc>
          <w:tcPr>
            <w:tcW w:w="890" w:type="pct"/>
            <w:vAlign w:val="center"/>
          </w:tcPr>
          <w:p w14:paraId="1C98B5E4">
            <w:pPr>
              <w:autoSpaceDE w:val="0"/>
              <w:autoSpaceDN w:val="0"/>
              <w:adjustRightInd w:val="0"/>
              <w:spacing w:line="360" w:lineRule="auto"/>
              <w:jc w:val="center"/>
              <w:rPr>
                <w:color w:val="auto"/>
                <w:sz w:val="24"/>
                <w:highlight w:val="none"/>
              </w:rPr>
            </w:pPr>
            <w:r>
              <w:rPr>
                <w:rFonts w:hint="eastAsia"/>
                <w:color w:val="auto"/>
                <w:sz w:val="24"/>
                <w:highlight w:val="none"/>
              </w:rPr>
              <w:t>项目人员配备（12分）</w:t>
            </w:r>
          </w:p>
        </w:tc>
        <w:tc>
          <w:tcPr>
            <w:tcW w:w="3595" w:type="pct"/>
            <w:gridSpan w:val="2"/>
            <w:vAlign w:val="center"/>
          </w:tcPr>
          <w:p w14:paraId="0BEF911E">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1.</w:t>
            </w:r>
            <w:r>
              <w:rPr>
                <w:rFonts w:hint="eastAsia"/>
                <w:color w:val="auto"/>
                <w:sz w:val="24"/>
                <w:highlight w:val="none"/>
              </w:rPr>
              <w:tab/>
            </w:r>
            <w:r>
              <w:rPr>
                <w:rFonts w:hint="eastAsia"/>
                <w:color w:val="auto"/>
                <w:sz w:val="24"/>
                <w:highlight w:val="none"/>
              </w:rPr>
              <w:t>项目负责人具有测绘专业高级工程师及以上级别并同时具有注册测绘师资格证书的得4分；</w:t>
            </w:r>
          </w:p>
          <w:p w14:paraId="25405718">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2.</w:t>
            </w:r>
            <w:r>
              <w:rPr>
                <w:rFonts w:hint="eastAsia"/>
                <w:color w:val="auto"/>
                <w:sz w:val="24"/>
                <w:highlight w:val="none"/>
              </w:rPr>
              <w:tab/>
            </w:r>
            <w:r>
              <w:rPr>
                <w:rFonts w:hint="eastAsia"/>
                <w:color w:val="auto"/>
                <w:sz w:val="24"/>
                <w:highlight w:val="none"/>
              </w:rPr>
              <w:t>项目其他成员（不包括项目负责人）具有测绘专业高级工程师及以上级别并同时具有注册测绘师资格证书的每提供一人加4分，最高得4分；</w:t>
            </w:r>
          </w:p>
          <w:p w14:paraId="009EDCBF">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3.具有测绘专业或城乡规划专业或土地资源管理专业工程师及以上级别的每提供一人加1分，最高得4分。</w:t>
            </w:r>
          </w:p>
          <w:p w14:paraId="2BBF1E06">
            <w:pPr>
              <w:autoSpaceDE w:val="0"/>
              <w:autoSpaceDN w:val="0"/>
              <w:adjustRightInd w:val="0"/>
              <w:spacing w:line="360" w:lineRule="auto"/>
              <w:ind w:firstLine="218" w:firstLineChars="91"/>
              <w:jc w:val="left"/>
              <w:rPr>
                <w:color w:val="auto"/>
                <w:sz w:val="24"/>
                <w:highlight w:val="none"/>
              </w:rPr>
            </w:pPr>
            <w:r>
              <w:rPr>
                <w:rFonts w:hint="eastAsia"/>
                <w:color w:val="auto"/>
                <w:sz w:val="24"/>
                <w:highlight w:val="none"/>
              </w:rPr>
              <w:t>注：在投标文件中附相应证书以及</w:t>
            </w:r>
            <w:r>
              <w:rPr>
                <w:rFonts w:hint="eastAsia"/>
                <w:color w:val="auto"/>
                <w:sz w:val="24"/>
                <w:highlight w:val="none"/>
                <w:lang w:val="en-US" w:eastAsia="zh-CN"/>
              </w:rPr>
              <w:t>近一</w:t>
            </w:r>
            <w:r>
              <w:rPr>
                <w:rFonts w:hint="eastAsia"/>
                <w:color w:val="auto"/>
                <w:sz w:val="24"/>
                <w:highlight w:val="none"/>
              </w:rPr>
              <w:t>年以来任意连续三个月单位为其缴纳社保的证明文件</w:t>
            </w:r>
            <w:r>
              <w:rPr>
                <w:rFonts w:hint="eastAsia"/>
                <w:color w:val="auto"/>
                <w:sz w:val="24"/>
                <w:highlight w:val="none"/>
                <w:lang w:eastAsia="zh-CN"/>
              </w:rPr>
              <w:t>（</w:t>
            </w:r>
            <w:r>
              <w:rPr>
                <w:rFonts w:hint="eastAsia"/>
                <w:color w:val="auto"/>
                <w:sz w:val="24"/>
                <w:highlight w:val="none"/>
                <w:lang w:val="en-US" w:eastAsia="zh-CN"/>
              </w:rPr>
              <w:t>新成立公司从成立之日算起</w:t>
            </w:r>
            <w:r>
              <w:rPr>
                <w:rFonts w:hint="eastAsia"/>
                <w:color w:val="auto"/>
                <w:sz w:val="24"/>
                <w:highlight w:val="none"/>
                <w:lang w:eastAsia="zh-CN"/>
              </w:rPr>
              <w:t>）</w:t>
            </w:r>
            <w:r>
              <w:rPr>
                <w:rFonts w:hint="eastAsia"/>
                <w:color w:val="auto"/>
                <w:sz w:val="24"/>
                <w:highlight w:val="none"/>
              </w:rPr>
              <w:t>，缺项或不提供不得分。</w:t>
            </w:r>
          </w:p>
        </w:tc>
      </w:tr>
      <w:tr w14:paraId="3D6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5" w:type="pct"/>
            <w:vMerge w:val="continue"/>
            <w:vAlign w:val="center"/>
          </w:tcPr>
          <w:p w14:paraId="4C22F21C">
            <w:pPr>
              <w:widowControl/>
              <w:snapToGrid w:val="0"/>
              <w:spacing w:line="360" w:lineRule="auto"/>
              <w:jc w:val="left"/>
              <w:rPr>
                <w:rFonts w:ascii="宋体" w:hAnsi="宋体" w:cs="宋体"/>
                <w:color w:val="auto"/>
                <w:sz w:val="24"/>
                <w:highlight w:val="none"/>
              </w:rPr>
            </w:pPr>
          </w:p>
        </w:tc>
        <w:tc>
          <w:tcPr>
            <w:tcW w:w="890" w:type="pct"/>
            <w:vAlign w:val="center"/>
          </w:tcPr>
          <w:p w14:paraId="73AF078B">
            <w:pPr>
              <w:autoSpaceDE w:val="0"/>
              <w:autoSpaceDN w:val="0"/>
              <w:adjustRightInd w:val="0"/>
              <w:spacing w:line="360" w:lineRule="auto"/>
              <w:jc w:val="center"/>
              <w:rPr>
                <w:color w:val="auto"/>
                <w:sz w:val="24"/>
                <w:highlight w:val="none"/>
              </w:rPr>
            </w:pPr>
            <w:r>
              <w:rPr>
                <w:rFonts w:hint="eastAsia"/>
                <w:color w:val="auto"/>
                <w:sz w:val="24"/>
                <w:highlight w:val="none"/>
              </w:rPr>
              <w:t>服务承诺（6分）</w:t>
            </w:r>
          </w:p>
        </w:tc>
        <w:tc>
          <w:tcPr>
            <w:tcW w:w="3595" w:type="pct"/>
            <w:gridSpan w:val="2"/>
            <w:vAlign w:val="center"/>
          </w:tcPr>
          <w:p w14:paraId="1CC14480">
            <w:pPr>
              <w:autoSpaceDE w:val="0"/>
              <w:autoSpaceDN w:val="0"/>
              <w:adjustRightInd w:val="0"/>
              <w:spacing w:line="360" w:lineRule="auto"/>
              <w:jc w:val="left"/>
              <w:rPr>
                <w:color w:val="auto"/>
                <w:sz w:val="24"/>
                <w:highlight w:val="none"/>
              </w:rPr>
            </w:pPr>
            <w:r>
              <w:rPr>
                <w:rFonts w:hint="eastAsia"/>
                <w:color w:val="auto"/>
                <w:sz w:val="24"/>
                <w:highlight w:val="none"/>
              </w:rPr>
              <w:t>供应商提供服务承诺（承诺对于一般技术问题能当时解决、对于重要技术问题和关键性技术问题能及时给与解决，能提供现场技术咨询服务等内容）的得6分，不提供不得分。</w:t>
            </w:r>
          </w:p>
        </w:tc>
      </w:tr>
    </w:tbl>
    <w:p w14:paraId="3504B11B">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100B387F">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198311E4">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5222AE">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6E0958A8">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79B1100">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12E82377">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6EA54672">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558C88C9">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0B686D26">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40301462">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0F8ADBAE">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5D1A6126">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580DDED2">
      <w:pPr>
        <w:spacing w:line="720" w:lineRule="auto"/>
        <w:jc w:val="center"/>
        <w:rPr>
          <w:rFonts w:ascii="宋体" w:hAnsi="宋体" w:cs="宋体"/>
          <w:b/>
          <w:sz w:val="24"/>
        </w:rPr>
      </w:pPr>
      <w:r>
        <w:rPr>
          <w:rFonts w:hint="eastAsia" w:ascii="宋体" w:hAnsi="宋体" w:cs="宋体"/>
          <w:b/>
          <w:sz w:val="24"/>
        </w:rPr>
        <w:t>七、成交通知</w:t>
      </w:r>
    </w:p>
    <w:p w14:paraId="272A0D56">
      <w:pPr>
        <w:spacing w:line="560" w:lineRule="exact"/>
        <w:ind w:firstLine="482" w:firstLineChars="200"/>
        <w:rPr>
          <w:rFonts w:ascii="宋体" w:hAnsi="宋体" w:cs="宋体"/>
          <w:b/>
          <w:sz w:val="24"/>
        </w:rPr>
      </w:pPr>
      <w:r>
        <w:rPr>
          <w:rFonts w:hint="eastAsia" w:ascii="宋体" w:hAnsi="宋体" w:cs="宋体"/>
          <w:b/>
          <w:sz w:val="24"/>
        </w:rPr>
        <w:t>24.成交通知</w:t>
      </w:r>
    </w:p>
    <w:p w14:paraId="134E5710">
      <w:pPr>
        <w:pStyle w:val="42"/>
        <w:spacing w:line="360" w:lineRule="auto"/>
        <w:ind w:firstLine="480" w:firstLineChars="200"/>
        <w:rPr>
          <w:rFonts w:ascii="宋体" w:hAnsi="宋体" w:cs="宋体"/>
          <w:sz w:val="24"/>
        </w:rPr>
      </w:pPr>
      <w:r>
        <w:rPr>
          <w:rFonts w:hint="eastAsia" w:ascii="宋体" w:hAnsi="宋体" w:cs="宋体"/>
          <w:sz w:val="24"/>
        </w:rPr>
        <w:t>24.1采购人应当自收到评审报告之日起1个工作日内在评审报告推荐的中标或者成交候选人中按顺序确定中标或者成交供应商。</w:t>
      </w:r>
    </w:p>
    <w:p w14:paraId="3F6ECAD8">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186885A1">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7CDB3E10">
      <w:pPr>
        <w:spacing w:line="720" w:lineRule="auto"/>
        <w:jc w:val="center"/>
        <w:rPr>
          <w:rFonts w:ascii="宋体" w:hAnsi="宋体" w:cs="宋体"/>
          <w:sz w:val="24"/>
        </w:rPr>
      </w:pPr>
      <w:r>
        <w:rPr>
          <w:rFonts w:hint="eastAsia" w:ascii="宋体" w:hAnsi="宋体" w:cs="宋体"/>
          <w:b/>
          <w:sz w:val="24"/>
        </w:rPr>
        <w:t>八、合同授予</w:t>
      </w:r>
    </w:p>
    <w:p w14:paraId="01E8DE15">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5D9C7F41">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57CAC039">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183D32DC">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ED4E7D4">
      <w:pPr>
        <w:spacing w:line="720" w:lineRule="auto"/>
        <w:jc w:val="center"/>
        <w:rPr>
          <w:rFonts w:ascii="宋体" w:hAnsi="宋体" w:cs="宋体"/>
          <w:b/>
          <w:sz w:val="24"/>
        </w:rPr>
      </w:pPr>
      <w:r>
        <w:rPr>
          <w:rFonts w:hint="eastAsia" w:ascii="宋体" w:hAnsi="宋体" w:cs="宋体"/>
          <w:b/>
          <w:sz w:val="24"/>
        </w:rPr>
        <w:t>九、质疑处理</w:t>
      </w:r>
    </w:p>
    <w:p w14:paraId="48CE9BEA">
      <w:pPr>
        <w:pStyle w:val="4"/>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39402910">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6D742878">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1C4185BF">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18B4B77F">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7F04512">
      <w:pPr>
        <w:spacing w:line="560" w:lineRule="exact"/>
        <w:rPr>
          <w:rFonts w:ascii="宋体" w:hAnsi="宋体" w:cs="宋体"/>
          <w:sz w:val="24"/>
        </w:rPr>
        <w:sectPr>
          <w:footerReference r:id="rId4" w:type="default"/>
          <w:pgSz w:w="11907" w:h="16840"/>
          <w:pgMar w:top="2098" w:right="1474" w:bottom="1985" w:left="1588" w:header="851" w:footer="992" w:gutter="0"/>
          <w:pgNumType w:start="1"/>
          <w:cols w:space="720" w:num="1"/>
          <w:docGrid w:type="lines" w:linePitch="312" w:charSpace="0"/>
        </w:sectPr>
      </w:pPr>
    </w:p>
    <w:p w14:paraId="0796BDC0">
      <w:pPr>
        <w:spacing w:line="360" w:lineRule="auto"/>
        <w:jc w:val="center"/>
        <w:rPr>
          <w:rFonts w:ascii="宋体" w:hAnsi="宋体" w:cs="宋体"/>
          <w:b/>
          <w:sz w:val="24"/>
        </w:rPr>
      </w:pPr>
      <w:r>
        <w:rPr>
          <w:rFonts w:hint="eastAsia" w:ascii="宋体" w:hAnsi="宋体" w:cs="宋体"/>
          <w:b/>
          <w:sz w:val="24"/>
        </w:rPr>
        <w:t>第三章 采购项目内容及要求</w:t>
      </w:r>
    </w:p>
    <w:p w14:paraId="3CFA2C0B">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cstheme="minorEastAsia"/>
          <w:b/>
          <w:sz w:val="24"/>
        </w:rPr>
        <w:t>（1）</w:t>
      </w:r>
      <w:r>
        <w:rPr>
          <w:rFonts w:hint="eastAsia" w:asciiTheme="minorEastAsia" w:hAnsiTheme="minorEastAsia" w:eastAsiaTheme="minorEastAsia" w:cstheme="minorEastAsia"/>
          <w:b/>
          <w:sz w:val="24"/>
        </w:rPr>
        <w:t>采购内容</w:t>
      </w:r>
    </w:p>
    <w:p w14:paraId="7ACC6E16">
      <w:pPr>
        <w:spacing w:line="560" w:lineRule="exact"/>
        <w:ind w:firstLine="480" w:firstLineChars="200"/>
        <w:rPr>
          <w:rFonts w:ascii="宋体" w:hAnsi="宋体" w:cs="宋体"/>
          <w:sz w:val="24"/>
        </w:rPr>
      </w:pPr>
      <w:r>
        <w:rPr>
          <w:rFonts w:hint="eastAsia" w:ascii="宋体" w:hAnsi="宋体" w:cs="宋体"/>
          <w:sz w:val="24"/>
        </w:rPr>
        <w:t>以 2024 年度国土变更调查成果为底图，在 2024 年城市国土空间监测成果基础上，依据自然资源部下发 2025 年 6 月底之前的高分辨率遥感影像和收集到的最新的相关专题资料，结合实地调查等工作，在沈丘县组织开展城市国土空间监测工作，掌握城市建设总量、用地结构、基础设施和服务功能等情况，支撑城市建设用地细化、国土空间规划编制及实施监督、国土空间规划城市体检评估、盘活存量土地、用途管制等国土空间治理工作。</w:t>
      </w:r>
    </w:p>
    <w:p w14:paraId="69D7F6DB">
      <w:pPr>
        <w:spacing w:line="560" w:lineRule="exact"/>
        <w:ind w:firstLine="480" w:firstLineChars="200"/>
        <w:rPr>
          <w:rFonts w:ascii="宋体" w:hAnsi="宋体" w:cs="宋体"/>
          <w:sz w:val="24"/>
        </w:rPr>
      </w:pPr>
      <w:r>
        <w:rPr>
          <w:rFonts w:hint="eastAsia" w:ascii="宋体" w:hAnsi="宋体" w:cs="宋体"/>
          <w:sz w:val="24"/>
        </w:rPr>
        <w:t>具体要求如下: 一是对于有独立用地的监测要素，监测时实地与 2024 年度国土变更调查成果地类二级类一致的，在变更调查成果底图上进行细化采集，矢量化相关位置和范围，并标注相关属性;监测时实地与 2024 年度国土变更调查成果地类二级类不一致的，在单独图层上进行采集，矢量化相关位置和范围，并标注相关属性，同时，按照国土变更调查外业举证相关要求进行举证。可采用实地外业举证、影像举证或提交附件佐证材料的举证方式;实地照片、影像、佐证材料要准确反映监测要素的名称、范围、用途等信息佐证材料包括但不限于不动产登记、供地、地籍、地形、规划设计图纸和数据等权威资料。2024 年已举证过，监测时实地没有新变化的情况，不再重复举证。</w:t>
      </w:r>
    </w:p>
    <w:p w14:paraId="5A769ADE">
      <w:pPr>
        <w:spacing w:line="560" w:lineRule="exact"/>
        <w:ind w:firstLine="480" w:firstLineChars="200"/>
        <w:rPr>
          <w:rFonts w:ascii="宋体" w:hAnsi="宋体" w:cs="宋体"/>
          <w:sz w:val="24"/>
        </w:rPr>
      </w:pPr>
      <w:r>
        <w:rPr>
          <w:rFonts w:hint="eastAsia" w:ascii="宋体" w:hAnsi="宋体" w:cs="宋体"/>
          <w:sz w:val="24"/>
        </w:rPr>
        <w:t>二是对于没有独立用地的监测要素，以单独图层表示其矢量位置，并标注相关属性。</w:t>
      </w:r>
    </w:p>
    <w:p w14:paraId="0AF9C923">
      <w:pPr>
        <w:spacing w:line="560" w:lineRule="exact"/>
        <w:ind w:firstLine="480" w:firstLineChars="200"/>
        <w:rPr>
          <w:rFonts w:ascii="宋体" w:hAnsi="宋体" w:cs="宋体"/>
          <w:sz w:val="24"/>
        </w:rPr>
      </w:pPr>
      <w:r>
        <w:rPr>
          <w:rFonts w:hint="eastAsia" w:ascii="宋体" w:hAnsi="宋体" w:cs="宋体"/>
          <w:sz w:val="24"/>
        </w:rPr>
        <w:t>三是对于相关部门权威资料可以表明相关属性的，可以在无明显逻辑矛盾的情况下直接使用;对于无权威资料或相关资料不能表明相关属性的，要结合外业实地调查确定相关属性，</w:t>
      </w:r>
    </w:p>
    <w:p w14:paraId="1468EFDC">
      <w:pPr>
        <w:spacing w:line="560" w:lineRule="exact"/>
        <w:ind w:firstLine="480" w:firstLineChars="200"/>
        <w:rPr>
          <w:rFonts w:ascii="宋体" w:hAnsi="宋体" w:cs="宋体"/>
          <w:sz w:val="24"/>
        </w:rPr>
      </w:pPr>
      <w:r>
        <w:rPr>
          <w:rFonts w:hint="eastAsia" w:ascii="宋体" w:hAnsi="宋体" w:cs="宋体"/>
          <w:sz w:val="24"/>
        </w:rPr>
        <w:t>四是对于监测时原有监测要素改变为其他要素，或者监测要3素的范围缩小且连片面积达到采集指标的，对其范围或位置进行标注，以单独图层表示</w:t>
      </w:r>
    </w:p>
    <w:p w14:paraId="0EE30E6D">
      <w:pPr>
        <w:spacing w:line="560" w:lineRule="exact"/>
        <w:ind w:firstLine="480" w:firstLineChars="200"/>
        <w:rPr>
          <w:rFonts w:ascii="宋体" w:hAnsi="宋体" w:cs="宋体"/>
          <w:sz w:val="24"/>
        </w:rPr>
      </w:pPr>
      <w:r>
        <w:rPr>
          <w:rFonts w:hint="eastAsia" w:ascii="宋体" w:hAnsi="宋体" w:cs="宋体"/>
          <w:sz w:val="24"/>
        </w:rPr>
        <w:t>五是水域网络、交通网络只更新河湖(含大型水库)岸线、河渠结构线，铁路(含高速铁路)、公路(含高速公路)、城市道路、乡村道路、匝道中心线，高速公路出入口。</w:t>
      </w:r>
    </w:p>
    <w:p w14:paraId="08F81D48">
      <w:pPr>
        <w:spacing w:line="560" w:lineRule="exact"/>
        <w:ind w:firstLine="480" w:firstLineChars="200"/>
        <w:rPr>
          <w:rFonts w:ascii="宋体" w:hAnsi="宋体" w:cs="宋体"/>
          <w:sz w:val="24"/>
        </w:rPr>
      </w:pPr>
      <w:r>
        <w:rPr>
          <w:rFonts w:hint="eastAsia" w:ascii="宋体" w:hAnsi="宋体" w:cs="宋体"/>
          <w:sz w:val="24"/>
        </w:rPr>
        <w:t>六是结合管理资料和实地调查对室外滑雪场的范围及相关属性进行更新与补充:</w:t>
      </w:r>
    </w:p>
    <w:p w14:paraId="0FA8414C">
      <w:pPr>
        <w:spacing w:line="560" w:lineRule="exact"/>
        <w:ind w:firstLine="480" w:firstLineChars="200"/>
        <w:rPr>
          <w:rFonts w:ascii="宋体" w:hAnsi="宋体" w:cs="宋体"/>
          <w:sz w:val="24"/>
        </w:rPr>
      </w:pPr>
      <w:r>
        <w:rPr>
          <w:rFonts w:hint="eastAsia" w:ascii="宋体" w:hAnsi="宋体" w:cs="宋体"/>
          <w:sz w:val="24"/>
        </w:rPr>
        <w:t>七是对部掌握的历史文化保护线变化等情况进行采集</w:t>
      </w:r>
    </w:p>
    <w:p w14:paraId="44DDCB76">
      <w:pPr>
        <w:spacing w:line="360" w:lineRule="auto"/>
        <w:ind w:firstLine="480" w:firstLineChars="200"/>
        <w:rPr>
          <w:rFonts w:ascii="宋体" w:hAnsi="宋体" w:cs="宋体"/>
          <w:sz w:val="24"/>
        </w:rPr>
      </w:pPr>
      <w:r>
        <w:rPr>
          <w:rFonts w:hint="eastAsia" w:ascii="宋体" w:hAnsi="宋体" w:cs="宋体"/>
          <w:sz w:val="24"/>
        </w:rPr>
        <w:t>本次监测主要成果有：（1）基础成果：按照统一要求，通过整合、采集、细化与更新形成的空间数据成果。(2)统计成果：基于基础成果进行汇总统计形成的数据成果。(3)分析成果：根据业务管理需要，结合其他有关数据，通过计算和分析形成的数据成果和报告。</w:t>
      </w:r>
    </w:p>
    <w:p w14:paraId="0BD35951">
      <w:pPr>
        <w:spacing w:line="360" w:lineRule="auto"/>
        <w:ind w:firstLine="482"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（2）商务要求</w:t>
      </w:r>
    </w:p>
    <w:p w14:paraId="46163E09">
      <w:pPr>
        <w:widowControl/>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1、支付方式：</w:t>
      </w:r>
      <w:r>
        <w:rPr>
          <w:rFonts w:hint="eastAsia" w:asciiTheme="minorEastAsia" w:hAnsiTheme="minorEastAsia" w:eastAsiaTheme="minorEastAsia" w:cstheme="minorEastAsia"/>
          <w:b w:val="0"/>
          <w:bCs w:val="0"/>
          <w:color w:val="auto"/>
          <w:sz w:val="24"/>
          <w:szCs w:val="24"/>
          <w:highlight w:val="none"/>
        </w:rPr>
        <w:t>合同签订后经过上级主管部门的评审验收合格、成果全部提交、备案后30工作日内，一次性拨付合同额的100%。</w:t>
      </w:r>
    </w:p>
    <w:p w14:paraId="5E56AF4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2、服务地点：甲方指定地点</w:t>
      </w:r>
    </w:p>
    <w:p w14:paraId="3E8FA9C9">
      <w:pPr>
        <w:spacing w:line="360" w:lineRule="auto"/>
        <w:ind w:firstLine="480" w:firstLineChars="200"/>
        <w:rPr>
          <w:rFonts w:asciiTheme="minorEastAsia" w:hAnsiTheme="minorEastAsia" w:cstheme="minorEastAsia"/>
          <w:bCs/>
          <w:color w:val="auto"/>
          <w:sz w:val="24"/>
        </w:rPr>
      </w:pPr>
      <w:r>
        <w:rPr>
          <w:rFonts w:hint="eastAsia" w:asciiTheme="minorEastAsia" w:hAnsiTheme="minorEastAsia" w:eastAsiaTheme="minorEastAsia" w:cstheme="minorEastAsia"/>
          <w:color w:val="auto"/>
          <w:sz w:val="24"/>
        </w:rPr>
        <w:t>3、服务期：</w:t>
      </w:r>
      <w:r>
        <w:rPr>
          <w:rFonts w:hint="eastAsia" w:ascii="宋体" w:hAnsi="宋体" w:cs="宋体"/>
          <w:color w:val="auto"/>
          <w:sz w:val="24"/>
        </w:rPr>
        <w:t>合同签订之日起6</w:t>
      </w:r>
      <w:r>
        <w:rPr>
          <w:rFonts w:ascii="宋体" w:hAnsi="宋体" w:cs="宋体"/>
          <w:color w:val="auto"/>
          <w:sz w:val="24"/>
        </w:rPr>
        <w:t>0</w:t>
      </w:r>
      <w:r>
        <w:rPr>
          <w:rFonts w:hint="eastAsia" w:ascii="宋体" w:hAnsi="宋体" w:cs="宋体"/>
          <w:color w:val="auto"/>
          <w:sz w:val="24"/>
        </w:rPr>
        <w:t>日历天</w:t>
      </w:r>
    </w:p>
    <w:p w14:paraId="59973A7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cstheme="minorEastAsia"/>
          <w:sz w:val="24"/>
        </w:rPr>
        <w:t>4、</w:t>
      </w:r>
      <w:r>
        <w:rPr>
          <w:rFonts w:hint="eastAsia" w:asciiTheme="minorEastAsia" w:hAnsiTheme="minorEastAsia" w:eastAsiaTheme="minorEastAsia" w:cstheme="minorEastAsia"/>
          <w:sz w:val="24"/>
        </w:rPr>
        <w:t>质量保证：合格，符合现行国家和行业规范标准</w:t>
      </w:r>
    </w:p>
    <w:p w14:paraId="2871602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b/>
          <w:bCs/>
          <w:sz w:val="24"/>
          <w:lang w:val="en-US" w:eastAsia="zh-CN"/>
        </w:rPr>
        <w:t>供应商需在响应文件中对其提供的产品出具&lt;&lt;关于符合本国产品标准的声明函&gt;&gt;或提供财政部会同有关部门规定的有关证明文件。</w:t>
      </w:r>
    </w:p>
    <w:p w14:paraId="2083AE96">
      <w:pPr>
        <w:spacing w:line="360" w:lineRule="auto"/>
        <w:ind w:firstLine="480" w:firstLineChars="200"/>
        <w:rPr>
          <w:rFonts w:ascii="宋体" w:hAnsi="宋体" w:cs="宋体"/>
          <w:sz w:val="24"/>
        </w:rPr>
      </w:pPr>
    </w:p>
    <w:p w14:paraId="76CD7D37">
      <w:pPr>
        <w:rPr>
          <w:rFonts w:ascii="宋体" w:hAnsi="宋体" w:cs="宋体"/>
          <w:b/>
          <w:bCs/>
          <w:sz w:val="24"/>
        </w:rPr>
      </w:pPr>
      <w:r>
        <w:rPr>
          <w:rFonts w:hint="eastAsia" w:ascii="宋体" w:hAnsi="宋体" w:cs="宋体"/>
          <w:b/>
          <w:bCs/>
          <w:sz w:val="24"/>
        </w:rPr>
        <w:br w:type="page"/>
      </w:r>
    </w:p>
    <w:p w14:paraId="4449A72F">
      <w:pPr>
        <w:spacing w:line="480" w:lineRule="auto"/>
        <w:jc w:val="center"/>
        <w:rPr>
          <w:rFonts w:ascii="宋体" w:hAnsi="宋体" w:cs="宋体"/>
          <w:sz w:val="24"/>
        </w:rPr>
      </w:pPr>
      <w:r>
        <w:rPr>
          <w:rFonts w:hint="eastAsia" w:ascii="宋体" w:hAnsi="宋体" w:cs="宋体"/>
          <w:b/>
          <w:bCs/>
          <w:sz w:val="24"/>
        </w:rPr>
        <w:t>第四章  响应性文件内容及格式</w:t>
      </w:r>
    </w:p>
    <w:p w14:paraId="589F87D2">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14:paraId="7B2A63A5">
      <w:pPr>
        <w:spacing w:line="560" w:lineRule="exact"/>
        <w:ind w:firstLine="482" w:firstLineChars="200"/>
        <w:rPr>
          <w:rFonts w:ascii="宋体" w:hAnsi="宋体" w:cs="宋体"/>
          <w:b/>
          <w:sz w:val="24"/>
        </w:rPr>
      </w:pPr>
      <w:r>
        <w:rPr>
          <w:rFonts w:hint="eastAsia" w:ascii="宋体" w:hAnsi="宋体" w:cs="宋体"/>
          <w:b/>
          <w:sz w:val="24"/>
        </w:rPr>
        <w:t>重要提示：</w:t>
      </w:r>
    </w:p>
    <w:p w14:paraId="243DA169">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1．供应商在编制响应性文件时，对于招标文件有要求的格式和给定格式的文件内容，必须按照标准格式进行填报；对于没有给定标准格式的文件内容，可以由供应商自行设计。</w:t>
      </w:r>
    </w:p>
    <w:p w14:paraId="6B660558">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43E7F6C2">
      <w:pPr>
        <w:snapToGrid w:val="0"/>
        <w:jc w:val="left"/>
        <w:rPr>
          <w:rFonts w:ascii="宋体" w:hAnsi="宋体" w:cs="宋体"/>
          <w:sz w:val="24"/>
        </w:rPr>
      </w:pPr>
    </w:p>
    <w:p w14:paraId="34F238A2">
      <w:pPr>
        <w:snapToGrid w:val="0"/>
        <w:jc w:val="left"/>
        <w:rPr>
          <w:rFonts w:ascii="宋体" w:hAnsi="宋体" w:cs="宋体"/>
          <w:sz w:val="24"/>
        </w:rPr>
      </w:pPr>
    </w:p>
    <w:p w14:paraId="4B73759E">
      <w:pPr>
        <w:snapToGrid w:val="0"/>
        <w:jc w:val="left"/>
        <w:rPr>
          <w:rFonts w:ascii="宋体" w:hAnsi="宋体" w:cs="宋体"/>
          <w:sz w:val="24"/>
        </w:rPr>
      </w:pPr>
    </w:p>
    <w:p w14:paraId="27741547">
      <w:pPr>
        <w:snapToGrid w:val="0"/>
        <w:jc w:val="left"/>
        <w:rPr>
          <w:rFonts w:ascii="宋体" w:hAnsi="宋体" w:cs="宋体"/>
          <w:sz w:val="24"/>
        </w:rPr>
      </w:pPr>
    </w:p>
    <w:p w14:paraId="2B610755">
      <w:pPr>
        <w:snapToGrid w:val="0"/>
        <w:jc w:val="left"/>
        <w:rPr>
          <w:rFonts w:ascii="宋体" w:hAnsi="宋体" w:cs="宋体"/>
          <w:sz w:val="24"/>
        </w:rPr>
      </w:pPr>
    </w:p>
    <w:p w14:paraId="446306BE">
      <w:pPr>
        <w:snapToGrid w:val="0"/>
        <w:jc w:val="left"/>
        <w:rPr>
          <w:rFonts w:ascii="宋体" w:hAnsi="宋体" w:cs="宋体"/>
          <w:sz w:val="24"/>
        </w:rPr>
      </w:pPr>
    </w:p>
    <w:p w14:paraId="26069013">
      <w:pPr>
        <w:snapToGrid w:val="0"/>
        <w:jc w:val="left"/>
        <w:rPr>
          <w:rFonts w:ascii="宋体" w:hAnsi="宋体" w:cs="宋体"/>
          <w:sz w:val="24"/>
        </w:rPr>
      </w:pPr>
    </w:p>
    <w:p w14:paraId="64D1F5B4">
      <w:pPr>
        <w:snapToGrid w:val="0"/>
        <w:jc w:val="left"/>
        <w:rPr>
          <w:rFonts w:ascii="宋体" w:hAnsi="宋体" w:cs="宋体"/>
          <w:sz w:val="24"/>
        </w:rPr>
      </w:pPr>
    </w:p>
    <w:p w14:paraId="65CBDB32">
      <w:pPr>
        <w:spacing w:line="360" w:lineRule="auto"/>
        <w:jc w:val="left"/>
        <w:rPr>
          <w:rFonts w:ascii="宋体" w:hAnsi="宋体" w:cs="宋体"/>
          <w:sz w:val="24"/>
        </w:rPr>
      </w:pPr>
    </w:p>
    <w:p w14:paraId="58A50114">
      <w:pPr>
        <w:spacing w:line="360" w:lineRule="auto"/>
        <w:jc w:val="left"/>
        <w:rPr>
          <w:rFonts w:ascii="宋体" w:hAnsi="宋体" w:cs="宋体"/>
          <w:sz w:val="24"/>
        </w:rPr>
      </w:pPr>
    </w:p>
    <w:p w14:paraId="4D273607">
      <w:pPr>
        <w:spacing w:line="360" w:lineRule="auto"/>
        <w:jc w:val="left"/>
        <w:rPr>
          <w:rFonts w:ascii="宋体" w:hAnsi="宋体" w:cs="宋体"/>
          <w:sz w:val="24"/>
        </w:rPr>
      </w:pPr>
    </w:p>
    <w:p w14:paraId="74509B9B">
      <w:pPr>
        <w:spacing w:line="360" w:lineRule="auto"/>
        <w:jc w:val="left"/>
        <w:rPr>
          <w:rFonts w:ascii="宋体" w:hAnsi="宋体" w:cs="宋体"/>
          <w:sz w:val="24"/>
        </w:rPr>
      </w:pPr>
    </w:p>
    <w:p w14:paraId="536E8D2E">
      <w:pPr>
        <w:spacing w:line="360" w:lineRule="auto"/>
        <w:jc w:val="left"/>
        <w:rPr>
          <w:rFonts w:ascii="宋体" w:hAnsi="宋体" w:cs="宋体"/>
          <w:sz w:val="24"/>
        </w:rPr>
      </w:pPr>
    </w:p>
    <w:p w14:paraId="532B11ED">
      <w:pPr>
        <w:spacing w:line="360" w:lineRule="auto"/>
        <w:jc w:val="left"/>
        <w:rPr>
          <w:rFonts w:ascii="宋体" w:hAnsi="宋体" w:cs="宋体"/>
          <w:sz w:val="24"/>
        </w:rPr>
      </w:pPr>
    </w:p>
    <w:p w14:paraId="365B805F">
      <w:pPr>
        <w:spacing w:line="360" w:lineRule="auto"/>
        <w:jc w:val="left"/>
        <w:rPr>
          <w:rFonts w:ascii="宋体" w:hAnsi="宋体" w:cs="宋体"/>
          <w:sz w:val="24"/>
        </w:rPr>
      </w:pPr>
    </w:p>
    <w:p w14:paraId="6F589D17">
      <w:pPr>
        <w:spacing w:line="360" w:lineRule="auto"/>
        <w:jc w:val="left"/>
        <w:rPr>
          <w:rFonts w:ascii="宋体" w:hAnsi="宋体" w:cs="宋体"/>
          <w:sz w:val="24"/>
        </w:rPr>
      </w:pPr>
    </w:p>
    <w:p w14:paraId="358F80BB">
      <w:pPr>
        <w:spacing w:line="360" w:lineRule="auto"/>
        <w:jc w:val="left"/>
        <w:rPr>
          <w:rFonts w:ascii="宋体" w:hAnsi="宋体" w:cs="宋体"/>
          <w:sz w:val="24"/>
        </w:rPr>
      </w:pPr>
    </w:p>
    <w:p w14:paraId="5D4A45B2">
      <w:pPr>
        <w:spacing w:line="360" w:lineRule="auto"/>
        <w:jc w:val="left"/>
        <w:rPr>
          <w:rFonts w:ascii="宋体" w:hAnsi="宋体" w:cs="宋体"/>
          <w:sz w:val="24"/>
        </w:rPr>
      </w:pPr>
    </w:p>
    <w:p w14:paraId="0560AD9C">
      <w:pPr>
        <w:spacing w:line="360" w:lineRule="auto"/>
        <w:jc w:val="left"/>
        <w:rPr>
          <w:rFonts w:ascii="宋体" w:hAnsi="宋体" w:cs="宋体"/>
          <w:sz w:val="24"/>
        </w:rPr>
      </w:pPr>
    </w:p>
    <w:p w14:paraId="68F0FB62">
      <w:pPr>
        <w:spacing w:line="360" w:lineRule="auto"/>
        <w:jc w:val="left"/>
        <w:rPr>
          <w:rFonts w:ascii="宋体" w:hAnsi="宋体" w:cs="宋体"/>
          <w:sz w:val="24"/>
        </w:rPr>
      </w:pPr>
    </w:p>
    <w:p w14:paraId="7FE8C3E7">
      <w:pPr>
        <w:spacing w:line="360" w:lineRule="auto"/>
        <w:jc w:val="left"/>
        <w:rPr>
          <w:rFonts w:ascii="宋体" w:hAnsi="宋体" w:cs="宋体"/>
          <w:sz w:val="24"/>
        </w:rPr>
      </w:pPr>
    </w:p>
    <w:p w14:paraId="1FB064F0">
      <w:pPr>
        <w:rPr>
          <w:rFonts w:ascii="宋体" w:hAnsi="宋体" w:cs="宋体"/>
          <w:b/>
          <w:bCs/>
          <w:sz w:val="24"/>
        </w:rPr>
      </w:pPr>
      <w:r>
        <w:rPr>
          <w:rFonts w:hint="eastAsia" w:ascii="宋体" w:hAnsi="宋体" w:cs="宋体"/>
          <w:b/>
          <w:bCs/>
          <w:sz w:val="24"/>
        </w:rPr>
        <w:br w:type="page"/>
      </w:r>
    </w:p>
    <w:p w14:paraId="4D1D13F1">
      <w:pPr>
        <w:spacing w:line="360" w:lineRule="auto"/>
        <w:jc w:val="center"/>
        <w:rPr>
          <w:rFonts w:ascii="宋体" w:hAnsi="宋体" w:cs="宋体"/>
          <w:b/>
          <w:bCs/>
          <w:sz w:val="24"/>
        </w:rPr>
      </w:pPr>
      <w:r>
        <w:rPr>
          <w:rFonts w:hint="eastAsia" w:ascii="宋体" w:hAnsi="宋体" w:cs="宋体"/>
          <w:b/>
          <w:bCs/>
          <w:sz w:val="24"/>
        </w:rPr>
        <w:t>格式1 法定代表人身份证明书</w:t>
      </w:r>
    </w:p>
    <w:p w14:paraId="6F92ECB3">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728F7B4C">
      <w:pPr>
        <w:spacing w:line="360" w:lineRule="auto"/>
        <w:ind w:firstLine="480" w:firstLineChars="200"/>
        <w:rPr>
          <w:rFonts w:ascii="宋体" w:hAnsi="宋体" w:cs="宋体"/>
          <w:sz w:val="24"/>
        </w:rPr>
      </w:pPr>
    </w:p>
    <w:p w14:paraId="0579FE96">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34286A3A">
      <w:pPr>
        <w:spacing w:line="360" w:lineRule="auto"/>
        <w:ind w:firstLine="480" w:firstLineChars="200"/>
        <w:rPr>
          <w:rFonts w:ascii="宋体" w:hAnsi="宋体" w:cs="宋体"/>
          <w:sz w:val="24"/>
        </w:rPr>
      </w:pPr>
      <w:r>
        <w:rPr>
          <w:rFonts w:hint="eastAsia" w:ascii="宋体" w:hAnsi="宋体" w:cs="宋体"/>
          <w:sz w:val="24"/>
        </w:rPr>
        <w:t>特此证明。</w:t>
      </w:r>
    </w:p>
    <w:p w14:paraId="0D801395">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057BECCF">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AAC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E388515">
            <w:pPr>
              <w:spacing w:line="480" w:lineRule="exact"/>
              <w:rPr>
                <w:rFonts w:ascii="宋体" w:hAnsi="宋体" w:cs="宋体"/>
                <w:b/>
                <w:bCs/>
                <w:sz w:val="24"/>
              </w:rPr>
            </w:pPr>
          </w:p>
          <w:p w14:paraId="59566632">
            <w:pPr>
              <w:spacing w:line="480" w:lineRule="exact"/>
              <w:rPr>
                <w:rFonts w:ascii="宋体" w:hAnsi="宋体" w:cs="宋体"/>
                <w:b/>
                <w:bCs/>
                <w:sz w:val="24"/>
              </w:rPr>
            </w:pPr>
          </w:p>
          <w:p w14:paraId="629B77D6">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01512742">
            <w:pPr>
              <w:spacing w:line="480" w:lineRule="exact"/>
              <w:rPr>
                <w:rFonts w:ascii="宋体" w:hAnsi="宋体" w:cs="宋体"/>
                <w:sz w:val="24"/>
              </w:rPr>
            </w:pPr>
          </w:p>
          <w:p w14:paraId="215BD2A4">
            <w:pPr>
              <w:spacing w:line="480" w:lineRule="exact"/>
              <w:rPr>
                <w:rFonts w:ascii="宋体" w:hAnsi="宋体" w:cs="宋体"/>
                <w:sz w:val="24"/>
              </w:rPr>
            </w:pPr>
          </w:p>
        </w:tc>
      </w:tr>
    </w:tbl>
    <w:p w14:paraId="296541D7">
      <w:pPr>
        <w:spacing w:line="360" w:lineRule="auto"/>
        <w:ind w:firstLine="960" w:firstLineChars="400"/>
        <w:rPr>
          <w:rFonts w:ascii="宋体" w:hAnsi="宋体" w:cs="宋体"/>
          <w:sz w:val="24"/>
        </w:rPr>
      </w:pPr>
    </w:p>
    <w:p w14:paraId="2C9B8FDA">
      <w:pPr>
        <w:spacing w:line="360" w:lineRule="auto"/>
        <w:ind w:firstLine="3840" w:firstLineChars="1600"/>
        <w:rPr>
          <w:rFonts w:ascii="宋体" w:hAnsi="宋体" w:cs="宋体"/>
          <w:sz w:val="24"/>
        </w:rPr>
      </w:pPr>
    </w:p>
    <w:p w14:paraId="66EA6141">
      <w:pPr>
        <w:spacing w:line="360" w:lineRule="auto"/>
        <w:ind w:firstLine="3840" w:firstLineChars="1600"/>
        <w:rPr>
          <w:rFonts w:ascii="宋体" w:hAnsi="宋体" w:cs="宋体"/>
          <w:sz w:val="24"/>
        </w:rPr>
      </w:pPr>
    </w:p>
    <w:p w14:paraId="48A1EA42">
      <w:pPr>
        <w:spacing w:line="360" w:lineRule="auto"/>
        <w:ind w:firstLine="3840" w:firstLineChars="1600"/>
        <w:rPr>
          <w:rFonts w:ascii="宋体" w:hAnsi="宋体" w:cs="宋体"/>
          <w:sz w:val="24"/>
        </w:rPr>
      </w:pPr>
    </w:p>
    <w:p w14:paraId="06A4B22F">
      <w:pPr>
        <w:spacing w:line="360" w:lineRule="auto"/>
        <w:jc w:val="center"/>
        <w:rPr>
          <w:rFonts w:ascii="宋体" w:hAnsi="宋体" w:cs="宋体"/>
          <w:sz w:val="24"/>
        </w:rPr>
      </w:pPr>
    </w:p>
    <w:p w14:paraId="77545E22">
      <w:pPr>
        <w:spacing w:line="360" w:lineRule="auto"/>
        <w:jc w:val="center"/>
        <w:rPr>
          <w:rFonts w:ascii="宋体" w:hAnsi="宋体" w:cs="宋体"/>
          <w:sz w:val="24"/>
        </w:rPr>
      </w:pPr>
    </w:p>
    <w:p w14:paraId="7AAC2CDE">
      <w:pPr>
        <w:spacing w:line="360" w:lineRule="auto"/>
        <w:jc w:val="center"/>
        <w:rPr>
          <w:rFonts w:ascii="宋体" w:hAnsi="宋体" w:cs="宋体"/>
          <w:sz w:val="24"/>
        </w:rPr>
      </w:pPr>
    </w:p>
    <w:p w14:paraId="3A423DDB">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A4BC21E">
      <w:pPr>
        <w:spacing w:line="360" w:lineRule="auto"/>
        <w:jc w:val="center"/>
        <w:rPr>
          <w:rFonts w:ascii="宋体" w:hAnsi="宋体" w:cs="宋体"/>
          <w:sz w:val="24"/>
        </w:rPr>
      </w:pPr>
      <w:r>
        <w:rPr>
          <w:rFonts w:hint="eastAsia" w:ascii="宋体" w:hAnsi="宋体" w:cs="宋体"/>
          <w:sz w:val="24"/>
        </w:rPr>
        <w:t xml:space="preserve">                年   月  日</w:t>
      </w:r>
    </w:p>
    <w:p w14:paraId="6762BE48">
      <w:pPr>
        <w:spacing w:line="360" w:lineRule="auto"/>
        <w:jc w:val="center"/>
        <w:rPr>
          <w:rFonts w:ascii="宋体" w:hAnsi="宋体" w:cs="宋体"/>
          <w:sz w:val="24"/>
        </w:rPr>
      </w:pPr>
    </w:p>
    <w:p w14:paraId="522AB1A3">
      <w:pPr>
        <w:spacing w:line="360" w:lineRule="auto"/>
        <w:jc w:val="center"/>
        <w:rPr>
          <w:rFonts w:ascii="宋体" w:hAnsi="宋体" w:cs="宋体"/>
          <w:sz w:val="24"/>
        </w:rPr>
      </w:pPr>
    </w:p>
    <w:p w14:paraId="4AEDA01E">
      <w:pPr>
        <w:widowControl/>
        <w:jc w:val="center"/>
        <w:rPr>
          <w:rFonts w:ascii="宋体" w:hAnsi="宋体" w:cs="宋体"/>
          <w:kern w:val="0"/>
          <w:sz w:val="24"/>
        </w:rPr>
      </w:pPr>
    </w:p>
    <w:p w14:paraId="192479F0">
      <w:pPr>
        <w:pStyle w:val="42"/>
        <w:ind w:firstLine="210"/>
      </w:pPr>
    </w:p>
    <w:p w14:paraId="2766BA44">
      <w:pPr>
        <w:rPr>
          <w:rFonts w:ascii="宋体" w:hAnsi="宋体" w:cs="宋体"/>
          <w:sz w:val="24"/>
        </w:rPr>
      </w:pPr>
      <w:r>
        <w:rPr>
          <w:rFonts w:hint="eastAsia" w:ascii="宋体" w:hAnsi="宋体" w:cs="宋体"/>
          <w:sz w:val="24"/>
        </w:rPr>
        <w:br w:type="page"/>
      </w:r>
    </w:p>
    <w:p w14:paraId="2B048085">
      <w:pPr>
        <w:spacing w:line="360" w:lineRule="auto"/>
        <w:jc w:val="center"/>
        <w:rPr>
          <w:rFonts w:ascii="宋体" w:hAnsi="宋体" w:cs="宋体"/>
          <w:b/>
          <w:bCs/>
          <w:sz w:val="24"/>
        </w:rPr>
      </w:pPr>
      <w:r>
        <w:rPr>
          <w:rFonts w:hint="eastAsia" w:ascii="宋体" w:hAnsi="宋体" w:cs="宋体"/>
          <w:b/>
          <w:bCs/>
          <w:sz w:val="24"/>
        </w:rPr>
        <w:t>格式2 授权委托书</w:t>
      </w:r>
    </w:p>
    <w:p w14:paraId="66C34289">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6BDC61E6">
      <w:pPr>
        <w:spacing w:line="360" w:lineRule="auto"/>
        <w:ind w:firstLine="480" w:firstLineChars="200"/>
        <w:rPr>
          <w:rFonts w:ascii="宋体" w:hAnsi="宋体" w:cs="宋体"/>
          <w:sz w:val="24"/>
        </w:rPr>
      </w:pPr>
    </w:p>
    <w:p w14:paraId="00A4B67C">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49F96553">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7FB0F66B">
      <w:pPr>
        <w:spacing w:line="360" w:lineRule="auto"/>
        <w:rPr>
          <w:rFonts w:ascii="宋体" w:hAnsi="宋体" w:cs="宋体"/>
          <w:sz w:val="24"/>
        </w:rPr>
      </w:pPr>
    </w:p>
    <w:p w14:paraId="42EA674C">
      <w:pPr>
        <w:spacing w:line="360" w:lineRule="auto"/>
        <w:ind w:firstLine="480" w:firstLineChars="200"/>
        <w:rPr>
          <w:rFonts w:ascii="宋体" w:hAnsi="宋体" w:cs="宋体"/>
          <w:sz w:val="24"/>
        </w:rPr>
      </w:pPr>
      <w:r>
        <w:rPr>
          <w:rFonts w:hint="eastAsia" w:ascii="宋体" w:hAnsi="宋体" w:cs="宋体"/>
          <w:sz w:val="24"/>
        </w:rPr>
        <w:t>委托人：</w:t>
      </w:r>
    </w:p>
    <w:p w14:paraId="3589B556">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7EFE7F34">
      <w:pPr>
        <w:spacing w:line="360" w:lineRule="auto"/>
        <w:ind w:firstLine="480" w:firstLineChars="200"/>
        <w:rPr>
          <w:rFonts w:ascii="宋体" w:hAnsi="宋体" w:cs="宋体"/>
          <w:sz w:val="24"/>
        </w:rPr>
      </w:pPr>
      <w:r>
        <w:rPr>
          <w:rFonts w:hint="eastAsia" w:ascii="宋体" w:hAnsi="宋体" w:cs="宋体"/>
          <w:sz w:val="24"/>
        </w:rPr>
        <w:t>被委托人：</w:t>
      </w:r>
    </w:p>
    <w:p w14:paraId="0462DB5D">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C1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5F8640CC">
            <w:pPr>
              <w:spacing w:line="480" w:lineRule="exact"/>
              <w:rPr>
                <w:rFonts w:ascii="宋体" w:hAnsi="宋体" w:cs="宋体"/>
                <w:b/>
                <w:bCs/>
                <w:sz w:val="24"/>
              </w:rPr>
            </w:pPr>
          </w:p>
          <w:p w14:paraId="3C70ACEC">
            <w:pPr>
              <w:spacing w:line="480" w:lineRule="exact"/>
              <w:rPr>
                <w:rFonts w:ascii="宋体" w:hAnsi="宋体" w:cs="宋体"/>
                <w:b/>
                <w:bCs/>
                <w:sz w:val="24"/>
              </w:rPr>
            </w:pPr>
          </w:p>
          <w:p w14:paraId="49A6B945">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52DF81FB">
      <w:pPr>
        <w:spacing w:line="360" w:lineRule="auto"/>
        <w:ind w:firstLine="480" w:firstLineChars="200"/>
        <w:rPr>
          <w:rFonts w:ascii="宋体" w:hAnsi="宋体" w:cs="宋体"/>
          <w:sz w:val="24"/>
        </w:rPr>
      </w:pPr>
    </w:p>
    <w:p w14:paraId="638A64E1">
      <w:pPr>
        <w:spacing w:line="360" w:lineRule="auto"/>
        <w:ind w:firstLine="480" w:firstLineChars="200"/>
        <w:rPr>
          <w:rFonts w:ascii="宋体" w:hAnsi="宋体" w:cs="宋体"/>
          <w:sz w:val="24"/>
        </w:rPr>
      </w:pPr>
    </w:p>
    <w:p w14:paraId="4F4CFEC1">
      <w:pPr>
        <w:spacing w:line="360" w:lineRule="auto"/>
        <w:ind w:firstLine="480" w:firstLineChars="200"/>
        <w:rPr>
          <w:rFonts w:ascii="宋体" w:hAnsi="宋体" w:cs="宋体"/>
          <w:sz w:val="24"/>
        </w:rPr>
      </w:pPr>
    </w:p>
    <w:p w14:paraId="57D604FC">
      <w:pPr>
        <w:spacing w:line="360" w:lineRule="auto"/>
        <w:ind w:firstLine="4920" w:firstLineChars="2050"/>
        <w:rPr>
          <w:rFonts w:ascii="宋体" w:hAnsi="宋体" w:cs="宋体"/>
          <w:sz w:val="24"/>
        </w:rPr>
      </w:pPr>
    </w:p>
    <w:p w14:paraId="488A0D57">
      <w:pPr>
        <w:spacing w:line="360" w:lineRule="auto"/>
        <w:jc w:val="center"/>
        <w:rPr>
          <w:rFonts w:ascii="宋体" w:hAnsi="宋体" w:cs="宋体"/>
          <w:sz w:val="24"/>
        </w:rPr>
      </w:pPr>
    </w:p>
    <w:p w14:paraId="732E9B9E">
      <w:pPr>
        <w:spacing w:line="360" w:lineRule="auto"/>
        <w:jc w:val="center"/>
        <w:rPr>
          <w:rFonts w:ascii="宋体" w:hAnsi="宋体" w:cs="宋体"/>
          <w:sz w:val="24"/>
        </w:rPr>
      </w:pPr>
    </w:p>
    <w:p w14:paraId="5E14F482">
      <w:pPr>
        <w:spacing w:line="360" w:lineRule="auto"/>
        <w:jc w:val="center"/>
        <w:rPr>
          <w:rFonts w:ascii="宋体" w:hAnsi="宋体" w:cs="宋体"/>
          <w:sz w:val="24"/>
        </w:rPr>
      </w:pPr>
    </w:p>
    <w:p w14:paraId="64F4FFA8">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600C778">
      <w:pPr>
        <w:spacing w:line="360" w:lineRule="auto"/>
        <w:jc w:val="center"/>
        <w:rPr>
          <w:rFonts w:ascii="宋体" w:hAnsi="宋体" w:cs="宋体"/>
          <w:sz w:val="24"/>
        </w:rPr>
      </w:pPr>
      <w:r>
        <w:rPr>
          <w:rFonts w:hint="eastAsia" w:ascii="宋体" w:hAnsi="宋体" w:cs="宋体"/>
          <w:sz w:val="24"/>
        </w:rPr>
        <w:t xml:space="preserve">                                      </w:t>
      </w:r>
    </w:p>
    <w:p w14:paraId="06F10E9B">
      <w:pPr>
        <w:spacing w:line="360" w:lineRule="auto"/>
        <w:jc w:val="center"/>
        <w:rPr>
          <w:rFonts w:ascii="宋体" w:hAnsi="宋体" w:cs="宋体"/>
          <w:sz w:val="24"/>
        </w:rPr>
      </w:pPr>
      <w:r>
        <w:rPr>
          <w:rFonts w:hint="eastAsia" w:ascii="宋体" w:hAnsi="宋体" w:cs="宋体"/>
          <w:sz w:val="24"/>
        </w:rPr>
        <w:t xml:space="preserve"> 年   月   日</w:t>
      </w:r>
    </w:p>
    <w:p w14:paraId="68C9F2C6">
      <w:pPr>
        <w:spacing w:line="360" w:lineRule="auto"/>
        <w:jc w:val="center"/>
        <w:rPr>
          <w:rFonts w:ascii="宋体" w:hAnsi="宋体" w:cs="宋体"/>
          <w:sz w:val="24"/>
        </w:rPr>
      </w:pPr>
    </w:p>
    <w:p w14:paraId="2673850D">
      <w:pPr>
        <w:pStyle w:val="42"/>
        <w:ind w:firstLine="240"/>
        <w:rPr>
          <w:rFonts w:ascii="宋体" w:hAnsi="宋体" w:cs="宋体"/>
          <w:sz w:val="24"/>
        </w:rPr>
      </w:pPr>
    </w:p>
    <w:p w14:paraId="38C40583">
      <w:pPr>
        <w:pStyle w:val="42"/>
        <w:ind w:firstLine="240"/>
        <w:rPr>
          <w:rFonts w:ascii="宋体" w:hAnsi="宋体" w:cs="宋体"/>
          <w:sz w:val="24"/>
        </w:rPr>
      </w:pPr>
    </w:p>
    <w:p w14:paraId="5314387F">
      <w:pPr>
        <w:pStyle w:val="42"/>
        <w:ind w:firstLine="240"/>
        <w:rPr>
          <w:rFonts w:ascii="宋体" w:hAnsi="宋体" w:cs="宋体"/>
          <w:sz w:val="24"/>
        </w:rPr>
      </w:pPr>
    </w:p>
    <w:p w14:paraId="49C84C08">
      <w:pPr>
        <w:pStyle w:val="42"/>
        <w:ind w:firstLine="240"/>
        <w:rPr>
          <w:rFonts w:ascii="宋体" w:hAnsi="宋体" w:cs="宋体"/>
          <w:sz w:val="24"/>
        </w:rPr>
      </w:pPr>
    </w:p>
    <w:p w14:paraId="2419BE54">
      <w:pPr>
        <w:pStyle w:val="42"/>
        <w:ind w:firstLine="240"/>
        <w:rPr>
          <w:rFonts w:ascii="宋体" w:hAnsi="宋体" w:cs="宋体"/>
          <w:sz w:val="24"/>
        </w:rPr>
      </w:pPr>
    </w:p>
    <w:p w14:paraId="0AA753D1">
      <w:pPr>
        <w:spacing w:line="360" w:lineRule="auto"/>
        <w:jc w:val="center"/>
        <w:rPr>
          <w:rFonts w:ascii="宋体" w:hAnsi="宋体" w:cs="宋体"/>
          <w:sz w:val="24"/>
        </w:rPr>
      </w:pPr>
    </w:p>
    <w:p w14:paraId="50472E59">
      <w:pPr>
        <w:rPr>
          <w:rFonts w:ascii="宋体" w:hAnsi="宋体" w:cs="宋体"/>
          <w:sz w:val="24"/>
        </w:rPr>
      </w:pPr>
      <w:r>
        <w:rPr>
          <w:rFonts w:hint="eastAsia" w:ascii="宋体" w:hAnsi="宋体" w:cs="宋体"/>
          <w:sz w:val="24"/>
        </w:rPr>
        <w:br w:type="page"/>
      </w:r>
    </w:p>
    <w:p w14:paraId="55C9F9BA">
      <w:pPr>
        <w:spacing w:line="360" w:lineRule="auto"/>
        <w:jc w:val="center"/>
        <w:rPr>
          <w:rFonts w:ascii="宋体" w:hAnsi="宋体" w:cs="宋体"/>
          <w:b/>
          <w:bCs/>
          <w:sz w:val="24"/>
        </w:rPr>
      </w:pPr>
      <w:r>
        <w:rPr>
          <w:rFonts w:hint="eastAsia" w:ascii="宋体" w:hAnsi="宋体" w:cs="宋体"/>
          <w:b/>
          <w:bCs/>
          <w:sz w:val="24"/>
        </w:rPr>
        <w:t>格式3  企业营业执照副本及</w:t>
      </w:r>
      <w:r>
        <w:rPr>
          <w:rFonts w:hint="eastAsia" w:ascii="宋体" w:hAnsi="宋体" w:cs="宋体"/>
          <w:b/>
          <w:bCs/>
          <w:kern w:val="0"/>
          <w:sz w:val="24"/>
        </w:rPr>
        <w:t>资格性证明材料</w:t>
      </w:r>
    </w:p>
    <w:p w14:paraId="407E35E7">
      <w:pPr>
        <w:pStyle w:val="42"/>
        <w:ind w:firstLine="210"/>
      </w:pPr>
    </w:p>
    <w:p w14:paraId="44E6B6E2">
      <w:pPr>
        <w:pStyle w:val="42"/>
        <w:ind w:firstLine="210"/>
      </w:pPr>
    </w:p>
    <w:p w14:paraId="6202DF61">
      <w:pPr>
        <w:pStyle w:val="42"/>
        <w:ind w:firstLine="210"/>
      </w:pPr>
    </w:p>
    <w:p w14:paraId="23407FEE">
      <w:pPr>
        <w:pStyle w:val="42"/>
        <w:ind w:firstLine="210"/>
      </w:pPr>
    </w:p>
    <w:p w14:paraId="7C789251">
      <w:pPr>
        <w:rPr>
          <w:rFonts w:ascii="宋体" w:hAnsi="宋体" w:cs="宋体"/>
          <w:sz w:val="24"/>
        </w:rPr>
      </w:pPr>
      <w:r>
        <w:rPr>
          <w:rFonts w:hint="eastAsia" w:ascii="宋体" w:hAnsi="宋体" w:cs="宋体"/>
          <w:sz w:val="24"/>
        </w:rPr>
        <w:br w:type="page"/>
      </w:r>
    </w:p>
    <w:p w14:paraId="38922ADB">
      <w:pPr>
        <w:spacing w:line="360" w:lineRule="auto"/>
        <w:jc w:val="center"/>
        <w:rPr>
          <w:rFonts w:ascii="宋体" w:hAnsi="宋体" w:cs="宋体"/>
          <w:b/>
          <w:bCs/>
          <w:sz w:val="24"/>
        </w:rPr>
      </w:pPr>
      <w:r>
        <w:rPr>
          <w:rFonts w:hint="eastAsia" w:ascii="宋体" w:hAnsi="宋体" w:cs="宋体"/>
          <w:b/>
          <w:bCs/>
          <w:sz w:val="24"/>
        </w:rPr>
        <w:t>格式4 政府采购法第二十二条及参加政府采购活动前三年内无重大违法记录的书面声明</w:t>
      </w:r>
    </w:p>
    <w:p w14:paraId="5A82F018">
      <w:pPr>
        <w:spacing w:line="360" w:lineRule="auto"/>
        <w:jc w:val="left"/>
        <w:rPr>
          <w:rFonts w:ascii="宋体" w:hAnsi="宋体" w:cs="宋体"/>
          <w:sz w:val="24"/>
        </w:rPr>
      </w:pPr>
    </w:p>
    <w:p w14:paraId="6C41AF12">
      <w:pPr>
        <w:spacing w:line="360" w:lineRule="auto"/>
        <w:jc w:val="left"/>
        <w:rPr>
          <w:rFonts w:ascii="宋体" w:hAnsi="宋体" w:cs="宋体"/>
          <w:sz w:val="24"/>
        </w:rPr>
      </w:pPr>
    </w:p>
    <w:p w14:paraId="2EE62406">
      <w:pPr>
        <w:rPr>
          <w:rFonts w:ascii="宋体" w:hAnsi="宋体" w:cs="宋体"/>
          <w:sz w:val="24"/>
        </w:rPr>
      </w:pPr>
      <w:r>
        <w:rPr>
          <w:rFonts w:hint="eastAsia" w:ascii="宋体" w:hAnsi="宋体" w:cs="宋体"/>
          <w:sz w:val="24"/>
        </w:rPr>
        <w:br w:type="page"/>
      </w:r>
    </w:p>
    <w:p w14:paraId="4E00D5F7">
      <w:pPr>
        <w:spacing w:line="360" w:lineRule="auto"/>
        <w:jc w:val="center"/>
        <w:rPr>
          <w:rFonts w:ascii="宋体" w:hAnsi="宋体" w:cs="宋体"/>
          <w:b/>
          <w:bCs/>
          <w:sz w:val="24"/>
        </w:rPr>
      </w:pPr>
      <w:r>
        <w:rPr>
          <w:rFonts w:hint="eastAsia" w:ascii="宋体" w:hAnsi="宋体" w:cs="宋体"/>
          <w:b/>
          <w:bCs/>
          <w:sz w:val="24"/>
        </w:rPr>
        <w:t>格式5 投标函</w:t>
      </w:r>
    </w:p>
    <w:p w14:paraId="111D5221">
      <w:pPr>
        <w:pStyle w:val="25"/>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（采购人和采购代理机构）</w:t>
      </w:r>
    </w:p>
    <w:p w14:paraId="2CE476F5">
      <w:pPr>
        <w:pStyle w:val="64"/>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53B46CF8">
      <w:pPr>
        <w:ind w:firstLine="568" w:firstLineChars="237"/>
        <w:rPr>
          <w:rFonts w:ascii="宋体" w:hAnsi="宋体" w:cs="宋体"/>
          <w:sz w:val="24"/>
        </w:rPr>
      </w:pPr>
      <w:r>
        <w:rPr>
          <w:rFonts w:hint="eastAsia" w:ascii="宋体" w:hAnsi="宋体" w:cs="宋体"/>
          <w:sz w:val="24"/>
        </w:rPr>
        <w:t>据此函，宣布同意如下：</w:t>
      </w:r>
    </w:p>
    <w:p w14:paraId="4BC54960">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6A9CB533">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18E050C1">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7086ACD0">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79A0AA4F">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23B2978E">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156CE9FF">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我方愿按《中华人民共和国民法典》履行我方的全部责任。</w:t>
      </w:r>
    </w:p>
    <w:p w14:paraId="0E599316">
      <w:pPr>
        <w:ind w:firstLine="480" w:firstLineChars="200"/>
        <w:rPr>
          <w:rFonts w:ascii="宋体" w:hAnsi="宋体" w:cs="宋体"/>
          <w:sz w:val="24"/>
        </w:rPr>
      </w:pPr>
      <w:r>
        <w:rPr>
          <w:rFonts w:hint="eastAsia" w:ascii="宋体" w:hAnsi="宋体" w:cs="宋体"/>
          <w:sz w:val="24"/>
        </w:rPr>
        <w:t>(8)与本次竞争性磋商有关的正式通讯地址为：</w:t>
      </w:r>
    </w:p>
    <w:p w14:paraId="1D6C765B">
      <w:pPr>
        <w:ind w:firstLine="480" w:firstLineChars="200"/>
        <w:rPr>
          <w:rFonts w:ascii="宋体" w:hAnsi="宋体" w:cs="宋体"/>
          <w:sz w:val="24"/>
        </w:rPr>
      </w:pPr>
      <w:r>
        <w:rPr>
          <w:rFonts w:hint="eastAsia" w:ascii="宋体" w:hAnsi="宋体" w:cs="宋体"/>
          <w:sz w:val="24"/>
        </w:rPr>
        <w:t>地 址：                  邮 编：</w:t>
      </w:r>
    </w:p>
    <w:p w14:paraId="65053FD9">
      <w:pPr>
        <w:ind w:firstLine="480" w:firstLineChars="200"/>
        <w:rPr>
          <w:rFonts w:ascii="宋体" w:hAnsi="宋体" w:cs="宋体"/>
          <w:sz w:val="24"/>
        </w:rPr>
      </w:pPr>
      <w:r>
        <w:rPr>
          <w:rFonts w:hint="eastAsia" w:ascii="宋体" w:hAnsi="宋体" w:cs="宋体"/>
          <w:sz w:val="24"/>
        </w:rPr>
        <w:t>电 话：                  电子信箱：</w:t>
      </w:r>
    </w:p>
    <w:p w14:paraId="156F49EB">
      <w:pPr>
        <w:ind w:firstLine="480" w:firstLineChars="200"/>
        <w:jc w:val="left"/>
        <w:rPr>
          <w:rFonts w:ascii="宋体" w:hAnsi="宋体" w:cs="宋体"/>
          <w:sz w:val="24"/>
        </w:rPr>
      </w:pPr>
      <w:r>
        <w:rPr>
          <w:rFonts w:hint="eastAsia" w:ascii="宋体" w:hAnsi="宋体" w:cs="宋体"/>
          <w:sz w:val="24"/>
        </w:rPr>
        <w:t>我们保证：</w:t>
      </w:r>
    </w:p>
    <w:p w14:paraId="697366EE">
      <w:pPr>
        <w:ind w:firstLine="480" w:firstLineChars="200"/>
        <w:jc w:val="left"/>
        <w:rPr>
          <w:rFonts w:ascii="宋体" w:hAnsi="宋体" w:cs="宋体"/>
          <w:sz w:val="24"/>
        </w:rPr>
      </w:pPr>
      <w:r>
        <w:rPr>
          <w:rFonts w:hint="eastAsia" w:ascii="宋体" w:hAnsi="宋体" w:cs="宋体"/>
          <w:sz w:val="24"/>
        </w:rPr>
        <w:t>(1)不提供虚假材料谋取成交；</w:t>
      </w:r>
    </w:p>
    <w:p w14:paraId="0B4098E6">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48365A43">
      <w:pPr>
        <w:ind w:firstLine="480" w:firstLineChars="200"/>
        <w:jc w:val="left"/>
        <w:rPr>
          <w:rFonts w:ascii="宋体" w:hAnsi="宋体" w:cs="宋体"/>
          <w:sz w:val="24"/>
        </w:rPr>
      </w:pPr>
      <w:r>
        <w:rPr>
          <w:rFonts w:hint="eastAsia" w:ascii="宋体" w:hAnsi="宋体" w:cs="宋体"/>
          <w:sz w:val="24"/>
        </w:rPr>
        <w:t>(3)不与采购人和其它供应商恶意串通；</w:t>
      </w:r>
    </w:p>
    <w:p w14:paraId="6831AAB5">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546ED0F2">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3A52C309">
      <w:pPr>
        <w:spacing w:line="560" w:lineRule="exact"/>
        <w:jc w:val="left"/>
        <w:rPr>
          <w:rFonts w:ascii="宋体" w:hAnsi="宋体" w:cs="宋体"/>
          <w:sz w:val="24"/>
        </w:rPr>
      </w:pPr>
    </w:p>
    <w:p w14:paraId="1410F20F">
      <w:pPr>
        <w:spacing w:line="560" w:lineRule="exact"/>
        <w:jc w:val="left"/>
        <w:rPr>
          <w:rFonts w:ascii="宋体" w:hAnsi="宋体" w:cs="宋体"/>
          <w:sz w:val="24"/>
        </w:rPr>
      </w:pPr>
      <w:r>
        <w:rPr>
          <w:rFonts w:hint="eastAsia" w:ascii="宋体" w:hAnsi="宋体" w:cs="宋体"/>
          <w:sz w:val="24"/>
        </w:rPr>
        <w:t xml:space="preserve">     联系人：              联系电话：</w:t>
      </w:r>
    </w:p>
    <w:p w14:paraId="6922EF5B">
      <w:pPr>
        <w:spacing w:line="360" w:lineRule="auto"/>
        <w:jc w:val="left"/>
        <w:rPr>
          <w:rFonts w:ascii="宋体" w:hAnsi="宋体" w:cs="宋体"/>
          <w:sz w:val="24"/>
        </w:rPr>
      </w:pPr>
    </w:p>
    <w:p w14:paraId="7C4561F4">
      <w:pPr>
        <w:spacing w:line="360" w:lineRule="auto"/>
        <w:jc w:val="left"/>
        <w:rPr>
          <w:rFonts w:ascii="宋体" w:hAnsi="宋体" w:cs="宋体"/>
          <w:sz w:val="24"/>
        </w:rPr>
      </w:pPr>
    </w:p>
    <w:p w14:paraId="0CCBBD10">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F20C62E">
      <w:pPr>
        <w:spacing w:line="360" w:lineRule="auto"/>
        <w:jc w:val="center"/>
        <w:rPr>
          <w:rFonts w:ascii="宋体" w:hAnsi="宋体" w:cs="宋体"/>
          <w:sz w:val="24"/>
        </w:rPr>
      </w:pPr>
      <w:r>
        <w:rPr>
          <w:rFonts w:hint="eastAsia" w:ascii="宋体" w:hAnsi="宋体" w:cs="宋体"/>
          <w:sz w:val="24"/>
        </w:rPr>
        <w:t xml:space="preserve">      年   月   日</w:t>
      </w:r>
    </w:p>
    <w:p w14:paraId="275FDBD5">
      <w:pPr>
        <w:spacing w:line="360" w:lineRule="auto"/>
        <w:jc w:val="center"/>
        <w:rPr>
          <w:rFonts w:ascii="宋体" w:hAnsi="宋体" w:cs="宋体"/>
          <w:sz w:val="24"/>
        </w:rPr>
      </w:pPr>
      <w:r>
        <w:rPr>
          <w:rFonts w:hint="eastAsia" w:ascii="宋体" w:hAnsi="宋体" w:cs="宋体"/>
          <w:sz w:val="24"/>
        </w:rPr>
        <w:br w:type="page"/>
      </w:r>
      <w:r>
        <w:rPr>
          <w:rFonts w:hint="eastAsia" w:ascii="宋体" w:hAnsi="宋体" w:cs="宋体"/>
          <w:b/>
          <w:bCs/>
          <w:sz w:val="24"/>
        </w:rPr>
        <w:t>格式6</w:t>
      </w:r>
      <w:bookmarkStart w:id="34" w:name="_Toc495414231"/>
      <w:bookmarkStart w:id="35" w:name="_Toc197934561"/>
      <w:r>
        <w:rPr>
          <w:rFonts w:hint="eastAsia" w:ascii="宋体" w:hAnsi="宋体" w:cs="宋体"/>
          <w:b/>
          <w:bCs/>
          <w:sz w:val="24"/>
        </w:rPr>
        <w:t xml:space="preserve"> 报价一览表</w:t>
      </w:r>
      <w:bookmarkEnd w:id="34"/>
      <w:bookmarkEnd w:id="3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7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3813D71">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01EE155">
            <w:pPr>
              <w:spacing w:line="360" w:lineRule="exact"/>
              <w:jc w:val="center"/>
              <w:rPr>
                <w:rFonts w:ascii="宋体" w:hAnsi="宋体" w:cs="宋体"/>
                <w:sz w:val="24"/>
              </w:rPr>
            </w:pPr>
          </w:p>
        </w:tc>
      </w:tr>
      <w:tr w14:paraId="3290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108630E">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29CCD83E">
            <w:pPr>
              <w:spacing w:line="360" w:lineRule="auto"/>
              <w:rPr>
                <w:rFonts w:ascii="宋体" w:hAnsi="宋体" w:cs="宋体"/>
                <w:sz w:val="24"/>
              </w:rPr>
            </w:pPr>
          </w:p>
        </w:tc>
      </w:tr>
      <w:tr w14:paraId="79AA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05592C2">
            <w:pPr>
              <w:spacing w:line="360" w:lineRule="exact"/>
              <w:jc w:val="center"/>
              <w:rPr>
                <w:rFonts w:ascii="宋体" w:hAnsi="宋体" w:cs="宋体"/>
                <w:sz w:val="24"/>
              </w:rPr>
            </w:pPr>
            <w:r>
              <w:rPr>
                <w:rFonts w:hint="eastAsia" w:ascii="宋体" w:hAnsi="宋体" w:cs="宋体"/>
                <w:sz w:val="24"/>
              </w:rPr>
              <w:t>最终投标报价（包：）</w:t>
            </w:r>
          </w:p>
          <w:p w14:paraId="1DEC0561">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0297191B">
            <w:pPr>
              <w:spacing w:line="360" w:lineRule="auto"/>
              <w:ind w:right="-670"/>
              <w:rPr>
                <w:rFonts w:ascii="宋体" w:hAnsi="宋体" w:cs="宋体"/>
                <w:sz w:val="24"/>
              </w:rPr>
            </w:pPr>
            <w:r>
              <w:rPr>
                <w:rFonts w:hint="eastAsia" w:ascii="宋体" w:hAnsi="宋体" w:cs="宋体"/>
                <w:sz w:val="24"/>
              </w:rPr>
              <w:t xml:space="preserve">投标总价：       大写：           </w:t>
            </w:r>
          </w:p>
        </w:tc>
      </w:tr>
      <w:tr w14:paraId="317D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2BE64BF1">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3CFC2E00">
            <w:pPr>
              <w:spacing w:line="360" w:lineRule="auto"/>
              <w:jc w:val="left"/>
              <w:rPr>
                <w:rFonts w:ascii="宋体" w:hAnsi="宋体" w:cs="宋体"/>
                <w:sz w:val="24"/>
              </w:rPr>
            </w:pPr>
          </w:p>
        </w:tc>
      </w:tr>
    </w:tbl>
    <w:p w14:paraId="35D0C1A3">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4A154D8">
      <w:pPr>
        <w:spacing w:line="360" w:lineRule="auto"/>
        <w:rPr>
          <w:rFonts w:ascii="宋体" w:hAnsi="宋体" w:cs="宋体"/>
          <w:sz w:val="24"/>
        </w:rPr>
      </w:pPr>
      <w:r>
        <w:rPr>
          <w:rFonts w:hint="eastAsia" w:ascii="宋体" w:hAnsi="宋体" w:cs="宋体"/>
          <w:sz w:val="24"/>
        </w:rPr>
        <w:t>备注：</w:t>
      </w:r>
    </w:p>
    <w:p w14:paraId="5C40B902">
      <w:pPr>
        <w:spacing w:line="360" w:lineRule="auto"/>
        <w:rPr>
          <w:rFonts w:ascii="宋体" w:hAnsi="宋体" w:cs="宋体"/>
          <w:sz w:val="24"/>
        </w:rPr>
      </w:pPr>
      <w:r>
        <w:rPr>
          <w:rFonts w:hint="eastAsia" w:ascii="宋体" w:hAnsi="宋体" w:cs="宋体"/>
          <w:sz w:val="24"/>
        </w:rPr>
        <w:t>1、此表用于开标会唱标之用。</w:t>
      </w:r>
    </w:p>
    <w:p w14:paraId="3A067A10">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258586B7">
      <w:pPr>
        <w:spacing w:line="360" w:lineRule="auto"/>
        <w:jc w:val="left"/>
        <w:rPr>
          <w:rFonts w:ascii="宋体" w:hAnsi="宋体" w:cs="宋体"/>
          <w:sz w:val="24"/>
        </w:rPr>
      </w:pPr>
      <w:bookmarkStart w:id="36" w:name="_Toc220232409"/>
      <w:bookmarkStart w:id="37" w:name="_Toc495414234"/>
    </w:p>
    <w:p w14:paraId="0E8DD83A">
      <w:pPr>
        <w:pStyle w:val="42"/>
        <w:ind w:firstLine="240"/>
        <w:rPr>
          <w:rFonts w:ascii="宋体" w:hAnsi="宋体" w:cs="宋体"/>
          <w:sz w:val="24"/>
        </w:rPr>
      </w:pPr>
    </w:p>
    <w:p w14:paraId="72ACCFF5">
      <w:pPr>
        <w:pStyle w:val="42"/>
        <w:ind w:firstLine="240"/>
        <w:rPr>
          <w:rFonts w:ascii="宋体" w:hAnsi="宋体" w:cs="宋体"/>
          <w:sz w:val="24"/>
        </w:rPr>
      </w:pPr>
    </w:p>
    <w:p w14:paraId="6AB2CE41">
      <w:pPr>
        <w:pStyle w:val="42"/>
        <w:ind w:firstLine="240"/>
        <w:rPr>
          <w:rFonts w:ascii="宋体" w:hAnsi="宋体" w:cs="宋体"/>
          <w:sz w:val="24"/>
        </w:rPr>
      </w:pPr>
    </w:p>
    <w:p w14:paraId="689F9550">
      <w:pPr>
        <w:pStyle w:val="42"/>
        <w:ind w:firstLine="240"/>
        <w:rPr>
          <w:rFonts w:ascii="宋体" w:hAnsi="宋体" w:cs="宋体"/>
          <w:sz w:val="24"/>
        </w:rPr>
      </w:pPr>
    </w:p>
    <w:p w14:paraId="4D300803">
      <w:pPr>
        <w:pStyle w:val="42"/>
        <w:ind w:firstLine="240"/>
        <w:rPr>
          <w:rFonts w:ascii="宋体" w:hAnsi="宋体" w:cs="宋体"/>
          <w:sz w:val="24"/>
        </w:rPr>
      </w:pPr>
    </w:p>
    <w:p w14:paraId="46B02EC9">
      <w:pPr>
        <w:pStyle w:val="42"/>
        <w:ind w:firstLine="240"/>
        <w:rPr>
          <w:rFonts w:ascii="宋体" w:hAnsi="宋体" w:cs="宋体"/>
          <w:sz w:val="24"/>
        </w:rPr>
      </w:pPr>
    </w:p>
    <w:p w14:paraId="6FFFAABC">
      <w:pPr>
        <w:rPr>
          <w:rFonts w:ascii="宋体" w:hAnsi="宋体" w:cs="宋体"/>
          <w:sz w:val="24"/>
        </w:rPr>
      </w:pPr>
      <w:r>
        <w:rPr>
          <w:rFonts w:hint="eastAsia" w:ascii="宋体" w:hAnsi="宋体" w:cs="宋体"/>
          <w:sz w:val="24"/>
        </w:rPr>
        <w:br w:type="page"/>
      </w:r>
    </w:p>
    <w:p w14:paraId="3E45E6B5">
      <w:pPr>
        <w:spacing w:line="360" w:lineRule="auto"/>
        <w:jc w:val="center"/>
        <w:rPr>
          <w:rFonts w:ascii="宋体" w:hAnsi="宋体" w:cs="宋体"/>
          <w:b/>
          <w:bCs/>
          <w:sz w:val="24"/>
        </w:rPr>
      </w:pPr>
      <w:r>
        <w:rPr>
          <w:rFonts w:hint="eastAsia" w:ascii="宋体" w:hAnsi="宋体" w:cs="宋体"/>
          <w:b/>
          <w:bCs/>
          <w:sz w:val="24"/>
        </w:rPr>
        <w:t>格式7 投标分项报价表</w:t>
      </w:r>
      <w:bookmarkEnd w:id="36"/>
      <w:bookmarkEnd w:id="37"/>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1B0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AB083B3">
            <w:pPr>
              <w:pStyle w:val="68"/>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00B92A9F">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5AA4B8E7">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7C565706">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17557612">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449F51CD">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2F120755">
            <w:pPr>
              <w:spacing w:line="340" w:lineRule="exact"/>
              <w:jc w:val="center"/>
              <w:rPr>
                <w:rFonts w:ascii="宋体" w:hAnsi="宋体" w:cs="宋体"/>
                <w:sz w:val="24"/>
              </w:rPr>
            </w:pPr>
            <w:r>
              <w:rPr>
                <w:rFonts w:hint="eastAsia" w:ascii="宋体" w:hAnsi="宋体" w:cs="宋体"/>
                <w:sz w:val="24"/>
              </w:rPr>
              <w:t>备注</w:t>
            </w:r>
          </w:p>
        </w:tc>
      </w:tr>
      <w:tr w14:paraId="1ACD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89254FD">
            <w:pPr>
              <w:spacing w:line="340" w:lineRule="exact"/>
              <w:jc w:val="center"/>
              <w:rPr>
                <w:rFonts w:ascii="宋体" w:hAnsi="宋体" w:cs="宋体"/>
                <w:sz w:val="24"/>
              </w:rPr>
            </w:pPr>
            <w:r>
              <w:rPr>
                <w:rFonts w:hint="eastAsia" w:ascii="宋体" w:hAnsi="宋体" w:cs="宋体"/>
                <w:sz w:val="24"/>
              </w:rPr>
              <w:t>1</w:t>
            </w:r>
          </w:p>
        </w:tc>
        <w:tc>
          <w:tcPr>
            <w:tcW w:w="2205" w:type="dxa"/>
          </w:tcPr>
          <w:p w14:paraId="60D33DDB">
            <w:pPr>
              <w:spacing w:line="340" w:lineRule="exact"/>
              <w:rPr>
                <w:rFonts w:ascii="宋体" w:hAnsi="宋体" w:cs="宋体"/>
                <w:sz w:val="24"/>
              </w:rPr>
            </w:pPr>
          </w:p>
        </w:tc>
        <w:tc>
          <w:tcPr>
            <w:tcW w:w="957" w:type="dxa"/>
          </w:tcPr>
          <w:p w14:paraId="22F8F37F">
            <w:pPr>
              <w:spacing w:line="340" w:lineRule="exact"/>
              <w:rPr>
                <w:rFonts w:ascii="宋体" w:hAnsi="宋体" w:cs="宋体"/>
                <w:sz w:val="24"/>
              </w:rPr>
            </w:pPr>
          </w:p>
        </w:tc>
        <w:tc>
          <w:tcPr>
            <w:tcW w:w="840" w:type="dxa"/>
          </w:tcPr>
          <w:p w14:paraId="43A2090E">
            <w:pPr>
              <w:spacing w:line="340" w:lineRule="exact"/>
              <w:rPr>
                <w:rFonts w:ascii="宋体" w:hAnsi="宋体" w:cs="宋体"/>
                <w:sz w:val="24"/>
              </w:rPr>
            </w:pPr>
          </w:p>
        </w:tc>
        <w:tc>
          <w:tcPr>
            <w:tcW w:w="1260" w:type="dxa"/>
          </w:tcPr>
          <w:p w14:paraId="3A424796">
            <w:pPr>
              <w:spacing w:line="340" w:lineRule="exact"/>
              <w:rPr>
                <w:rFonts w:ascii="宋体" w:hAnsi="宋体" w:cs="宋体"/>
                <w:sz w:val="24"/>
              </w:rPr>
            </w:pPr>
          </w:p>
        </w:tc>
        <w:tc>
          <w:tcPr>
            <w:tcW w:w="1340" w:type="dxa"/>
          </w:tcPr>
          <w:p w14:paraId="1BC115BE">
            <w:pPr>
              <w:spacing w:line="340" w:lineRule="exact"/>
              <w:rPr>
                <w:rFonts w:ascii="宋体" w:hAnsi="宋体" w:cs="宋体"/>
                <w:sz w:val="24"/>
              </w:rPr>
            </w:pPr>
          </w:p>
        </w:tc>
        <w:tc>
          <w:tcPr>
            <w:tcW w:w="1347" w:type="dxa"/>
          </w:tcPr>
          <w:p w14:paraId="596BE21A">
            <w:pPr>
              <w:spacing w:line="340" w:lineRule="exact"/>
              <w:rPr>
                <w:rFonts w:ascii="宋体" w:hAnsi="宋体" w:cs="宋体"/>
                <w:sz w:val="24"/>
              </w:rPr>
            </w:pPr>
          </w:p>
        </w:tc>
      </w:tr>
      <w:tr w14:paraId="5365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A54264E">
            <w:pPr>
              <w:spacing w:line="340" w:lineRule="exact"/>
              <w:jc w:val="center"/>
              <w:rPr>
                <w:rFonts w:ascii="宋体" w:hAnsi="宋体" w:cs="宋体"/>
                <w:sz w:val="24"/>
              </w:rPr>
            </w:pPr>
            <w:r>
              <w:rPr>
                <w:rFonts w:hint="eastAsia" w:ascii="宋体" w:hAnsi="宋体" w:cs="宋体"/>
                <w:sz w:val="24"/>
              </w:rPr>
              <w:t>2</w:t>
            </w:r>
          </w:p>
        </w:tc>
        <w:tc>
          <w:tcPr>
            <w:tcW w:w="2205" w:type="dxa"/>
          </w:tcPr>
          <w:p w14:paraId="394E66DD">
            <w:pPr>
              <w:spacing w:line="340" w:lineRule="exact"/>
              <w:rPr>
                <w:rFonts w:ascii="宋体" w:hAnsi="宋体" w:cs="宋体"/>
                <w:sz w:val="24"/>
              </w:rPr>
            </w:pPr>
          </w:p>
        </w:tc>
        <w:tc>
          <w:tcPr>
            <w:tcW w:w="957" w:type="dxa"/>
          </w:tcPr>
          <w:p w14:paraId="0FCCEEAD">
            <w:pPr>
              <w:spacing w:line="340" w:lineRule="exact"/>
              <w:rPr>
                <w:rFonts w:ascii="宋体" w:hAnsi="宋体" w:cs="宋体"/>
                <w:sz w:val="24"/>
              </w:rPr>
            </w:pPr>
          </w:p>
        </w:tc>
        <w:tc>
          <w:tcPr>
            <w:tcW w:w="840" w:type="dxa"/>
          </w:tcPr>
          <w:p w14:paraId="43ED13C7">
            <w:pPr>
              <w:spacing w:line="340" w:lineRule="exact"/>
              <w:rPr>
                <w:rFonts w:ascii="宋体" w:hAnsi="宋体" w:cs="宋体"/>
                <w:sz w:val="24"/>
              </w:rPr>
            </w:pPr>
          </w:p>
        </w:tc>
        <w:tc>
          <w:tcPr>
            <w:tcW w:w="1260" w:type="dxa"/>
          </w:tcPr>
          <w:p w14:paraId="791C8438">
            <w:pPr>
              <w:spacing w:line="340" w:lineRule="exact"/>
              <w:rPr>
                <w:rFonts w:ascii="宋体" w:hAnsi="宋体" w:cs="宋体"/>
                <w:sz w:val="24"/>
              </w:rPr>
            </w:pPr>
          </w:p>
        </w:tc>
        <w:tc>
          <w:tcPr>
            <w:tcW w:w="1340" w:type="dxa"/>
          </w:tcPr>
          <w:p w14:paraId="56094AC2">
            <w:pPr>
              <w:spacing w:line="340" w:lineRule="exact"/>
              <w:rPr>
                <w:rFonts w:ascii="宋体" w:hAnsi="宋体" w:cs="宋体"/>
                <w:sz w:val="24"/>
              </w:rPr>
            </w:pPr>
          </w:p>
        </w:tc>
        <w:tc>
          <w:tcPr>
            <w:tcW w:w="1347" w:type="dxa"/>
          </w:tcPr>
          <w:p w14:paraId="3D85DC67">
            <w:pPr>
              <w:spacing w:line="340" w:lineRule="exact"/>
              <w:rPr>
                <w:rFonts w:ascii="宋体" w:hAnsi="宋体" w:cs="宋体"/>
                <w:sz w:val="24"/>
              </w:rPr>
            </w:pPr>
          </w:p>
        </w:tc>
      </w:tr>
      <w:tr w14:paraId="239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5A1AEA">
            <w:pPr>
              <w:spacing w:line="340" w:lineRule="exact"/>
              <w:jc w:val="center"/>
              <w:rPr>
                <w:rFonts w:ascii="宋体" w:hAnsi="宋体" w:cs="宋体"/>
                <w:sz w:val="24"/>
              </w:rPr>
            </w:pPr>
            <w:r>
              <w:rPr>
                <w:rFonts w:hint="eastAsia" w:ascii="宋体" w:hAnsi="宋体" w:cs="宋体"/>
                <w:sz w:val="24"/>
              </w:rPr>
              <w:t>3</w:t>
            </w:r>
          </w:p>
        </w:tc>
        <w:tc>
          <w:tcPr>
            <w:tcW w:w="2205" w:type="dxa"/>
          </w:tcPr>
          <w:p w14:paraId="57C7714D">
            <w:pPr>
              <w:spacing w:line="340" w:lineRule="exact"/>
              <w:rPr>
                <w:rFonts w:ascii="宋体" w:hAnsi="宋体" w:cs="宋体"/>
                <w:sz w:val="24"/>
              </w:rPr>
            </w:pPr>
          </w:p>
        </w:tc>
        <w:tc>
          <w:tcPr>
            <w:tcW w:w="957" w:type="dxa"/>
          </w:tcPr>
          <w:p w14:paraId="19527F33">
            <w:pPr>
              <w:spacing w:line="340" w:lineRule="exact"/>
              <w:rPr>
                <w:rFonts w:ascii="宋体" w:hAnsi="宋体" w:cs="宋体"/>
                <w:sz w:val="24"/>
              </w:rPr>
            </w:pPr>
          </w:p>
        </w:tc>
        <w:tc>
          <w:tcPr>
            <w:tcW w:w="840" w:type="dxa"/>
          </w:tcPr>
          <w:p w14:paraId="0CE69468">
            <w:pPr>
              <w:spacing w:line="340" w:lineRule="exact"/>
              <w:rPr>
                <w:rFonts w:ascii="宋体" w:hAnsi="宋体" w:cs="宋体"/>
                <w:sz w:val="24"/>
              </w:rPr>
            </w:pPr>
          </w:p>
        </w:tc>
        <w:tc>
          <w:tcPr>
            <w:tcW w:w="1260" w:type="dxa"/>
          </w:tcPr>
          <w:p w14:paraId="04D81B33">
            <w:pPr>
              <w:spacing w:line="340" w:lineRule="exact"/>
              <w:rPr>
                <w:rFonts w:ascii="宋体" w:hAnsi="宋体" w:cs="宋体"/>
                <w:sz w:val="24"/>
              </w:rPr>
            </w:pPr>
          </w:p>
        </w:tc>
        <w:tc>
          <w:tcPr>
            <w:tcW w:w="1340" w:type="dxa"/>
          </w:tcPr>
          <w:p w14:paraId="71981697">
            <w:pPr>
              <w:spacing w:line="340" w:lineRule="exact"/>
              <w:rPr>
                <w:rFonts w:ascii="宋体" w:hAnsi="宋体" w:cs="宋体"/>
                <w:sz w:val="24"/>
              </w:rPr>
            </w:pPr>
          </w:p>
        </w:tc>
        <w:tc>
          <w:tcPr>
            <w:tcW w:w="1347" w:type="dxa"/>
          </w:tcPr>
          <w:p w14:paraId="72A79F5B">
            <w:pPr>
              <w:spacing w:line="340" w:lineRule="exact"/>
              <w:rPr>
                <w:rFonts w:ascii="宋体" w:hAnsi="宋体" w:cs="宋体"/>
                <w:sz w:val="24"/>
              </w:rPr>
            </w:pPr>
          </w:p>
        </w:tc>
      </w:tr>
      <w:tr w14:paraId="1B28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C2C0A29">
            <w:pPr>
              <w:spacing w:line="340" w:lineRule="exact"/>
              <w:jc w:val="center"/>
              <w:rPr>
                <w:rFonts w:ascii="宋体" w:hAnsi="宋体" w:cs="宋体"/>
                <w:sz w:val="24"/>
              </w:rPr>
            </w:pPr>
            <w:r>
              <w:rPr>
                <w:rFonts w:hint="eastAsia" w:ascii="宋体" w:hAnsi="宋体" w:cs="宋体"/>
                <w:sz w:val="24"/>
              </w:rPr>
              <w:t>4</w:t>
            </w:r>
          </w:p>
        </w:tc>
        <w:tc>
          <w:tcPr>
            <w:tcW w:w="2205" w:type="dxa"/>
          </w:tcPr>
          <w:p w14:paraId="508E9977">
            <w:pPr>
              <w:spacing w:line="340" w:lineRule="exact"/>
              <w:rPr>
                <w:rFonts w:ascii="宋体" w:hAnsi="宋体" w:cs="宋体"/>
                <w:sz w:val="24"/>
              </w:rPr>
            </w:pPr>
          </w:p>
        </w:tc>
        <w:tc>
          <w:tcPr>
            <w:tcW w:w="957" w:type="dxa"/>
          </w:tcPr>
          <w:p w14:paraId="09A24A84">
            <w:pPr>
              <w:spacing w:line="340" w:lineRule="exact"/>
              <w:rPr>
                <w:rFonts w:ascii="宋体" w:hAnsi="宋体" w:cs="宋体"/>
                <w:sz w:val="24"/>
              </w:rPr>
            </w:pPr>
          </w:p>
        </w:tc>
        <w:tc>
          <w:tcPr>
            <w:tcW w:w="840" w:type="dxa"/>
          </w:tcPr>
          <w:p w14:paraId="32116D17">
            <w:pPr>
              <w:spacing w:line="340" w:lineRule="exact"/>
              <w:rPr>
                <w:rFonts w:ascii="宋体" w:hAnsi="宋体" w:cs="宋体"/>
                <w:sz w:val="24"/>
              </w:rPr>
            </w:pPr>
          </w:p>
        </w:tc>
        <w:tc>
          <w:tcPr>
            <w:tcW w:w="1260" w:type="dxa"/>
          </w:tcPr>
          <w:p w14:paraId="6192DB9A">
            <w:pPr>
              <w:spacing w:line="340" w:lineRule="exact"/>
              <w:rPr>
                <w:rFonts w:ascii="宋体" w:hAnsi="宋体" w:cs="宋体"/>
                <w:sz w:val="24"/>
              </w:rPr>
            </w:pPr>
          </w:p>
        </w:tc>
        <w:tc>
          <w:tcPr>
            <w:tcW w:w="1340" w:type="dxa"/>
          </w:tcPr>
          <w:p w14:paraId="59FF9163">
            <w:pPr>
              <w:spacing w:line="340" w:lineRule="exact"/>
              <w:rPr>
                <w:rFonts w:ascii="宋体" w:hAnsi="宋体" w:cs="宋体"/>
                <w:sz w:val="24"/>
              </w:rPr>
            </w:pPr>
          </w:p>
        </w:tc>
        <w:tc>
          <w:tcPr>
            <w:tcW w:w="1347" w:type="dxa"/>
          </w:tcPr>
          <w:p w14:paraId="3C797921">
            <w:pPr>
              <w:spacing w:line="340" w:lineRule="exact"/>
              <w:rPr>
                <w:rFonts w:ascii="宋体" w:hAnsi="宋体" w:cs="宋体"/>
                <w:sz w:val="24"/>
              </w:rPr>
            </w:pPr>
          </w:p>
        </w:tc>
      </w:tr>
      <w:tr w14:paraId="228F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24CDB4A">
            <w:pPr>
              <w:spacing w:line="340" w:lineRule="exact"/>
              <w:jc w:val="center"/>
              <w:rPr>
                <w:rFonts w:ascii="宋体" w:hAnsi="宋体" w:cs="宋体"/>
                <w:sz w:val="24"/>
              </w:rPr>
            </w:pPr>
            <w:r>
              <w:rPr>
                <w:rFonts w:hint="eastAsia" w:ascii="宋体" w:hAnsi="宋体" w:cs="宋体"/>
                <w:sz w:val="24"/>
              </w:rPr>
              <w:t>5</w:t>
            </w:r>
          </w:p>
        </w:tc>
        <w:tc>
          <w:tcPr>
            <w:tcW w:w="2205" w:type="dxa"/>
          </w:tcPr>
          <w:p w14:paraId="59856845">
            <w:pPr>
              <w:spacing w:line="340" w:lineRule="exact"/>
              <w:rPr>
                <w:rFonts w:ascii="宋体" w:hAnsi="宋体" w:cs="宋体"/>
                <w:sz w:val="24"/>
              </w:rPr>
            </w:pPr>
          </w:p>
        </w:tc>
        <w:tc>
          <w:tcPr>
            <w:tcW w:w="957" w:type="dxa"/>
          </w:tcPr>
          <w:p w14:paraId="6DFDF65C">
            <w:pPr>
              <w:spacing w:line="340" w:lineRule="exact"/>
              <w:rPr>
                <w:rFonts w:ascii="宋体" w:hAnsi="宋体" w:cs="宋体"/>
                <w:sz w:val="24"/>
              </w:rPr>
            </w:pPr>
          </w:p>
        </w:tc>
        <w:tc>
          <w:tcPr>
            <w:tcW w:w="840" w:type="dxa"/>
          </w:tcPr>
          <w:p w14:paraId="42E1095A">
            <w:pPr>
              <w:spacing w:line="340" w:lineRule="exact"/>
              <w:rPr>
                <w:rFonts w:ascii="宋体" w:hAnsi="宋体" w:cs="宋体"/>
                <w:sz w:val="24"/>
              </w:rPr>
            </w:pPr>
          </w:p>
        </w:tc>
        <w:tc>
          <w:tcPr>
            <w:tcW w:w="1260" w:type="dxa"/>
          </w:tcPr>
          <w:p w14:paraId="4E30AB1E">
            <w:pPr>
              <w:spacing w:line="340" w:lineRule="exact"/>
              <w:rPr>
                <w:rFonts w:ascii="宋体" w:hAnsi="宋体" w:cs="宋体"/>
                <w:sz w:val="24"/>
              </w:rPr>
            </w:pPr>
          </w:p>
        </w:tc>
        <w:tc>
          <w:tcPr>
            <w:tcW w:w="1340" w:type="dxa"/>
          </w:tcPr>
          <w:p w14:paraId="3C218D8B">
            <w:pPr>
              <w:spacing w:line="340" w:lineRule="exact"/>
              <w:rPr>
                <w:rFonts w:ascii="宋体" w:hAnsi="宋体" w:cs="宋体"/>
                <w:sz w:val="24"/>
              </w:rPr>
            </w:pPr>
          </w:p>
        </w:tc>
        <w:tc>
          <w:tcPr>
            <w:tcW w:w="1347" w:type="dxa"/>
          </w:tcPr>
          <w:p w14:paraId="6E3FD9B2">
            <w:pPr>
              <w:spacing w:line="340" w:lineRule="exact"/>
              <w:rPr>
                <w:rFonts w:ascii="宋体" w:hAnsi="宋体" w:cs="宋体"/>
                <w:sz w:val="24"/>
              </w:rPr>
            </w:pPr>
          </w:p>
        </w:tc>
      </w:tr>
      <w:tr w14:paraId="0CB1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4E6654B">
            <w:pPr>
              <w:spacing w:line="340" w:lineRule="exact"/>
              <w:jc w:val="center"/>
              <w:rPr>
                <w:rFonts w:ascii="宋体" w:hAnsi="宋体" w:cs="宋体"/>
                <w:sz w:val="24"/>
              </w:rPr>
            </w:pPr>
            <w:r>
              <w:rPr>
                <w:rFonts w:hint="eastAsia" w:ascii="宋体" w:hAnsi="宋体" w:cs="宋体"/>
                <w:sz w:val="24"/>
              </w:rPr>
              <w:t>6</w:t>
            </w:r>
          </w:p>
        </w:tc>
        <w:tc>
          <w:tcPr>
            <w:tcW w:w="2205" w:type="dxa"/>
          </w:tcPr>
          <w:p w14:paraId="45C8EB60">
            <w:pPr>
              <w:spacing w:line="340" w:lineRule="exact"/>
              <w:rPr>
                <w:rFonts w:ascii="宋体" w:hAnsi="宋体" w:cs="宋体"/>
                <w:sz w:val="24"/>
              </w:rPr>
            </w:pPr>
          </w:p>
        </w:tc>
        <w:tc>
          <w:tcPr>
            <w:tcW w:w="957" w:type="dxa"/>
          </w:tcPr>
          <w:p w14:paraId="47FAA8E7">
            <w:pPr>
              <w:spacing w:line="340" w:lineRule="exact"/>
              <w:rPr>
                <w:rFonts w:ascii="宋体" w:hAnsi="宋体" w:cs="宋体"/>
                <w:sz w:val="24"/>
              </w:rPr>
            </w:pPr>
          </w:p>
        </w:tc>
        <w:tc>
          <w:tcPr>
            <w:tcW w:w="840" w:type="dxa"/>
          </w:tcPr>
          <w:p w14:paraId="762E7663">
            <w:pPr>
              <w:spacing w:line="340" w:lineRule="exact"/>
              <w:rPr>
                <w:rFonts w:ascii="宋体" w:hAnsi="宋体" w:cs="宋体"/>
                <w:sz w:val="24"/>
              </w:rPr>
            </w:pPr>
          </w:p>
        </w:tc>
        <w:tc>
          <w:tcPr>
            <w:tcW w:w="1260" w:type="dxa"/>
          </w:tcPr>
          <w:p w14:paraId="6F80B750">
            <w:pPr>
              <w:spacing w:line="340" w:lineRule="exact"/>
              <w:rPr>
                <w:rFonts w:ascii="宋体" w:hAnsi="宋体" w:cs="宋体"/>
                <w:sz w:val="24"/>
              </w:rPr>
            </w:pPr>
          </w:p>
        </w:tc>
        <w:tc>
          <w:tcPr>
            <w:tcW w:w="1340" w:type="dxa"/>
          </w:tcPr>
          <w:p w14:paraId="380561F0">
            <w:pPr>
              <w:spacing w:line="340" w:lineRule="exact"/>
              <w:rPr>
                <w:rFonts w:ascii="宋体" w:hAnsi="宋体" w:cs="宋体"/>
                <w:sz w:val="24"/>
              </w:rPr>
            </w:pPr>
          </w:p>
        </w:tc>
        <w:tc>
          <w:tcPr>
            <w:tcW w:w="1347" w:type="dxa"/>
          </w:tcPr>
          <w:p w14:paraId="418B00FD">
            <w:pPr>
              <w:spacing w:line="340" w:lineRule="exact"/>
              <w:rPr>
                <w:rFonts w:ascii="宋体" w:hAnsi="宋体" w:cs="宋体"/>
                <w:sz w:val="24"/>
              </w:rPr>
            </w:pPr>
          </w:p>
        </w:tc>
      </w:tr>
      <w:tr w14:paraId="7695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BAC266">
            <w:pPr>
              <w:spacing w:line="340" w:lineRule="exact"/>
              <w:jc w:val="center"/>
              <w:rPr>
                <w:rFonts w:ascii="宋体" w:hAnsi="宋体" w:cs="宋体"/>
                <w:sz w:val="24"/>
              </w:rPr>
            </w:pPr>
            <w:r>
              <w:rPr>
                <w:rFonts w:hint="eastAsia" w:ascii="宋体" w:hAnsi="宋体" w:cs="宋体"/>
                <w:sz w:val="24"/>
              </w:rPr>
              <w:t>7</w:t>
            </w:r>
          </w:p>
        </w:tc>
        <w:tc>
          <w:tcPr>
            <w:tcW w:w="2205" w:type="dxa"/>
          </w:tcPr>
          <w:p w14:paraId="66C07674">
            <w:pPr>
              <w:spacing w:line="340" w:lineRule="exact"/>
              <w:rPr>
                <w:rFonts w:ascii="宋体" w:hAnsi="宋体" w:cs="宋体"/>
                <w:sz w:val="24"/>
              </w:rPr>
            </w:pPr>
          </w:p>
        </w:tc>
        <w:tc>
          <w:tcPr>
            <w:tcW w:w="957" w:type="dxa"/>
          </w:tcPr>
          <w:p w14:paraId="008D3136">
            <w:pPr>
              <w:spacing w:line="340" w:lineRule="exact"/>
              <w:rPr>
                <w:rFonts w:ascii="宋体" w:hAnsi="宋体" w:cs="宋体"/>
                <w:sz w:val="24"/>
              </w:rPr>
            </w:pPr>
          </w:p>
        </w:tc>
        <w:tc>
          <w:tcPr>
            <w:tcW w:w="840" w:type="dxa"/>
          </w:tcPr>
          <w:p w14:paraId="43A59BC4">
            <w:pPr>
              <w:spacing w:line="340" w:lineRule="exact"/>
              <w:rPr>
                <w:rFonts w:ascii="宋体" w:hAnsi="宋体" w:cs="宋体"/>
                <w:sz w:val="24"/>
              </w:rPr>
            </w:pPr>
          </w:p>
        </w:tc>
        <w:tc>
          <w:tcPr>
            <w:tcW w:w="1260" w:type="dxa"/>
          </w:tcPr>
          <w:p w14:paraId="43557C0E">
            <w:pPr>
              <w:spacing w:line="340" w:lineRule="exact"/>
              <w:rPr>
                <w:rFonts w:ascii="宋体" w:hAnsi="宋体" w:cs="宋体"/>
                <w:sz w:val="24"/>
              </w:rPr>
            </w:pPr>
          </w:p>
        </w:tc>
        <w:tc>
          <w:tcPr>
            <w:tcW w:w="1340" w:type="dxa"/>
          </w:tcPr>
          <w:p w14:paraId="4184FFD3">
            <w:pPr>
              <w:spacing w:line="340" w:lineRule="exact"/>
              <w:rPr>
                <w:rFonts w:ascii="宋体" w:hAnsi="宋体" w:cs="宋体"/>
                <w:sz w:val="24"/>
              </w:rPr>
            </w:pPr>
          </w:p>
        </w:tc>
        <w:tc>
          <w:tcPr>
            <w:tcW w:w="1347" w:type="dxa"/>
          </w:tcPr>
          <w:p w14:paraId="26571A38">
            <w:pPr>
              <w:spacing w:line="340" w:lineRule="exact"/>
              <w:rPr>
                <w:rFonts w:ascii="宋体" w:hAnsi="宋体" w:cs="宋体"/>
                <w:sz w:val="24"/>
              </w:rPr>
            </w:pPr>
          </w:p>
        </w:tc>
      </w:tr>
      <w:tr w14:paraId="258C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5DA20A9">
            <w:pPr>
              <w:spacing w:line="340" w:lineRule="exact"/>
              <w:jc w:val="center"/>
              <w:rPr>
                <w:rFonts w:ascii="宋体" w:hAnsi="宋体" w:cs="宋体"/>
                <w:sz w:val="24"/>
              </w:rPr>
            </w:pPr>
            <w:r>
              <w:rPr>
                <w:rFonts w:hint="eastAsia" w:ascii="宋体" w:hAnsi="宋体" w:cs="宋体"/>
                <w:sz w:val="24"/>
              </w:rPr>
              <w:t>8</w:t>
            </w:r>
          </w:p>
        </w:tc>
        <w:tc>
          <w:tcPr>
            <w:tcW w:w="2205" w:type="dxa"/>
          </w:tcPr>
          <w:p w14:paraId="7C23E19C">
            <w:pPr>
              <w:spacing w:line="340" w:lineRule="exact"/>
              <w:rPr>
                <w:rFonts w:ascii="宋体" w:hAnsi="宋体" w:cs="宋体"/>
                <w:sz w:val="24"/>
              </w:rPr>
            </w:pPr>
          </w:p>
        </w:tc>
        <w:tc>
          <w:tcPr>
            <w:tcW w:w="957" w:type="dxa"/>
          </w:tcPr>
          <w:p w14:paraId="0793254C">
            <w:pPr>
              <w:spacing w:line="340" w:lineRule="exact"/>
              <w:rPr>
                <w:rFonts w:ascii="宋体" w:hAnsi="宋体" w:cs="宋体"/>
                <w:sz w:val="24"/>
              </w:rPr>
            </w:pPr>
          </w:p>
        </w:tc>
        <w:tc>
          <w:tcPr>
            <w:tcW w:w="840" w:type="dxa"/>
          </w:tcPr>
          <w:p w14:paraId="330A7F65">
            <w:pPr>
              <w:spacing w:line="340" w:lineRule="exact"/>
              <w:rPr>
                <w:rFonts w:ascii="宋体" w:hAnsi="宋体" w:cs="宋体"/>
                <w:sz w:val="24"/>
              </w:rPr>
            </w:pPr>
          </w:p>
        </w:tc>
        <w:tc>
          <w:tcPr>
            <w:tcW w:w="1260" w:type="dxa"/>
          </w:tcPr>
          <w:p w14:paraId="34C614AB">
            <w:pPr>
              <w:spacing w:line="340" w:lineRule="exact"/>
              <w:rPr>
                <w:rFonts w:ascii="宋体" w:hAnsi="宋体" w:cs="宋体"/>
                <w:sz w:val="24"/>
              </w:rPr>
            </w:pPr>
          </w:p>
        </w:tc>
        <w:tc>
          <w:tcPr>
            <w:tcW w:w="1340" w:type="dxa"/>
          </w:tcPr>
          <w:p w14:paraId="2E13A8D5">
            <w:pPr>
              <w:spacing w:line="340" w:lineRule="exact"/>
              <w:rPr>
                <w:rFonts w:ascii="宋体" w:hAnsi="宋体" w:cs="宋体"/>
                <w:sz w:val="24"/>
              </w:rPr>
            </w:pPr>
          </w:p>
        </w:tc>
        <w:tc>
          <w:tcPr>
            <w:tcW w:w="1347" w:type="dxa"/>
          </w:tcPr>
          <w:p w14:paraId="4340BC82">
            <w:pPr>
              <w:spacing w:line="340" w:lineRule="exact"/>
              <w:rPr>
                <w:rFonts w:ascii="宋体" w:hAnsi="宋体" w:cs="宋体"/>
                <w:sz w:val="24"/>
              </w:rPr>
            </w:pPr>
          </w:p>
        </w:tc>
      </w:tr>
      <w:tr w14:paraId="758F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0A9C83A">
            <w:pPr>
              <w:spacing w:line="340" w:lineRule="exact"/>
              <w:jc w:val="center"/>
              <w:rPr>
                <w:rFonts w:ascii="宋体" w:hAnsi="宋体" w:cs="宋体"/>
                <w:sz w:val="24"/>
              </w:rPr>
            </w:pPr>
            <w:r>
              <w:rPr>
                <w:rFonts w:hint="eastAsia" w:ascii="宋体" w:hAnsi="宋体" w:cs="宋体"/>
                <w:sz w:val="24"/>
              </w:rPr>
              <w:t>9</w:t>
            </w:r>
          </w:p>
        </w:tc>
        <w:tc>
          <w:tcPr>
            <w:tcW w:w="2205" w:type="dxa"/>
          </w:tcPr>
          <w:p w14:paraId="2C73207A">
            <w:pPr>
              <w:spacing w:line="340" w:lineRule="exact"/>
              <w:rPr>
                <w:rFonts w:ascii="宋体" w:hAnsi="宋体" w:cs="宋体"/>
                <w:sz w:val="24"/>
              </w:rPr>
            </w:pPr>
          </w:p>
        </w:tc>
        <w:tc>
          <w:tcPr>
            <w:tcW w:w="957" w:type="dxa"/>
          </w:tcPr>
          <w:p w14:paraId="57B1C621">
            <w:pPr>
              <w:spacing w:line="340" w:lineRule="exact"/>
              <w:rPr>
                <w:rFonts w:ascii="宋体" w:hAnsi="宋体" w:cs="宋体"/>
                <w:sz w:val="24"/>
              </w:rPr>
            </w:pPr>
          </w:p>
        </w:tc>
        <w:tc>
          <w:tcPr>
            <w:tcW w:w="840" w:type="dxa"/>
          </w:tcPr>
          <w:p w14:paraId="5A0AC9B6">
            <w:pPr>
              <w:spacing w:line="340" w:lineRule="exact"/>
              <w:rPr>
                <w:rFonts w:ascii="宋体" w:hAnsi="宋体" w:cs="宋体"/>
                <w:sz w:val="24"/>
              </w:rPr>
            </w:pPr>
          </w:p>
        </w:tc>
        <w:tc>
          <w:tcPr>
            <w:tcW w:w="1260" w:type="dxa"/>
          </w:tcPr>
          <w:p w14:paraId="6AE93045">
            <w:pPr>
              <w:spacing w:line="340" w:lineRule="exact"/>
              <w:rPr>
                <w:rFonts w:ascii="宋体" w:hAnsi="宋体" w:cs="宋体"/>
                <w:sz w:val="24"/>
              </w:rPr>
            </w:pPr>
          </w:p>
        </w:tc>
        <w:tc>
          <w:tcPr>
            <w:tcW w:w="1340" w:type="dxa"/>
          </w:tcPr>
          <w:p w14:paraId="0EEDA927">
            <w:pPr>
              <w:spacing w:line="340" w:lineRule="exact"/>
              <w:rPr>
                <w:rFonts w:ascii="宋体" w:hAnsi="宋体" w:cs="宋体"/>
                <w:sz w:val="24"/>
              </w:rPr>
            </w:pPr>
          </w:p>
        </w:tc>
        <w:tc>
          <w:tcPr>
            <w:tcW w:w="1347" w:type="dxa"/>
          </w:tcPr>
          <w:p w14:paraId="4E7EE7CD">
            <w:pPr>
              <w:spacing w:line="340" w:lineRule="exact"/>
              <w:rPr>
                <w:rFonts w:ascii="宋体" w:hAnsi="宋体" w:cs="宋体"/>
                <w:sz w:val="24"/>
              </w:rPr>
            </w:pPr>
          </w:p>
        </w:tc>
      </w:tr>
      <w:tr w14:paraId="6497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ECF8054">
            <w:pPr>
              <w:spacing w:line="340" w:lineRule="exact"/>
              <w:jc w:val="center"/>
              <w:rPr>
                <w:rFonts w:ascii="宋体" w:hAnsi="宋体" w:cs="宋体"/>
                <w:sz w:val="24"/>
              </w:rPr>
            </w:pPr>
            <w:r>
              <w:rPr>
                <w:rFonts w:hint="eastAsia" w:ascii="宋体" w:hAnsi="宋体" w:cs="宋体"/>
                <w:sz w:val="24"/>
              </w:rPr>
              <w:t>10</w:t>
            </w:r>
          </w:p>
        </w:tc>
        <w:tc>
          <w:tcPr>
            <w:tcW w:w="2205" w:type="dxa"/>
          </w:tcPr>
          <w:p w14:paraId="197ADEF9">
            <w:pPr>
              <w:spacing w:line="340" w:lineRule="exact"/>
              <w:rPr>
                <w:rFonts w:ascii="宋体" w:hAnsi="宋体" w:cs="宋体"/>
                <w:sz w:val="24"/>
              </w:rPr>
            </w:pPr>
          </w:p>
        </w:tc>
        <w:tc>
          <w:tcPr>
            <w:tcW w:w="957" w:type="dxa"/>
          </w:tcPr>
          <w:p w14:paraId="19C8C2BD">
            <w:pPr>
              <w:spacing w:line="340" w:lineRule="exact"/>
              <w:rPr>
                <w:rFonts w:ascii="宋体" w:hAnsi="宋体" w:cs="宋体"/>
                <w:sz w:val="24"/>
              </w:rPr>
            </w:pPr>
          </w:p>
        </w:tc>
        <w:tc>
          <w:tcPr>
            <w:tcW w:w="840" w:type="dxa"/>
          </w:tcPr>
          <w:p w14:paraId="45E37CB0">
            <w:pPr>
              <w:spacing w:line="340" w:lineRule="exact"/>
              <w:rPr>
                <w:rFonts w:ascii="宋体" w:hAnsi="宋体" w:cs="宋体"/>
                <w:sz w:val="24"/>
              </w:rPr>
            </w:pPr>
          </w:p>
        </w:tc>
        <w:tc>
          <w:tcPr>
            <w:tcW w:w="1260" w:type="dxa"/>
          </w:tcPr>
          <w:p w14:paraId="43335656">
            <w:pPr>
              <w:spacing w:line="340" w:lineRule="exact"/>
              <w:rPr>
                <w:rFonts w:ascii="宋体" w:hAnsi="宋体" w:cs="宋体"/>
                <w:sz w:val="24"/>
              </w:rPr>
            </w:pPr>
          </w:p>
        </w:tc>
        <w:tc>
          <w:tcPr>
            <w:tcW w:w="1340" w:type="dxa"/>
          </w:tcPr>
          <w:p w14:paraId="2383F863">
            <w:pPr>
              <w:spacing w:line="340" w:lineRule="exact"/>
              <w:rPr>
                <w:rFonts w:ascii="宋体" w:hAnsi="宋体" w:cs="宋体"/>
                <w:sz w:val="24"/>
              </w:rPr>
            </w:pPr>
          </w:p>
        </w:tc>
        <w:tc>
          <w:tcPr>
            <w:tcW w:w="1347" w:type="dxa"/>
          </w:tcPr>
          <w:p w14:paraId="18DCAAF6">
            <w:pPr>
              <w:spacing w:line="340" w:lineRule="exact"/>
              <w:rPr>
                <w:rFonts w:ascii="宋体" w:hAnsi="宋体" w:cs="宋体"/>
                <w:sz w:val="24"/>
              </w:rPr>
            </w:pPr>
          </w:p>
        </w:tc>
      </w:tr>
      <w:tr w14:paraId="4CA6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7D43B7">
            <w:pPr>
              <w:spacing w:line="340" w:lineRule="exact"/>
              <w:jc w:val="center"/>
              <w:rPr>
                <w:rFonts w:ascii="宋体" w:hAnsi="宋体" w:cs="宋体"/>
                <w:sz w:val="24"/>
              </w:rPr>
            </w:pPr>
            <w:r>
              <w:rPr>
                <w:rFonts w:hint="eastAsia" w:ascii="宋体" w:hAnsi="宋体" w:cs="宋体"/>
                <w:sz w:val="24"/>
              </w:rPr>
              <w:t>11</w:t>
            </w:r>
          </w:p>
        </w:tc>
        <w:tc>
          <w:tcPr>
            <w:tcW w:w="2205" w:type="dxa"/>
          </w:tcPr>
          <w:p w14:paraId="2F9B748F">
            <w:pPr>
              <w:spacing w:line="340" w:lineRule="exact"/>
              <w:rPr>
                <w:rFonts w:ascii="宋体" w:hAnsi="宋体" w:cs="宋体"/>
                <w:sz w:val="24"/>
              </w:rPr>
            </w:pPr>
          </w:p>
        </w:tc>
        <w:tc>
          <w:tcPr>
            <w:tcW w:w="957" w:type="dxa"/>
          </w:tcPr>
          <w:p w14:paraId="79D36AD0">
            <w:pPr>
              <w:spacing w:line="340" w:lineRule="exact"/>
              <w:rPr>
                <w:rFonts w:ascii="宋体" w:hAnsi="宋体" w:cs="宋体"/>
                <w:sz w:val="24"/>
              </w:rPr>
            </w:pPr>
          </w:p>
        </w:tc>
        <w:tc>
          <w:tcPr>
            <w:tcW w:w="840" w:type="dxa"/>
          </w:tcPr>
          <w:p w14:paraId="3EB597BC">
            <w:pPr>
              <w:spacing w:line="340" w:lineRule="exact"/>
              <w:rPr>
                <w:rFonts w:ascii="宋体" w:hAnsi="宋体" w:cs="宋体"/>
                <w:sz w:val="24"/>
              </w:rPr>
            </w:pPr>
          </w:p>
        </w:tc>
        <w:tc>
          <w:tcPr>
            <w:tcW w:w="1260" w:type="dxa"/>
          </w:tcPr>
          <w:p w14:paraId="578AEFF8">
            <w:pPr>
              <w:spacing w:line="340" w:lineRule="exact"/>
              <w:rPr>
                <w:rFonts w:ascii="宋体" w:hAnsi="宋体" w:cs="宋体"/>
                <w:sz w:val="24"/>
              </w:rPr>
            </w:pPr>
          </w:p>
        </w:tc>
        <w:tc>
          <w:tcPr>
            <w:tcW w:w="1340" w:type="dxa"/>
          </w:tcPr>
          <w:p w14:paraId="0824F3C9">
            <w:pPr>
              <w:spacing w:line="340" w:lineRule="exact"/>
              <w:rPr>
                <w:rFonts w:ascii="宋体" w:hAnsi="宋体" w:cs="宋体"/>
                <w:sz w:val="24"/>
              </w:rPr>
            </w:pPr>
          </w:p>
        </w:tc>
        <w:tc>
          <w:tcPr>
            <w:tcW w:w="1347" w:type="dxa"/>
          </w:tcPr>
          <w:p w14:paraId="0CA90EB6">
            <w:pPr>
              <w:spacing w:line="340" w:lineRule="exact"/>
              <w:rPr>
                <w:rFonts w:ascii="宋体" w:hAnsi="宋体" w:cs="宋体"/>
                <w:sz w:val="24"/>
              </w:rPr>
            </w:pPr>
          </w:p>
        </w:tc>
      </w:tr>
      <w:tr w14:paraId="16E5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791C456">
            <w:pPr>
              <w:spacing w:line="340" w:lineRule="exact"/>
              <w:jc w:val="center"/>
              <w:rPr>
                <w:rFonts w:ascii="宋体" w:hAnsi="宋体" w:cs="宋体"/>
                <w:sz w:val="24"/>
              </w:rPr>
            </w:pPr>
            <w:r>
              <w:rPr>
                <w:rFonts w:hint="eastAsia" w:ascii="宋体" w:hAnsi="宋体" w:cs="宋体"/>
                <w:sz w:val="24"/>
              </w:rPr>
              <w:t>12</w:t>
            </w:r>
          </w:p>
        </w:tc>
        <w:tc>
          <w:tcPr>
            <w:tcW w:w="2205" w:type="dxa"/>
          </w:tcPr>
          <w:p w14:paraId="4E25D5E2">
            <w:pPr>
              <w:spacing w:line="340" w:lineRule="exact"/>
              <w:rPr>
                <w:rFonts w:ascii="宋体" w:hAnsi="宋体" w:cs="宋体"/>
                <w:sz w:val="24"/>
              </w:rPr>
            </w:pPr>
          </w:p>
        </w:tc>
        <w:tc>
          <w:tcPr>
            <w:tcW w:w="957" w:type="dxa"/>
          </w:tcPr>
          <w:p w14:paraId="1C8B1340">
            <w:pPr>
              <w:spacing w:line="340" w:lineRule="exact"/>
              <w:rPr>
                <w:rFonts w:ascii="宋体" w:hAnsi="宋体" w:cs="宋体"/>
                <w:sz w:val="24"/>
              </w:rPr>
            </w:pPr>
          </w:p>
        </w:tc>
        <w:tc>
          <w:tcPr>
            <w:tcW w:w="840" w:type="dxa"/>
          </w:tcPr>
          <w:p w14:paraId="1E6E310E">
            <w:pPr>
              <w:spacing w:line="340" w:lineRule="exact"/>
              <w:rPr>
                <w:rFonts w:ascii="宋体" w:hAnsi="宋体" w:cs="宋体"/>
                <w:sz w:val="24"/>
              </w:rPr>
            </w:pPr>
          </w:p>
        </w:tc>
        <w:tc>
          <w:tcPr>
            <w:tcW w:w="1260" w:type="dxa"/>
          </w:tcPr>
          <w:p w14:paraId="045C9F69">
            <w:pPr>
              <w:spacing w:line="340" w:lineRule="exact"/>
              <w:rPr>
                <w:rFonts w:ascii="宋体" w:hAnsi="宋体" w:cs="宋体"/>
                <w:sz w:val="24"/>
              </w:rPr>
            </w:pPr>
          </w:p>
        </w:tc>
        <w:tc>
          <w:tcPr>
            <w:tcW w:w="1340" w:type="dxa"/>
          </w:tcPr>
          <w:p w14:paraId="705C30E5">
            <w:pPr>
              <w:spacing w:line="340" w:lineRule="exact"/>
              <w:rPr>
                <w:rFonts w:ascii="宋体" w:hAnsi="宋体" w:cs="宋体"/>
                <w:sz w:val="24"/>
              </w:rPr>
            </w:pPr>
          </w:p>
        </w:tc>
        <w:tc>
          <w:tcPr>
            <w:tcW w:w="1347" w:type="dxa"/>
          </w:tcPr>
          <w:p w14:paraId="1BCCB269">
            <w:pPr>
              <w:spacing w:line="340" w:lineRule="exact"/>
              <w:rPr>
                <w:rFonts w:ascii="宋体" w:hAnsi="宋体" w:cs="宋体"/>
                <w:sz w:val="24"/>
              </w:rPr>
            </w:pPr>
          </w:p>
        </w:tc>
      </w:tr>
      <w:tr w14:paraId="090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0BB1BE9">
            <w:pPr>
              <w:spacing w:line="340" w:lineRule="exact"/>
              <w:jc w:val="center"/>
              <w:rPr>
                <w:rFonts w:ascii="宋体" w:hAnsi="宋体" w:cs="宋体"/>
                <w:sz w:val="24"/>
              </w:rPr>
            </w:pPr>
            <w:r>
              <w:rPr>
                <w:rFonts w:hint="eastAsia" w:ascii="宋体" w:hAnsi="宋体" w:cs="宋体"/>
                <w:sz w:val="24"/>
              </w:rPr>
              <w:t>13</w:t>
            </w:r>
          </w:p>
        </w:tc>
        <w:tc>
          <w:tcPr>
            <w:tcW w:w="2205" w:type="dxa"/>
          </w:tcPr>
          <w:p w14:paraId="552AABE9">
            <w:pPr>
              <w:spacing w:line="340" w:lineRule="exact"/>
              <w:rPr>
                <w:rFonts w:ascii="宋体" w:hAnsi="宋体" w:cs="宋体"/>
                <w:sz w:val="24"/>
              </w:rPr>
            </w:pPr>
          </w:p>
        </w:tc>
        <w:tc>
          <w:tcPr>
            <w:tcW w:w="957" w:type="dxa"/>
          </w:tcPr>
          <w:p w14:paraId="6111E3A2">
            <w:pPr>
              <w:spacing w:line="340" w:lineRule="exact"/>
              <w:rPr>
                <w:rFonts w:ascii="宋体" w:hAnsi="宋体" w:cs="宋体"/>
                <w:sz w:val="24"/>
              </w:rPr>
            </w:pPr>
          </w:p>
        </w:tc>
        <w:tc>
          <w:tcPr>
            <w:tcW w:w="840" w:type="dxa"/>
          </w:tcPr>
          <w:p w14:paraId="06569D77">
            <w:pPr>
              <w:spacing w:line="340" w:lineRule="exact"/>
              <w:rPr>
                <w:rFonts w:ascii="宋体" w:hAnsi="宋体" w:cs="宋体"/>
                <w:sz w:val="24"/>
              </w:rPr>
            </w:pPr>
          </w:p>
        </w:tc>
        <w:tc>
          <w:tcPr>
            <w:tcW w:w="1260" w:type="dxa"/>
          </w:tcPr>
          <w:p w14:paraId="43E38904">
            <w:pPr>
              <w:spacing w:line="340" w:lineRule="exact"/>
              <w:rPr>
                <w:rFonts w:ascii="宋体" w:hAnsi="宋体" w:cs="宋体"/>
                <w:sz w:val="24"/>
              </w:rPr>
            </w:pPr>
          </w:p>
        </w:tc>
        <w:tc>
          <w:tcPr>
            <w:tcW w:w="1340" w:type="dxa"/>
          </w:tcPr>
          <w:p w14:paraId="0B0C2D6E">
            <w:pPr>
              <w:spacing w:line="340" w:lineRule="exact"/>
              <w:rPr>
                <w:rFonts w:ascii="宋体" w:hAnsi="宋体" w:cs="宋体"/>
                <w:sz w:val="24"/>
              </w:rPr>
            </w:pPr>
          </w:p>
        </w:tc>
        <w:tc>
          <w:tcPr>
            <w:tcW w:w="1347" w:type="dxa"/>
          </w:tcPr>
          <w:p w14:paraId="6D3799AB">
            <w:pPr>
              <w:spacing w:line="340" w:lineRule="exact"/>
              <w:rPr>
                <w:rFonts w:ascii="宋体" w:hAnsi="宋体" w:cs="宋体"/>
                <w:sz w:val="24"/>
              </w:rPr>
            </w:pPr>
          </w:p>
        </w:tc>
      </w:tr>
      <w:tr w14:paraId="41C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4FC7FAA">
            <w:pPr>
              <w:spacing w:line="340" w:lineRule="exact"/>
              <w:jc w:val="center"/>
              <w:rPr>
                <w:rFonts w:ascii="宋体" w:hAnsi="宋体" w:cs="宋体"/>
                <w:sz w:val="24"/>
              </w:rPr>
            </w:pPr>
          </w:p>
        </w:tc>
        <w:tc>
          <w:tcPr>
            <w:tcW w:w="2205" w:type="dxa"/>
            <w:vAlign w:val="center"/>
          </w:tcPr>
          <w:p w14:paraId="05BA746E">
            <w:pPr>
              <w:pStyle w:val="69"/>
              <w:spacing w:line="340" w:lineRule="exact"/>
              <w:rPr>
                <w:rFonts w:ascii="宋体" w:hAnsi="宋体" w:cs="宋体"/>
                <w:szCs w:val="24"/>
              </w:rPr>
            </w:pPr>
            <w:r>
              <w:rPr>
                <w:rFonts w:hint="eastAsia" w:ascii="宋体" w:hAnsi="宋体" w:cs="宋体"/>
                <w:szCs w:val="24"/>
              </w:rPr>
              <w:t>其他费用</w:t>
            </w:r>
          </w:p>
        </w:tc>
        <w:tc>
          <w:tcPr>
            <w:tcW w:w="957" w:type="dxa"/>
          </w:tcPr>
          <w:p w14:paraId="5D114101">
            <w:pPr>
              <w:spacing w:line="340" w:lineRule="exact"/>
              <w:rPr>
                <w:rFonts w:ascii="宋体" w:hAnsi="宋体" w:cs="宋体"/>
                <w:sz w:val="24"/>
              </w:rPr>
            </w:pPr>
          </w:p>
        </w:tc>
        <w:tc>
          <w:tcPr>
            <w:tcW w:w="840" w:type="dxa"/>
          </w:tcPr>
          <w:p w14:paraId="79F7A12C">
            <w:pPr>
              <w:spacing w:line="340" w:lineRule="exact"/>
              <w:rPr>
                <w:rFonts w:ascii="宋体" w:hAnsi="宋体" w:cs="宋体"/>
                <w:sz w:val="24"/>
              </w:rPr>
            </w:pPr>
          </w:p>
        </w:tc>
        <w:tc>
          <w:tcPr>
            <w:tcW w:w="1260" w:type="dxa"/>
          </w:tcPr>
          <w:p w14:paraId="2BEEFEB6">
            <w:pPr>
              <w:spacing w:line="340" w:lineRule="exact"/>
              <w:rPr>
                <w:rFonts w:ascii="宋体" w:hAnsi="宋体" w:cs="宋体"/>
                <w:sz w:val="24"/>
              </w:rPr>
            </w:pPr>
          </w:p>
        </w:tc>
        <w:tc>
          <w:tcPr>
            <w:tcW w:w="1340" w:type="dxa"/>
          </w:tcPr>
          <w:p w14:paraId="0AAE4AFC">
            <w:pPr>
              <w:spacing w:line="340" w:lineRule="exact"/>
              <w:rPr>
                <w:rFonts w:ascii="宋体" w:hAnsi="宋体" w:cs="宋体"/>
                <w:sz w:val="24"/>
              </w:rPr>
            </w:pPr>
          </w:p>
        </w:tc>
        <w:tc>
          <w:tcPr>
            <w:tcW w:w="1347" w:type="dxa"/>
          </w:tcPr>
          <w:p w14:paraId="5B7F683B">
            <w:pPr>
              <w:spacing w:line="340" w:lineRule="exact"/>
              <w:rPr>
                <w:rFonts w:ascii="宋体" w:hAnsi="宋体" w:cs="宋体"/>
                <w:sz w:val="24"/>
              </w:rPr>
            </w:pPr>
          </w:p>
        </w:tc>
      </w:tr>
      <w:tr w14:paraId="5535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CDAD864">
            <w:pPr>
              <w:spacing w:line="340" w:lineRule="exact"/>
              <w:jc w:val="center"/>
              <w:rPr>
                <w:rFonts w:ascii="宋体" w:hAnsi="宋体" w:cs="宋体"/>
                <w:sz w:val="24"/>
              </w:rPr>
            </w:pPr>
          </w:p>
        </w:tc>
        <w:tc>
          <w:tcPr>
            <w:tcW w:w="2205" w:type="dxa"/>
          </w:tcPr>
          <w:p w14:paraId="62AC41E1">
            <w:pPr>
              <w:spacing w:line="340" w:lineRule="exact"/>
              <w:rPr>
                <w:rFonts w:ascii="宋体" w:hAnsi="宋体" w:cs="宋体"/>
                <w:sz w:val="24"/>
              </w:rPr>
            </w:pPr>
            <w:r>
              <w:rPr>
                <w:rFonts w:hint="eastAsia" w:ascii="宋体" w:hAnsi="宋体" w:cs="宋体"/>
                <w:sz w:val="24"/>
              </w:rPr>
              <w:t>…</w:t>
            </w:r>
          </w:p>
        </w:tc>
        <w:tc>
          <w:tcPr>
            <w:tcW w:w="957" w:type="dxa"/>
          </w:tcPr>
          <w:p w14:paraId="05682E82">
            <w:pPr>
              <w:spacing w:line="340" w:lineRule="exact"/>
              <w:rPr>
                <w:rFonts w:ascii="宋体" w:hAnsi="宋体" w:cs="宋体"/>
                <w:sz w:val="24"/>
              </w:rPr>
            </w:pPr>
          </w:p>
        </w:tc>
        <w:tc>
          <w:tcPr>
            <w:tcW w:w="840" w:type="dxa"/>
          </w:tcPr>
          <w:p w14:paraId="08CCD592">
            <w:pPr>
              <w:spacing w:line="340" w:lineRule="exact"/>
              <w:rPr>
                <w:rFonts w:ascii="宋体" w:hAnsi="宋体" w:cs="宋体"/>
                <w:sz w:val="24"/>
              </w:rPr>
            </w:pPr>
          </w:p>
        </w:tc>
        <w:tc>
          <w:tcPr>
            <w:tcW w:w="1260" w:type="dxa"/>
          </w:tcPr>
          <w:p w14:paraId="3529F930">
            <w:pPr>
              <w:spacing w:line="340" w:lineRule="exact"/>
              <w:rPr>
                <w:rFonts w:ascii="宋体" w:hAnsi="宋体" w:cs="宋体"/>
                <w:sz w:val="24"/>
              </w:rPr>
            </w:pPr>
          </w:p>
        </w:tc>
        <w:tc>
          <w:tcPr>
            <w:tcW w:w="1340" w:type="dxa"/>
          </w:tcPr>
          <w:p w14:paraId="2649744A">
            <w:pPr>
              <w:spacing w:line="340" w:lineRule="exact"/>
              <w:rPr>
                <w:rFonts w:ascii="宋体" w:hAnsi="宋体" w:cs="宋体"/>
                <w:sz w:val="24"/>
              </w:rPr>
            </w:pPr>
          </w:p>
        </w:tc>
        <w:tc>
          <w:tcPr>
            <w:tcW w:w="1347" w:type="dxa"/>
          </w:tcPr>
          <w:p w14:paraId="6AFF0A28">
            <w:pPr>
              <w:spacing w:line="340" w:lineRule="exact"/>
              <w:rPr>
                <w:rFonts w:ascii="宋体" w:hAnsi="宋体" w:cs="宋体"/>
                <w:sz w:val="24"/>
              </w:rPr>
            </w:pPr>
          </w:p>
        </w:tc>
      </w:tr>
      <w:tr w14:paraId="2A87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0A714A0">
            <w:pPr>
              <w:spacing w:line="340" w:lineRule="exact"/>
              <w:jc w:val="center"/>
              <w:rPr>
                <w:rFonts w:ascii="宋体" w:hAnsi="宋体" w:cs="宋体"/>
                <w:sz w:val="24"/>
              </w:rPr>
            </w:pPr>
          </w:p>
        </w:tc>
        <w:tc>
          <w:tcPr>
            <w:tcW w:w="2205" w:type="dxa"/>
          </w:tcPr>
          <w:p w14:paraId="24CEDE7F">
            <w:pPr>
              <w:pStyle w:val="69"/>
              <w:spacing w:line="340" w:lineRule="exact"/>
              <w:rPr>
                <w:rFonts w:ascii="宋体" w:hAnsi="宋体" w:cs="宋体"/>
                <w:szCs w:val="24"/>
              </w:rPr>
            </w:pPr>
            <w:r>
              <w:rPr>
                <w:rFonts w:hint="eastAsia" w:ascii="宋体" w:hAnsi="宋体" w:cs="宋体"/>
                <w:szCs w:val="24"/>
              </w:rPr>
              <w:t>…</w:t>
            </w:r>
          </w:p>
        </w:tc>
        <w:tc>
          <w:tcPr>
            <w:tcW w:w="957" w:type="dxa"/>
          </w:tcPr>
          <w:p w14:paraId="2F3A7399">
            <w:pPr>
              <w:spacing w:line="340" w:lineRule="exact"/>
              <w:rPr>
                <w:rFonts w:ascii="宋体" w:hAnsi="宋体" w:cs="宋体"/>
                <w:sz w:val="24"/>
              </w:rPr>
            </w:pPr>
          </w:p>
        </w:tc>
        <w:tc>
          <w:tcPr>
            <w:tcW w:w="840" w:type="dxa"/>
          </w:tcPr>
          <w:p w14:paraId="7071822B">
            <w:pPr>
              <w:spacing w:line="340" w:lineRule="exact"/>
              <w:rPr>
                <w:rFonts w:ascii="宋体" w:hAnsi="宋体" w:cs="宋体"/>
                <w:sz w:val="24"/>
              </w:rPr>
            </w:pPr>
          </w:p>
        </w:tc>
        <w:tc>
          <w:tcPr>
            <w:tcW w:w="1260" w:type="dxa"/>
          </w:tcPr>
          <w:p w14:paraId="4D9B9C0D">
            <w:pPr>
              <w:spacing w:line="340" w:lineRule="exact"/>
              <w:rPr>
                <w:rFonts w:ascii="宋体" w:hAnsi="宋体" w:cs="宋体"/>
                <w:sz w:val="24"/>
              </w:rPr>
            </w:pPr>
          </w:p>
        </w:tc>
        <w:tc>
          <w:tcPr>
            <w:tcW w:w="1340" w:type="dxa"/>
          </w:tcPr>
          <w:p w14:paraId="65BE7AA8">
            <w:pPr>
              <w:spacing w:line="340" w:lineRule="exact"/>
              <w:rPr>
                <w:rFonts w:ascii="宋体" w:hAnsi="宋体" w:cs="宋体"/>
                <w:sz w:val="24"/>
              </w:rPr>
            </w:pPr>
          </w:p>
        </w:tc>
        <w:tc>
          <w:tcPr>
            <w:tcW w:w="1347" w:type="dxa"/>
          </w:tcPr>
          <w:p w14:paraId="57747A5D">
            <w:pPr>
              <w:spacing w:line="340" w:lineRule="exact"/>
              <w:rPr>
                <w:rFonts w:ascii="宋体" w:hAnsi="宋体" w:cs="宋体"/>
                <w:sz w:val="24"/>
              </w:rPr>
            </w:pPr>
          </w:p>
        </w:tc>
      </w:tr>
      <w:tr w14:paraId="3351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C1EDC18">
            <w:pPr>
              <w:spacing w:line="340" w:lineRule="exact"/>
              <w:jc w:val="center"/>
              <w:rPr>
                <w:rFonts w:ascii="宋体" w:hAnsi="宋体" w:cs="宋体"/>
                <w:sz w:val="24"/>
              </w:rPr>
            </w:pPr>
          </w:p>
        </w:tc>
        <w:tc>
          <w:tcPr>
            <w:tcW w:w="2205" w:type="dxa"/>
          </w:tcPr>
          <w:p w14:paraId="66EE3A97">
            <w:pPr>
              <w:spacing w:line="340" w:lineRule="exact"/>
              <w:rPr>
                <w:rFonts w:ascii="宋体" w:hAnsi="宋体" w:cs="宋体"/>
                <w:sz w:val="24"/>
              </w:rPr>
            </w:pPr>
            <w:r>
              <w:rPr>
                <w:rFonts w:hint="eastAsia" w:ascii="宋体" w:hAnsi="宋体" w:cs="宋体"/>
                <w:sz w:val="24"/>
              </w:rPr>
              <w:t>…</w:t>
            </w:r>
          </w:p>
        </w:tc>
        <w:tc>
          <w:tcPr>
            <w:tcW w:w="957" w:type="dxa"/>
          </w:tcPr>
          <w:p w14:paraId="5C4AA3B2">
            <w:pPr>
              <w:spacing w:line="340" w:lineRule="exact"/>
              <w:rPr>
                <w:rFonts w:ascii="宋体" w:hAnsi="宋体" w:cs="宋体"/>
                <w:sz w:val="24"/>
              </w:rPr>
            </w:pPr>
          </w:p>
        </w:tc>
        <w:tc>
          <w:tcPr>
            <w:tcW w:w="840" w:type="dxa"/>
          </w:tcPr>
          <w:p w14:paraId="3676D2A2">
            <w:pPr>
              <w:spacing w:line="340" w:lineRule="exact"/>
              <w:rPr>
                <w:rFonts w:ascii="宋体" w:hAnsi="宋体" w:cs="宋体"/>
                <w:sz w:val="24"/>
              </w:rPr>
            </w:pPr>
          </w:p>
        </w:tc>
        <w:tc>
          <w:tcPr>
            <w:tcW w:w="1260" w:type="dxa"/>
          </w:tcPr>
          <w:p w14:paraId="077B6B12">
            <w:pPr>
              <w:spacing w:line="340" w:lineRule="exact"/>
              <w:rPr>
                <w:rFonts w:ascii="宋体" w:hAnsi="宋体" w:cs="宋体"/>
                <w:sz w:val="24"/>
              </w:rPr>
            </w:pPr>
          </w:p>
        </w:tc>
        <w:tc>
          <w:tcPr>
            <w:tcW w:w="1340" w:type="dxa"/>
          </w:tcPr>
          <w:p w14:paraId="24C73954">
            <w:pPr>
              <w:spacing w:line="340" w:lineRule="exact"/>
              <w:rPr>
                <w:rFonts w:ascii="宋体" w:hAnsi="宋体" w:cs="宋体"/>
                <w:sz w:val="24"/>
              </w:rPr>
            </w:pPr>
          </w:p>
        </w:tc>
        <w:tc>
          <w:tcPr>
            <w:tcW w:w="1347" w:type="dxa"/>
          </w:tcPr>
          <w:p w14:paraId="09EF104E">
            <w:pPr>
              <w:spacing w:line="340" w:lineRule="exact"/>
              <w:rPr>
                <w:rFonts w:ascii="宋体" w:hAnsi="宋体" w:cs="宋体"/>
                <w:sz w:val="24"/>
              </w:rPr>
            </w:pPr>
          </w:p>
        </w:tc>
      </w:tr>
      <w:tr w14:paraId="0BF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BC7D50C">
            <w:pPr>
              <w:spacing w:line="340" w:lineRule="exact"/>
              <w:jc w:val="center"/>
              <w:rPr>
                <w:rFonts w:ascii="宋体" w:hAnsi="宋体" w:cs="宋体"/>
                <w:sz w:val="24"/>
              </w:rPr>
            </w:pPr>
          </w:p>
        </w:tc>
        <w:tc>
          <w:tcPr>
            <w:tcW w:w="2205" w:type="dxa"/>
            <w:vAlign w:val="center"/>
          </w:tcPr>
          <w:p w14:paraId="4C450566">
            <w:pPr>
              <w:pStyle w:val="69"/>
              <w:spacing w:line="340" w:lineRule="exact"/>
              <w:rPr>
                <w:rFonts w:ascii="宋体" w:hAnsi="宋体" w:cs="宋体"/>
                <w:szCs w:val="24"/>
              </w:rPr>
            </w:pPr>
            <w:r>
              <w:rPr>
                <w:rFonts w:hint="eastAsia" w:ascii="宋体" w:hAnsi="宋体" w:cs="宋体"/>
                <w:szCs w:val="24"/>
              </w:rPr>
              <w:t>合计</w:t>
            </w:r>
          </w:p>
        </w:tc>
        <w:tc>
          <w:tcPr>
            <w:tcW w:w="957" w:type="dxa"/>
          </w:tcPr>
          <w:p w14:paraId="0EED044E">
            <w:pPr>
              <w:spacing w:line="340" w:lineRule="exact"/>
              <w:rPr>
                <w:rFonts w:ascii="宋体" w:hAnsi="宋体" w:cs="宋体"/>
                <w:sz w:val="24"/>
              </w:rPr>
            </w:pPr>
          </w:p>
        </w:tc>
        <w:tc>
          <w:tcPr>
            <w:tcW w:w="840" w:type="dxa"/>
          </w:tcPr>
          <w:p w14:paraId="35CAED8B">
            <w:pPr>
              <w:spacing w:line="340" w:lineRule="exact"/>
              <w:rPr>
                <w:rFonts w:ascii="宋体" w:hAnsi="宋体" w:cs="宋体"/>
                <w:sz w:val="24"/>
              </w:rPr>
            </w:pPr>
          </w:p>
        </w:tc>
        <w:tc>
          <w:tcPr>
            <w:tcW w:w="1260" w:type="dxa"/>
          </w:tcPr>
          <w:p w14:paraId="4507B2BB">
            <w:pPr>
              <w:spacing w:line="340" w:lineRule="exact"/>
              <w:rPr>
                <w:rFonts w:ascii="宋体" w:hAnsi="宋体" w:cs="宋体"/>
                <w:sz w:val="24"/>
              </w:rPr>
            </w:pPr>
          </w:p>
        </w:tc>
        <w:tc>
          <w:tcPr>
            <w:tcW w:w="1340" w:type="dxa"/>
          </w:tcPr>
          <w:p w14:paraId="5360837A">
            <w:pPr>
              <w:spacing w:line="340" w:lineRule="exact"/>
              <w:rPr>
                <w:rFonts w:ascii="宋体" w:hAnsi="宋体" w:cs="宋体"/>
                <w:sz w:val="24"/>
              </w:rPr>
            </w:pPr>
          </w:p>
        </w:tc>
        <w:tc>
          <w:tcPr>
            <w:tcW w:w="1347" w:type="dxa"/>
          </w:tcPr>
          <w:p w14:paraId="38A0CD77">
            <w:pPr>
              <w:spacing w:line="340" w:lineRule="exact"/>
              <w:rPr>
                <w:rFonts w:ascii="宋体" w:hAnsi="宋体" w:cs="宋体"/>
                <w:sz w:val="24"/>
              </w:rPr>
            </w:pPr>
          </w:p>
        </w:tc>
      </w:tr>
    </w:tbl>
    <w:p w14:paraId="23DA4B70">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088CC85B">
      <w:pPr>
        <w:spacing w:line="360" w:lineRule="auto"/>
        <w:jc w:val="right"/>
        <w:rPr>
          <w:rFonts w:ascii="宋体" w:hAnsi="宋体" w:cs="宋体"/>
          <w:sz w:val="24"/>
        </w:rPr>
      </w:pPr>
      <w:r>
        <w:rPr>
          <w:rFonts w:hint="eastAsia" w:ascii="宋体" w:hAnsi="宋体" w:cs="宋体"/>
          <w:sz w:val="24"/>
        </w:rPr>
        <w:t xml:space="preserve">  年  月  日</w:t>
      </w:r>
    </w:p>
    <w:p w14:paraId="1BEEF52C">
      <w:pPr>
        <w:adjustRightInd w:val="0"/>
        <w:snapToGrid w:val="0"/>
        <w:spacing w:line="360" w:lineRule="auto"/>
        <w:rPr>
          <w:rFonts w:ascii="宋体" w:hAnsi="宋体" w:cs="宋体"/>
          <w:sz w:val="24"/>
        </w:rPr>
      </w:pPr>
      <w:r>
        <w:rPr>
          <w:rFonts w:hint="eastAsia" w:ascii="宋体" w:hAnsi="宋体" w:cs="宋体"/>
          <w:sz w:val="24"/>
        </w:rPr>
        <w:t>备注：</w:t>
      </w:r>
    </w:p>
    <w:p w14:paraId="39404F9C">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733AD71B">
      <w:pPr>
        <w:spacing w:line="360" w:lineRule="auto"/>
        <w:jc w:val="center"/>
        <w:rPr>
          <w:rFonts w:ascii="宋体" w:hAnsi="宋体" w:cs="宋体"/>
          <w:b/>
          <w:sz w:val="24"/>
        </w:rPr>
      </w:pPr>
    </w:p>
    <w:p w14:paraId="335B12EE">
      <w:pPr>
        <w:spacing w:line="360" w:lineRule="auto"/>
        <w:jc w:val="center"/>
        <w:rPr>
          <w:rFonts w:ascii="宋体" w:hAnsi="宋体" w:cs="宋体"/>
          <w:b/>
          <w:sz w:val="24"/>
        </w:rPr>
      </w:pPr>
    </w:p>
    <w:p w14:paraId="47F2127F">
      <w:pPr>
        <w:pStyle w:val="42"/>
        <w:ind w:firstLine="241"/>
        <w:rPr>
          <w:rFonts w:ascii="宋体" w:hAnsi="宋体" w:cs="宋体"/>
          <w:b/>
          <w:sz w:val="24"/>
        </w:rPr>
      </w:pPr>
    </w:p>
    <w:p w14:paraId="2CBC6A67">
      <w:pPr>
        <w:pStyle w:val="42"/>
        <w:ind w:firstLine="241"/>
        <w:rPr>
          <w:rFonts w:ascii="宋体" w:hAnsi="宋体" w:cs="宋体"/>
          <w:b/>
          <w:sz w:val="24"/>
        </w:rPr>
      </w:pPr>
    </w:p>
    <w:p w14:paraId="534ACA35">
      <w:pPr>
        <w:rPr>
          <w:rFonts w:ascii="宋体" w:hAnsi="宋体" w:cs="宋体"/>
          <w:sz w:val="24"/>
        </w:rPr>
      </w:pPr>
      <w:r>
        <w:rPr>
          <w:rFonts w:hint="eastAsia" w:ascii="宋体" w:hAnsi="宋体" w:cs="宋体"/>
          <w:sz w:val="24"/>
        </w:rPr>
        <w:br w:type="page"/>
      </w:r>
    </w:p>
    <w:p w14:paraId="773C3675">
      <w:pPr>
        <w:spacing w:line="360" w:lineRule="auto"/>
        <w:jc w:val="center"/>
        <w:rPr>
          <w:rFonts w:ascii="宋体" w:hAnsi="宋体" w:cs="宋体"/>
          <w:b/>
          <w:bCs/>
          <w:sz w:val="24"/>
        </w:rPr>
      </w:pPr>
      <w:r>
        <w:rPr>
          <w:rFonts w:hint="eastAsia" w:ascii="宋体" w:hAnsi="宋体" w:cs="宋体"/>
          <w:b/>
          <w:bCs/>
          <w:sz w:val="24"/>
        </w:rPr>
        <w:t>格式8  技术参数响应表</w:t>
      </w:r>
    </w:p>
    <w:p w14:paraId="5C021339">
      <w:pPr>
        <w:rPr>
          <w:rFonts w:ascii="宋体" w:hAnsi="宋体" w:cs="宋体"/>
          <w:sz w:val="24"/>
        </w:rPr>
      </w:pPr>
    </w:p>
    <w:p w14:paraId="56A86120">
      <w:pPr>
        <w:rPr>
          <w:rFonts w:ascii="宋体" w:hAnsi="宋体" w:cs="宋体"/>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0CBA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14A2E64A">
            <w:pPr>
              <w:pStyle w:val="16"/>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48695A4E">
            <w:pPr>
              <w:pStyle w:val="16"/>
              <w:jc w:val="center"/>
              <w:rPr>
                <w:rFonts w:hAnsi="宋体" w:cs="宋体"/>
                <w:bCs/>
                <w:sz w:val="24"/>
                <w:szCs w:val="24"/>
              </w:rPr>
            </w:pPr>
            <w:r>
              <w:rPr>
                <w:rFonts w:hint="eastAsia" w:hAnsi="宋体" w:cs="宋体"/>
                <w:bCs/>
                <w:sz w:val="24"/>
                <w:szCs w:val="24"/>
              </w:rPr>
              <w:t>按投标人所投内容填写</w:t>
            </w:r>
          </w:p>
        </w:tc>
      </w:tr>
      <w:tr w14:paraId="5670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2919A43">
            <w:pPr>
              <w:pStyle w:val="16"/>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06D7FAAC">
            <w:pPr>
              <w:pStyle w:val="16"/>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26B85567">
            <w:pPr>
              <w:pStyle w:val="16"/>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08B11DBF">
            <w:pPr>
              <w:pStyle w:val="16"/>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0DCEED40">
            <w:pPr>
              <w:pStyle w:val="16"/>
              <w:jc w:val="center"/>
              <w:rPr>
                <w:rFonts w:hAnsi="宋体" w:cs="宋体"/>
                <w:bCs/>
                <w:sz w:val="24"/>
                <w:szCs w:val="24"/>
              </w:rPr>
            </w:pPr>
            <w:r>
              <w:rPr>
                <w:rFonts w:hint="eastAsia" w:hAnsi="宋体" w:cs="宋体"/>
                <w:bCs/>
                <w:sz w:val="24"/>
                <w:szCs w:val="24"/>
              </w:rPr>
              <w:t>偏离说明</w:t>
            </w:r>
          </w:p>
        </w:tc>
      </w:tr>
      <w:tr w14:paraId="2B76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0444D07">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474BDDF5">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448EE6BB">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39366EE6">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784934A9">
            <w:pPr>
              <w:jc w:val="center"/>
              <w:rPr>
                <w:rFonts w:ascii="宋体" w:hAnsi="宋体" w:cs="宋体"/>
                <w:sz w:val="24"/>
              </w:rPr>
            </w:pPr>
          </w:p>
        </w:tc>
      </w:tr>
      <w:tr w14:paraId="6DCA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DAAC382">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4B1B35E1">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DEEE90E">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016FA2A5">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32BF3E6D">
            <w:pPr>
              <w:jc w:val="center"/>
              <w:rPr>
                <w:rFonts w:ascii="宋体" w:hAnsi="宋体" w:cs="宋体"/>
                <w:sz w:val="24"/>
              </w:rPr>
            </w:pPr>
          </w:p>
        </w:tc>
      </w:tr>
      <w:tr w14:paraId="271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4910783">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1AD9DC9F">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32F183CC">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765A003F">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75C87A9A">
            <w:pPr>
              <w:jc w:val="center"/>
              <w:rPr>
                <w:rFonts w:ascii="宋体" w:hAnsi="宋体" w:cs="宋体"/>
                <w:sz w:val="24"/>
              </w:rPr>
            </w:pPr>
          </w:p>
        </w:tc>
      </w:tr>
      <w:tr w14:paraId="141E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3D09ADD">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4D1E675">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382C5A3">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4AE4BB5B">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3F4744A">
            <w:pPr>
              <w:jc w:val="center"/>
              <w:rPr>
                <w:rFonts w:ascii="宋体" w:hAnsi="宋体" w:cs="宋体"/>
                <w:sz w:val="24"/>
              </w:rPr>
            </w:pPr>
          </w:p>
        </w:tc>
      </w:tr>
      <w:tr w14:paraId="7A24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1CE6636">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46341DCD">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86828CC">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EF20675">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15EE8302">
            <w:pPr>
              <w:jc w:val="center"/>
              <w:rPr>
                <w:rFonts w:ascii="宋体" w:hAnsi="宋体" w:cs="宋体"/>
                <w:sz w:val="24"/>
              </w:rPr>
            </w:pPr>
          </w:p>
        </w:tc>
      </w:tr>
      <w:tr w14:paraId="505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B67396D">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7213094C">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5F58AECE">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6836FAF6">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20469F50">
            <w:pPr>
              <w:jc w:val="center"/>
              <w:rPr>
                <w:rFonts w:ascii="宋体" w:hAnsi="宋体" w:cs="宋体"/>
                <w:sz w:val="24"/>
              </w:rPr>
            </w:pPr>
          </w:p>
        </w:tc>
      </w:tr>
    </w:tbl>
    <w:p w14:paraId="3B316E3C">
      <w:pPr>
        <w:rPr>
          <w:rFonts w:ascii="宋体" w:hAnsi="宋体" w:cs="宋体"/>
          <w:sz w:val="24"/>
        </w:rPr>
      </w:pPr>
    </w:p>
    <w:p w14:paraId="725EBD73">
      <w:pPr>
        <w:rPr>
          <w:rFonts w:ascii="宋体" w:hAnsi="宋体" w:cs="宋体"/>
          <w:sz w:val="24"/>
        </w:rPr>
      </w:pPr>
      <w:r>
        <w:rPr>
          <w:rFonts w:hint="eastAsia" w:ascii="宋体" w:hAnsi="宋体" w:cs="宋体"/>
          <w:sz w:val="24"/>
        </w:rPr>
        <w:t>(可根据需求自行更改)</w:t>
      </w:r>
    </w:p>
    <w:p w14:paraId="3796D3D2">
      <w:pPr>
        <w:rPr>
          <w:rFonts w:ascii="宋体" w:hAnsi="宋体" w:cs="宋体"/>
          <w:sz w:val="24"/>
        </w:rPr>
      </w:pPr>
    </w:p>
    <w:p w14:paraId="3049009F">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BA9ABB9">
      <w:pPr>
        <w:spacing w:line="360" w:lineRule="auto"/>
        <w:jc w:val="right"/>
        <w:rPr>
          <w:rFonts w:ascii="宋体" w:hAnsi="宋体" w:cs="宋体"/>
          <w:sz w:val="24"/>
        </w:rPr>
      </w:pPr>
      <w:r>
        <w:rPr>
          <w:rFonts w:hint="eastAsia" w:ascii="宋体" w:hAnsi="宋体" w:cs="宋体"/>
          <w:sz w:val="24"/>
        </w:rPr>
        <w:t xml:space="preserve">  年  月  日</w:t>
      </w:r>
    </w:p>
    <w:p w14:paraId="372DE1DA">
      <w:pPr>
        <w:spacing w:line="360" w:lineRule="auto"/>
        <w:rPr>
          <w:rFonts w:ascii="宋体" w:hAnsi="宋体" w:cs="宋体"/>
          <w:b/>
          <w:sz w:val="24"/>
        </w:rPr>
      </w:pPr>
    </w:p>
    <w:p w14:paraId="763E3598">
      <w:pPr>
        <w:spacing w:line="360" w:lineRule="auto"/>
        <w:rPr>
          <w:rFonts w:ascii="宋体" w:hAnsi="宋体" w:cs="宋体"/>
          <w:b/>
          <w:sz w:val="24"/>
        </w:rPr>
      </w:pPr>
    </w:p>
    <w:p w14:paraId="4B9AFA69">
      <w:pPr>
        <w:spacing w:line="360" w:lineRule="auto"/>
        <w:rPr>
          <w:rFonts w:ascii="宋体" w:hAnsi="宋体" w:cs="宋体"/>
          <w:b/>
          <w:sz w:val="24"/>
        </w:rPr>
      </w:pPr>
    </w:p>
    <w:p w14:paraId="13856118">
      <w:pPr>
        <w:spacing w:line="360" w:lineRule="auto"/>
        <w:rPr>
          <w:rFonts w:ascii="宋体" w:hAnsi="宋体" w:cs="宋体"/>
          <w:b/>
          <w:sz w:val="24"/>
        </w:rPr>
      </w:pPr>
    </w:p>
    <w:p w14:paraId="7EEA8C1D">
      <w:pPr>
        <w:spacing w:line="360" w:lineRule="auto"/>
        <w:jc w:val="center"/>
        <w:rPr>
          <w:rFonts w:ascii="宋体" w:hAnsi="宋体" w:cs="宋体"/>
          <w:sz w:val="24"/>
        </w:rPr>
      </w:pPr>
      <w:r>
        <w:rPr>
          <w:rFonts w:hint="eastAsia" w:ascii="宋体" w:hAnsi="宋体" w:cs="宋体"/>
          <w:sz w:val="24"/>
        </w:rPr>
        <w:br w:type="page"/>
      </w:r>
      <w:r>
        <w:rPr>
          <w:rFonts w:hint="eastAsia" w:ascii="宋体" w:hAnsi="宋体" w:cs="宋体"/>
          <w:b/>
          <w:bCs/>
          <w:sz w:val="24"/>
        </w:rPr>
        <w:t>格式9  服务方案及服务承诺</w:t>
      </w:r>
    </w:p>
    <w:p w14:paraId="070E2FCC">
      <w:pPr>
        <w:spacing w:line="380" w:lineRule="exact"/>
        <w:jc w:val="center"/>
        <w:rPr>
          <w:rFonts w:ascii="宋体" w:hAnsi="宋体" w:cs="宋体"/>
          <w:sz w:val="24"/>
        </w:rPr>
      </w:pPr>
    </w:p>
    <w:p w14:paraId="464C50F1">
      <w:pPr>
        <w:spacing w:line="380" w:lineRule="exact"/>
        <w:ind w:firstLine="360" w:firstLineChars="150"/>
        <w:rPr>
          <w:rFonts w:ascii="宋体" w:hAnsi="宋体" w:cs="宋体"/>
          <w:sz w:val="24"/>
        </w:rPr>
      </w:pPr>
    </w:p>
    <w:p w14:paraId="78CA115A">
      <w:pPr>
        <w:pStyle w:val="40"/>
        <w:rPr>
          <w:rFonts w:ascii="宋体" w:hAnsi="宋体" w:cs="宋体"/>
          <w:sz w:val="24"/>
          <w:szCs w:val="24"/>
        </w:rPr>
      </w:pPr>
    </w:p>
    <w:p w14:paraId="7B08A7CC">
      <w:pPr>
        <w:pStyle w:val="40"/>
        <w:rPr>
          <w:rFonts w:ascii="宋体" w:hAnsi="宋体" w:cs="宋体"/>
          <w:sz w:val="24"/>
          <w:szCs w:val="24"/>
        </w:rPr>
      </w:pPr>
    </w:p>
    <w:p w14:paraId="161A31ED">
      <w:pPr>
        <w:pStyle w:val="40"/>
        <w:rPr>
          <w:rFonts w:ascii="宋体" w:hAnsi="宋体" w:cs="宋体"/>
          <w:sz w:val="24"/>
          <w:szCs w:val="24"/>
        </w:rPr>
      </w:pPr>
    </w:p>
    <w:p w14:paraId="05FA0B78">
      <w:pPr>
        <w:pStyle w:val="40"/>
        <w:rPr>
          <w:rFonts w:ascii="宋体" w:hAnsi="宋体" w:cs="宋体"/>
          <w:sz w:val="24"/>
          <w:szCs w:val="24"/>
        </w:rPr>
      </w:pPr>
    </w:p>
    <w:p w14:paraId="6496C12D">
      <w:pPr>
        <w:pStyle w:val="40"/>
        <w:rPr>
          <w:rFonts w:ascii="宋体" w:hAnsi="宋体" w:cs="宋体"/>
          <w:sz w:val="24"/>
          <w:szCs w:val="24"/>
        </w:rPr>
      </w:pPr>
    </w:p>
    <w:p w14:paraId="067DB93D">
      <w:pPr>
        <w:pStyle w:val="40"/>
        <w:rPr>
          <w:rFonts w:ascii="宋体" w:hAnsi="宋体" w:cs="宋体"/>
          <w:sz w:val="24"/>
          <w:szCs w:val="24"/>
        </w:rPr>
      </w:pPr>
    </w:p>
    <w:p w14:paraId="2037FD21">
      <w:pPr>
        <w:spacing w:line="380" w:lineRule="exact"/>
        <w:rPr>
          <w:rFonts w:ascii="宋体" w:hAnsi="宋体" w:cs="宋体"/>
          <w:sz w:val="24"/>
        </w:rPr>
      </w:pPr>
    </w:p>
    <w:p w14:paraId="1EF695A9">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74D8307C">
      <w:pPr>
        <w:spacing w:line="380" w:lineRule="exact"/>
        <w:ind w:firstLine="3600" w:firstLineChars="1500"/>
        <w:jc w:val="right"/>
        <w:rPr>
          <w:rFonts w:ascii="宋体" w:hAnsi="宋体" w:cs="宋体"/>
          <w:sz w:val="24"/>
        </w:rPr>
      </w:pPr>
      <w:r>
        <w:rPr>
          <w:rFonts w:hint="eastAsia" w:ascii="宋体" w:hAnsi="宋体" w:cs="宋体"/>
          <w:sz w:val="24"/>
        </w:rPr>
        <w:t xml:space="preserve">  年   月    日</w:t>
      </w:r>
    </w:p>
    <w:p w14:paraId="24C8F8D0">
      <w:pPr>
        <w:spacing w:line="360" w:lineRule="auto"/>
        <w:jc w:val="center"/>
        <w:rPr>
          <w:rFonts w:ascii="宋体" w:hAnsi="宋体" w:cs="宋体"/>
          <w:b/>
          <w:bCs/>
          <w:sz w:val="24"/>
        </w:rPr>
      </w:pPr>
      <w:r>
        <w:rPr>
          <w:rFonts w:hint="eastAsia" w:ascii="宋体" w:hAnsi="宋体" w:cs="宋体"/>
          <w:b/>
          <w:bCs/>
          <w:sz w:val="24"/>
        </w:rPr>
        <w:br w:type="page"/>
      </w:r>
    </w:p>
    <w:p w14:paraId="4CFE0F77">
      <w:pPr>
        <w:spacing w:line="380" w:lineRule="exact"/>
        <w:jc w:val="center"/>
        <w:rPr>
          <w:rFonts w:ascii="宋体" w:hAnsi="宋体" w:cs="宋体"/>
          <w:b/>
          <w:bCs/>
          <w:sz w:val="24"/>
        </w:rPr>
      </w:pPr>
      <w:r>
        <w:rPr>
          <w:rFonts w:hint="eastAsia" w:ascii="宋体" w:hAnsi="宋体" w:cs="宋体"/>
          <w:b/>
          <w:bCs/>
          <w:sz w:val="24"/>
        </w:rPr>
        <w:t>格式10  合格供应商的声明函和承诺书</w:t>
      </w:r>
    </w:p>
    <w:p w14:paraId="49A42225">
      <w:pPr>
        <w:spacing w:line="360" w:lineRule="auto"/>
        <w:rPr>
          <w:rFonts w:ascii="宋体" w:hAnsi="宋体" w:cs="宋体"/>
          <w:sz w:val="24"/>
        </w:rPr>
      </w:pPr>
    </w:p>
    <w:p w14:paraId="38BEBE15">
      <w:pPr>
        <w:spacing w:line="360" w:lineRule="auto"/>
        <w:jc w:val="center"/>
        <w:rPr>
          <w:rFonts w:ascii="宋体" w:hAnsi="宋体" w:cs="宋体"/>
          <w:b/>
          <w:bCs/>
          <w:sz w:val="24"/>
        </w:rPr>
      </w:pPr>
    </w:p>
    <w:p w14:paraId="088F00E7">
      <w:pPr>
        <w:pStyle w:val="40"/>
      </w:pPr>
    </w:p>
    <w:p w14:paraId="71224627">
      <w:pPr>
        <w:spacing w:line="360" w:lineRule="auto"/>
        <w:jc w:val="center"/>
        <w:rPr>
          <w:rFonts w:ascii="宋体" w:hAnsi="宋体" w:cs="宋体"/>
          <w:b/>
          <w:sz w:val="24"/>
        </w:rPr>
      </w:pPr>
    </w:p>
    <w:p w14:paraId="4AEA34C3">
      <w:pPr>
        <w:spacing w:line="360" w:lineRule="auto"/>
        <w:jc w:val="center"/>
        <w:rPr>
          <w:rFonts w:ascii="宋体" w:hAnsi="宋体" w:cs="宋体"/>
          <w:b/>
          <w:sz w:val="24"/>
        </w:rPr>
      </w:pPr>
    </w:p>
    <w:p w14:paraId="15F6FA94">
      <w:pPr>
        <w:spacing w:line="360" w:lineRule="auto"/>
        <w:jc w:val="center"/>
        <w:rPr>
          <w:rFonts w:ascii="宋体" w:hAnsi="宋体" w:cs="宋体"/>
          <w:b/>
          <w:sz w:val="24"/>
        </w:rPr>
      </w:pPr>
    </w:p>
    <w:p w14:paraId="3EF7BC29">
      <w:pPr>
        <w:spacing w:line="360" w:lineRule="auto"/>
        <w:jc w:val="center"/>
        <w:rPr>
          <w:rFonts w:ascii="宋体" w:hAnsi="宋体" w:cs="宋体"/>
          <w:b/>
          <w:sz w:val="24"/>
        </w:rPr>
      </w:pPr>
    </w:p>
    <w:p w14:paraId="40FA33CE">
      <w:pPr>
        <w:spacing w:line="360" w:lineRule="auto"/>
        <w:jc w:val="center"/>
        <w:rPr>
          <w:rFonts w:ascii="宋体" w:hAnsi="宋体" w:cs="宋体"/>
          <w:b/>
          <w:sz w:val="24"/>
        </w:rPr>
      </w:pPr>
    </w:p>
    <w:p w14:paraId="59A2478B">
      <w:pPr>
        <w:spacing w:line="360" w:lineRule="auto"/>
        <w:jc w:val="center"/>
        <w:rPr>
          <w:rFonts w:ascii="宋体" w:hAnsi="宋体" w:cs="宋体"/>
          <w:b/>
          <w:sz w:val="24"/>
        </w:rPr>
      </w:pPr>
    </w:p>
    <w:p w14:paraId="419F73F1">
      <w:pPr>
        <w:spacing w:line="360" w:lineRule="auto"/>
        <w:jc w:val="center"/>
        <w:rPr>
          <w:rFonts w:ascii="宋体" w:hAnsi="宋体" w:cs="宋体"/>
          <w:b/>
          <w:sz w:val="24"/>
        </w:rPr>
      </w:pPr>
    </w:p>
    <w:p w14:paraId="1D2FB33A">
      <w:pPr>
        <w:spacing w:line="360" w:lineRule="auto"/>
        <w:jc w:val="center"/>
        <w:rPr>
          <w:rFonts w:ascii="宋体" w:hAnsi="宋体" w:cs="宋体"/>
          <w:b/>
          <w:sz w:val="24"/>
        </w:rPr>
      </w:pPr>
    </w:p>
    <w:p w14:paraId="49FB8745">
      <w:pPr>
        <w:spacing w:line="360" w:lineRule="auto"/>
        <w:jc w:val="center"/>
        <w:rPr>
          <w:rFonts w:ascii="宋体" w:hAnsi="宋体" w:cs="宋体"/>
          <w:b/>
          <w:sz w:val="24"/>
        </w:rPr>
      </w:pPr>
    </w:p>
    <w:p w14:paraId="51813BAE">
      <w:pPr>
        <w:spacing w:line="360" w:lineRule="auto"/>
        <w:jc w:val="center"/>
        <w:rPr>
          <w:rFonts w:ascii="宋体" w:hAnsi="宋体" w:cs="宋体"/>
          <w:b/>
          <w:sz w:val="24"/>
        </w:rPr>
      </w:pPr>
    </w:p>
    <w:p w14:paraId="65DB6557">
      <w:pPr>
        <w:spacing w:line="360" w:lineRule="auto"/>
        <w:jc w:val="center"/>
        <w:rPr>
          <w:rFonts w:ascii="宋体" w:hAnsi="宋体" w:cs="宋体"/>
          <w:b/>
          <w:sz w:val="24"/>
        </w:rPr>
      </w:pPr>
    </w:p>
    <w:p w14:paraId="2CCBA05C">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AD3B687">
      <w:pPr>
        <w:spacing w:line="380" w:lineRule="exact"/>
        <w:ind w:right="640" w:firstLine="1560" w:firstLineChars="650"/>
        <w:rPr>
          <w:rFonts w:ascii="宋体" w:hAnsi="宋体" w:cs="宋体"/>
          <w:sz w:val="24"/>
        </w:rPr>
      </w:pPr>
    </w:p>
    <w:p w14:paraId="470E08FF">
      <w:pPr>
        <w:spacing w:line="360" w:lineRule="auto"/>
        <w:jc w:val="center"/>
        <w:rPr>
          <w:rFonts w:ascii="宋体" w:hAnsi="宋体" w:cs="宋体"/>
          <w:sz w:val="24"/>
        </w:rPr>
      </w:pPr>
      <w:r>
        <w:rPr>
          <w:rFonts w:hint="eastAsia" w:ascii="宋体" w:hAnsi="宋体" w:cs="宋体"/>
          <w:sz w:val="24"/>
        </w:rPr>
        <w:t xml:space="preserve">      年   月    日</w:t>
      </w:r>
    </w:p>
    <w:p w14:paraId="007C0212">
      <w:pPr>
        <w:spacing w:line="360" w:lineRule="auto"/>
        <w:rPr>
          <w:rFonts w:ascii="宋体" w:hAnsi="宋体" w:cs="宋体"/>
          <w:sz w:val="24"/>
        </w:rPr>
      </w:pPr>
    </w:p>
    <w:p w14:paraId="30682171">
      <w:pPr>
        <w:spacing w:line="360" w:lineRule="auto"/>
        <w:rPr>
          <w:rFonts w:ascii="宋体" w:hAnsi="宋体" w:cs="宋体"/>
          <w:sz w:val="24"/>
        </w:rPr>
      </w:pPr>
    </w:p>
    <w:p w14:paraId="25D7A8AC">
      <w:pPr>
        <w:spacing w:line="360" w:lineRule="auto"/>
        <w:rPr>
          <w:rFonts w:ascii="宋体" w:hAnsi="宋体" w:cs="宋体"/>
          <w:sz w:val="24"/>
        </w:rPr>
      </w:pPr>
    </w:p>
    <w:p w14:paraId="5D6E8B70">
      <w:pPr>
        <w:spacing w:line="360" w:lineRule="auto"/>
        <w:rPr>
          <w:rFonts w:ascii="宋体" w:hAnsi="宋体" w:cs="宋体"/>
          <w:sz w:val="24"/>
        </w:rPr>
      </w:pPr>
    </w:p>
    <w:p w14:paraId="74E82BAD">
      <w:pPr>
        <w:spacing w:line="380" w:lineRule="exact"/>
        <w:jc w:val="center"/>
        <w:rPr>
          <w:rFonts w:ascii="宋体" w:hAnsi="宋体" w:cs="宋体"/>
          <w:sz w:val="24"/>
        </w:rPr>
      </w:pPr>
    </w:p>
    <w:p w14:paraId="09E0883B">
      <w:pPr>
        <w:spacing w:line="380" w:lineRule="exact"/>
        <w:jc w:val="center"/>
        <w:rPr>
          <w:rFonts w:ascii="宋体" w:hAnsi="宋体" w:cs="宋体"/>
          <w:sz w:val="24"/>
        </w:rPr>
      </w:pPr>
    </w:p>
    <w:p w14:paraId="05D706FE">
      <w:pPr>
        <w:spacing w:line="380" w:lineRule="exact"/>
        <w:jc w:val="center"/>
        <w:rPr>
          <w:rFonts w:ascii="宋体" w:hAnsi="宋体" w:cs="宋体"/>
          <w:sz w:val="24"/>
        </w:rPr>
      </w:pPr>
    </w:p>
    <w:p w14:paraId="253403A9">
      <w:pPr>
        <w:spacing w:line="380" w:lineRule="exact"/>
        <w:jc w:val="center"/>
        <w:rPr>
          <w:rFonts w:ascii="宋体" w:hAnsi="宋体" w:cs="宋体"/>
          <w:sz w:val="24"/>
        </w:rPr>
      </w:pPr>
    </w:p>
    <w:p w14:paraId="577D2583">
      <w:pPr>
        <w:spacing w:line="380" w:lineRule="exact"/>
        <w:jc w:val="center"/>
        <w:rPr>
          <w:rFonts w:ascii="宋体" w:hAnsi="宋体" w:cs="宋体"/>
          <w:sz w:val="24"/>
        </w:rPr>
      </w:pPr>
    </w:p>
    <w:p w14:paraId="7714F87D">
      <w:pPr>
        <w:spacing w:line="380" w:lineRule="exact"/>
        <w:jc w:val="center"/>
        <w:rPr>
          <w:rFonts w:ascii="宋体" w:hAnsi="宋体" w:cs="宋体"/>
          <w:sz w:val="24"/>
        </w:rPr>
      </w:pPr>
    </w:p>
    <w:p w14:paraId="7A8DD4CF">
      <w:pPr>
        <w:spacing w:line="380" w:lineRule="exact"/>
        <w:jc w:val="center"/>
        <w:rPr>
          <w:rFonts w:ascii="宋体" w:hAnsi="宋体" w:cs="宋体"/>
          <w:sz w:val="24"/>
        </w:rPr>
      </w:pPr>
    </w:p>
    <w:p w14:paraId="2E29FDB7">
      <w:pPr>
        <w:spacing w:line="380" w:lineRule="exact"/>
        <w:jc w:val="center"/>
        <w:rPr>
          <w:rFonts w:ascii="宋体" w:hAnsi="宋体" w:cs="宋体"/>
          <w:sz w:val="24"/>
        </w:rPr>
      </w:pPr>
    </w:p>
    <w:p w14:paraId="1BF71A58">
      <w:pPr>
        <w:spacing w:line="380" w:lineRule="exact"/>
        <w:jc w:val="center"/>
        <w:rPr>
          <w:rFonts w:ascii="宋体" w:hAnsi="宋体" w:cs="宋体"/>
          <w:sz w:val="24"/>
        </w:rPr>
      </w:pPr>
    </w:p>
    <w:p w14:paraId="71BA52AB">
      <w:pPr>
        <w:spacing w:line="380" w:lineRule="exact"/>
        <w:jc w:val="center"/>
        <w:rPr>
          <w:rFonts w:ascii="宋体" w:hAnsi="宋体" w:cs="宋体"/>
          <w:sz w:val="24"/>
        </w:rPr>
      </w:pPr>
    </w:p>
    <w:p w14:paraId="14026CE0">
      <w:pPr>
        <w:spacing w:line="380" w:lineRule="exact"/>
        <w:jc w:val="center"/>
        <w:rPr>
          <w:rFonts w:ascii="宋体" w:hAnsi="宋体" w:cs="宋体"/>
          <w:b/>
          <w:bCs/>
          <w:sz w:val="24"/>
        </w:rPr>
      </w:pPr>
      <w:r>
        <w:rPr>
          <w:rFonts w:hint="eastAsia" w:ascii="宋体" w:hAnsi="宋体" w:cs="宋体"/>
          <w:b/>
          <w:bCs/>
          <w:sz w:val="24"/>
        </w:rPr>
        <w:t>格式11  中小企业声明函（工程、服务）</w:t>
      </w:r>
    </w:p>
    <w:p w14:paraId="3C177F81">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6C833F31">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 xml:space="preserve">万元，属于（中型企业、小型企业、微型企业）； </w:t>
      </w:r>
    </w:p>
    <w:p w14:paraId="021C380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0F9D6C49">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254FF1E8">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07002368">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2B5B0341">
      <w:pPr>
        <w:spacing w:line="360" w:lineRule="auto"/>
        <w:ind w:firstLine="4800" w:firstLineChars="2000"/>
        <w:rPr>
          <w:rFonts w:ascii="宋体" w:hAnsi="宋体" w:cs="宋体"/>
          <w:sz w:val="24"/>
        </w:rPr>
      </w:pPr>
      <w:r>
        <w:rPr>
          <w:rFonts w:hint="eastAsia" w:ascii="宋体" w:hAnsi="宋体" w:cs="宋体"/>
          <w:sz w:val="24"/>
        </w:rPr>
        <w:t xml:space="preserve">日 期： </w:t>
      </w:r>
    </w:p>
    <w:p w14:paraId="5D98B079">
      <w:pPr>
        <w:pStyle w:val="40"/>
        <w:rPr>
          <w:rFonts w:ascii="宋体" w:hAnsi="宋体" w:cs="宋体"/>
          <w:sz w:val="24"/>
          <w:szCs w:val="24"/>
        </w:rPr>
      </w:pPr>
    </w:p>
    <w:p w14:paraId="45B70652">
      <w:pPr>
        <w:pStyle w:val="7"/>
        <w:rPr>
          <w:rFonts w:ascii="宋体" w:hAnsi="宋体" w:eastAsia="宋体" w:cs="宋体"/>
          <w:sz w:val="24"/>
        </w:rPr>
      </w:pPr>
    </w:p>
    <w:p w14:paraId="197A5501">
      <w:pPr>
        <w:spacing w:line="360" w:lineRule="auto"/>
        <w:ind w:firstLine="420" w:firstLineChars="200"/>
      </w:pPr>
      <w:r>
        <w:rPr>
          <w:rFonts w:hint="eastAsia"/>
        </w:rPr>
        <w:t>注：1.从业人员、营业收入、资产总额填报上一年度数据，无上一年度数据的新成立企业可不填报。</w:t>
      </w:r>
    </w:p>
    <w:p w14:paraId="051BB958">
      <w:pPr>
        <w:numPr>
          <w:ilvl w:val="0"/>
          <w:numId w:val="4"/>
        </w:numPr>
        <w:spacing w:line="360" w:lineRule="auto"/>
        <w:ind w:firstLine="420" w:firstLineChars="200"/>
      </w:pPr>
      <w:r>
        <w:rPr>
          <w:rFonts w:hint="eastAsia"/>
        </w:rPr>
        <w:t>本项目如是只面向中小企业采购的应当必须提供。</w:t>
      </w:r>
    </w:p>
    <w:p w14:paraId="4D73B4DE">
      <w:pPr>
        <w:spacing w:line="360" w:lineRule="auto"/>
        <w:jc w:val="both"/>
        <w:rPr>
          <w:rFonts w:ascii="宋体" w:hAnsi="宋体" w:cs="宋体"/>
          <w:b/>
          <w:bCs/>
          <w:sz w:val="24"/>
        </w:rPr>
      </w:pPr>
    </w:p>
    <w:p w14:paraId="6AEE95BE"/>
    <w:p w14:paraId="5DF385D8">
      <w:pPr>
        <w:spacing w:line="360" w:lineRule="auto"/>
        <w:rPr>
          <w:rFonts w:ascii="宋体" w:hAnsi="宋体" w:cs="宋体"/>
          <w:sz w:val="24"/>
        </w:rPr>
      </w:pPr>
    </w:p>
    <w:p w14:paraId="626297FE">
      <w:pPr>
        <w:pStyle w:val="37"/>
        <w:ind w:firstLine="420"/>
      </w:pPr>
    </w:p>
    <w:p w14:paraId="7B6DD405">
      <w:pPr>
        <w:spacing w:line="360" w:lineRule="auto"/>
        <w:jc w:val="center"/>
        <w:rPr>
          <w:rFonts w:ascii="宋体" w:hAnsi="宋体" w:cs="宋体"/>
          <w:b/>
          <w:bCs/>
          <w:sz w:val="24"/>
        </w:rPr>
      </w:pPr>
      <w:r>
        <w:rPr>
          <w:rFonts w:hint="eastAsia" w:ascii="宋体" w:hAnsi="宋体" w:cs="宋体"/>
          <w:b/>
          <w:bCs/>
          <w:sz w:val="24"/>
        </w:rPr>
        <w:t xml:space="preserve">格式12  </w:t>
      </w:r>
      <w:r>
        <w:rPr>
          <w:rStyle w:val="75"/>
          <w:rFonts w:hint="eastAsia" w:ascii="宋体" w:hAnsi="宋体" w:cs="宋体"/>
          <w:b/>
          <w:bCs/>
          <w:sz w:val="24"/>
        </w:rPr>
        <w:t>其他资料</w:t>
      </w:r>
    </w:p>
    <w:p w14:paraId="3F6BC179">
      <w:pPr>
        <w:rPr>
          <w:rFonts w:ascii="宋体" w:hAnsi="宋体" w:cs="宋体"/>
          <w:sz w:val="24"/>
        </w:rPr>
      </w:pPr>
      <w:r>
        <w:rPr>
          <w:rFonts w:hint="eastAsia" w:ascii="宋体" w:hAnsi="宋体" w:cs="宋体"/>
          <w:sz w:val="24"/>
        </w:rPr>
        <w:br w:type="page"/>
      </w:r>
    </w:p>
    <w:p w14:paraId="23EA09F6">
      <w:pPr>
        <w:spacing w:line="360" w:lineRule="auto"/>
        <w:jc w:val="center"/>
        <w:rPr>
          <w:rStyle w:val="75"/>
          <w:rFonts w:ascii="宋体"/>
          <w:b/>
          <w:bCs/>
          <w:sz w:val="24"/>
        </w:rPr>
      </w:pPr>
      <w:r>
        <w:rPr>
          <w:rFonts w:hint="eastAsia" w:ascii="宋体" w:hAnsi="宋体" w:cs="宋体"/>
          <w:b/>
          <w:bCs/>
          <w:sz w:val="24"/>
        </w:rPr>
        <w:t xml:space="preserve">格式13 </w:t>
      </w:r>
      <w:r>
        <w:rPr>
          <w:rStyle w:val="75"/>
          <w:rFonts w:hint="eastAsia" w:ascii="宋体" w:hAnsi="宋体" w:cs="宋体"/>
          <w:b/>
          <w:bCs/>
          <w:sz w:val="24"/>
        </w:rPr>
        <w:t>政府采购供应商诚信承诺书</w:t>
      </w:r>
    </w:p>
    <w:p w14:paraId="648CF563">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EAEBAB3">
      <w:pPr>
        <w:spacing w:line="380" w:lineRule="exact"/>
        <w:rPr>
          <w:rFonts w:ascii="宋体" w:hAnsi="宋体" w:cs="宋体"/>
          <w:sz w:val="24"/>
        </w:rPr>
      </w:pPr>
      <w:r>
        <w:rPr>
          <w:rFonts w:hint="eastAsia" w:ascii="宋体" w:hAnsi="宋体" w:cs="宋体"/>
          <w:sz w:val="24"/>
        </w:rPr>
        <w:t>（一）提供虚假材料谋取中标;</w:t>
      </w:r>
    </w:p>
    <w:p w14:paraId="603D0F6F">
      <w:pPr>
        <w:spacing w:line="380" w:lineRule="exact"/>
        <w:rPr>
          <w:rFonts w:ascii="宋体" w:hAnsi="宋体" w:cs="宋体"/>
          <w:sz w:val="24"/>
        </w:rPr>
      </w:pPr>
      <w:r>
        <w:rPr>
          <w:rFonts w:hint="eastAsia" w:ascii="宋体" w:hAnsi="宋体" w:cs="宋体"/>
          <w:sz w:val="24"/>
        </w:rPr>
        <w:t>（二）采取不正当手段诋毁、排挤其他供应商;</w:t>
      </w:r>
    </w:p>
    <w:p w14:paraId="21860E30">
      <w:pPr>
        <w:spacing w:line="380" w:lineRule="exact"/>
        <w:rPr>
          <w:rFonts w:ascii="宋体" w:hAnsi="宋体" w:cs="宋体"/>
          <w:sz w:val="24"/>
        </w:rPr>
      </w:pPr>
      <w:r>
        <w:rPr>
          <w:rFonts w:hint="eastAsia" w:ascii="宋体" w:hAnsi="宋体" w:cs="宋体"/>
          <w:sz w:val="24"/>
        </w:rPr>
        <w:t>（三）与招标采购单位、其他投标人恶意串通;</w:t>
      </w:r>
    </w:p>
    <w:p w14:paraId="2EDAFA64">
      <w:pPr>
        <w:spacing w:line="380" w:lineRule="exact"/>
        <w:rPr>
          <w:rFonts w:ascii="宋体" w:hAnsi="宋体" w:cs="宋体"/>
          <w:sz w:val="24"/>
        </w:rPr>
      </w:pPr>
      <w:r>
        <w:rPr>
          <w:rFonts w:hint="eastAsia" w:ascii="宋体" w:hAnsi="宋体" w:cs="宋体"/>
          <w:sz w:val="24"/>
        </w:rPr>
        <w:t>（四）向招标采购单位或提供其他不正当利益;</w:t>
      </w:r>
    </w:p>
    <w:p w14:paraId="21C49596">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0DAB6B5F">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0442C0C1">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0FE96A28">
      <w:pPr>
        <w:spacing w:line="380" w:lineRule="exact"/>
        <w:rPr>
          <w:rFonts w:ascii="宋体" w:hAnsi="宋体" w:cs="宋体"/>
          <w:sz w:val="24"/>
        </w:rPr>
      </w:pPr>
      <w:r>
        <w:rPr>
          <w:rFonts w:hint="eastAsia" w:ascii="宋体" w:hAnsi="宋体" w:cs="宋体"/>
          <w:sz w:val="24"/>
        </w:rPr>
        <w:t>（八）将中标项目转让给他人或非法分包他人;</w:t>
      </w:r>
    </w:p>
    <w:p w14:paraId="089A434C">
      <w:pPr>
        <w:spacing w:line="380" w:lineRule="exact"/>
        <w:rPr>
          <w:rFonts w:ascii="宋体" w:hAnsi="宋体" w:cs="宋体"/>
          <w:sz w:val="24"/>
        </w:rPr>
      </w:pPr>
      <w:r>
        <w:rPr>
          <w:rFonts w:hint="eastAsia" w:ascii="宋体" w:hAnsi="宋体" w:cs="宋体"/>
          <w:sz w:val="24"/>
        </w:rPr>
        <w:t>（九）无正当理由，拒绝履行合同义务;</w:t>
      </w:r>
    </w:p>
    <w:p w14:paraId="21146805">
      <w:pPr>
        <w:spacing w:line="380" w:lineRule="exact"/>
        <w:rPr>
          <w:rFonts w:ascii="宋体" w:hAnsi="宋体" w:cs="宋体"/>
          <w:sz w:val="24"/>
        </w:rPr>
      </w:pPr>
      <w:r>
        <w:rPr>
          <w:rFonts w:hint="eastAsia" w:ascii="宋体" w:hAnsi="宋体" w:cs="宋体"/>
          <w:sz w:val="24"/>
        </w:rPr>
        <w:t>（十）无正当理由放弃中标（成交）项目;</w:t>
      </w:r>
    </w:p>
    <w:p w14:paraId="26E73E24">
      <w:pPr>
        <w:spacing w:line="380" w:lineRule="exact"/>
        <w:rPr>
          <w:rFonts w:ascii="宋体" w:hAnsi="宋体" w:cs="宋体"/>
          <w:sz w:val="24"/>
        </w:rPr>
      </w:pPr>
      <w:r>
        <w:rPr>
          <w:rFonts w:hint="eastAsia" w:ascii="宋体" w:hAnsi="宋体" w:cs="宋体"/>
          <w:sz w:val="24"/>
        </w:rPr>
        <w:t>（十一）擅自与采购人串通或接受采购人要求，在履约合同中通过减少货物数量，更换品牌、降低配置、技术要求、质量和服务标准等，却仍按原合同进行虚假验收或终止政府采购合同;</w:t>
      </w:r>
    </w:p>
    <w:p w14:paraId="1047B902">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2A91319B">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1F28E3C6">
      <w:pPr>
        <w:spacing w:line="380" w:lineRule="exact"/>
        <w:rPr>
          <w:rFonts w:ascii="宋体" w:hAnsi="宋体" w:cs="宋体"/>
          <w:sz w:val="24"/>
        </w:rPr>
      </w:pPr>
      <w:r>
        <w:rPr>
          <w:rFonts w:hint="eastAsia" w:ascii="宋体" w:hAnsi="宋体" w:cs="宋体"/>
          <w:sz w:val="24"/>
        </w:rPr>
        <w:t>（十四）开标后对招标文件的相关内容再进行质疑；</w:t>
      </w:r>
    </w:p>
    <w:p w14:paraId="7EB6DBF2">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4820DBE2">
      <w:pPr>
        <w:spacing w:line="380" w:lineRule="exact"/>
        <w:rPr>
          <w:rFonts w:ascii="宋体" w:hAnsi="宋体" w:cs="宋体"/>
          <w:sz w:val="24"/>
        </w:rPr>
      </w:pPr>
      <w:r>
        <w:rPr>
          <w:rFonts w:hint="eastAsia" w:ascii="宋体" w:hAnsi="宋体" w:cs="宋体"/>
          <w:sz w:val="24"/>
        </w:rPr>
        <w:t>（十六）拒绝有关部门监督检查或者提供虚假情况；</w:t>
      </w:r>
    </w:p>
    <w:p w14:paraId="2FA04871">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3307DAA3">
      <w:pPr>
        <w:spacing w:line="380" w:lineRule="exact"/>
        <w:ind w:firstLine="3360" w:firstLineChars="1400"/>
        <w:rPr>
          <w:rFonts w:ascii="宋体" w:hAnsi="宋体" w:cs="宋体"/>
          <w:sz w:val="24"/>
        </w:rPr>
      </w:pPr>
      <w:r>
        <w:rPr>
          <w:rFonts w:hint="eastAsia" w:ascii="宋体" w:hAnsi="宋体" w:cs="宋体"/>
          <w:sz w:val="24"/>
        </w:rPr>
        <w:t>供应商名称：（盖章）</w:t>
      </w:r>
    </w:p>
    <w:p w14:paraId="4F5B72E9">
      <w:pPr>
        <w:spacing w:line="380" w:lineRule="exact"/>
        <w:ind w:firstLine="3360" w:firstLineChars="1400"/>
        <w:rPr>
          <w:rFonts w:ascii="宋体" w:hAnsi="宋体" w:cs="宋体"/>
          <w:sz w:val="24"/>
        </w:rPr>
      </w:pPr>
      <w:r>
        <w:rPr>
          <w:rFonts w:hint="eastAsia" w:ascii="宋体" w:hAnsi="宋体" w:cs="宋体"/>
          <w:sz w:val="24"/>
        </w:rPr>
        <w:t>法定代表人：（签字）</w:t>
      </w:r>
    </w:p>
    <w:p w14:paraId="02542A5E">
      <w:pPr>
        <w:spacing w:line="380" w:lineRule="exact"/>
        <w:ind w:firstLine="3360" w:firstLineChars="1400"/>
        <w:rPr>
          <w:rFonts w:ascii="宋体" w:hAnsi="宋体" w:cs="宋体"/>
          <w:b/>
          <w:sz w:val="24"/>
        </w:rPr>
      </w:pPr>
      <w:r>
        <w:rPr>
          <w:rFonts w:hint="eastAsia" w:ascii="宋体" w:hAnsi="宋体" w:cs="宋体"/>
          <w:sz w:val="24"/>
        </w:rPr>
        <w:t>日期：年月日</w:t>
      </w:r>
    </w:p>
    <w:p w14:paraId="71EA03D4">
      <w:pPr>
        <w:pStyle w:val="42"/>
        <w:ind w:firstLine="0" w:firstLineChars="0"/>
        <w:rPr>
          <w:rFonts w:ascii="宋体" w:hAnsi="宋体" w:cs="宋体"/>
          <w:b/>
          <w:sz w:val="24"/>
        </w:rPr>
      </w:pPr>
    </w:p>
    <w:p w14:paraId="39A1D840">
      <w:pPr>
        <w:rPr>
          <w:rFonts w:ascii="宋体" w:hAnsi="宋体" w:cs="宋体"/>
          <w:b/>
          <w:sz w:val="32"/>
          <w:szCs w:val="32"/>
        </w:rPr>
      </w:pPr>
      <w:r>
        <w:rPr>
          <w:rFonts w:hint="eastAsia" w:ascii="宋体" w:hAnsi="宋体" w:cs="宋体"/>
          <w:b/>
          <w:sz w:val="32"/>
          <w:szCs w:val="32"/>
        </w:rPr>
        <w:br w:type="page"/>
      </w:r>
    </w:p>
    <w:p w14:paraId="10F1DFF3">
      <w:pPr>
        <w:pStyle w:val="4"/>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14:paraId="2A2938CF">
      <w:pPr>
        <w:ind w:firstLine="640" w:firstLineChars="200"/>
        <w:rPr>
          <w:rFonts w:ascii="宋体" w:hAnsi="宋体" w:cs="宋体"/>
          <w:sz w:val="32"/>
          <w:szCs w:val="32"/>
        </w:rPr>
      </w:pPr>
    </w:p>
    <w:p w14:paraId="0A751446">
      <w:pPr>
        <w:pStyle w:val="88"/>
        <w:spacing w:beforeLines="0" w:afterLines="0"/>
        <w:ind w:left="0" w:firstLine="640" w:firstLineChars="200"/>
        <w:rPr>
          <w:rFonts w:ascii="宋体" w:hAnsi="宋体" w:cs="宋体"/>
          <w:sz w:val="32"/>
          <w:szCs w:val="32"/>
        </w:rPr>
      </w:pPr>
    </w:p>
    <w:p w14:paraId="48978850">
      <w:pPr>
        <w:pStyle w:val="88"/>
        <w:spacing w:beforeLines="0" w:afterLines="0"/>
        <w:ind w:left="0" w:firstLine="640" w:firstLineChars="200"/>
        <w:rPr>
          <w:rFonts w:ascii="宋体" w:hAnsi="宋体" w:cs="宋体"/>
          <w:sz w:val="32"/>
          <w:szCs w:val="32"/>
        </w:rPr>
      </w:pPr>
    </w:p>
    <w:p w14:paraId="78553874">
      <w:pPr>
        <w:pStyle w:val="88"/>
        <w:spacing w:beforeLines="0" w:afterLines="0"/>
        <w:ind w:left="0" w:firstLine="600" w:firstLineChars="200"/>
        <w:rPr>
          <w:rFonts w:ascii="宋体" w:hAnsi="宋体" w:cs="宋体"/>
          <w:sz w:val="30"/>
          <w:szCs w:val="30"/>
        </w:rPr>
      </w:pPr>
    </w:p>
    <w:p w14:paraId="7863C0B5">
      <w:pPr>
        <w:pStyle w:val="88"/>
        <w:spacing w:beforeLines="0" w:afterLines="0"/>
        <w:ind w:left="0" w:firstLine="600" w:firstLineChars="200"/>
        <w:rPr>
          <w:rFonts w:ascii="宋体" w:hAnsi="宋体" w:cs="宋体"/>
          <w:sz w:val="30"/>
          <w:szCs w:val="30"/>
        </w:rPr>
      </w:pPr>
    </w:p>
    <w:p w14:paraId="25E4E8A6">
      <w:pPr>
        <w:pStyle w:val="88"/>
        <w:spacing w:beforeLines="0" w:afterLines="0"/>
        <w:ind w:left="0" w:firstLine="600" w:firstLineChars="200"/>
        <w:rPr>
          <w:rFonts w:ascii="宋体" w:hAnsi="宋体" w:cs="宋体"/>
          <w:sz w:val="30"/>
          <w:szCs w:val="30"/>
        </w:rPr>
      </w:pPr>
    </w:p>
    <w:p w14:paraId="59BDFCBF">
      <w:pPr>
        <w:pStyle w:val="88"/>
        <w:spacing w:beforeLines="0" w:afterLines="0"/>
        <w:ind w:left="0" w:firstLine="600" w:firstLineChars="200"/>
        <w:rPr>
          <w:rFonts w:ascii="宋体" w:hAnsi="宋体" w:cs="宋体"/>
          <w:sz w:val="30"/>
          <w:szCs w:val="30"/>
        </w:rPr>
      </w:pPr>
    </w:p>
    <w:p w14:paraId="6896206C">
      <w:pPr>
        <w:pStyle w:val="88"/>
        <w:spacing w:beforeLines="0" w:afterLines="0"/>
        <w:ind w:left="0" w:firstLine="600" w:firstLineChars="200"/>
        <w:rPr>
          <w:rFonts w:ascii="宋体" w:hAnsi="宋体" w:cs="宋体"/>
          <w:sz w:val="30"/>
          <w:szCs w:val="30"/>
        </w:rPr>
      </w:pPr>
    </w:p>
    <w:p w14:paraId="6266C4CC">
      <w:pPr>
        <w:pStyle w:val="88"/>
        <w:spacing w:beforeLines="0" w:afterLines="0"/>
        <w:ind w:left="0" w:firstLine="600" w:firstLineChars="200"/>
        <w:rPr>
          <w:rFonts w:ascii="宋体" w:hAnsi="宋体" w:cs="宋体"/>
          <w:sz w:val="30"/>
          <w:szCs w:val="30"/>
        </w:rPr>
      </w:pPr>
    </w:p>
    <w:p w14:paraId="1B989FBA">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14:paraId="49345F56">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14:paraId="793A4BFE">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14:paraId="4C8242BD">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14:paraId="3C47230E">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14:paraId="10189420">
      <w:pPr>
        <w:pStyle w:val="88"/>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14:paraId="19F74068">
      <w:pPr>
        <w:pStyle w:val="88"/>
        <w:spacing w:beforeLines="0" w:afterLines="0"/>
        <w:ind w:left="0" w:firstLine="600" w:firstLineChars="200"/>
        <w:rPr>
          <w:rFonts w:ascii="宋体" w:hAnsi="宋体" w:cs="宋体"/>
          <w:sz w:val="30"/>
          <w:szCs w:val="30"/>
        </w:rPr>
      </w:pPr>
    </w:p>
    <w:p w14:paraId="3D6E92C6">
      <w:pPr>
        <w:pStyle w:val="88"/>
        <w:spacing w:beforeLines="0" w:afterLines="0"/>
        <w:ind w:left="0" w:firstLine="600" w:firstLineChars="200"/>
        <w:rPr>
          <w:rFonts w:ascii="宋体" w:hAnsi="宋体" w:cs="宋体"/>
          <w:sz w:val="30"/>
          <w:szCs w:val="30"/>
        </w:rPr>
      </w:pPr>
    </w:p>
    <w:p w14:paraId="56018A39">
      <w:pPr>
        <w:pStyle w:val="88"/>
        <w:spacing w:beforeLines="0" w:afterLines="0"/>
        <w:ind w:left="0" w:firstLine="600" w:firstLineChars="200"/>
        <w:rPr>
          <w:rFonts w:ascii="宋体" w:hAnsi="宋体" w:cs="宋体"/>
          <w:sz w:val="30"/>
          <w:szCs w:val="30"/>
        </w:rPr>
      </w:pPr>
    </w:p>
    <w:p w14:paraId="142093D0">
      <w:pPr>
        <w:pStyle w:val="88"/>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14:paraId="40D343A4">
      <w:pPr>
        <w:pStyle w:val="88"/>
        <w:spacing w:beforeLines="0" w:afterLines="0" w:line="440" w:lineRule="exact"/>
        <w:ind w:left="0"/>
        <w:rPr>
          <w:rFonts w:ascii="宋体" w:hAnsi="宋体" w:cs="宋体"/>
          <w:sz w:val="30"/>
          <w:szCs w:val="30"/>
        </w:rPr>
      </w:pPr>
    </w:p>
    <w:p w14:paraId="03D6C372">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14:paraId="6114B039">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14:paraId="71B9634E">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14:paraId="7023970D">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14:paraId="2066C755">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14:paraId="21F9DA3A">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14:paraId="0935AE74">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14:paraId="6B724146">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14:paraId="193F0FEC">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14:paraId="23527D05">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14:paraId="2E92E9B5">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14:paraId="551C83C5">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14:paraId="41F7ED31">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14:paraId="5F53355C">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14:paraId="1632EBFB">
      <w:pPr>
        <w:pStyle w:val="88"/>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14:paraId="3A93C2B1">
      <w:pPr>
        <w:pStyle w:val="88"/>
        <w:spacing w:beforeLines="0" w:afterLines="0" w:line="440" w:lineRule="exact"/>
        <w:ind w:left="0"/>
        <w:jc w:val="center"/>
        <w:rPr>
          <w:rFonts w:ascii="宋体" w:hAnsi="宋体" w:cs="宋体"/>
          <w:bCs/>
          <w:sz w:val="32"/>
          <w:szCs w:val="32"/>
        </w:rPr>
      </w:pPr>
    </w:p>
    <w:p w14:paraId="51A0D738">
      <w:pPr>
        <w:pStyle w:val="88"/>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14:paraId="226D4DCC">
      <w:pPr>
        <w:pStyle w:val="88"/>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14:paraId="564E4567">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14:paraId="13C96666">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14:paraId="306A12B3">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14:paraId="705C26FB">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14:paraId="1A504FBD">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14:paraId="160FD683">
      <w:pPr>
        <w:pStyle w:val="88"/>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78A512B0">
      <w:pPr>
        <w:pStyle w:val="4"/>
        <w:spacing w:line="500" w:lineRule="exact"/>
        <w:jc w:val="both"/>
        <w:rPr>
          <w:rFonts w:ascii="宋体" w:hAnsi="宋体" w:cs="宋体"/>
          <w:sz w:val="21"/>
          <w:szCs w:val="21"/>
        </w:rPr>
      </w:pPr>
    </w:p>
    <w:p w14:paraId="6FCAE57E">
      <w:pPr>
        <w:pStyle w:val="4"/>
        <w:spacing w:line="500" w:lineRule="exact"/>
        <w:rPr>
          <w:rFonts w:ascii="宋体" w:hAnsi="宋体" w:cs="宋体"/>
          <w:sz w:val="44"/>
          <w:szCs w:val="44"/>
        </w:rPr>
      </w:pPr>
      <w:r>
        <w:rPr>
          <w:rFonts w:hint="eastAsia" w:ascii="宋体" w:hAnsi="宋体" w:cs="宋体"/>
          <w:sz w:val="44"/>
          <w:szCs w:val="44"/>
        </w:rPr>
        <w:t>服务合同内容</w:t>
      </w:r>
    </w:p>
    <w:p w14:paraId="55D300D8">
      <w:pPr>
        <w:spacing w:line="360" w:lineRule="auto"/>
        <w:ind w:firstLine="420" w:firstLineChars="200"/>
        <w:rPr>
          <w:rFonts w:ascii="宋体" w:hAnsi="宋体" w:cs="宋体"/>
          <w:szCs w:val="27"/>
        </w:rPr>
      </w:pPr>
    </w:p>
    <w:p w14:paraId="1AD431DE">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14:paraId="5989CB7E">
      <w:pPr>
        <w:spacing w:line="360" w:lineRule="auto"/>
        <w:ind w:firstLine="420" w:firstLineChars="200"/>
        <w:rPr>
          <w:rFonts w:ascii="宋体" w:hAnsi="宋体" w:cs="宋体"/>
          <w:szCs w:val="27"/>
        </w:rPr>
      </w:pPr>
      <w:r>
        <w:rPr>
          <w:rFonts w:hint="eastAsia" w:ascii="宋体" w:hAnsi="宋体" w:cs="宋体"/>
          <w:szCs w:val="27"/>
        </w:rPr>
        <w:t>供应商（乙方）：</w:t>
      </w:r>
    </w:p>
    <w:p w14:paraId="1650834F">
      <w:pPr>
        <w:spacing w:line="360" w:lineRule="auto"/>
        <w:ind w:firstLine="420" w:firstLineChars="200"/>
        <w:rPr>
          <w:rFonts w:ascii="宋体" w:hAnsi="宋体" w:cs="宋体"/>
          <w:szCs w:val="27"/>
          <w:u w:val="single"/>
        </w:rPr>
      </w:pPr>
      <w:r>
        <w:rPr>
          <w:rFonts w:hint="eastAsia" w:ascii="宋体" w:hAnsi="宋体" w:cs="宋体"/>
          <w:szCs w:val="27"/>
        </w:rPr>
        <w:t>签订地点：</w:t>
      </w:r>
    </w:p>
    <w:p w14:paraId="29CA1BB5">
      <w:pPr>
        <w:spacing w:line="360" w:lineRule="auto"/>
        <w:ind w:firstLine="420" w:firstLineChars="200"/>
        <w:rPr>
          <w:rFonts w:ascii="宋体" w:hAnsi="宋体" w:cs="宋体"/>
          <w:szCs w:val="27"/>
          <w:u w:val="single"/>
        </w:rPr>
      </w:pPr>
      <w:r>
        <w:rPr>
          <w:rFonts w:hint="eastAsia" w:ascii="宋体" w:hAnsi="宋体" w:cs="宋体"/>
          <w:szCs w:val="27"/>
        </w:rPr>
        <w:t>项目名称：</w:t>
      </w:r>
    </w:p>
    <w:p w14:paraId="4995B676">
      <w:pPr>
        <w:spacing w:line="360" w:lineRule="auto"/>
        <w:ind w:firstLine="420" w:firstLineChars="200"/>
        <w:rPr>
          <w:rFonts w:ascii="宋体" w:hAnsi="宋体" w:cs="宋体"/>
          <w:szCs w:val="27"/>
          <w:u w:val="single"/>
        </w:rPr>
      </w:pPr>
      <w:r>
        <w:rPr>
          <w:rFonts w:hint="eastAsia" w:ascii="宋体" w:hAnsi="宋体" w:cs="宋体"/>
          <w:szCs w:val="27"/>
        </w:rPr>
        <w:t>项目编号：</w:t>
      </w:r>
    </w:p>
    <w:p w14:paraId="0F85A031">
      <w:pPr>
        <w:spacing w:line="360" w:lineRule="auto"/>
        <w:ind w:firstLine="420" w:firstLineChars="200"/>
        <w:rPr>
          <w:rFonts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14:paraId="145F2AAE">
      <w:pPr>
        <w:spacing w:line="360" w:lineRule="auto"/>
        <w:ind w:firstLine="420" w:firstLineChars="200"/>
        <w:rPr>
          <w:rFonts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21F51580">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A58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246A37E">
            <w:pPr>
              <w:spacing w:line="360" w:lineRule="auto"/>
              <w:ind w:firstLine="420" w:firstLineChars="200"/>
              <w:rPr>
                <w:rFonts w:ascii="宋体" w:hAnsi="宋体" w:cs="宋体"/>
              </w:rPr>
            </w:pPr>
            <w:r>
              <w:rPr>
                <w:rFonts w:hint="eastAsia" w:ascii="宋体" w:hAnsi="宋体" w:cs="宋体"/>
              </w:rPr>
              <w:t>服务内容</w:t>
            </w:r>
          </w:p>
        </w:tc>
        <w:tc>
          <w:tcPr>
            <w:tcW w:w="1623" w:type="dxa"/>
          </w:tcPr>
          <w:p w14:paraId="7AFB0A5D">
            <w:pPr>
              <w:spacing w:line="360" w:lineRule="auto"/>
              <w:ind w:firstLine="420" w:firstLineChars="200"/>
              <w:rPr>
                <w:rFonts w:ascii="宋体" w:hAnsi="宋体" w:cs="宋体"/>
              </w:rPr>
            </w:pPr>
            <w:r>
              <w:rPr>
                <w:rFonts w:hint="eastAsia" w:ascii="宋体" w:hAnsi="宋体" w:cs="宋体"/>
              </w:rPr>
              <w:t>标准水平</w:t>
            </w:r>
          </w:p>
        </w:tc>
        <w:tc>
          <w:tcPr>
            <w:tcW w:w="902" w:type="dxa"/>
          </w:tcPr>
          <w:p w14:paraId="0BC979B7">
            <w:pPr>
              <w:spacing w:line="360" w:lineRule="auto"/>
              <w:rPr>
                <w:rFonts w:ascii="宋体" w:hAnsi="宋体" w:cs="宋体"/>
              </w:rPr>
            </w:pPr>
            <w:r>
              <w:rPr>
                <w:rFonts w:hint="eastAsia" w:ascii="宋体" w:hAnsi="宋体" w:cs="宋体"/>
              </w:rPr>
              <w:t>单位</w:t>
            </w:r>
          </w:p>
        </w:tc>
        <w:tc>
          <w:tcPr>
            <w:tcW w:w="902" w:type="dxa"/>
          </w:tcPr>
          <w:p w14:paraId="4B4F128F">
            <w:pPr>
              <w:spacing w:line="360" w:lineRule="auto"/>
              <w:rPr>
                <w:rFonts w:ascii="宋体" w:hAnsi="宋体" w:cs="宋体"/>
              </w:rPr>
            </w:pPr>
            <w:r>
              <w:rPr>
                <w:rFonts w:hint="eastAsia" w:ascii="宋体" w:hAnsi="宋体" w:cs="宋体"/>
              </w:rPr>
              <w:t>数量</w:t>
            </w:r>
          </w:p>
        </w:tc>
        <w:tc>
          <w:tcPr>
            <w:tcW w:w="1071" w:type="dxa"/>
          </w:tcPr>
          <w:p w14:paraId="3387D0D1">
            <w:pPr>
              <w:spacing w:line="360" w:lineRule="auto"/>
              <w:ind w:firstLine="420" w:firstLineChars="200"/>
              <w:rPr>
                <w:rFonts w:ascii="宋体" w:hAnsi="宋体" w:cs="宋体"/>
              </w:rPr>
            </w:pPr>
            <w:r>
              <w:rPr>
                <w:rFonts w:hint="eastAsia" w:ascii="宋体" w:hAnsi="宋体" w:cs="宋体"/>
              </w:rPr>
              <w:t>单价</w:t>
            </w:r>
          </w:p>
        </w:tc>
        <w:tc>
          <w:tcPr>
            <w:tcW w:w="1250" w:type="dxa"/>
          </w:tcPr>
          <w:p w14:paraId="7C62A5BC">
            <w:pPr>
              <w:spacing w:line="360" w:lineRule="auto"/>
              <w:ind w:firstLine="420" w:firstLineChars="200"/>
              <w:rPr>
                <w:rFonts w:ascii="宋体" w:hAnsi="宋体" w:cs="宋体"/>
              </w:rPr>
            </w:pPr>
            <w:r>
              <w:rPr>
                <w:rFonts w:hint="eastAsia" w:ascii="宋体" w:hAnsi="宋体" w:cs="宋体"/>
              </w:rPr>
              <w:t>小计</w:t>
            </w:r>
          </w:p>
        </w:tc>
        <w:tc>
          <w:tcPr>
            <w:tcW w:w="1106" w:type="dxa"/>
          </w:tcPr>
          <w:p w14:paraId="6F7D05E5">
            <w:pPr>
              <w:spacing w:line="360" w:lineRule="auto"/>
              <w:ind w:firstLine="420" w:firstLineChars="200"/>
              <w:rPr>
                <w:rFonts w:ascii="宋体" w:hAnsi="宋体" w:cs="宋体"/>
              </w:rPr>
            </w:pPr>
            <w:r>
              <w:rPr>
                <w:rFonts w:hint="eastAsia" w:ascii="宋体" w:hAnsi="宋体" w:cs="宋体"/>
              </w:rPr>
              <w:t>备注</w:t>
            </w:r>
          </w:p>
        </w:tc>
      </w:tr>
      <w:tr w14:paraId="661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FB3EAE5">
            <w:pPr>
              <w:spacing w:line="360" w:lineRule="auto"/>
              <w:ind w:firstLine="420" w:firstLineChars="200"/>
              <w:rPr>
                <w:rFonts w:ascii="宋体" w:hAnsi="宋体" w:cs="宋体"/>
              </w:rPr>
            </w:pPr>
          </w:p>
        </w:tc>
        <w:tc>
          <w:tcPr>
            <w:tcW w:w="1623" w:type="dxa"/>
          </w:tcPr>
          <w:p w14:paraId="0446FF1A">
            <w:pPr>
              <w:spacing w:line="360" w:lineRule="auto"/>
              <w:ind w:firstLine="420" w:firstLineChars="200"/>
              <w:rPr>
                <w:rFonts w:ascii="宋体" w:hAnsi="宋体" w:cs="宋体"/>
              </w:rPr>
            </w:pPr>
          </w:p>
        </w:tc>
        <w:tc>
          <w:tcPr>
            <w:tcW w:w="902" w:type="dxa"/>
          </w:tcPr>
          <w:p w14:paraId="32B54CDB">
            <w:pPr>
              <w:spacing w:line="360" w:lineRule="auto"/>
              <w:ind w:firstLine="420" w:firstLineChars="200"/>
              <w:rPr>
                <w:rFonts w:ascii="宋体" w:hAnsi="宋体" w:cs="宋体"/>
              </w:rPr>
            </w:pPr>
          </w:p>
        </w:tc>
        <w:tc>
          <w:tcPr>
            <w:tcW w:w="902" w:type="dxa"/>
          </w:tcPr>
          <w:p w14:paraId="7052412D">
            <w:pPr>
              <w:spacing w:line="360" w:lineRule="auto"/>
              <w:ind w:firstLine="420" w:firstLineChars="200"/>
              <w:rPr>
                <w:rFonts w:ascii="宋体" w:hAnsi="宋体" w:cs="宋体"/>
              </w:rPr>
            </w:pPr>
          </w:p>
        </w:tc>
        <w:tc>
          <w:tcPr>
            <w:tcW w:w="1071" w:type="dxa"/>
          </w:tcPr>
          <w:p w14:paraId="1E9B5077">
            <w:pPr>
              <w:spacing w:line="360" w:lineRule="auto"/>
              <w:ind w:firstLine="420" w:firstLineChars="200"/>
              <w:rPr>
                <w:rFonts w:ascii="宋体" w:hAnsi="宋体" w:cs="宋体"/>
              </w:rPr>
            </w:pPr>
          </w:p>
        </w:tc>
        <w:tc>
          <w:tcPr>
            <w:tcW w:w="1250" w:type="dxa"/>
          </w:tcPr>
          <w:p w14:paraId="476A951C">
            <w:pPr>
              <w:spacing w:line="360" w:lineRule="auto"/>
              <w:ind w:firstLine="420" w:firstLineChars="200"/>
              <w:rPr>
                <w:rFonts w:ascii="宋体" w:hAnsi="宋体" w:cs="宋体"/>
              </w:rPr>
            </w:pPr>
          </w:p>
        </w:tc>
        <w:tc>
          <w:tcPr>
            <w:tcW w:w="1106" w:type="dxa"/>
          </w:tcPr>
          <w:p w14:paraId="5EE72FA2">
            <w:pPr>
              <w:spacing w:line="360" w:lineRule="auto"/>
              <w:ind w:firstLine="420" w:firstLineChars="200"/>
              <w:rPr>
                <w:rFonts w:ascii="宋体" w:hAnsi="宋体" w:cs="宋体"/>
              </w:rPr>
            </w:pPr>
          </w:p>
        </w:tc>
      </w:tr>
      <w:tr w14:paraId="1BB5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D6F9567">
            <w:pPr>
              <w:spacing w:line="360" w:lineRule="auto"/>
              <w:ind w:firstLine="420" w:firstLineChars="200"/>
              <w:rPr>
                <w:rFonts w:ascii="宋体" w:hAnsi="宋体" w:cs="宋体"/>
              </w:rPr>
            </w:pPr>
          </w:p>
        </w:tc>
        <w:tc>
          <w:tcPr>
            <w:tcW w:w="1623" w:type="dxa"/>
          </w:tcPr>
          <w:p w14:paraId="7CC36BC1">
            <w:pPr>
              <w:spacing w:line="360" w:lineRule="auto"/>
              <w:ind w:firstLine="420" w:firstLineChars="200"/>
              <w:rPr>
                <w:rFonts w:ascii="宋体" w:hAnsi="宋体" w:cs="宋体"/>
              </w:rPr>
            </w:pPr>
          </w:p>
        </w:tc>
        <w:tc>
          <w:tcPr>
            <w:tcW w:w="902" w:type="dxa"/>
          </w:tcPr>
          <w:p w14:paraId="7009B50F">
            <w:pPr>
              <w:spacing w:line="360" w:lineRule="auto"/>
              <w:ind w:firstLine="420" w:firstLineChars="200"/>
              <w:rPr>
                <w:rFonts w:ascii="宋体" w:hAnsi="宋体" w:cs="宋体"/>
              </w:rPr>
            </w:pPr>
          </w:p>
        </w:tc>
        <w:tc>
          <w:tcPr>
            <w:tcW w:w="902" w:type="dxa"/>
          </w:tcPr>
          <w:p w14:paraId="3F73FAA8">
            <w:pPr>
              <w:spacing w:line="360" w:lineRule="auto"/>
              <w:ind w:firstLine="420" w:firstLineChars="200"/>
              <w:rPr>
                <w:rFonts w:ascii="宋体" w:hAnsi="宋体" w:cs="宋体"/>
              </w:rPr>
            </w:pPr>
          </w:p>
        </w:tc>
        <w:tc>
          <w:tcPr>
            <w:tcW w:w="1071" w:type="dxa"/>
          </w:tcPr>
          <w:p w14:paraId="5F63E2C2">
            <w:pPr>
              <w:spacing w:line="360" w:lineRule="auto"/>
              <w:ind w:firstLine="420" w:firstLineChars="200"/>
              <w:rPr>
                <w:rFonts w:ascii="宋体" w:hAnsi="宋体" w:cs="宋体"/>
              </w:rPr>
            </w:pPr>
          </w:p>
        </w:tc>
        <w:tc>
          <w:tcPr>
            <w:tcW w:w="1250" w:type="dxa"/>
          </w:tcPr>
          <w:p w14:paraId="15FF239E">
            <w:pPr>
              <w:spacing w:line="360" w:lineRule="auto"/>
              <w:ind w:firstLine="420" w:firstLineChars="200"/>
              <w:rPr>
                <w:rFonts w:ascii="宋体" w:hAnsi="宋体" w:cs="宋体"/>
              </w:rPr>
            </w:pPr>
          </w:p>
        </w:tc>
        <w:tc>
          <w:tcPr>
            <w:tcW w:w="1106" w:type="dxa"/>
          </w:tcPr>
          <w:p w14:paraId="78061087">
            <w:pPr>
              <w:spacing w:line="360" w:lineRule="auto"/>
              <w:ind w:firstLine="420" w:firstLineChars="200"/>
              <w:rPr>
                <w:rFonts w:ascii="宋体" w:hAnsi="宋体" w:cs="宋体"/>
              </w:rPr>
            </w:pPr>
          </w:p>
        </w:tc>
      </w:tr>
      <w:tr w14:paraId="7BC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B692278">
            <w:pPr>
              <w:spacing w:line="360" w:lineRule="auto"/>
              <w:ind w:firstLine="420" w:firstLineChars="200"/>
              <w:rPr>
                <w:rFonts w:ascii="宋体" w:hAnsi="宋体" w:cs="宋体"/>
              </w:rPr>
            </w:pPr>
          </w:p>
        </w:tc>
        <w:tc>
          <w:tcPr>
            <w:tcW w:w="1623" w:type="dxa"/>
          </w:tcPr>
          <w:p w14:paraId="5B5BFF1A">
            <w:pPr>
              <w:spacing w:line="360" w:lineRule="auto"/>
              <w:ind w:firstLine="420" w:firstLineChars="200"/>
              <w:rPr>
                <w:rFonts w:ascii="宋体" w:hAnsi="宋体" w:cs="宋体"/>
              </w:rPr>
            </w:pPr>
          </w:p>
        </w:tc>
        <w:tc>
          <w:tcPr>
            <w:tcW w:w="902" w:type="dxa"/>
          </w:tcPr>
          <w:p w14:paraId="73567A69">
            <w:pPr>
              <w:spacing w:line="360" w:lineRule="auto"/>
              <w:ind w:firstLine="420" w:firstLineChars="200"/>
              <w:rPr>
                <w:rFonts w:ascii="宋体" w:hAnsi="宋体" w:cs="宋体"/>
              </w:rPr>
            </w:pPr>
          </w:p>
        </w:tc>
        <w:tc>
          <w:tcPr>
            <w:tcW w:w="902" w:type="dxa"/>
          </w:tcPr>
          <w:p w14:paraId="57A2F28C">
            <w:pPr>
              <w:spacing w:line="360" w:lineRule="auto"/>
              <w:ind w:firstLine="420" w:firstLineChars="200"/>
              <w:rPr>
                <w:rFonts w:ascii="宋体" w:hAnsi="宋体" w:cs="宋体"/>
              </w:rPr>
            </w:pPr>
          </w:p>
        </w:tc>
        <w:tc>
          <w:tcPr>
            <w:tcW w:w="1071" w:type="dxa"/>
          </w:tcPr>
          <w:p w14:paraId="213FCDFC">
            <w:pPr>
              <w:spacing w:line="360" w:lineRule="auto"/>
              <w:ind w:firstLine="420" w:firstLineChars="200"/>
              <w:rPr>
                <w:rFonts w:ascii="宋体" w:hAnsi="宋体" w:cs="宋体"/>
              </w:rPr>
            </w:pPr>
          </w:p>
        </w:tc>
        <w:tc>
          <w:tcPr>
            <w:tcW w:w="1250" w:type="dxa"/>
          </w:tcPr>
          <w:p w14:paraId="27CE1052">
            <w:pPr>
              <w:spacing w:line="360" w:lineRule="auto"/>
              <w:ind w:firstLine="420" w:firstLineChars="200"/>
              <w:rPr>
                <w:rFonts w:ascii="宋体" w:hAnsi="宋体" w:cs="宋体"/>
              </w:rPr>
            </w:pPr>
          </w:p>
        </w:tc>
        <w:tc>
          <w:tcPr>
            <w:tcW w:w="1106" w:type="dxa"/>
          </w:tcPr>
          <w:p w14:paraId="2754D01D">
            <w:pPr>
              <w:spacing w:line="360" w:lineRule="auto"/>
              <w:ind w:firstLine="420" w:firstLineChars="200"/>
              <w:rPr>
                <w:rFonts w:ascii="宋体" w:hAnsi="宋体" w:cs="宋体"/>
              </w:rPr>
            </w:pPr>
          </w:p>
        </w:tc>
      </w:tr>
      <w:tr w14:paraId="0189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2B24A31C">
            <w:pPr>
              <w:spacing w:line="360" w:lineRule="auto"/>
              <w:ind w:firstLine="420" w:firstLineChars="200"/>
              <w:rPr>
                <w:rFonts w:ascii="宋体" w:hAnsi="宋体" w:cs="宋体"/>
              </w:rPr>
            </w:pPr>
            <w:r>
              <w:rPr>
                <w:rFonts w:hint="eastAsia" w:ascii="宋体" w:hAnsi="宋体" w:cs="宋体"/>
              </w:rPr>
              <w:t>合同总价款（大小写）：</w:t>
            </w:r>
          </w:p>
          <w:p w14:paraId="379245B6">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14:paraId="0348454C">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069729F7">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70318DED">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14:paraId="381EC092">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0ECE6B25">
      <w:pPr>
        <w:spacing w:line="360" w:lineRule="auto"/>
        <w:ind w:firstLine="420" w:firstLineChars="200"/>
        <w:rPr>
          <w:rFonts w:ascii="宋体" w:hAnsi="宋体" w:cs="宋体"/>
        </w:rPr>
      </w:pPr>
      <w:r>
        <w:rPr>
          <w:rFonts w:hint="eastAsia" w:ascii="宋体" w:hAnsi="宋体" w:cs="宋体"/>
          <w:szCs w:val="27"/>
        </w:rPr>
        <w:t>1、服务方式：</w:t>
      </w:r>
    </w:p>
    <w:p w14:paraId="1FF13692">
      <w:pPr>
        <w:spacing w:line="360" w:lineRule="auto"/>
        <w:ind w:firstLine="420" w:firstLineChars="200"/>
        <w:rPr>
          <w:rFonts w:ascii="宋体" w:hAnsi="宋体" w:cs="宋体"/>
        </w:rPr>
      </w:pPr>
      <w:r>
        <w:rPr>
          <w:rFonts w:hint="eastAsia" w:ascii="宋体" w:hAnsi="宋体" w:cs="宋体"/>
        </w:rPr>
        <w:t>2、服务方法：</w:t>
      </w:r>
    </w:p>
    <w:p w14:paraId="03C74780">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0F0E9F6B">
      <w:pPr>
        <w:spacing w:line="360" w:lineRule="auto"/>
        <w:ind w:firstLine="420" w:firstLineChars="200"/>
        <w:rPr>
          <w:rFonts w:ascii="宋体" w:hAnsi="宋体" w:cs="宋体"/>
          <w:szCs w:val="27"/>
        </w:rPr>
      </w:pPr>
      <w:r>
        <w:rPr>
          <w:rFonts w:hint="eastAsia" w:ascii="宋体" w:hAnsi="宋体" w:cs="宋体"/>
          <w:szCs w:val="27"/>
        </w:rPr>
        <w:t>3、服务期限：</w:t>
      </w:r>
    </w:p>
    <w:p w14:paraId="3F067BE7">
      <w:pPr>
        <w:spacing w:line="360" w:lineRule="auto"/>
        <w:ind w:firstLine="420" w:firstLineChars="200"/>
        <w:rPr>
          <w:rFonts w:ascii="宋体" w:hAnsi="宋体" w:cs="宋体"/>
        </w:rPr>
      </w:pPr>
      <w:r>
        <w:rPr>
          <w:rFonts w:hint="eastAsia" w:ascii="宋体" w:hAnsi="宋体" w:cs="宋体"/>
        </w:rPr>
        <w:t>第四条  费用及支付方式</w:t>
      </w:r>
    </w:p>
    <w:p w14:paraId="76CC10F3">
      <w:pPr>
        <w:pStyle w:val="11"/>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14:paraId="0DB337C9">
      <w:pPr>
        <w:pStyle w:val="11"/>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14:paraId="2F6FD716">
      <w:pPr>
        <w:pStyle w:val="11"/>
        <w:kinsoku w:val="0"/>
        <w:overflowPunct w:val="0"/>
        <w:spacing w:line="364" w:lineRule="auto"/>
        <w:ind w:firstLine="420" w:firstLineChars="200"/>
        <w:rPr>
          <w:rFonts w:ascii="宋体" w:hAnsi="宋体" w:cs="宋体"/>
        </w:rPr>
      </w:pPr>
      <w:r>
        <w:rPr>
          <w:rFonts w:hint="eastAsia" w:ascii="宋体" w:hAnsi="宋体" w:cs="宋体"/>
        </w:rPr>
        <w:t>2、XX 万元；</w:t>
      </w:r>
    </w:p>
    <w:p w14:paraId="709B4241">
      <w:pPr>
        <w:pStyle w:val="11"/>
        <w:kinsoku w:val="0"/>
        <w:overflowPunct w:val="0"/>
        <w:spacing w:line="364" w:lineRule="auto"/>
        <w:ind w:firstLine="420" w:firstLineChars="200"/>
        <w:rPr>
          <w:rFonts w:ascii="宋体" w:hAnsi="宋体" w:cs="宋体"/>
        </w:rPr>
      </w:pPr>
      <w:r>
        <w:rPr>
          <w:rFonts w:hint="eastAsia" w:ascii="宋体" w:hAnsi="宋体" w:cs="宋体"/>
        </w:rPr>
        <w:t>……</w:t>
      </w:r>
    </w:p>
    <w:p w14:paraId="0F499A99">
      <w:pPr>
        <w:pStyle w:val="11"/>
        <w:kinsoku w:val="0"/>
        <w:overflowPunct w:val="0"/>
        <w:ind w:firstLine="422" w:firstLineChars="200"/>
        <w:rPr>
          <w:rFonts w:ascii="宋体" w:hAnsi="宋体" w:cs="宋体"/>
          <w:b/>
        </w:rPr>
      </w:pPr>
      <w:r>
        <w:rPr>
          <w:rFonts w:hint="eastAsia" w:ascii="宋体" w:hAnsi="宋体" w:cs="宋体"/>
          <w:b/>
        </w:rPr>
        <w:t>(二)费用支付方式：</w:t>
      </w:r>
    </w:p>
    <w:p w14:paraId="15BC911D">
      <w:pPr>
        <w:pStyle w:val="11"/>
        <w:kinsoku w:val="0"/>
        <w:overflowPunct w:val="0"/>
        <w:spacing w:line="364" w:lineRule="auto"/>
        <w:ind w:firstLine="420" w:firstLineChars="200"/>
        <w:rPr>
          <w:rFonts w:ascii="宋体" w:hAnsi="宋体" w:cs="宋体"/>
        </w:rPr>
      </w:pPr>
      <w:r>
        <w:rPr>
          <w:rFonts w:hint="eastAsia" w:ascii="宋体" w:hAnsi="宋体" w:cs="宋体"/>
        </w:rPr>
        <w:t>1、XXXX；</w:t>
      </w:r>
    </w:p>
    <w:p w14:paraId="7E17BB7B">
      <w:pPr>
        <w:pStyle w:val="11"/>
        <w:kinsoku w:val="0"/>
        <w:overflowPunct w:val="0"/>
        <w:spacing w:line="364" w:lineRule="auto"/>
        <w:ind w:firstLine="420" w:firstLineChars="200"/>
        <w:rPr>
          <w:rFonts w:ascii="宋体" w:hAnsi="宋体" w:cs="宋体"/>
        </w:rPr>
      </w:pPr>
      <w:r>
        <w:rPr>
          <w:rFonts w:hint="eastAsia" w:ascii="宋体" w:hAnsi="宋体" w:cs="宋体"/>
        </w:rPr>
        <w:t>2、XXXX ；</w:t>
      </w:r>
    </w:p>
    <w:p w14:paraId="6F80557E">
      <w:pPr>
        <w:pStyle w:val="11"/>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295CADB3">
      <w:pPr>
        <w:pStyle w:val="11"/>
        <w:kinsoku w:val="0"/>
        <w:overflowPunct w:val="0"/>
        <w:ind w:firstLine="422" w:firstLineChars="200"/>
        <w:rPr>
          <w:rFonts w:ascii="宋体" w:hAnsi="宋体" w:cs="宋体"/>
        </w:rPr>
      </w:pPr>
      <w:r>
        <w:rPr>
          <w:rFonts w:hint="eastAsia" w:ascii="宋体" w:hAnsi="宋体" w:cs="宋体"/>
          <w:b/>
        </w:rPr>
        <w:t xml:space="preserve">第五条  付款条件   </w:t>
      </w:r>
      <w:r>
        <w:rPr>
          <w:rFonts w:hint="eastAsia" w:ascii="宋体" w:hAnsi="宋体" w:cs="宋体"/>
        </w:rPr>
        <w:t xml:space="preserve">               </w:t>
      </w:r>
    </w:p>
    <w:p w14:paraId="6380674B">
      <w:pPr>
        <w:spacing w:line="360" w:lineRule="auto"/>
        <w:ind w:firstLine="420" w:firstLineChars="200"/>
        <w:rPr>
          <w:rFonts w:ascii="宋体" w:hAnsi="宋体" w:cs="宋体"/>
        </w:rPr>
      </w:pPr>
      <w:r>
        <w:rPr>
          <w:rFonts w:hint="eastAsia" w:ascii="宋体" w:hAnsi="宋体" w:cs="宋体"/>
        </w:rPr>
        <w:t>本合同以人民币付款。</w:t>
      </w:r>
    </w:p>
    <w:p w14:paraId="50079C16">
      <w:pPr>
        <w:spacing w:line="360" w:lineRule="auto"/>
        <w:ind w:firstLine="420" w:firstLineChars="200"/>
        <w:rPr>
          <w:rFonts w:ascii="宋体" w:hAnsi="宋体" w:cs="宋体"/>
        </w:rPr>
      </w:pPr>
      <w:r>
        <w:rPr>
          <w:rFonts w:hint="eastAsia" w:ascii="宋体" w:hAnsi="宋体" w:cs="宋体"/>
        </w:rPr>
        <w:t>该项目是否实行预付款：</w:t>
      </w:r>
    </w:p>
    <w:p w14:paraId="4EFBCACA">
      <w:pPr>
        <w:spacing w:line="360" w:lineRule="auto"/>
        <w:ind w:firstLine="420" w:firstLineChars="200"/>
        <w:rPr>
          <w:rFonts w:ascii="宋体" w:hAnsi="宋体" w:cs="宋体"/>
        </w:rPr>
      </w:pPr>
      <w:r>
        <w:rPr>
          <w:rFonts w:hint="eastAsia" w:ascii="宋体" w:hAnsi="宋体" w:cs="宋体"/>
        </w:rPr>
        <w:t>实行预付款的条件和比例：</w:t>
      </w:r>
    </w:p>
    <w:p w14:paraId="2C9F7635">
      <w:pPr>
        <w:spacing w:line="360" w:lineRule="auto"/>
        <w:ind w:firstLine="420" w:firstLineChars="200"/>
        <w:rPr>
          <w:rFonts w:ascii="宋体" w:hAnsi="宋体" w:cs="宋体"/>
        </w:rPr>
      </w:pPr>
      <w:r>
        <w:rPr>
          <w:rFonts w:hint="eastAsia" w:ascii="宋体" w:hAnsi="宋体" w:cs="宋体"/>
        </w:rPr>
        <w:t xml:space="preserve">合同款项结算方式和支付比例：   </w:t>
      </w:r>
    </w:p>
    <w:p w14:paraId="7C86AC63">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559049B3">
      <w:pPr>
        <w:pStyle w:val="3"/>
        <w:keepNext/>
        <w:keepLines/>
        <w:pageBreakBefore w:val="0"/>
        <w:widowControl w:val="0"/>
        <w:kinsoku w:val="0"/>
        <w:wordWrap/>
        <w:overflowPunct w:val="0"/>
        <w:topLinePunct w:val="0"/>
        <w:autoSpaceDE/>
        <w:autoSpaceDN/>
        <w:bidi w:val="0"/>
        <w:adjustRightInd/>
        <w:snapToGrid w:val="0"/>
        <w:spacing w:before="100" w:after="90" w:line="360" w:lineRule="auto"/>
        <w:ind w:firstLine="422" w:firstLineChars="200"/>
        <w:jc w:val="left"/>
        <w:textAlignment w:val="auto"/>
        <w:rPr>
          <w:rFonts w:ascii="宋体" w:hAnsi="宋体" w:cs="宋体"/>
          <w:kern w:val="2"/>
          <w:sz w:val="21"/>
          <w:szCs w:val="27"/>
        </w:rPr>
      </w:pPr>
      <w:r>
        <w:rPr>
          <w:rFonts w:hint="eastAsia" w:ascii="宋体" w:hAnsi="宋体" w:cs="宋体"/>
          <w:kern w:val="2"/>
          <w:sz w:val="21"/>
          <w:szCs w:val="27"/>
        </w:rPr>
        <w:t>第六条  验收方法</w:t>
      </w:r>
    </w:p>
    <w:p w14:paraId="1B683C0F">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08D4D1BC">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77EDB4E">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08B04084">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6CA7C11F">
      <w:pPr>
        <w:spacing w:line="360" w:lineRule="auto"/>
        <w:ind w:firstLine="420" w:firstLineChars="200"/>
        <w:rPr>
          <w:rFonts w:ascii="宋体" w:hAnsi="宋体" w:cs="宋体"/>
        </w:rPr>
      </w:pPr>
      <w:r>
        <w:rPr>
          <w:rFonts w:hint="eastAsia" w:ascii="宋体" w:hAnsi="宋体" w:cs="宋体"/>
        </w:rPr>
        <w:t>检测、验收费用承担方式：</w:t>
      </w:r>
    </w:p>
    <w:p w14:paraId="7AA8B2CD">
      <w:pPr>
        <w:pStyle w:val="11"/>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14:paraId="34E05C15">
      <w:pPr>
        <w:pStyle w:val="11"/>
        <w:keepNext w:val="0"/>
        <w:keepLines w:val="0"/>
        <w:pageBreakBefore w:val="0"/>
        <w:widowControl w:val="0"/>
        <w:kinsoku/>
        <w:wordWrap/>
        <w:overflowPunct w:val="0"/>
        <w:topLinePunct w:val="0"/>
        <w:autoSpaceDE/>
        <w:autoSpaceDN/>
        <w:bidi w:val="0"/>
        <w:adjustRightInd/>
        <w:snapToGrid/>
        <w:spacing w:line="365" w:lineRule="auto"/>
        <w:ind w:firstLine="420" w:firstLineChars="200"/>
        <w:textAlignment w:val="auto"/>
        <w:rPr>
          <w:rFonts w:ascii="宋体" w:hAnsi="宋体" w:cs="宋体"/>
        </w:rPr>
      </w:pPr>
      <w:r>
        <w:rPr>
          <w:rFonts w:hint="eastAsia" w:ascii="宋体" w:hAnsi="宋体" w:cs="宋体"/>
        </w:rPr>
        <w:t>乙方应保证所提供的服务或其任何一部分均不会侵犯任何第三方的专利权、商标权或著作权。</w:t>
      </w:r>
    </w:p>
    <w:p w14:paraId="1E3963FA">
      <w:pPr>
        <w:pStyle w:val="3"/>
        <w:keepNext/>
        <w:keepLines/>
        <w:pageBreakBefore w:val="0"/>
        <w:widowControl w:val="0"/>
        <w:kinsoku w:val="0"/>
        <w:wordWrap/>
        <w:overflowPunct w:val="0"/>
        <w:topLinePunct w:val="0"/>
        <w:autoSpaceDE/>
        <w:autoSpaceDN/>
        <w:bidi w:val="0"/>
        <w:adjustRightInd/>
        <w:snapToGrid w:val="0"/>
        <w:spacing w:before="100" w:after="90" w:line="240" w:lineRule="auto"/>
        <w:ind w:firstLine="422" w:firstLineChars="200"/>
        <w:jc w:val="left"/>
        <w:textAlignment w:val="auto"/>
        <w:rPr>
          <w:rFonts w:ascii="宋体" w:hAnsi="宋体" w:cs="宋体"/>
          <w:kern w:val="2"/>
          <w:sz w:val="21"/>
          <w:szCs w:val="27"/>
        </w:rPr>
      </w:pPr>
      <w:r>
        <w:rPr>
          <w:rFonts w:hint="eastAsia" w:ascii="宋体" w:hAnsi="宋体" w:cs="宋体"/>
          <w:kern w:val="2"/>
          <w:sz w:val="21"/>
          <w:szCs w:val="27"/>
        </w:rPr>
        <w:t>第八条 无产权瑕疵条款</w:t>
      </w:r>
    </w:p>
    <w:p w14:paraId="1ABD3933">
      <w:pPr>
        <w:pStyle w:val="11"/>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68482906">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3F0E7074">
      <w:pPr>
        <w:spacing w:line="360" w:lineRule="auto"/>
        <w:ind w:firstLine="420" w:firstLineChars="200"/>
        <w:rPr>
          <w:rFonts w:ascii="宋体" w:hAnsi="宋体" w:cs="宋体"/>
        </w:rPr>
      </w:pPr>
      <w:r>
        <w:rPr>
          <w:rFonts w:hint="eastAsia" w:ascii="宋体" w:hAnsi="宋体" w:cs="宋体"/>
        </w:rPr>
        <w:t>本项目不收取</w:t>
      </w:r>
      <w:r>
        <w:rPr>
          <w:rFonts w:hint="eastAsia" w:ascii="宋体" w:hAnsi="宋体" w:cs="宋体"/>
          <w:szCs w:val="27"/>
        </w:rPr>
        <w:t>履约（或质量）保证金</w:t>
      </w:r>
    </w:p>
    <w:p w14:paraId="27FCF785">
      <w:pPr>
        <w:pStyle w:val="3"/>
        <w:keepNext/>
        <w:keepLines/>
        <w:pageBreakBefore w:val="0"/>
        <w:widowControl w:val="0"/>
        <w:kinsoku w:val="0"/>
        <w:wordWrap/>
        <w:overflowPunct w:val="0"/>
        <w:topLinePunct w:val="0"/>
        <w:autoSpaceDE/>
        <w:autoSpaceDN/>
        <w:bidi w:val="0"/>
        <w:adjustRightInd/>
        <w:snapToGrid/>
        <w:spacing w:before="100" w:after="0" w:line="360" w:lineRule="auto"/>
        <w:ind w:firstLine="422" w:firstLineChars="200"/>
        <w:jc w:val="left"/>
        <w:textAlignment w:val="auto"/>
        <w:rPr>
          <w:rFonts w:ascii="宋体" w:hAnsi="宋体" w:cs="宋体"/>
          <w:kern w:val="2"/>
          <w:sz w:val="21"/>
          <w:szCs w:val="27"/>
        </w:rPr>
      </w:pPr>
      <w:r>
        <w:rPr>
          <w:rFonts w:hint="eastAsia" w:ascii="宋体" w:hAnsi="宋体" w:cs="宋体"/>
          <w:kern w:val="2"/>
          <w:sz w:val="21"/>
          <w:szCs w:val="27"/>
        </w:rPr>
        <w:t>第十条 甲方的权利和义务</w:t>
      </w:r>
    </w:p>
    <w:p w14:paraId="2EB079F1">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15681C24">
      <w:pPr>
        <w:spacing w:line="360" w:lineRule="auto"/>
        <w:ind w:firstLine="420" w:firstLineChars="200"/>
        <w:rPr>
          <w:rFonts w:hint="eastAsia" w:ascii="宋体" w:hAnsi="宋体" w:cs="宋体"/>
        </w:rPr>
      </w:pPr>
      <w:r>
        <w:rPr>
          <w:rFonts w:hint="eastAsia" w:ascii="宋体" w:hAnsi="宋体" w:cs="宋体"/>
        </w:rPr>
        <w:t>2、甲方有权依据双方签订的考评办法对乙方提供的服务进行定期考评。</w:t>
      </w:r>
    </w:p>
    <w:p w14:paraId="76432EBA">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14:paraId="0A648272">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14:paraId="4CED000B">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14:paraId="3B277B6A">
      <w:pPr>
        <w:pStyle w:val="11"/>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14:paraId="74B66E0B">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14:paraId="15A8825A">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14:paraId="7C9D6EF7">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14:paraId="3EB6E361">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14:paraId="093DDE94">
      <w:pPr>
        <w:spacing w:line="360" w:lineRule="auto"/>
        <w:ind w:firstLine="420" w:firstLineChars="200"/>
        <w:rPr>
          <w:rFonts w:ascii="宋体" w:hAnsi="宋体" w:cs="宋体"/>
        </w:rPr>
      </w:pPr>
      <w:r>
        <w:rPr>
          <w:rFonts w:hint="eastAsia" w:ascii="宋体" w:hAnsi="宋体" w:cs="宋体"/>
        </w:rPr>
        <w:t>5、国家法律、法规所规定由乙方承担的其它责任。</w:t>
      </w:r>
    </w:p>
    <w:p w14:paraId="25907B2E">
      <w:pPr>
        <w:pStyle w:val="11"/>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14:paraId="32D25C05">
      <w:pPr>
        <w:pStyle w:val="11"/>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14:paraId="4B20EA28">
      <w:pPr>
        <w:pStyle w:val="11"/>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48C3DF2A">
      <w:pPr>
        <w:pStyle w:val="11"/>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D5537E9">
      <w:pPr>
        <w:pStyle w:val="11"/>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14:paraId="694E9D77">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07FBC470">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60ABA6DF">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342D9CF8">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54EB9568">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6CCFA346">
      <w:pPr>
        <w:pageBreakBefore w:val="0"/>
        <w:widowControl w:val="0"/>
        <w:wordWrap/>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74B7B53B">
      <w:pPr>
        <w:pStyle w:val="3"/>
        <w:pageBreakBefore w:val="0"/>
        <w:widowControl w:val="0"/>
        <w:kinsoku w:val="0"/>
        <w:wordWrap/>
        <w:overflowPunct w:val="0"/>
        <w:topLinePunct w:val="0"/>
        <w:autoSpaceDE/>
        <w:autoSpaceDN/>
        <w:bidi w:val="0"/>
        <w:adjustRightInd/>
        <w:snapToGrid/>
        <w:spacing w:before="0" w:after="0" w:line="360" w:lineRule="auto"/>
        <w:ind w:firstLine="422" w:firstLineChars="200"/>
        <w:jc w:val="left"/>
        <w:textAlignment w:val="auto"/>
        <w:rPr>
          <w:rFonts w:ascii="宋体" w:hAnsi="宋体" w:cs="宋体"/>
          <w:kern w:val="2"/>
          <w:sz w:val="21"/>
          <w:szCs w:val="27"/>
        </w:rPr>
      </w:pPr>
      <w:r>
        <w:rPr>
          <w:rFonts w:hint="eastAsia" w:ascii="宋体" w:hAnsi="宋体" w:cs="宋体"/>
          <w:kern w:val="2"/>
          <w:sz w:val="21"/>
          <w:szCs w:val="27"/>
        </w:rPr>
        <w:t>第十五条 不可抗力事件处理</w:t>
      </w:r>
    </w:p>
    <w:p w14:paraId="46B07B90">
      <w:pPr>
        <w:pageBreakBefore w:val="0"/>
        <w:widowControl w:val="0"/>
        <w:wordWrap/>
        <w:topLinePunct w:val="0"/>
        <w:autoSpaceDE/>
        <w:autoSpaceDN/>
        <w:bidi w:val="0"/>
        <w:adjustRightInd/>
        <w:snapToGrid/>
        <w:spacing w:line="360" w:lineRule="auto"/>
        <w:ind w:firstLine="420" w:firstLineChars="200"/>
        <w:jc w:val="left"/>
        <w:textAlignment w:val="auto"/>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B812923">
      <w:pPr>
        <w:pageBreakBefore w:val="0"/>
        <w:widowControl w:val="0"/>
        <w:wordWrap/>
        <w:topLinePunct w:val="0"/>
        <w:autoSpaceDE/>
        <w:autoSpaceDN/>
        <w:bidi w:val="0"/>
        <w:adjustRightInd/>
        <w:snapToGrid/>
        <w:spacing w:line="360" w:lineRule="auto"/>
        <w:ind w:firstLine="420" w:firstLineChars="200"/>
        <w:jc w:val="left"/>
        <w:textAlignment w:val="auto"/>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5141E26">
      <w:pPr>
        <w:pStyle w:val="3"/>
        <w:pageBreakBefore w:val="0"/>
        <w:widowControl w:val="0"/>
        <w:kinsoku w:val="0"/>
        <w:wordWrap/>
        <w:overflowPunct w:val="0"/>
        <w:topLinePunct w:val="0"/>
        <w:autoSpaceDE/>
        <w:autoSpaceDN/>
        <w:bidi w:val="0"/>
        <w:adjustRightInd/>
        <w:snapToGrid/>
        <w:spacing w:before="0" w:after="0" w:line="360" w:lineRule="auto"/>
        <w:ind w:firstLine="422" w:firstLineChars="200"/>
        <w:jc w:val="left"/>
        <w:textAlignment w:val="auto"/>
        <w:rPr>
          <w:rFonts w:ascii="宋体" w:hAnsi="宋体" w:cs="宋体"/>
          <w:kern w:val="2"/>
          <w:sz w:val="21"/>
          <w:szCs w:val="27"/>
        </w:rPr>
      </w:pPr>
      <w:r>
        <w:rPr>
          <w:rFonts w:hint="eastAsia" w:ascii="宋体" w:hAnsi="宋体" w:cs="宋体"/>
          <w:kern w:val="2"/>
          <w:sz w:val="21"/>
          <w:szCs w:val="27"/>
        </w:rPr>
        <w:t>第十六条 合同纠纷调处</w:t>
      </w:r>
    </w:p>
    <w:p w14:paraId="0FD56A27">
      <w:pPr>
        <w:pageBreakBefore w:val="0"/>
        <w:widowControl w:val="0"/>
        <w:wordWrap/>
        <w:topLinePunct w:val="0"/>
        <w:autoSpaceDE/>
        <w:autoSpaceDN/>
        <w:bidi w:val="0"/>
        <w:adjustRightInd/>
        <w:snapToGrid/>
        <w:spacing w:line="360" w:lineRule="auto"/>
        <w:ind w:firstLine="420" w:firstLineChars="200"/>
        <w:jc w:val="left"/>
        <w:textAlignment w:val="auto"/>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0956258D">
      <w:pPr>
        <w:pageBreakBefore w:val="0"/>
        <w:widowControl w:val="0"/>
        <w:wordWrap/>
        <w:topLinePunct w:val="0"/>
        <w:autoSpaceDE/>
        <w:autoSpaceDN/>
        <w:bidi w:val="0"/>
        <w:adjustRightInd/>
        <w:snapToGrid/>
        <w:spacing w:line="360" w:lineRule="auto"/>
        <w:ind w:firstLine="420" w:firstLineChars="200"/>
        <w:jc w:val="left"/>
        <w:textAlignment w:val="auto"/>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14:paraId="48EB3B5C">
      <w:pPr>
        <w:pStyle w:val="3"/>
        <w:pageBreakBefore w:val="0"/>
        <w:widowControl w:val="0"/>
        <w:kinsoku w:val="0"/>
        <w:wordWrap/>
        <w:overflowPunct w:val="0"/>
        <w:topLinePunct w:val="0"/>
        <w:autoSpaceDE/>
        <w:autoSpaceDN/>
        <w:bidi w:val="0"/>
        <w:adjustRightInd/>
        <w:snapToGrid/>
        <w:spacing w:before="0" w:after="0" w:line="360" w:lineRule="auto"/>
        <w:ind w:firstLine="420" w:firstLineChars="200"/>
        <w:jc w:val="left"/>
        <w:textAlignment w:val="auto"/>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14:paraId="0351078D">
      <w:pPr>
        <w:pageBreakBefore w:val="0"/>
        <w:widowControl w:val="0"/>
        <w:wordWrap/>
        <w:topLinePunct w:val="0"/>
        <w:autoSpaceDE/>
        <w:autoSpaceDN/>
        <w:bidi w:val="0"/>
        <w:adjustRightInd/>
        <w:snapToGrid/>
        <w:spacing w:line="360" w:lineRule="auto"/>
        <w:ind w:firstLine="422" w:firstLineChars="200"/>
        <w:textAlignment w:val="auto"/>
        <w:rPr>
          <w:rFonts w:ascii="宋体" w:hAnsi="宋体" w:cs="宋体"/>
          <w:b/>
          <w:bCs/>
          <w:szCs w:val="27"/>
        </w:rPr>
      </w:pPr>
      <w:r>
        <w:rPr>
          <w:rFonts w:hint="eastAsia" w:ascii="宋体" w:hAnsi="宋体" w:cs="宋体"/>
          <w:b/>
          <w:bCs/>
          <w:szCs w:val="27"/>
        </w:rPr>
        <w:t>第十七条 其他</w:t>
      </w:r>
    </w:p>
    <w:p w14:paraId="569B5881">
      <w:pPr>
        <w:spacing w:line="360" w:lineRule="auto"/>
        <w:ind w:firstLine="422" w:firstLineChars="200"/>
        <w:rPr>
          <w:rFonts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209F341E">
      <w:pPr>
        <w:spacing w:line="360" w:lineRule="auto"/>
        <w:ind w:firstLine="420" w:firstLineChars="200"/>
        <w:rPr>
          <w:rFonts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14:paraId="169F38EB">
      <w:pPr>
        <w:spacing w:line="360" w:lineRule="auto"/>
        <w:ind w:firstLine="420" w:firstLineChars="200"/>
        <w:rPr>
          <w:rFonts w:ascii="宋体" w:hAnsi="宋体" w:cs="宋体"/>
          <w:szCs w:val="27"/>
        </w:rPr>
      </w:pPr>
    </w:p>
    <w:p w14:paraId="755756ED">
      <w:pPr>
        <w:pStyle w:val="42"/>
        <w:ind w:firstLine="210"/>
        <w:rPr>
          <w:rFonts w:ascii="宋体" w:hAnsi="宋体" w:cs="宋体"/>
        </w:rPr>
      </w:pPr>
    </w:p>
    <w:p w14:paraId="32AEADD8">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14:paraId="72501919">
      <w:pPr>
        <w:spacing w:line="360" w:lineRule="auto"/>
        <w:ind w:firstLine="420" w:firstLineChars="200"/>
        <w:rPr>
          <w:rFonts w:ascii="宋体" w:hAnsi="宋体" w:cs="宋体"/>
        </w:rPr>
      </w:pPr>
      <w:r>
        <w:rPr>
          <w:rFonts w:hint="eastAsia" w:ascii="宋体" w:hAnsi="宋体" w:cs="宋体"/>
          <w:szCs w:val="27"/>
        </w:rPr>
        <w:t>地址：                               地址：</w:t>
      </w:r>
    </w:p>
    <w:p w14:paraId="05DFC7ED">
      <w:pPr>
        <w:spacing w:line="360" w:lineRule="auto"/>
        <w:ind w:firstLine="420" w:firstLineChars="200"/>
        <w:rPr>
          <w:rFonts w:ascii="宋体" w:hAnsi="宋体" w:cs="宋体"/>
          <w:szCs w:val="27"/>
        </w:rPr>
      </w:pPr>
      <w:r>
        <w:rPr>
          <w:rFonts w:hint="eastAsia" w:ascii="宋体" w:hAnsi="宋体" w:cs="宋体"/>
          <w:szCs w:val="27"/>
        </w:rPr>
        <w:t>法定代表人：                         法定代表人：</w:t>
      </w:r>
    </w:p>
    <w:p w14:paraId="75057BAD">
      <w:pPr>
        <w:spacing w:line="360" w:lineRule="auto"/>
        <w:ind w:firstLine="420" w:firstLineChars="200"/>
        <w:rPr>
          <w:rFonts w:ascii="宋体" w:hAnsi="宋体" w:cs="宋体"/>
          <w:u w:val="single"/>
        </w:rPr>
      </w:pPr>
      <w:r>
        <w:rPr>
          <w:rFonts w:hint="eastAsia" w:ascii="宋体" w:hAnsi="宋体" w:cs="宋体"/>
          <w:szCs w:val="27"/>
        </w:rPr>
        <w:t>委托代理人：                         委托代理人：</w:t>
      </w:r>
    </w:p>
    <w:p w14:paraId="6E669EF8">
      <w:pPr>
        <w:spacing w:line="360" w:lineRule="auto"/>
        <w:ind w:firstLine="420" w:firstLineChars="200"/>
        <w:rPr>
          <w:rFonts w:ascii="宋体" w:hAnsi="宋体" w:cs="宋体"/>
        </w:rPr>
      </w:pPr>
      <w:r>
        <w:rPr>
          <w:rFonts w:hint="eastAsia" w:ascii="宋体" w:hAnsi="宋体" w:cs="宋体"/>
        </w:rPr>
        <w:t>电话：                               电话：</w:t>
      </w:r>
    </w:p>
    <w:p w14:paraId="71ED8B7F">
      <w:pPr>
        <w:spacing w:line="360" w:lineRule="auto"/>
        <w:ind w:firstLine="420" w:firstLineChars="200"/>
        <w:rPr>
          <w:rFonts w:ascii="宋体" w:hAnsi="宋体" w:cs="宋体"/>
          <w:szCs w:val="27"/>
        </w:rPr>
      </w:pPr>
      <w:r>
        <w:rPr>
          <w:rFonts w:hint="eastAsia" w:ascii="宋体" w:hAnsi="宋体" w:cs="宋体"/>
          <w:szCs w:val="27"/>
        </w:rPr>
        <w:t>开户银行：                           开户银行：</w:t>
      </w:r>
    </w:p>
    <w:p w14:paraId="410D8DA2">
      <w:pPr>
        <w:spacing w:line="360" w:lineRule="auto"/>
        <w:ind w:firstLine="420" w:firstLineChars="200"/>
        <w:rPr>
          <w:rFonts w:ascii="宋体" w:hAnsi="宋体" w:cs="宋体"/>
        </w:rPr>
      </w:pPr>
      <w:r>
        <w:rPr>
          <w:rFonts w:hint="eastAsia" w:ascii="宋体" w:hAnsi="宋体" w:cs="宋体"/>
          <w:szCs w:val="27"/>
        </w:rPr>
        <w:t>账号：                               账号：</w:t>
      </w:r>
    </w:p>
    <w:p w14:paraId="3FFF5B7D">
      <w:pPr>
        <w:spacing w:line="640" w:lineRule="exact"/>
        <w:ind w:firstLine="420" w:firstLineChars="200"/>
        <w:rPr>
          <w:rFonts w:ascii="宋体" w:hAnsi="宋体" w:cs="宋体"/>
          <w:szCs w:val="27"/>
          <w:u w:val="single"/>
        </w:rPr>
      </w:pPr>
    </w:p>
    <w:p w14:paraId="4265A9DE">
      <w:pPr>
        <w:pStyle w:val="42"/>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14:paraId="56513DFD">
      <w:pPr>
        <w:rPr>
          <w:rFonts w:hint="eastAsia"/>
          <w:b/>
          <w:sz w:val="32"/>
          <w:szCs w:val="32"/>
        </w:rPr>
      </w:pPr>
      <w:r>
        <w:rPr>
          <w:rFonts w:hint="eastAsia"/>
          <w:b/>
          <w:sz w:val="32"/>
          <w:szCs w:val="32"/>
        </w:rPr>
        <w:br w:type="page"/>
      </w:r>
    </w:p>
    <w:p w14:paraId="51329339">
      <w:pPr>
        <w:pStyle w:val="42"/>
        <w:ind w:firstLine="321"/>
        <w:jc w:val="center"/>
        <w:rPr>
          <w:b/>
          <w:sz w:val="32"/>
          <w:szCs w:val="32"/>
        </w:rPr>
      </w:pPr>
      <w:r>
        <w:rPr>
          <w:rFonts w:hint="eastAsia"/>
          <w:b/>
          <w:sz w:val="32"/>
          <w:szCs w:val="32"/>
        </w:rPr>
        <w:t>周口市政府采购合同融资政策告知函</w:t>
      </w:r>
    </w:p>
    <w:p w14:paraId="1C46C8ED">
      <w:pPr>
        <w:pStyle w:val="42"/>
        <w:ind w:firstLine="240"/>
        <w:rPr>
          <w:rFonts w:asciiTheme="minorEastAsia" w:hAnsiTheme="minorEastAsia" w:eastAsiaTheme="minorEastAsia"/>
          <w:sz w:val="24"/>
        </w:rPr>
      </w:pPr>
    </w:p>
    <w:p w14:paraId="6296F00E">
      <w:pPr>
        <w:pStyle w:val="42"/>
        <w:ind w:firstLine="240"/>
        <w:rPr>
          <w:rFonts w:asciiTheme="minorEastAsia" w:hAnsiTheme="minorEastAsia" w:eastAsiaTheme="minorEastAsia"/>
          <w:sz w:val="24"/>
        </w:rPr>
      </w:pPr>
    </w:p>
    <w:p w14:paraId="53843F9F">
      <w:pPr>
        <w:pStyle w:val="42"/>
        <w:ind w:firstLine="240"/>
        <w:rPr>
          <w:rFonts w:asciiTheme="minorEastAsia" w:hAnsiTheme="minorEastAsia" w:eastAsiaTheme="minorEastAsia"/>
          <w:sz w:val="24"/>
        </w:rPr>
      </w:pPr>
    </w:p>
    <w:p w14:paraId="13899E3E">
      <w:pPr>
        <w:pStyle w:val="4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21885E15">
      <w:pPr>
        <w:pStyle w:val="4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078E0FE4">
      <w:pPr>
        <w:pStyle w:val="4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046382">
      <w:pPr>
        <w:pStyle w:val="4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736A6F94">
      <w:pPr>
        <w:pStyle w:val="25"/>
        <w:spacing w:before="0" w:beforeAutospacing="0" w:after="0" w:afterAutospacing="0" w:line="330" w:lineRule="atLeast"/>
        <w:rPr>
          <w:rFonts w:cs="仿宋_GB2312"/>
          <w:b/>
          <w:bCs/>
          <w:color w:val="0000FF"/>
          <w:sz w:val="21"/>
          <w:szCs w:val="21"/>
        </w:rPr>
      </w:pPr>
    </w:p>
    <w:p w14:paraId="55477C9F">
      <w:pPr>
        <w:pStyle w:val="25"/>
        <w:spacing w:before="0" w:beforeAutospacing="0" w:after="0" w:afterAutospacing="0" w:line="330" w:lineRule="atLeast"/>
        <w:rPr>
          <w:rFonts w:cs="仿宋_GB2312"/>
          <w:b/>
          <w:bCs/>
          <w:color w:val="0000FF"/>
          <w:sz w:val="21"/>
          <w:szCs w:val="21"/>
        </w:rPr>
      </w:pPr>
    </w:p>
    <w:p w14:paraId="3284C358">
      <w:pPr>
        <w:pStyle w:val="25"/>
        <w:spacing w:before="0" w:beforeAutospacing="0" w:after="0" w:afterAutospacing="0" w:line="330" w:lineRule="atLeast"/>
        <w:rPr>
          <w:rFonts w:cs="仿宋_GB2312"/>
          <w:b/>
          <w:bCs/>
          <w:color w:val="0000FF"/>
          <w:sz w:val="21"/>
          <w:szCs w:val="21"/>
        </w:rPr>
      </w:pPr>
    </w:p>
    <w:p w14:paraId="2A46C9CE">
      <w:pPr>
        <w:pStyle w:val="25"/>
        <w:spacing w:before="0" w:beforeAutospacing="0" w:after="0" w:afterAutospacing="0" w:line="330" w:lineRule="atLeast"/>
        <w:rPr>
          <w:rFonts w:cs="仿宋_GB2312"/>
          <w:b/>
          <w:bCs/>
          <w:color w:val="0000FF"/>
          <w:sz w:val="21"/>
          <w:szCs w:val="21"/>
        </w:rPr>
      </w:pPr>
    </w:p>
    <w:p w14:paraId="78B8BE92">
      <w:pPr>
        <w:pStyle w:val="25"/>
        <w:spacing w:before="0" w:beforeAutospacing="0" w:after="0" w:afterAutospacing="0" w:line="330" w:lineRule="atLeast"/>
        <w:rPr>
          <w:rFonts w:cs="仿宋_GB2312"/>
          <w:b/>
          <w:bCs/>
          <w:color w:val="0000FF"/>
          <w:sz w:val="21"/>
          <w:szCs w:val="21"/>
        </w:rPr>
      </w:pPr>
    </w:p>
    <w:p w14:paraId="6273E5F7">
      <w:pPr>
        <w:pStyle w:val="25"/>
        <w:spacing w:before="0" w:beforeAutospacing="0" w:after="0" w:afterAutospacing="0" w:line="330" w:lineRule="atLeast"/>
        <w:rPr>
          <w:rFonts w:cs="仿宋_GB2312"/>
          <w:b/>
          <w:bCs/>
          <w:color w:val="0000FF"/>
          <w:sz w:val="21"/>
          <w:szCs w:val="21"/>
        </w:rPr>
      </w:pPr>
    </w:p>
    <w:p w14:paraId="134A298C">
      <w:pPr>
        <w:pStyle w:val="25"/>
        <w:spacing w:before="0" w:beforeAutospacing="0" w:after="0" w:afterAutospacing="0" w:line="330" w:lineRule="atLeast"/>
        <w:rPr>
          <w:rFonts w:cs="仿宋_GB2312"/>
          <w:b/>
          <w:bCs/>
          <w:color w:val="0000FF"/>
          <w:sz w:val="21"/>
          <w:szCs w:val="21"/>
        </w:rPr>
      </w:pPr>
    </w:p>
    <w:p w14:paraId="1F289A28">
      <w:pPr>
        <w:pStyle w:val="25"/>
        <w:spacing w:before="0" w:beforeAutospacing="0" w:after="0" w:afterAutospacing="0" w:line="330" w:lineRule="atLeast"/>
        <w:rPr>
          <w:rFonts w:cs="仿宋_GB2312"/>
          <w:b/>
          <w:bCs/>
          <w:color w:val="0000FF"/>
          <w:sz w:val="21"/>
          <w:szCs w:val="21"/>
        </w:rPr>
      </w:pPr>
    </w:p>
    <w:p w14:paraId="73AEB024">
      <w:pPr>
        <w:pStyle w:val="25"/>
        <w:spacing w:before="0" w:beforeAutospacing="0" w:after="0" w:afterAutospacing="0" w:line="330" w:lineRule="atLeast"/>
        <w:rPr>
          <w:rFonts w:cs="仿宋_GB2312"/>
          <w:b/>
          <w:bCs/>
          <w:color w:val="0000FF"/>
          <w:sz w:val="21"/>
          <w:szCs w:val="21"/>
        </w:rPr>
      </w:pPr>
    </w:p>
    <w:p w14:paraId="0FA85D73">
      <w:pPr>
        <w:pStyle w:val="25"/>
        <w:spacing w:before="0" w:beforeAutospacing="0" w:after="0" w:afterAutospacing="0" w:line="330" w:lineRule="atLeast"/>
        <w:rPr>
          <w:rFonts w:cs="仿宋_GB2312"/>
          <w:b/>
          <w:bCs/>
          <w:color w:val="0000FF"/>
          <w:sz w:val="21"/>
          <w:szCs w:val="21"/>
        </w:rPr>
      </w:pPr>
    </w:p>
    <w:p w14:paraId="4915CEBB">
      <w:pPr>
        <w:pStyle w:val="25"/>
        <w:spacing w:before="0" w:beforeAutospacing="0" w:after="0" w:afterAutospacing="0" w:line="330" w:lineRule="atLeast"/>
        <w:rPr>
          <w:rFonts w:cs="仿宋_GB2312"/>
          <w:b/>
          <w:bCs/>
          <w:color w:val="0000FF"/>
          <w:sz w:val="21"/>
          <w:szCs w:val="21"/>
        </w:rPr>
      </w:pPr>
    </w:p>
    <w:p w14:paraId="64A8C07C">
      <w:pPr>
        <w:pStyle w:val="25"/>
        <w:spacing w:before="0" w:beforeAutospacing="0" w:after="0" w:afterAutospacing="0" w:line="330" w:lineRule="atLeast"/>
        <w:rPr>
          <w:rFonts w:cs="仿宋_GB2312"/>
          <w:b/>
          <w:bCs/>
          <w:color w:val="0000FF"/>
          <w:sz w:val="21"/>
          <w:szCs w:val="21"/>
        </w:rPr>
      </w:pPr>
    </w:p>
    <w:p w14:paraId="38ED4C1C">
      <w:pPr>
        <w:pStyle w:val="25"/>
        <w:spacing w:before="0" w:beforeAutospacing="0" w:after="0" w:afterAutospacing="0" w:line="330" w:lineRule="atLeast"/>
        <w:rPr>
          <w:rFonts w:cs="仿宋_GB2312"/>
          <w:b/>
          <w:bCs/>
          <w:color w:val="0000FF"/>
          <w:sz w:val="21"/>
          <w:szCs w:val="21"/>
        </w:rPr>
      </w:pPr>
    </w:p>
    <w:p w14:paraId="028D99B4">
      <w:pPr>
        <w:pStyle w:val="42"/>
        <w:ind w:firstLine="210"/>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Droid Sans">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6E6A">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AA635">
                          <w:pPr>
                            <w:pStyle w:val="20"/>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14:paraId="465AA635">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652F">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9CF9"/>
    <w:multiLevelType w:val="singleLevel"/>
    <w:tmpl w:val="8E3D9CF9"/>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3MTljMjFmNGQyMDhhMTQ1NzQyNzdkNjAxNGE2NjkifQ=="/>
    <w:docVar w:name="KSO_WPS_MARK_KEY" w:val="54303b05-852d-469c-a882-2ee4ae2cfa35"/>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4787"/>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1E3"/>
    <w:rsid w:val="000F1943"/>
    <w:rsid w:val="000F24C7"/>
    <w:rsid w:val="000F582F"/>
    <w:rsid w:val="000F7A85"/>
    <w:rsid w:val="00101AE9"/>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2938"/>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729EF"/>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E6F2B"/>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52C8"/>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2905"/>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1512C"/>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0AA6"/>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1D6"/>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4CD4"/>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07289"/>
    <w:rsid w:val="0081290A"/>
    <w:rsid w:val="008154F8"/>
    <w:rsid w:val="00820E85"/>
    <w:rsid w:val="008249A0"/>
    <w:rsid w:val="008256E0"/>
    <w:rsid w:val="0082787A"/>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87ABE"/>
    <w:rsid w:val="0089021D"/>
    <w:rsid w:val="008917CE"/>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0C14"/>
    <w:rsid w:val="009E2358"/>
    <w:rsid w:val="009F1033"/>
    <w:rsid w:val="00A05FC7"/>
    <w:rsid w:val="00A11EE6"/>
    <w:rsid w:val="00A21FFC"/>
    <w:rsid w:val="00A248DE"/>
    <w:rsid w:val="00A325C7"/>
    <w:rsid w:val="00A37EC9"/>
    <w:rsid w:val="00A37FA9"/>
    <w:rsid w:val="00A4380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2D82"/>
    <w:rsid w:val="00B353DE"/>
    <w:rsid w:val="00B44C22"/>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C7B21"/>
    <w:rsid w:val="00BD0FFD"/>
    <w:rsid w:val="00BD6BF4"/>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21A8"/>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44C8E"/>
    <w:rsid w:val="00D514B2"/>
    <w:rsid w:val="00D52EE1"/>
    <w:rsid w:val="00D5419F"/>
    <w:rsid w:val="00D63B3F"/>
    <w:rsid w:val="00D663BA"/>
    <w:rsid w:val="00D722E5"/>
    <w:rsid w:val="00D90069"/>
    <w:rsid w:val="00D90654"/>
    <w:rsid w:val="00D90954"/>
    <w:rsid w:val="00D963B5"/>
    <w:rsid w:val="00DA3EA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2293"/>
    <w:rsid w:val="00E85EA8"/>
    <w:rsid w:val="00E91F2D"/>
    <w:rsid w:val="00E94E14"/>
    <w:rsid w:val="00EB0ADA"/>
    <w:rsid w:val="00EB48A6"/>
    <w:rsid w:val="00EB7E8A"/>
    <w:rsid w:val="00EC1F8A"/>
    <w:rsid w:val="00EC5DB1"/>
    <w:rsid w:val="00ED32AA"/>
    <w:rsid w:val="00EE2AA0"/>
    <w:rsid w:val="00EE313D"/>
    <w:rsid w:val="00EE44DC"/>
    <w:rsid w:val="00EF42A8"/>
    <w:rsid w:val="00F036FD"/>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227D26"/>
    <w:rsid w:val="01311D17"/>
    <w:rsid w:val="017C3055"/>
    <w:rsid w:val="018B5C56"/>
    <w:rsid w:val="01934780"/>
    <w:rsid w:val="01C86C1D"/>
    <w:rsid w:val="01DF5C17"/>
    <w:rsid w:val="01EC42D0"/>
    <w:rsid w:val="020411DA"/>
    <w:rsid w:val="02104022"/>
    <w:rsid w:val="021533E7"/>
    <w:rsid w:val="021A62ED"/>
    <w:rsid w:val="021F6AE2"/>
    <w:rsid w:val="02300221"/>
    <w:rsid w:val="02305D77"/>
    <w:rsid w:val="0243687E"/>
    <w:rsid w:val="026C6D7F"/>
    <w:rsid w:val="027A149C"/>
    <w:rsid w:val="02B07FF7"/>
    <w:rsid w:val="02BA21E0"/>
    <w:rsid w:val="02CA345F"/>
    <w:rsid w:val="02ED333D"/>
    <w:rsid w:val="02F32FFC"/>
    <w:rsid w:val="03092923"/>
    <w:rsid w:val="03196F07"/>
    <w:rsid w:val="034026E5"/>
    <w:rsid w:val="0346264F"/>
    <w:rsid w:val="035166A0"/>
    <w:rsid w:val="03733BDF"/>
    <w:rsid w:val="03A308DC"/>
    <w:rsid w:val="03D5618C"/>
    <w:rsid w:val="03DC636C"/>
    <w:rsid w:val="03EF6322"/>
    <w:rsid w:val="040532BA"/>
    <w:rsid w:val="040B08CC"/>
    <w:rsid w:val="04176582"/>
    <w:rsid w:val="04717837"/>
    <w:rsid w:val="04B32967"/>
    <w:rsid w:val="04BA2023"/>
    <w:rsid w:val="050B6D23"/>
    <w:rsid w:val="051259ED"/>
    <w:rsid w:val="05252CCF"/>
    <w:rsid w:val="053718C6"/>
    <w:rsid w:val="056326BB"/>
    <w:rsid w:val="056401E1"/>
    <w:rsid w:val="05645491"/>
    <w:rsid w:val="05936B68"/>
    <w:rsid w:val="05940AC6"/>
    <w:rsid w:val="05C0008F"/>
    <w:rsid w:val="05F504EE"/>
    <w:rsid w:val="061E4834"/>
    <w:rsid w:val="062260D2"/>
    <w:rsid w:val="06253CC7"/>
    <w:rsid w:val="06287461"/>
    <w:rsid w:val="064B1AAF"/>
    <w:rsid w:val="065D2B7B"/>
    <w:rsid w:val="06C13B3D"/>
    <w:rsid w:val="07041580"/>
    <w:rsid w:val="072010BD"/>
    <w:rsid w:val="07726BE5"/>
    <w:rsid w:val="07932A4C"/>
    <w:rsid w:val="07D93108"/>
    <w:rsid w:val="07F876A6"/>
    <w:rsid w:val="08306015"/>
    <w:rsid w:val="083E11BD"/>
    <w:rsid w:val="08660CC0"/>
    <w:rsid w:val="08703D30"/>
    <w:rsid w:val="088E7A4F"/>
    <w:rsid w:val="08B33959"/>
    <w:rsid w:val="08BB45BC"/>
    <w:rsid w:val="08CC4A1B"/>
    <w:rsid w:val="08DB1CFF"/>
    <w:rsid w:val="09066CD0"/>
    <w:rsid w:val="090F7700"/>
    <w:rsid w:val="092E1232"/>
    <w:rsid w:val="095C6D8E"/>
    <w:rsid w:val="096D2F3E"/>
    <w:rsid w:val="098761CE"/>
    <w:rsid w:val="09885527"/>
    <w:rsid w:val="0989722B"/>
    <w:rsid w:val="09A92667"/>
    <w:rsid w:val="09C23374"/>
    <w:rsid w:val="09D65411"/>
    <w:rsid w:val="09E813E1"/>
    <w:rsid w:val="09EF6C13"/>
    <w:rsid w:val="0A261F09"/>
    <w:rsid w:val="0A2F0DBE"/>
    <w:rsid w:val="0A481E7F"/>
    <w:rsid w:val="0A9E30AD"/>
    <w:rsid w:val="0AA51080"/>
    <w:rsid w:val="0AB4794F"/>
    <w:rsid w:val="0AC105A6"/>
    <w:rsid w:val="0AC736EC"/>
    <w:rsid w:val="0AEE2A27"/>
    <w:rsid w:val="0B226B74"/>
    <w:rsid w:val="0B867103"/>
    <w:rsid w:val="0B93537C"/>
    <w:rsid w:val="0BAE62C0"/>
    <w:rsid w:val="0BBA0B5B"/>
    <w:rsid w:val="0BD0037E"/>
    <w:rsid w:val="0BE35ECF"/>
    <w:rsid w:val="0BEB3B44"/>
    <w:rsid w:val="0C0644C0"/>
    <w:rsid w:val="0C4F74F5"/>
    <w:rsid w:val="0C505731"/>
    <w:rsid w:val="0C522BFB"/>
    <w:rsid w:val="0C7B02EA"/>
    <w:rsid w:val="0CB8153E"/>
    <w:rsid w:val="0CBB4B8B"/>
    <w:rsid w:val="0CC2416B"/>
    <w:rsid w:val="0CCA3020"/>
    <w:rsid w:val="0D417345"/>
    <w:rsid w:val="0D4234FE"/>
    <w:rsid w:val="0DC32327"/>
    <w:rsid w:val="0DC54782"/>
    <w:rsid w:val="0DD405FA"/>
    <w:rsid w:val="0DDC1DC5"/>
    <w:rsid w:val="0E0B6422"/>
    <w:rsid w:val="0E0D1416"/>
    <w:rsid w:val="0E3C1CFB"/>
    <w:rsid w:val="0E470868"/>
    <w:rsid w:val="0E4D1706"/>
    <w:rsid w:val="0E590AFF"/>
    <w:rsid w:val="0E745939"/>
    <w:rsid w:val="0E835B7C"/>
    <w:rsid w:val="0EA31D7A"/>
    <w:rsid w:val="0EDB4DDC"/>
    <w:rsid w:val="0EF425D6"/>
    <w:rsid w:val="0F31382A"/>
    <w:rsid w:val="0F3D79A6"/>
    <w:rsid w:val="0F6634D4"/>
    <w:rsid w:val="0F9F2542"/>
    <w:rsid w:val="0FDF5034"/>
    <w:rsid w:val="100131FC"/>
    <w:rsid w:val="100E1475"/>
    <w:rsid w:val="10141182"/>
    <w:rsid w:val="10234F21"/>
    <w:rsid w:val="10280789"/>
    <w:rsid w:val="103435D2"/>
    <w:rsid w:val="10753CA3"/>
    <w:rsid w:val="107B4D5D"/>
    <w:rsid w:val="10855BDB"/>
    <w:rsid w:val="109202F8"/>
    <w:rsid w:val="10A65B52"/>
    <w:rsid w:val="10A67900"/>
    <w:rsid w:val="10AB7932"/>
    <w:rsid w:val="10D62AA4"/>
    <w:rsid w:val="10F93ED3"/>
    <w:rsid w:val="110462FD"/>
    <w:rsid w:val="11056D1C"/>
    <w:rsid w:val="112F78F5"/>
    <w:rsid w:val="114710E3"/>
    <w:rsid w:val="11613351"/>
    <w:rsid w:val="11844488"/>
    <w:rsid w:val="11B36778"/>
    <w:rsid w:val="11F305EF"/>
    <w:rsid w:val="12080872"/>
    <w:rsid w:val="12103BCB"/>
    <w:rsid w:val="126A32DB"/>
    <w:rsid w:val="127D554B"/>
    <w:rsid w:val="12C0739F"/>
    <w:rsid w:val="12D01F78"/>
    <w:rsid w:val="13070B2A"/>
    <w:rsid w:val="1351688D"/>
    <w:rsid w:val="13517FF7"/>
    <w:rsid w:val="13533D6F"/>
    <w:rsid w:val="13552B79"/>
    <w:rsid w:val="13561AB1"/>
    <w:rsid w:val="13793DF7"/>
    <w:rsid w:val="137D5290"/>
    <w:rsid w:val="137E7A43"/>
    <w:rsid w:val="13E23345"/>
    <w:rsid w:val="13FB7F63"/>
    <w:rsid w:val="141C4A83"/>
    <w:rsid w:val="14214AFF"/>
    <w:rsid w:val="14354A58"/>
    <w:rsid w:val="144E2788"/>
    <w:rsid w:val="1451054A"/>
    <w:rsid w:val="14677422"/>
    <w:rsid w:val="146A4FD5"/>
    <w:rsid w:val="147A17CF"/>
    <w:rsid w:val="148B12E6"/>
    <w:rsid w:val="149522B6"/>
    <w:rsid w:val="149C34F4"/>
    <w:rsid w:val="14DE58BA"/>
    <w:rsid w:val="152E6B10"/>
    <w:rsid w:val="15311E8E"/>
    <w:rsid w:val="154166FB"/>
    <w:rsid w:val="15437E13"/>
    <w:rsid w:val="154C6CC8"/>
    <w:rsid w:val="15593193"/>
    <w:rsid w:val="156C736A"/>
    <w:rsid w:val="157C1645"/>
    <w:rsid w:val="1585042C"/>
    <w:rsid w:val="1598015F"/>
    <w:rsid w:val="159D5775"/>
    <w:rsid w:val="15BF1042"/>
    <w:rsid w:val="15D47D5A"/>
    <w:rsid w:val="15FA2BC8"/>
    <w:rsid w:val="16041350"/>
    <w:rsid w:val="160C6457"/>
    <w:rsid w:val="161B48EC"/>
    <w:rsid w:val="161C0D90"/>
    <w:rsid w:val="16282019"/>
    <w:rsid w:val="16353AA0"/>
    <w:rsid w:val="16421E79"/>
    <w:rsid w:val="164B6F7F"/>
    <w:rsid w:val="1656732A"/>
    <w:rsid w:val="16571DC8"/>
    <w:rsid w:val="169F376F"/>
    <w:rsid w:val="16A62408"/>
    <w:rsid w:val="16BA4105"/>
    <w:rsid w:val="17215529"/>
    <w:rsid w:val="175B58E8"/>
    <w:rsid w:val="177B3894"/>
    <w:rsid w:val="1783656C"/>
    <w:rsid w:val="17944956"/>
    <w:rsid w:val="179A1DFB"/>
    <w:rsid w:val="17C117AD"/>
    <w:rsid w:val="17E10BD4"/>
    <w:rsid w:val="17E86A50"/>
    <w:rsid w:val="180513B0"/>
    <w:rsid w:val="181939B9"/>
    <w:rsid w:val="183323C1"/>
    <w:rsid w:val="18952734"/>
    <w:rsid w:val="18A60DE5"/>
    <w:rsid w:val="18D74DC1"/>
    <w:rsid w:val="18EB2C9C"/>
    <w:rsid w:val="18F57676"/>
    <w:rsid w:val="195E16BF"/>
    <w:rsid w:val="197C38F7"/>
    <w:rsid w:val="19A60971"/>
    <w:rsid w:val="19ED659F"/>
    <w:rsid w:val="1A152210"/>
    <w:rsid w:val="1A1D4FC7"/>
    <w:rsid w:val="1A2024D1"/>
    <w:rsid w:val="1A4563DB"/>
    <w:rsid w:val="1A6C12ED"/>
    <w:rsid w:val="1A8618F5"/>
    <w:rsid w:val="1A9D7FC6"/>
    <w:rsid w:val="1AA94BBC"/>
    <w:rsid w:val="1AE259D8"/>
    <w:rsid w:val="1AE34745"/>
    <w:rsid w:val="1AED58EF"/>
    <w:rsid w:val="1B057C4F"/>
    <w:rsid w:val="1B300E3A"/>
    <w:rsid w:val="1B3501FE"/>
    <w:rsid w:val="1B561B37"/>
    <w:rsid w:val="1B960FA2"/>
    <w:rsid w:val="1BE64A86"/>
    <w:rsid w:val="1BF51B10"/>
    <w:rsid w:val="1C2362A8"/>
    <w:rsid w:val="1C273FEB"/>
    <w:rsid w:val="1C424981"/>
    <w:rsid w:val="1C5A7422"/>
    <w:rsid w:val="1C940F54"/>
    <w:rsid w:val="1C9A2A0F"/>
    <w:rsid w:val="1CA078F9"/>
    <w:rsid w:val="1CA473E9"/>
    <w:rsid w:val="1CA76EDA"/>
    <w:rsid w:val="1CB06047"/>
    <w:rsid w:val="1CB12360"/>
    <w:rsid w:val="1CC82894"/>
    <w:rsid w:val="1CDC777D"/>
    <w:rsid w:val="1CFA2F29"/>
    <w:rsid w:val="1D747E59"/>
    <w:rsid w:val="1D7C67AB"/>
    <w:rsid w:val="1D8334A3"/>
    <w:rsid w:val="1DB01DBE"/>
    <w:rsid w:val="1DB7314C"/>
    <w:rsid w:val="1DCA7323"/>
    <w:rsid w:val="1E1B44E3"/>
    <w:rsid w:val="1E430E84"/>
    <w:rsid w:val="1E4F7829"/>
    <w:rsid w:val="1E7159F1"/>
    <w:rsid w:val="1E982F7E"/>
    <w:rsid w:val="1EA3498E"/>
    <w:rsid w:val="1EBB0A1A"/>
    <w:rsid w:val="1EBF4137"/>
    <w:rsid w:val="1EFC175F"/>
    <w:rsid w:val="1F132604"/>
    <w:rsid w:val="1F1C595D"/>
    <w:rsid w:val="1F397F3B"/>
    <w:rsid w:val="1F3A0BB5"/>
    <w:rsid w:val="1F5A46D7"/>
    <w:rsid w:val="1F78690B"/>
    <w:rsid w:val="1FA92FCB"/>
    <w:rsid w:val="1FAB4B1F"/>
    <w:rsid w:val="1FB50AD1"/>
    <w:rsid w:val="1FBC7140"/>
    <w:rsid w:val="1FC252A5"/>
    <w:rsid w:val="20193BC8"/>
    <w:rsid w:val="202D76F6"/>
    <w:rsid w:val="204F3B10"/>
    <w:rsid w:val="20601879"/>
    <w:rsid w:val="2063580D"/>
    <w:rsid w:val="206C021E"/>
    <w:rsid w:val="20710966"/>
    <w:rsid w:val="208321FA"/>
    <w:rsid w:val="20981EA4"/>
    <w:rsid w:val="20A51947"/>
    <w:rsid w:val="20B15F3B"/>
    <w:rsid w:val="20EC5803"/>
    <w:rsid w:val="20F36B91"/>
    <w:rsid w:val="21222FD3"/>
    <w:rsid w:val="21747CD2"/>
    <w:rsid w:val="21751354"/>
    <w:rsid w:val="2177331E"/>
    <w:rsid w:val="218617B3"/>
    <w:rsid w:val="219A700D"/>
    <w:rsid w:val="21ED67BC"/>
    <w:rsid w:val="21EF55AB"/>
    <w:rsid w:val="220D398C"/>
    <w:rsid w:val="22721109"/>
    <w:rsid w:val="22C12E9B"/>
    <w:rsid w:val="22EA32EC"/>
    <w:rsid w:val="22F4099F"/>
    <w:rsid w:val="22FD3CF7"/>
    <w:rsid w:val="2301566F"/>
    <w:rsid w:val="23111551"/>
    <w:rsid w:val="23242385"/>
    <w:rsid w:val="23290648"/>
    <w:rsid w:val="23384D2F"/>
    <w:rsid w:val="234731C4"/>
    <w:rsid w:val="23825FAA"/>
    <w:rsid w:val="23953F30"/>
    <w:rsid w:val="23B00D6A"/>
    <w:rsid w:val="23CB7951"/>
    <w:rsid w:val="23EC5627"/>
    <w:rsid w:val="240B2444"/>
    <w:rsid w:val="24165293"/>
    <w:rsid w:val="24634583"/>
    <w:rsid w:val="24727DCD"/>
    <w:rsid w:val="24755042"/>
    <w:rsid w:val="24822706"/>
    <w:rsid w:val="2482721D"/>
    <w:rsid w:val="2483647E"/>
    <w:rsid w:val="24A10BF5"/>
    <w:rsid w:val="24D70B68"/>
    <w:rsid w:val="24FB4505"/>
    <w:rsid w:val="24FB6014"/>
    <w:rsid w:val="2519649B"/>
    <w:rsid w:val="251E2F40"/>
    <w:rsid w:val="25203CCD"/>
    <w:rsid w:val="2584600A"/>
    <w:rsid w:val="258C3110"/>
    <w:rsid w:val="25DF5936"/>
    <w:rsid w:val="25E46AA9"/>
    <w:rsid w:val="25FA3AC0"/>
    <w:rsid w:val="26223BC6"/>
    <w:rsid w:val="262525E5"/>
    <w:rsid w:val="26483AF9"/>
    <w:rsid w:val="264E6012"/>
    <w:rsid w:val="26802C75"/>
    <w:rsid w:val="26AB07CC"/>
    <w:rsid w:val="26C03072"/>
    <w:rsid w:val="26E50D2A"/>
    <w:rsid w:val="26E86A6C"/>
    <w:rsid w:val="26F62F37"/>
    <w:rsid w:val="27397C5C"/>
    <w:rsid w:val="275D2FB6"/>
    <w:rsid w:val="27610678"/>
    <w:rsid w:val="27873B8F"/>
    <w:rsid w:val="28033B5E"/>
    <w:rsid w:val="28593D52"/>
    <w:rsid w:val="285E0D94"/>
    <w:rsid w:val="287B63A6"/>
    <w:rsid w:val="28887BBF"/>
    <w:rsid w:val="28F25980"/>
    <w:rsid w:val="28F33BD2"/>
    <w:rsid w:val="29023E15"/>
    <w:rsid w:val="29051210"/>
    <w:rsid w:val="290C4C94"/>
    <w:rsid w:val="292A336C"/>
    <w:rsid w:val="29387837"/>
    <w:rsid w:val="29613C02"/>
    <w:rsid w:val="297E7214"/>
    <w:rsid w:val="29A0718A"/>
    <w:rsid w:val="29BD5D4E"/>
    <w:rsid w:val="29DD218D"/>
    <w:rsid w:val="29DD2CB3"/>
    <w:rsid w:val="29FB2613"/>
    <w:rsid w:val="2A0C2A72"/>
    <w:rsid w:val="2A111E36"/>
    <w:rsid w:val="2A383867"/>
    <w:rsid w:val="2A397C18"/>
    <w:rsid w:val="2A5015D5"/>
    <w:rsid w:val="2AA44A58"/>
    <w:rsid w:val="2AB729DE"/>
    <w:rsid w:val="2AB949A8"/>
    <w:rsid w:val="2AC66408"/>
    <w:rsid w:val="2AF27EBA"/>
    <w:rsid w:val="2AF63392"/>
    <w:rsid w:val="2B7E174D"/>
    <w:rsid w:val="2B856638"/>
    <w:rsid w:val="2BA2368E"/>
    <w:rsid w:val="2BA67492"/>
    <w:rsid w:val="2BDA1BE3"/>
    <w:rsid w:val="2C0343BA"/>
    <w:rsid w:val="2C047EA4"/>
    <w:rsid w:val="2C66791C"/>
    <w:rsid w:val="2C673F8F"/>
    <w:rsid w:val="2C6B1CD2"/>
    <w:rsid w:val="2CB41783"/>
    <w:rsid w:val="2CC338BC"/>
    <w:rsid w:val="2CD77367"/>
    <w:rsid w:val="2CE00E0B"/>
    <w:rsid w:val="2D1F0B0D"/>
    <w:rsid w:val="2D221D01"/>
    <w:rsid w:val="2D360531"/>
    <w:rsid w:val="2D531028"/>
    <w:rsid w:val="2D636DA0"/>
    <w:rsid w:val="2D676A80"/>
    <w:rsid w:val="2D7352E2"/>
    <w:rsid w:val="2D7A3266"/>
    <w:rsid w:val="2DA134D1"/>
    <w:rsid w:val="2DCE2518"/>
    <w:rsid w:val="2DD41AF8"/>
    <w:rsid w:val="2DD9710F"/>
    <w:rsid w:val="2DDB4C35"/>
    <w:rsid w:val="2DE0224B"/>
    <w:rsid w:val="2DE53D06"/>
    <w:rsid w:val="2DFB7085"/>
    <w:rsid w:val="2E591C0D"/>
    <w:rsid w:val="2E8E1A42"/>
    <w:rsid w:val="2EAA4B78"/>
    <w:rsid w:val="2EC95935"/>
    <w:rsid w:val="2F097580"/>
    <w:rsid w:val="2F5F2B72"/>
    <w:rsid w:val="2F7E1D1C"/>
    <w:rsid w:val="2F932167"/>
    <w:rsid w:val="2F9B467C"/>
    <w:rsid w:val="2FAA0D63"/>
    <w:rsid w:val="2FC17E5A"/>
    <w:rsid w:val="2FCA6D0F"/>
    <w:rsid w:val="2FD01CE8"/>
    <w:rsid w:val="30C212F0"/>
    <w:rsid w:val="30D512C0"/>
    <w:rsid w:val="30D77936"/>
    <w:rsid w:val="30E20088"/>
    <w:rsid w:val="30E50629"/>
    <w:rsid w:val="312513B2"/>
    <w:rsid w:val="312863E3"/>
    <w:rsid w:val="31644E4D"/>
    <w:rsid w:val="31787686"/>
    <w:rsid w:val="31853836"/>
    <w:rsid w:val="31995893"/>
    <w:rsid w:val="31B042BF"/>
    <w:rsid w:val="31BB3E93"/>
    <w:rsid w:val="31DE2F46"/>
    <w:rsid w:val="31E85B72"/>
    <w:rsid w:val="31F12401"/>
    <w:rsid w:val="31FE5396"/>
    <w:rsid w:val="31FF5F72"/>
    <w:rsid w:val="32035D60"/>
    <w:rsid w:val="32195D2C"/>
    <w:rsid w:val="321B3C68"/>
    <w:rsid w:val="323F1C36"/>
    <w:rsid w:val="32466BB1"/>
    <w:rsid w:val="325154C6"/>
    <w:rsid w:val="326E6953"/>
    <w:rsid w:val="32847649"/>
    <w:rsid w:val="32961BEB"/>
    <w:rsid w:val="32C71C2C"/>
    <w:rsid w:val="32E427DE"/>
    <w:rsid w:val="32EC3440"/>
    <w:rsid w:val="33055DF4"/>
    <w:rsid w:val="33482D6D"/>
    <w:rsid w:val="33523A32"/>
    <w:rsid w:val="33552D94"/>
    <w:rsid w:val="339B7340"/>
    <w:rsid w:val="33DA636A"/>
    <w:rsid w:val="33EA25D1"/>
    <w:rsid w:val="33F848B7"/>
    <w:rsid w:val="342521E3"/>
    <w:rsid w:val="34366616"/>
    <w:rsid w:val="345D2848"/>
    <w:rsid w:val="34637732"/>
    <w:rsid w:val="346C2A8B"/>
    <w:rsid w:val="34943D90"/>
    <w:rsid w:val="349A13A6"/>
    <w:rsid w:val="34B524C1"/>
    <w:rsid w:val="34D60CBB"/>
    <w:rsid w:val="34E316B2"/>
    <w:rsid w:val="34E341D7"/>
    <w:rsid w:val="34FC75A6"/>
    <w:rsid w:val="35030C9C"/>
    <w:rsid w:val="353C4230"/>
    <w:rsid w:val="35A23F2B"/>
    <w:rsid w:val="35E85214"/>
    <w:rsid w:val="35FA132C"/>
    <w:rsid w:val="360311CD"/>
    <w:rsid w:val="360D7E33"/>
    <w:rsid w:val="362C7056"/>
    <w:rsid w:val="363B2715"/>
    <w:rsid w:val="3659703F"/>
    <w:rsid w:val="36857E34"/>
    <w:rsid w:val="36943C7E"/>
    <w:rsid w:val="36B71ED4"/>
    <w:rsid w:val="36B85B13"/>
    <w:rsid w:val="36D23A94"/>
    <w:rsid w:val="36D30B9F"/>
    <w:rsid w:val="36F56D67"/>
    <w:rsid w:val="372D6D42"/>
    <w:rsid w:val="37405933"/>
    <w:rsid w:val="37607F59"/>
    <w:rsid w:val="376940D0"/>
    <w:rsid w:val="3790083E"/>
    <w:rsid w:val="37AE7F63"/>
    <w:rsid w:val="37B370E4"/>
    <w:rsid w:val="37BE0537"/>
    <w:rsid w:val="37C404E8"/>
    <w:rsid w:val="38204506"/>
    <w:rsid w:val="386677F1"/>
    <w:rsid w:val="38AF73EA"/>
    <w:rsid w:val="38D95136"/>
    <w:rsid w:val="38DC4FA1"/>
    <w:rsid w:val="38ED03A5"/>
    <w:rsid w:val="38FB1FB4"/>
    <w:rsid w:val="391B270E"/>
    <w:rsid w:val="391D25A6"/>
    <w:rsid w:val="39243934"/>
    <w:rsid w:val="39321D68"/>
    <w:rsid w:val="393517E8"/>
    <w:rsid w:val="393C475A"/>
    <w:rsid w:val="393D67A4"/>
    <w:rsid w:val="3942025E"/>
    <w:rsid w:val="39587A5F"/>
    <w:rsid w:val="396170BB"/>
    <w:rsid w:val="39736669"/>
    <w:rsid w:val="39CF0051"/>
    <w:rsid w:val="39D4535A"/>
    <w:rsid w:val="3A1C460B"/>
    <w:rsid w:val="3A26548A"/>
    <w:rsid w:val="3A612966"/>
    <w:rsid w:val="3A777A93"/>
    <w:rsid w:val="3A944AE9"/>
    <w:rsid w:val="3AAF461F"/>
    <w:rsid w:val="3AC16F61"/>
    <w:rsid w:val="3AC912CF"/>
    <w:rsid w:val="3ACA2C02"/>
    <w:rsid w:val="3ACC1BCC"/>
    <w:rsid w:val="3ACC4283"/>
    <w:rsid w:val="3AE80991"/>
    <w:rsid w:val="3B08098E"/>
    <w:rsid w:val="3B693880"/>
    <w:rsid w:val="3B6B584A"/>
    <w:rsid w:val="3B815FB2"/>
    <w:rsid w:val="3B8763FC"/>
    <w:rsid w:val="3B903503"/>
    <w:rsid w:val="3B920829"/>
    <w:rsid w:val="3BA66882"/>
    <w:rsid w:val="3BAE6CD9"/>
    <w:rsid w:val="3BB84807"/>
    <w:rsid w:val="3BC82C9D"/>
    <w:rsid w:val="3BE06285"/>
    <w:rsid w:val="3C270B87"/>
    <w:rsid w:val="3C3000ED"/>
    <w:rsid w:val="3C371186"/>
    <w:rsid w:val="3C3C2D43"/>
    <w:rsid w:val="3C5207B8"/>
    <w:rsid w:val="3C7921E9"/>
    <w:rsid w:val="3CBE5E4E"/>
    <w:rsid w:val="3CF25AF7"/>
    <w:rsid w:val="3D141F11"/>
    <w:rsid w:val="3D232399"/>
    <w:rsid w:val="3D2E2D19"/>
    <w:rsid w:val="3D31181A"/>
    <w:rsid w:val="3D485717"/>
    <w:rsid w:val="3D7911B5"/>
    <w:rsid w:val="3DA037A5"/>
    <w:rsid w:val="3DC87CB2"/>
    <w:rsid w:val="3DDC65E6"/>
    <w:rsid w:val="3DDF7E2A"/>
    <w:rsid w:val="3E104487"/>
    <w:rsid w:val="3E18158D"/>
    <w:rsid w:val="3E216694"/>
    <w:rsid w:val="3E285C74"/>
    <w:rsid w:val="3E3839DE"/>
    <w:rsid w:val="3E4E3201"/>
    <w:rsid w:val="3E7C38CA"/>
    <w:rsid w:val="3E873BCC"/>
    <w:rsid w:val="3E9055C8"/>
    <w:rsid w:val="3EAD617A"/>
    <w:rsid w:val="3EBF1A09"/>
    <w:rsid w:val="3ECF7E9E"/>
    <w:rsid w:val="3ED629D0"/>
    <w:rsid w:val="3ED96F6F"/>
    <w:rsid w:val="3EFB5137"/>
    <w:rsid w:val="3F1749BD"/>
    <w:rsid w:val="3F285800"/>
    <w:rsid w:val="3F2A77CA"/>
    <w:rsid w:val="3F4F365B"/>
    <w:rsid w:val="3F4F5483"/>
    <w:rsid w:val="3F577E93"/>
    <w:rsid w:val="3F6A6789"/>
    <w:rsid w:val="3F7D78FA"/>
    <w:rsid w:val="3F9A5B70"/>
    <w:rsid w:val="3FA56E51"/>
    <w:rsid w:val="3FBB0422"/>
    <w:rsid w:val="3FCC6AD3"/>
    <w:rsid w:val="3FCF0015"/>
    <w:rsid w:val="3FF724F2"/>
    <w:rsid w:val="4050500F"/>
    <w:rsid w:val="40517EBE"/>
    <w:rsid w:val="405C7E57"/>
    <w:rsid w:val="409273D5"/>
    <w:rsid w:val="40AC5344"/>
    <w:rsid w:val="40D27557"/>
    <w:rsid w:val="40D6427E"/>
    <w:rsid w:val="40EF3CF6"/>
    <w:rsid w:val="41093759"/>
    <w:rsid w:val="41263FC1"/>
    <w:rsid w:val="412D35A2"/>
    <w:rsid w:val="412F10C8"/>
    <w:rsid w:val="41380196"/>
    <w:rsid w:val="41415EFF"/>
    <w:rsid w:val="414F52C6"/>
    <w:rsid w:val="41A20564"/>
    <w:rsid w:val="41D026B4"/>
    <w:rsid w:val="41EE4ADF"/>
    <w:rsid w:val="420A5691"/>
    <w:rsid w:val="42213106"/>
    <w:rsid w:val="422E5823"/>
    <w:rsid w:val="424463FC"/>
    <w:rsid w:val="425608D6"/>
    <w:rsid w:val="425D589D"/>
    <w:rsid w:val="425F59DD"/>
    <w:rsid w:val="42770F78"/>
    <w:rsid w:val="42935686"/>
    <w:rsid w:val="42982C9D"/>
    <w:rsid w:val="42B21FB1"/>
    <w:rsid w:val="42B6777F"/>
    <w:rsid w:val="42CB6A8E"/>
    <w:rsid w:val="42E3216A"/>
    <w:rsid w:val="43195B8C"/>
    <w:rsid w:val="43574906"/>
    <w:rsid w:val="43640466"/>
    <w:rsid w:val="43D1290A"/>
    <w:rsid w:val="43EA7528"/>
    <w:rsid w:val="4439400C"/>
    <w:rsid w:val="44C47D79"/>
    <w:rsid w:val="44CB55AC"/>
    <w:rsid w:val="44D0671E"/>
    <w:rsid w:val="44D81A76"/>
    <w:rsid w:val="44F22B38"/>
    <w:rsid w:val="44F45243"/>
    <w:rsid w:val="45050ABD"/>
    <w:rsid w:val="45100658"/>
    <w:rsid w:val="451707F1"/>
    <w:rsid w:val="452567EA"/>
    <w:rsid w:val="456B16B7"/>
    <w:rsid w:val="45921C25"/>
    <w:rsid w:val="459260C9"/>
    <w:rsid w:val="45CC1461"/>
    <w:rsid w:val="45E05087"/>
    <w:rsid w:val="45E16709"/>
    <w:rsid w:val="46207231"/>
    <w:rsid w:val="465313B5"/>
    <w:rsid w:val="4654337F"/>
    <w:rsid w:val="46603AD2"/>
    <w:rsid w:val="46886BA6"/>
    <w:rsid w:val="471A1ED2"/>
    <w:rsid w:val="4743767B"/>
    <w:rsid w:val="474451A1"/>
    <w:rsid w:val="475D052A"/>
    <w:rsid w:val="47777325"/>
    <w:rsid w:val="477E5B11"/>
    <w:rsid w:val="478657BA"/>
    <w:rsid w:val="47C655AE"/>
    <w:rsid w:val="47CA7D9C"/>
    <w:rsid w:val="47CB141F"/>
    <w:rsid w:val="47F46BC7"/>
    <w:rsid w:val="481132D5"/>
    <w:rsid w:val="48524AAD"/>
    <w:rsid w:val="48627FD5"/>
    <w:rsid w:val="48861F15"/>
    <w:rsid w:val="48D72771"/>
    <w:rsid w:val="490552AA"/>
    <w:rsid w:val="49AB59AC"/>
    <w:rsid w:val="49D722FD"/>
    <w:rsid w:val="49EF3AEA"/>
    <w:rsid w:val="4A003601"/>
    <w:rsid w:val="4A0B1FA6"/>
    <w:rsid w:val="4A1277D9"/>
    <w:rsid w:val="4A260766"/>
    <w:rsid w:val="4A3B6A5E"/>
    <w:rsid w:val="4A5B1180"/>
    <w:rsid w:val="4A69564B"/>
    <w:rsid w:val="4AB61684"/>
    <w:rsid w:val="4ABA2026"/>
    <w:rsid w:val="4ABB577A"/>
    <w:rsid w:val="4AF528F5"/>
    <w:rsid w:val="4AF869CF"/>
    <w:rsid w:val="4B315A3D"/>
    <w:rsid w:val="4B5C2F33"/>
    <w:rsid w:val="4B5D6832"/>
    <w:rsid w:val="4B7A4CDC"/>
    <w:rsid w:val="4B8225F6"/>
    <w:rsid w:val="4B937D5C"/>
    <w:rsid w:val="4B944C64"/>
    <w:rsid w:val="4BB5041C"/>
    <w:rsid w:val="4BF11ABA"/>
    <w:rsid w:val="4C346C1E"/>
    <w:rsid w:val="4C3E2B07"/>
    <w:rsid w:val="4C577725"/>
    <w:rsid w:val="4C63431C"/>
    <w:rsid w:val="4C935807"/>
    <w:rsid w:val="4CAC7A71"/>
    <w:rsid w:val="4CB87FAD"/>
    <w:rsid w:val="4CF22EBA"/>
    <w:rsid w:val="4D091EAA"/>
    <w:rsid w:val="4D153868"/>
    <w:rsid w:val="4D21045F"/>
    <w:rsid w:val="4D471D29"/>
    <w:rsid w:val="4D4C3002"/>
    <w:rsid w:val="4D7F33D7"/>
    <w:rsid w:val="4DA90454"/>
    <w:rsid w:val="4DEA4CF4"/>
    <w:rsid w:val="4E2104D3"/>
    <w:rsid w:val="4E3C6BD2"/>
    <w:rsid w:val="4E516B22"/>
    <w:rsid w:val="4E79167E"/>
    <w:rsid w:val="4E913FBD"/>
    <w:rsid w:val="4E9F7959"/>
    <w:rsid w:val="4EAA4484"/>
    <w:rsid w:val="4ECF5C98"/>
    <w:rsid w:val="4F245FE4"/>
    <w:rsid w:val="4F6E3703"/>
    <w:rsid w:val="4FAE58AE"/>
    <w:rsid w:val="4FB11A1F"/>
    <w:rsid w:val="4FE15C83"/>
    <w:rsid w:val="4FFA680C"/>
    <w:rsid w:val="502B33A2"/>
    <w:rsid w:val="503E1327"/>
    <w:rsid w:val="50970A38"/>
    <w:rsid w:val="50981A4B"/>
    <w:rsid w:val="50BD3AD5"/>
    <w:rsid w:val="50EF43D0"/>
    <w:rsid w:val="50FF09C9"/>
    <w:rsid w:val="51024103"/>
    <w:rsid w:val="51084354"/>
    <w:rsid w:val="51143E36"/>
    <w:rsid w:val="51411B30"/>
    <w:rsid w:val="514328A4"/>
    <w:rsid w:val="5177586B"/>
    <w:rsid w:val="51807799"/>
    <w:rsid w:val="51842D6A"/>
    <w:rsid w:val="519A2E90"/>
    <w:rsid w:val="51A90A23"/>
    <w:rsid w:val="51CA1D8A"/>
    <w:rsid w:val="520420FD"/>
    <w:rsid w:val="52390069"/>
    <w:rsid w:val="5246001F"/>
    <w:rsid w:val="524F431A"/>
    <w:rsid w:val="52500E9E"/>
    <w:rsid w:val="52861534"/>
    <w:rsid w:val="528D1696"/>
    <w:rsid w:val="52A04D83"/>
    <w:rsid w:val="52AD183E"/>
    <w:rsid w:val="52CB2821"/>
    <w:rsid w:val="52CC5908"/>
    <w:rsid w:val="52E94A8B"/>
    <w:rsid w:val="530879CB"/>
    <w:rsid w:val="53330CBE"/>
    <w:rsid w:val="53A86F0D"/>
    <w:rsid w:val="53B65415"/>
    <w:rsid w:val="53D77AC9"/>
    <w:rsid w:val="53FD0BB2"/>
    <w:rsid w:val="53FF0DCE"/>
    <w:rsid w:val="54010B3D"/>
    <w:rsid w:val="540957A8"/>
    <w:rsid w:val="542F765C"/>
    <w:rsid w:val="543E06FA"/>
    <w:rsid w:val="54596730"/>
    <w:rsid w:val="546463D8"/>
    <w:rsid w:val="54813591"/>
    <w:rsid w:val="54901A26"/>
    <w:rsid w:val="54914939"/>
    <w:rsid w:val="54B576DE"/>
    <w:rsid w:val="54D04160"/>
    <w:rsid w:val="54D758A7"/>
    <w:rsid w:val="54E34B9A"/>
    <w:rsid w:val="54EB5EC1"/>
    <w:rsid w:val="54F226E1"/>
    <w:rsid w:val="55052414"/>
    <w:rsid w:val="553D1BAE"/>
    <w:rsid w:val="554D13F6"/>
    <w:rsid w:val="55766E6E"/>
    <w:rsid w:val="558F3DC0"/>
    <w:rsid w:val="55997DAA"/>
    <w:rsid w:val="55B94FAC"/>
    <w:rsid w:val="55F3226C"/>
    <w:rsid w:val="56165297"/>
    <w:rsid w:val="563A433F"/>
    <w:rsid w:val="56486A5C"/>
    <w:rsid w:val="56B24C1F"/>
    <w:rsid w:val="56CF0F2B"/>
    <w:rsid w:val="56E16569"/>
    <w:rsid w:val="570457DB"/>
    <w:rsid w:val="571C57F3"/>
    <w:rsid w:val="57580486"/>
    <w:rsid w:val="575E462C"/>
    <w:rsid w:val="57B343A9"/>
    <w:rsid w:val="57C40364"/>
    <w:rsid w:val="57D63BF4"/>
    <w:rsid w:val="57DD1426"/>
    <w:rsid w:val="57DE6E15"/>
    <w:rsid w:val="57E66554"/>
    <w:rsid w:val="57F8000E"/>
    <w:rsid w:val="585711D8"/>
    <w:rsid w:val="587D519F"/>
    <w:rsid w:val="589A7317"/>
    <w:rsid w:val="59444C41"/>
    <w:rsid w:val="597A4A53"/>
    <w:rsid w:val="59B52E52"/>
    <w:rsid w:val="59B90367"/>
    <w:rsid w:val="59CC347C"/>
    <w:rsid w:val="59DA41E0"/>
    <w:rsid w:val="59F900F6"/>
    <w:rsid w:val="5A0C1C4B"/>
    <w:rsid w:val="5A2375CC"/>
    <w:rsid w:val="5A2424B3"/>
    <w:rsid w:val="5A2F4B9E"/>
    <w:rsid w:val="5A3906A0"/>
    <w:rsid w:val="5A7B6CD4"/>
    <w:rsid w:val="5A9919E3"/>
    <w:rsid w:val="5AAE70AA"/>
    <w:rsid w:val="5ABF12B7"/>
    <w:rsid w:val="5B2A7B0A"/>
    <w:rsid w:val="5B2F58ED"/>
    <w:rsid w:val="5B411CCC"/>
    <w:rsid w:val="5B417B6B"/>
    <w:rsid w:val="5B54373E"/>
    <w:rsid w:val="5B6B3991"/>
    <w:rsid w:val="5B8027F4"/>
    <w:rsid w:val="5B81656C"/>
    <w:rsid w:val="5BA1276A"/>
    <w:rsid w:val="5BC745F2"/>
    <w:rsid w:val="5BCD3B32"/>
    <w:rsid w:val="5BD963A8"/>
    <w:rsid w:val="5C115B42"/>
    <w:rsid w:val="5C1B42CB"/>
    <w:rsid w:val="5C3F7E9C"/>
    <w:rsid w:val="5C5F065B"/>
    <w:rsid w:val="5C6F4617"/>
    <w:rsid w:val="5C982768"/>
    <w:rsid w:val="5CA161B2"/>
    <w:rsid w:val="5CAF68E9"/>
    <w:rsid w:val="5CBC5AAE"/>
    <w:rsid w:val="5CC543A9"/>
    <w:rsid w:val="5CE46DB3"/>
    <w:rsid w:val="5CF27722"/>
    <w:rsid w:val="5D1F7DEB"/>
    <w:rsid w:val="5D3C6BEF"/>
    <w:rsid w:val="5D4D4958"/>
    <w:rsid w:val="5E196F30"/>
    <w:rsid w:val="5E1A1D8F"/>
    <w:rsid w:val="5E2E29DB"/>
    <w:rsid w:val="5E3577AE"/>
    <w:rsid w:val="5E655CD1"/>
    <w:rsid w:val="5EB855B3"/>
    <w:rsid w:val="5ED510A9"/>
    <w:rsid w:val="5EE21916"/>
    <w:rsid w:val="5F0E295E"/>
    <w:rsid w:val="5F1871E8"/>
    <w:rsid w:val="5F1C0A86"/>
    <w:rsid w:val="5F2416E8"/>
    <w:rsid w:val="5F261B1F"/>
    <w:rsid w:val="5F3B6A32"/>
    <w:rsid w:val="5F4417E0"/>
    <w:rsid w:val="5F6E5059"/>
    <w:rsid w:val="5F750196"/>
    <w:rsid w:val="5F88669E"/>
    <w:rsid w:val="5FAD4D87"/>
    <w:rsid w:val="5FBA204D"/>
    <w:rsid w:val="5FEB2206"/>
    <w:rsid w:val="5FF23595"/>
    <w:rsid w:val="5FF94923"/>
    <w:rsid w:val="60333C23"/>
    <w:rsid w:val="60363DC9"/>
    <w:rsid w:val="605F38FD"/>
    <w:rsid w:val="606C7B8D"/>
    <w:rsid w:val="606F72DB"/>
    <w:rsid w:val="608368E3"/>
    <w:rsid w:val="60AC7F80"/>
    <w:rsid w:val="60C56EFB"/>
    <w:rsid w:val="60D22077"/>
    <w:rsid w:val="60F035F8"/>
    <w:rsid w:val="613E10B3"/>
    <w:rsid w:val="61483DB4"/>
    <w:rsid w:val="61905EB4"/>
    <w:rsid w:val="61D373F6"/>
    <w:rsid w:val="61F03F10"/>
    <w:rsid w:val="61FD4500"/>
    <w:rsid w:val="62051CA5"/>
    <w:rsid w:val="622A5268"/>
    <w:rsid w:val="622F04A1"/>
    <w:rsid w:val="623C143F"/>
    <w:rsid w:val="623E1776"/>
    <w:rsid w:val="62456183"/>
    <w:rsid w:val="62707B3A"/>
    <w:rsid w:val="62744735"/>
    <w:rsid w:val="62A768B8"/>
    <w:rsid w:val="62B334AF"/>
    <w:rsid w:val="62DF24F6"/>
    <w:rsid w:val="630F26B0"/>
    <w:rsid w:val="636010D6"/>
    <w:rsid w:val="63B05C41"/>
    <w:rsid w:val="63BC45E5"/>
    <w:rsid w:val="63C86026"/>
    <w:rsid w:val="63F0603D"/>
    <w:rsid w:val="64025D70"/>
    <w:rsid w:val="64436AB5"/>
    <w:rsid w:val="645C0879"/>
    <w:rsid w:val="645F787B"/>
    <w:rsid w:val="64741C1C"/>
    <w:rsid w:val="647B6A0A"/>
    <w:rsid w:val="647D689B"/>
    <w:rsid w:val="648C064A"/>
    <w:rsid w:val="649F2599"/>
    <w:rsid w:val="65055B18"/>
    <w:rsid w:val="651641C9"/>
    <w:rsid w:val="655C6080"/>
    <w:rsid w:val="65605444"/>
    <w:rsid w:val="656B3097"/>
    <w:rsid w:val="65742119"/>
    <w:rsid w:val="657F2DFA"/>
    <w:rsid w:val="65A44D2D"/>
    <w:rsid w:val="65B0017A"/>
    <w:rsid w:val="65B0271E"/>
    <w:rsid w:val="65C43C25"/>
    <w:rsid w:val="65EF1521"/>
    <w:rsid w:val="665C4848"/>
    <w:rsid w:val="668A0D6B"/>
    <w:rsid w:val="66AB4942"/>
    <w:rsid w:val="66B94F27"/>
    <w:rsid w:val="66C37A39"/>
    <w:rsid w:val="66DC0AFB"/>
    <w:rsid w:val="66F67E0E"/>
    <w:rsid w:val="672F1572"/>
    <w:rsid w:val="67303449"/>
    <w:rsid w:val="679E1DF4"/>
    <w:rsid w:val="67E73776"/>
    <w:rsid w:val="67F85E08"/>
    <w:rsid w:val="68411B87"/>
    <w:rsid w:val="687951D6"/>
    <w:rsid w:val="688431F8"/>
    <w:rsid w:val="68AB69AF"/>
    <w:rsid w:val="68B735CD"/>
    <w:rsid w:val="68D653C8"/>
    <w:rsid w:val="68D85250"/>
    <w:rsid w:val="68F6059A"/>
    <w:rsid w:val="69470DF5"/>
    <w:rsid w:val="695D23C7"/>
    <w:rsid w:val="696077C1"/>
    <w:rsid w:val="698D4180"/>
    <w:rsid w:val="69AF055A"/>
    <w:rsid w:val="69B51B3F"/>
    <w:rsid w:val="69BF098B"/>
    <w:rsid w:val="69C441F4"/>
    <w:rsid w:val="69F50851"/>
    <w:rsid w:val="69FF522C"/>
    <w:rsid w:val="6A885ED1"/>
    <w:rsid w:val="6AA87672"/>
    <w:rsid w:val="6AAD6A36"/>
    <w:rsid w:val="6B182A49"/>
    <w:rsid w:val="6B511AB7"/>
    <w:rsid w:val="6B762D04"/>
    <w:rsid w:val="6BC77FCB"/>
    <w:rsid w:val="6BE9595D"/>
    <w:rsid w:val="6BFF7765"/>
    <w:rsid w:val="6C660F5A"/>
    <w:rsid w:val="6C8C5F63"/>
    <w:rsid w:val="6CCD1611"/>
    <w:rsid w:val="6CD02EB0"/>
    <w:rsid w:val="6D1A1931"/>
    <w:rsid w:val="6D1F0B58"/>
    <w:rsid w:val="6D321474"/>
    <w:rsid w:val="6D3654A5"/>
    <w:rsid w:val="6D5D0BE7"/>
    <w:rsid w:val="6D664A01"/>
    <w:rsid w:val="6DA71E62"/>
    <w:rsid w:val="6DB602F7"/>
    <w:rsid w:val="6DDE15FC"/>
    <w:rsid w:val="6DE0518A"/>
    <w:rsid w:val="6DE7336D"/>
    <w:rsid w:val="6DFF209F"/>
    <w:rsid w:val="6E22598D"/>
    <w:rsid w:val="6E386AEA"/>
    <w:rsid w:val="6E3B6A4F"/>
    <w:rsid w:val="6E3F02ED"/>
    <w:rsid w:val="6E7206C2"/>
    <w:rsid w:val="6EB24C26"/>
    <w:rsid w:val="6EBC037B"/>
    <w:rsid w:val="6ED24CBD"/>
    <w:rsid w:val="6EE47BF5"/>
    <w:rsid w:val="6F047014"/>
    <w:rsid w:val="6F0E46F1"/>
    <w:rsid w:val="6F2439FD"/>
    <w:rsid w:val="6F751AEC"/>
    <w:rsid w:val="6FB2689C"/>
    <w:rsid w:val="6FD07D18"/>
    <w:rsid w:val="700370F8"/>
    <w:rsid w:val="70075491"/>
    <w:rsid w:val="707F7384"/>
    <w:rsid w:val="709E54A1"/>
    <w:rsid w:val="70D50A94"/>
    <w:rsid w:val="718F6E95"/>
    <w:rsid w:val="71973F9C"/>
    <w:rsid w:val="71A32941"/>
    <w:rsid w:val="71FD0B25"/>
    <w:rsid w:val="720B620B"/>
    <w:rsid w:val="721147C0"/>
    <w:rsid w:val="721A6835"/>
    <w:rsid w:val="72823C75"/>
    <w:rsid w:val="729F75AC"/>
    <w:rsid w:val="72A430EE"/>
    <w:rsid w:val="72A5093A"/>
    <w:rsid w:val="72BE68BD"/>
    <w:rsid w:val="72C708B1"/>
    <w:rsid w:val="72CD6775"/>
    <w:rsid w:val="72DA72BE"/>
    <w:rsid w:val="72EE22E1"/>
    <w:rsid w:val="73075151"/>
    <w:rsid w:val="731F249B"/>
    <w:rsid w:val="739A5FC5"/>
    <w:rsid w:val="73C83C54"/>
    <w:rsid w:val="73D31750"/>
    <w:rsid w:val="74170E85"/>
    <w:rsid w:val="74365CEE"/>
    <w:rsid w:val="74392095"/>
    <w:rsid w:val="7447614D"/>
    <w:rsid w:val="7460720F"/>
    <w:rsid w:val="7465554B"/>
    <w:rsid w:val="74975370"/>
    <w:rsid w:val="74AA60C2"/>
    <w:rsid w:val="74DE3871"/>
    <w:rsid w:val="75096F5F"/>
    <w:rsid w:val="751E6757"/>
    <w:rsid w:val="752B3379"/>
    <w:rsid w:val="759321B8"/>
    <w:rsid w:val="75954C96"/>
    <w:rsid w:val="759E1D9D"/>
    <w:rsid w:val="75CD2682"/>
    <w:rsid w:val="75D92DD5"/>
    <w:rsid w:val="75DA08FB"/>
    <w:rsid w:val="75DC35E9"/>
    <w:rsid w:val="75FA2D4B"/>
    <w:rsid w:val="76171B4F"/>
    <w:rsid w:val="7629538E"/>
    <w:rsid w:val="762F6E99"/>
    <w:rsid w:val="767F69B6"/>
    <w:rsid w:val="76902210"/>
    <w:rsid w:val="769E5BA6"/>
    <w:rsid w:val="76A413CA"/>
    <w:rsid w:val="7707036B"/>
    <w:rsid w:val="77184DE6"/>
    <w:rsid w:val="77343C5C"/>
    <w:rsid w:val="773D55E5"/>
    <w:rsid w:val="77AE2E62"/>
    <w:rsid w:val="77BE6726"/>
    <w:rsid w:val="77E517D3"/>
    <w:rsid w:val="77ED2E5B"/>
    <w:rsid w:val="77EF52B6"/>
    <w:rsid w:val="77FA11D3"/>
    <w:rsid w:val="77FD1797"/>
    <w:rsid w:val="78120820"/>
    <w:rsid w:val="782C4FAF"/>
    <w:rsid w:val="78772CEE"/>
    <w:rsid w:val="789E20B4"/>
    <w:rsid w:val="789E6834"/>
    <w:rsid w:val="78AF2513"/>
    <w:rsid w:val="78B443FF"/>
    <w:rsid w:val="78BE4504"/>
    <w:rsid w:val="78ED1F7D"/>
    <w:rsid w:val="78FB3F8B"/>
    <w:rsid w:val="791365FE"/>
    <w:rsid w:val="794A5D98"/>
    <w:rsid w:val="79521FAF"/>
    <w:rsid w:val="795F7FF3"/>
    <w:rsid w:val="797F3C93"/>
    <w:rsid w:val="799534B7"/>
    <w:rsid w:val="79986B03"/>
    <w:rsid w:val="79DD67E6"/>
    <w:rsid w:val="79FA072F"/>
    <w:rsid w:val="7A3C1B84"/>
    <w:rsid w:val="7A545120"/>
    <w:rsid w:val="7A684727"/>
    <w:rsid w:val="7A835A05"/>
    <w:rsid w:val="7AB23BF5"/>
    <w:rsid w:val="7AD26045"/>
    <w:rsid w:val="7AE81103"/>
    <w:rsid w:val="7AEC7106"/>
    <w:rsid w:val="7B095F0A"/>
    <w:rsid w:val="7B25086A"/>
    <w:rsid w:val="7B767318"/>
    <w:rsid w:val="7BA72548"/>
    <w:rsid w:val="7BCB1412"/>
    <w:rsid w:val="7BCF79D9"/>
    <w:rsid w:val="7BDA1655"/>
    <w:rsid w:val="7BDE7397"/>
    <w:rsid w:val="7BF00E78"/>
    <w:rsid w:val="7BFF6846"/>
    <w:rsid w:val="7C0304D8"/>
    <w:rsid w:val="7C10151B"/>
    <w:rsid w:val="7C1A4C7A"/>
    <w:rsid w:val="7C2974E5"/>
    <w:rsid w:val="7C444892"/>
    <w:rsid w:val="7C55371E"/>
    <w:rsid w:val="7CAE7448"/>
    <w:rsid w:val="7CB62772"/>
    <w:rsid w:val="7CCD4D16"/>
    <w:rsid w:val="7D6F401F"/>
    <w:rsid w:val="7D9D293A"/>
    <w:rsid w:val="7DBB1012"/>
    <w:rsid w:val="7DF36BF7"/>
    <w:rsid w:val="7DF764EE"/>
    <w:rsid w:val="7E2D0162"/>
    <w:rsid w:val="7E33504C"/>
    <w:rsid w:val="7E543E84"/>
    <w:rsid w:val="7E7F0292"/>
    <w:rsid w:val="7E8A310F"/>
    <w:rsid w:val="7EAC5767"/>
    <w:rsid w:val="7EBC3294"/>
    <w:rsid w:val="7EC90255"/>
    <w:rsid w:val="7EED5B43"/>
    <w:rsid w:val="7EF40C80"/>
    <w:rsid w:val="7F01339C"/>
    <w:rsid w:val="7F101066"/>
    <w:rsid w:val="7F565496"/>
    <w:rsid w:val="7F620EF8"/>
    <w:rsid w:val="7F822E3C"/>
    <w:rsid w:val="7F9D403E"/>
    <w:rsid w:val="7FED310D"/>
    <w:rsid w:val="7FF165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line="0" w:lineRule="atLeast"/>
      <w:jc w:val="center"/>
      <w:outlineLvl w:val="1"/>
    </w:pPr>
    <w:rPr>
      <w:kern w:val="0"/>
      <w:sz w:val="28"/>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widowControl/>
      <w:shd w:val="pct20" w:color="000000" w:fill="auto"/>
      <w:ind w:left="1080" w:hanging="1080"/>
    </w:pPr>
    <w:rPr>
      <w:rFonts w:ascii="Cambria" w:hAnsi="Cambria" w:eastAsia="Cambria"/>
      <w:sz w:val="24"/>
    </w:rPr>
  </w:style>
  <w:style w:type="paragraph" w:styleId="6">
    <w:name w:val="index 8"/>
    <w:basedOn w:val="1"/>
    <w:next w:val="1"/>
    <w:qFormat/>
    <w:uiPriority w:val="0"/>
    <w:pPr>
      <w:ind w:left="1400" w:leftChars="1400"/>
    </w:pPr>
  </w:style>
  <w:style w:type="paragraph" w:styleId="7">
    <w:name w:val="caption"/>
    <w:basedOn w:val="1"/>
    <w:next w:val="1"/>
    <w:qFormat/>
    <w:uiPriority w:val="0"/>
    <w:rPr>
      <w:rFonts w:ascii="Cambria" w:hAnsi="Cambria" w:eastAsia="黑体"/>
      <w:sz w:val="20"/>
    </w:rPr>
  </w:style>
  <w:style w:type="paragraph" w:styleId="8">
    <w:name w:val="Document Map"/>
    <w:basedOn w:val="1"/>
    <w:link w:val="55"/>
    <w:qFormat/>
    <w:uiPriority w:val="0"/>
    <w:rPr>
      <w:rFonts w:ascii="宋体"/>
      <w:sz w:val="18"/>
      <w:szCs w:val="18"/>
    </w:rPr>
  </w:style>
  <w:style w:type="paragraph" w:styleId="9">
    <w:name w:val="annotation text"/>
    <w:basedOn w:val="1"/>
    <w:link w:val="54"/>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52"/>
    <w:qFormat/>
    <w:uiPriority w:val="99"/>
    <w:pPr>
      <w:spacing w:after="120"/>
    </w:pPr>
  </w:style>
  <w:style w:type="paragraph" w:customStyle="1" w:styleId="1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3">
    <w:name w:val="Body Text Indent"/>
    <w:basedOn w:val="1"/>
    <w:next w:val="14"/>
    <w:qFormat/>
    <w:uiPriority w:val="0"/>
    <w:pPr>
      <w:ind w:firstLine="632" w:firstLineChars="200"/>
    </w:pPr>
    <w:rPr>
      <w:rFonts w:ascii="仿宋_GB2312" w:hAnsi="华文楷体" w:eastAsia="仿宋_GB2312"/>
      <w:sz w:val="32"/>
    </w:rPr>
  </w:style>
  <w:style w:type="paragraph" w:styleId="14">
    <w:name w:val="envelope return"/>
    <w:basedOn w:val="1"/>
    <w:qFormat/>
    <w:uiPriority w:val="99"/>
    <w:pPr>
      <w:snapToGrid w:val="0"/>
    </w:pPr>
    <w:rPr>
      <w:rFonts w:ascii="Arial" w:hAnsi="Arial"/>
    </w:rPr>
  </w:style>
  <w:style w:type="paragraph" w:styleId="15">
    <w:name w:val="List 2"/>
    <w:basedOn w:val="1"/>
    <w:qFormat/>
    <w:uiPriority w:val="0"/>
    <w:pPr>
      <w:ind w:left="400" w:leftChars="200" w:hanging="200" w:hangingChars="200"/>
    </w:pPr>
  </w:style>
  <w:style w:type="paragraph" w:styleId="16">
    <w:name w:val="Plain Text"/>
    <w:basedOn w:val="1"/>
    <w:next w:val="1"/>
    <w:link w:val="60"/>
    <w:qFormat/>
    <w:uiPriority w:val="99"/>
    <w:rPr>
      <w:rFonts w:ascii="宋体" w:hAnsi="Courier New"/>
      <w:szCs w:val="20"/>
    </w:rPr>
  </w:style>
  <w:style w:type="paragraph" w:styleId="17">
    <w:name w:val="Date"/>
    <w:basedOn w:val="1"/>
    <w:next w:val="1"/>
    <w:link w:val="56"/>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77"/>
    <w:qFormat/>
    <w:uiPriority w:val="99"/>
    <w:pPr>
      <w:tabs>
        <w:tab w:val="center" w:pos="4153"/>
        <w:tab w:val="right" w:pos="8306"/>
      </w:tabs>
      <w:snapToGrid w:val="0"/>
      <w:jc w:val="left"/>
    </w:pPr>
    <w:rPr>
      <w:sz w:val="18"/>
      <w:szCs w:val="18"/>
    </w:rPr>
  </w:style>
  <w:style w:type="paragraph" w:styleId="2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Body Text 2"/>
    <w:basedOn w:val="1"/>
    <w:link w:val="74"/>
    <w:qFormat/>
    <w:uiPriority w:val="0"/>
    <w:pPr>
      <w:spacing w:after="120" w:line="480" w:lineRule="auto"/>
    </w:p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1"/>
    <w:next w:val="27"/>
    <w:link w:val="51"/>
    <w:qFormat/>
    <w:uiPriority w:val="0"/>
    <w:pPr>
      <w:ind w:firstLine="420" w:firstLineChars="100"/>
    </w:pPr>
  </w:style>
  <w:style w:type="paragraph" w:styleId="27">
    <w:name w:val="Body Text First Indent 2"/>
    <w:basedOn w:val="13"/>
    <w:next w:val="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character" w:customStyle="1" w:styleId="36">
    <w:name w:val="标题 3 字符"/>
    <w:link w:val="5"/>
    <w:semiHidden/>
    <w:qFormat/>
    <w:uiPriority w:val="0"/>
    <w:rPr>
      <w:b/>
      <w:bCs/>
      <w:kern w:val="2"/>
      <w:sz w:val="32"/>
      <w:szCs w:val="32"/>
    </w:rPr>
  </w:style>
  <w:style w:type="paragraph" w:customStyle="1" w:styleId="37">
    <w:name w:val="首行缩进"/>
    <w:basedOn w:val="1"/>
    <w:qFormat/>
    <w:uiPriority w:val="0"/>
    <w:pPr>
      <w:spacing w:line="360" w:lineRule="auto"/>
      <w:ind w:firstLine="200" w:firstLineChars="200"/>
    </w:pPr>
    <w:rPr>
      <w:rFonts w:ascii="宋体" w:cs="宋体"/>
      <w:kern w:val="0"/>
    </w:rPr>
  </w:style>
  <w:style w:type="paragraph" w:customStyle="1" w:styleId="38">
    <w:name w:val="我的正文"/>
    <w:basedOn w:val="13"/>
    <w:qFormat/>
    <w:uiPriority w:val="0"/>
    <w:pPr>
      <w:spacing w:line="500" w:lineRule="exact"/>
      <w:ind w:firstLine="480"/>
    </w:pPr>
    <w:rPr>
      <w:sz w:val="24"/>
    </w:rPr>
  </w:style>
  <w:style w:type="paragraph" w:customStyle="1" w:styleId="3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0">
    <w:name w:val="无间隔1"/>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Body Text 21"/>
    <w:basedOn w:val="1"/>
    <w:next w:val="11"/>
    <w:qFormat/>
    <w:uiPriority w:val="0"/>
    <w:rPr>
      <w:rFonts w:ascii="ˎ̥" w:hAnsi="ˎ̥" w:cs="宋体"/>
      <w:b/>
      <w:sz w:val="32"/>
    </w:rPr>
  </w:style>
  <w:style w:type="paragraph" w:customStyle="1" w:styleId="42">
    <w:name w:val="BodyText1I"/>
    <w:basedOn w:val="43"/>
    <w:qFormat/>
    <w:uiPriority w:val="99"/>
    <w:pPr>
      <w:ind w:firstLine="420" w:firstLineChars="100"/>
    </w:pPr>
  </w:style>
  <w:style w:type="paragraph" w:customStyle="1" w:styleId="43">
    <w:name w:val="BodyText"/>
    <w:basedOn w:val="1"/>
    <w:next w:val="44"/>
    <w:qFormat/>
    <w:uiPriority w:val="99"/>
    <w:pPr>
      <w:spacing w:after="120"/>
    </w:pPr>
  </w:style>
  <w:style w:type="paragraph" w:customStyle="1" w:styleId="44">
    <w:name w:val="UserStyle_3"/>
    <w:basedOn w:val="1"/>
    <w:qFormat/>
    <w:uiPriority w:val="0"/>
    <w:pPr>
      <w:spacing w:after="120" w:line="480" w:lineRule="auto"/>
    </w:pPr>
  </w:style>
  <w:style w:type="paragraph" w:customStyle="1" w:styleId="45">
    <w:name w:val="Char Char10 Char Char Char Char"/>
    <w:basedOn w:val="1"/>
    <w:next w:val="46"/>
    <w:qFormat/>
    <w:uiPriority w:val="0"/>
  </w:style>
  <w:style w:type="paragraph" w:customStyle="1" w:styleId="46">
    <w:name w:val="xl87"/>
    <w:basedOn w:val="1"/>
    <w:next w:val="4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47">
    <w:name w:val="xl72"/>
    <w:basedOn w:val="1"/>
    <w:next w:val="17"/>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20"/>
    </w:rPr>
  </w:style>
  <w:style w:type="character" w:customStyle="1" w:styleId="48">
    <w:name w:val="font231"/>
    <w:qFormat/>
    <w:uiPriority w:val="0"/>
    <w:rPr>
      <w:rFonts w:hint="eastAsia" w:ascii="宋体" w:hAnsi="宋体" w:eastAsia="宋体" w:cs="宋体"/>
      <w:color w:val="000000"/>
      <w:sz w:val="22"/>
      <w:szCs w:val="22"/>
      <w:u w:val="none"/>
    </w:rPr>
  </w:style>
  <w:style w:type="character" w:customStyle="1" w:styleId="49">
    <w:name w:val="font11"/>
    <w:qFormat/>
    <w:uiPriority w:val="0"/>
    <w:rPr>
      <w:rFonts w:hint="default" w:ascii="Times New Roman" w:hAnsi="Times New Roman" w:cs="Times New Roman"/>
      <w:color w:val="000000"/>
      <w:sz w:val="18"/>
      <w:szCs w:val="18"/>
      <w:u w:val="none"/>
    </w:rPr>
  </w:style>
  <w:style w:type="character" w:customStyle="1" w:styleId="50">
    <w:name w:val="font191"/>
    <w:qFormat/>
    <w:uiPriority w:val="0"/>
    <w:rPr>
      <w:rFonts w:hint="default" w:ascii="Calibri" w:hAnsi="Calibri" w:cs="Calibri"/>
      <w:color w:val="000000"/>
      <w:sz w:val="22"/>
      <w:szCs w:val="22"/>
      <w:u w:val="none"/>
    </w:rPr>
  </w:style>
  <w:style w:type="character" w:customStyle="1" w:styleId="51">
    <w:name w:val="正文首行缩进 字符"/>
    <w:link w:val="26"/>
    <w:qFormat/>
    <w:uiPriority w:val="0"/>
    <w:rPr>
      <w:kern w:val="2"/>
      <w:sz w:val="21"/>
      <w:szCs w:val="24"/>
    </w:rPr>
  </w:style>
  <w:style w:type="character" w:customStyle="1" w:styleId="52">
    <w:name w:val="正文文本 字符"/>
    <w:link w:val="11"/>
    <w:qFormat/>
    <w:uiPriority w:val="99"/>
    <w:rPr>
      <w:kern w:val="2"/>
      <w:sz w:val="21"/>
      <w:szCs w:val="24"/>
    </w:rPr>
  </w:style>
  <w:style w:type="character" w:customStyle="1" w:styleId="53">
    <w:name w:val="font151"/>
    <w:qFormat/>
    <w:uiPriority w:val="0"/>
    <w:rPr>
      <w:rFonts w:hint="default" w:ascii="Calibri" w:hAnsi="Calibri" w:cs="Calibri"/>
      <w:color w:val="000000"/>
      <w:sz w:val="22"/>
      <w:szCs w:val="22"/>
      <w:u w:val="none"/>
    </w:rPr>
  </w:style>
  <w:style w:type="character" w:customStyle="1" w:styleId="54">
    <w:name w:val="批注文字 字符"/>
    <w:link w:val="9"/>
    <w:qFormat/>
    <w:uiPriority w:val="0"/>
    <w:rPr>
      <w:kern w:val="2"/>
      <w:sz w:val="21"/>
      <w:szCs w:val="24"/>
    </w:rPr>
  </w:style>
  <w:style w:type="character" w:customStyle="1" w:styleId="55">
    <w:name w:val="文档结构图 字符"/>
    <w:link w:val="8"/>
    <w:qFormat/>
    <w:uiPriority w:val="0"/>
    <w:rPr>
      <w:rFonts w:ascii="宋体"/>
      <w:kern w:val="2"/>
      <w:sz w:val="18"/>
      <w:szCs w:val="18"/>
    </w:rPr>
  </w:style>
  <w:style w:type="character" w:customStyle="1" w:styleId="56">
    <w:name w:val="日期 字符"/>
    <w:link w:val="17"/>
    <w:qFormat/>
    <w:uiPriority w:val="0"/>
    <w:rPr>
      <w:kern w:val="2"/>
      <w:sz w:val="21"/>
      <w:szCs w:val="24"/>
    </w:rPr>
  </w:style>
  <w:style w:type="character" w:customStyle="1" w:styleId="57">
    <w:name w:val="font221"/>
    <w:qFormat/>
    <w:uiPriority w:val="0"/>
    <w:rPr>
      <w:rFonts w:hint="eastAsia" w:ascii="宋体" w:hAnsi="宋体" w:eastAsia="宋体" w:cs="宋体"/>
      <w:color w:val="000000"/>
      <w:sz w:val="20"/>
      <w:szCs w:val="20"/>
      <w:u w:val="none"/>
    </w:rPr>
  </w:style>
  <w:style w:type="character" w:customStyle="1" w:styleId="58">
    <w:name w:val="font61"/>
    <w:qFormat/>
    <w:uiPriority w:val="0"/>
    <w:rPr>
      <w:rFonts w:hint="eastAsia" w:ascii="宋体" w:hAnsi="宋体" w:eastAsia="宋体" w:cs="宋体"/>
      <w:color w:val="FF0000"/>
      <w:sz w:val="22"/>
      <w:szCs w:val="22"/>
      <w:u w:val="none"/>
    </w:rPr>
  </w:style>
  <w:style w:type="character" w:customStyle="1" w:styleId="59">
    <w:name w:val="font31"/>
    <w:basedOn w:val="30"/>
    <w:qFormat/>
    <w:uiPriority w:val="0"/>
    <w:rPr>
      <w:rFonts w:hint="eastAsia" w:ascii="宋体" w:hAnsi="宋体" w:eastAsia="宋体" w:cs="宋体"/>
      <w:color w:val="000000"/>
      <w:sz w:val="18"/>
      <w:szCs w:val="18"/>
      <w:u w:val="none"/>
    </w:rPr>
  </w:style>
  <w:style w:type="character" w:customStyle="1" w:styleId="60">
    <w:name w:val="纯文本 字符"/>
    <w:link w:val="16"/>
    <w:qFormat/>
    <w:uiPriority w:val="99"/>
    <w:rPr>
      <w:rFonts w:ascii="宋体" w:hAnsi="Courier New"/>
      <w:kern w:val="2"/>
      <w:sz w:val="21"/>
    </w:rPr>
  </w:style>
  <w:style w:type="character" w:customStyle="1" w:styleId="61">
    <w:name w:val="访问过的超链接1"/>
    <w:qFormat/>
    <w:uiPriority w:val="0"/>
    <w:rPr>
      <w:color w:val="333333"/>
      <w:u w:val="non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21"/>
    <w:qFormat/>
    <w:uiPriority w:val="0"/>
    <w:rPr>
      <w:rFonts w:hint="default" w:ascii="Times New Roman" w:hAnsi="Times New Roman" w:cs="Times New Roman"/>
      <w:color w:val="000000"/>
      <w:sz w:val="18"/>
      <w:szCs w:val="18"/>
      <w:u w:val="none"/>
    </w:rPr>
  </w:style>
  <w:style w:type="paragraph" w:customStyle="1" w:styleId="64">
    <w:name w:val="p0"/>
    <w:basedOn w:val="1"/>
    <w:qFormat/>
    <w:uiPriority w:val="0"/>
    <w:pPr>
      <w:widowControl/>
    </w:pPr>
    <w:rPr>
      <w:rFonts w:ascii="Calibri" w:hAnsi="Calibri" w:cs="宋体"/>
      <w:kern w:val="0"/>
      <w:szCs w:val="21"/>
    </w:rPr>
  </w:style>
  <w:style w:type="paragraph" w:customStyle="1" w:styleId="65">
    <w:name w:val="List Paragraph1"/>
    <w:basedOn w:val="1"/>
    <w:qFormat/>
    <w:uiPriority w:val="0"/>
    <w:pPr>
      <w:ind w:firstLine="420" w:firstLineChars="200"/>
    </w:pPr>
  </w:style>
  <w:style w:type="paragraph" w:customStyle="1" w:styleId="6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7">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 Char Char Char Char Char Char1 Char"/>
    <w:basedOn w:val="1"/>
    <w:qFormat/>
    <w:uiPriority w:val="0"/>
    <w:rPr>
      <w:rFonts w:ascii="Tahoma" w:hAnsi="Tahoma"/>
      <w:sz w:val="24"/>
      <w:szCs w:val="20"/>
    </w:rPr>
  </w:style>
  <w:style w:type="paragraph" w:styleId="70">
    <w:name w:val="List Paragraph"/>
    <w:basedOn w:val="1"/>
    <w:qFormat/>
    <w:uiPriority w:val="34"/>
    <w:pPr>
      <w:ind w:firstLine="420" w:firstLineChars="200"/>
    </w:pPr>
  </w:style>
  <w:style w:type="paragraph" w:customStyle="1" w:styleId="71">
    <w:name w:val="Char Char Char1 Char"/>
    <w:basedOn w:val="1"/>
    <w:qFormat/>
    <w:uiPriority w:val="0"/>
    <w:pPr>
      <w:spacing w:line="360" w:lineRule="auto"/>
      <w:ind w:firstLine="200" w:firstLineChars="200"/>
    </w:pPr>
    <w:rPr>
      <w:rFonts w:ascii="宋体" w:hAnsi="宋体" w:cs="宋体"/>
      <w:sz w:val="24"/>
    </w:rPr>
  </w:style>
  <w:style w:type="paragraph" w:customStyle="1" w:styleId="72">
    <w:name w:val="默认段落字体 Para Char Char Char Char Char Char Char Char Char Char"/>
    <w:basedOn w:val="1"/>
    <w:qFormat/>
    <w:uiPriority w:val="0"/>
    <w:pPr>
      <w:tabs>
        <w:tab w:val="right" w:pos="-2120"/>
      </w:tabs>
      <w:snapToGrid w:val="0"/>
    </w:pPr>
  </w:style>
  <w:style w:type="character" w:customStyle="1" w:styleId="73">
    <w:name w:val="generalinfo-address-text"/>
    <w:basedOn w:val="30"/>
    <w:qFormat/>
    <w:uiPriority w:val="0"/>
  </w:style>
  <w:style w:type="character" w:customStyle="1" w:styleId="74">
    <w:name w:val="正文文本 2 字符"/>
    <w:link w:val="24"/>
    <w:qFormat/>
    <w:uiPriority w:val="0"/>
    <w:rPr>
      <w:kern w:val="2"/>
      <w:sz w:val="21"/>
      <w:szCs w:val="24"/>
    </w:rPr>
  </w:style>
  <w:style w:type="character" w:customStyle="1" w:styleId="75">
    <w:name w:val="NormalCharacter"/>
    <w:qFormat/>
    <w:uiPriority w:val="0"/>
  </w:style>
  <w:style w:type="character" w:customStyle="1" w:styleId="76">
    <w:name w:val="页眉 字符"/>
    <w:link w:val="21"/>
    <w:qFormat/>
    <w:uiPriority w:val="99"/>
    <w:rPr>
      <w:kern w:val="2"/>
      <w:sz w:val="18"/>
      <w:szCs w:val="18"/>
    </w:rPr>
  </w:style>
  <w:style w:type="character" w:customStyle="1" w:styleId="77">
    <w:name w:val="页脚 字符"/>
    <w:link w:val="20"/>
    <w:qFormat/>
    <w:uiPriority w:val="99"/>
    <w:rPr>
      <w:kern w:val="2"/>
      <w:sz w:val="18"/>
      <w:szCs w:val="18"/>
    </w:rPr>
  </w:style>
  <w:style w:type="paragraph" w:customStyle="1" w:styleId="78">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9">
    <w:name w:val="contentlabel"/>
    <w:qFormat/>
    <w:uiPriority w:val="0"/>
  </w:style>
  <w:style w:type="paragraph" w:customStyle="1" w:styleId="80">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82">
    <w:name w:val="icon_gys"/>
    <w:basedOn w:val="30"/>
    <w:qFormat/>
    <w:uiPriority w:val="0"/>
    <w:rPr>
      <w:sz w:val="21"/>
      <w:szCs w:val="21"/>
    </w:rPr>
  </w:style>
  <w:style w:type="character" w:customStyle="1" w:styleId="83">
    <w:name w:val="first-child"/>
    <w:basedOn w:val="30"/>
    <w:qFormat/>
    <w:uiPriority w:val="0"/>
    <w:rPr>
      <w:color w:val="1F3149"/>
      <w:sz w:val="24"/>
      <w:szCs w:val="24"/>
    </w:rPr>
  </w:style>
  <w:style w:type="character" w:customStyle="1" w:styleId="84">
    <w:name w:val="first-child1"/>
    <w:basedOn w:val="30"/>
    <w:qFormat/>
    <w:uiPriority w:val="0"/>
    <w:rPr>
      <w:color w:val="1F3149"/>
      <w:sz w:val="24"/>
      <w:szCs w:val="24"/>
    </w:rPr>
  </w:style>
  <w:style w:type="character" w:customStyle="1" w:styleId="85">
    <w:name w:val="xiadan"/>
    <w:basedOn w:val="30"/>
    <w:qFormat/>
    <w:uiPriority w:val="0"/>
    <w:rPr>
      <w:shd w:val="clear" w:color="auto" w:fill="E4393C"/>
    </w:rPr>
  </w:style>
  <w:style w:type="character" w:customStyle="1" w:styleId="86">
    <w:name w:val="fr"/>
    <w:basedOn w:val="30"/>
    <w:qFormat/>
    <w:uiPriority w:val="0"/>
  </w:style>
  <w:style w:type="character" w:customStyle="1" w:styleId="87">
    <w:name w:val="icon_ds"/>
    <w:basedOn w:val="30"/>
    <w:qFormat/>
    <w:uiPriority w:val="0"/>
  </w:style>
  <w:style w:type="paragraph" w:customStyle="1" w:styleId="88">
    <w:name w:val="正文1"/>
    <w:basedOn w:val="1"/>
    <w:qFormat/>
    <w:uiPriority w:val="0"/>
    <w:pPr>
      <w:widowControl/>
      <w:topLinePunct/>
      <w:spacing w:beforeLines="50" w:afterLines="50" w:line="300" w:lineRule="auto"/>
      <w:ind w:left="420"/>
    </w:pPr>
  </w:style>
  <w:style w:type="table" w:customStyle="1" w:styleId="89">
    <w:name w:val="Table Normal"/>
    <w:basedOn w:val="28"/>
    <w:semiHidden/>
    <w:qFormat/>
    <w:uiPriority w:val="0"/>
    <w:tblPr>
      <w:tblCellMar>
        <w:left w:w="0" w:type="dxa"/>
        <w:right w:w="0" w:type="dxa"/>
      </w:tblCellMar>
    </w:tblPr>
  </w:style>
  <w:style w:type="paragraph" w:customStyle="1" w:styleId="90">
    <w:name w:val="前附表"/>
    <w:basedOn w:val="91"/>
    <w:qFormat/>
    <w:uiPriority w:val="0"/>
    <w:pPr>
      <w:spacing w:line="440" w:lineRule="exact"/>
      <w:ind w:left="50" w:leftChars="50" w:right="50" w:rightChars="50"/>
      <w:jc w:val="left"/>
    </w:pPr>
    <w:rPr>
      <w:rFonts w:cs="宋体"/>
      <w:color w:val="000000"/>
      <w:kern w:val="0"/>
      <w:szCs w:val="21"/>
    </w:rPr>
  </w:style>
  <w:style w:type="paragraph" w:customStyle="1" w:styleId="91">
    <w:name w:val="正文样式"/>
    <w:basedOn w:val="1"/>
    <w:qFormat/>
    <w:uiPriority w:val="0"/>
  </w:style>
  <w:style w:type="paragraph" w:customStyle="1" w:styleId="92">
    <w:name w:val="Table Text"/>
    <w:basedOn w:val="1"/>
    <w:semiHidden/>
    <w:qFormat/>
    <w:uiPriority w:val="0"/>
    <w:rPr>
      <w:rFonts w:ascii="宋体" w:hAnsi="宋体" w:cs="宋体"/>
      <w:sz w:val="20"/>
      <w:szCs w:val="20"/>
      <w:lang w:eastAsia="en-US"/>
    </w:rPr>
  </w:style>
  <w:style w:type="character" w:customStyle="1" w:styleId="93">
    <w:name w:val="font41"/>
    <w:basedOn w:val="30"/>
    <w:qFormat/>
    <w:uiPriority w:val="0"/>
    <w:rPr>
      <w:rFonts w:hint="eastAsia" w:ascii="宋体" w:hAnsi="宋体" w:eastAsia="宋体" w:cs="宋体"/>
      <w:b/>
      <w:bCs/>
      <w:color w:val="000000"/>
      <w:sz w:val="24"/>
      <w:szCs w:val="24"/>
      <w:u w:val="none"/>
    </w:rPr>
  </w:style>
  <w:style w:type="character" w:customStyle="1" w:styleId="94">
    <w:name w:val="font51"/>
    <w:basedOn w:val="30"/>
    <w:qFormat/>
    <w:uiPriority w:val="0"/>
    <w:rPr>
      <w:rFonts w:ascii="Arial" w:hAnsi="Arial" w:cs="Arial"/>
      <w:color w:val="000000"/>
      <w:sz w:val="24"/>
      <w:szCs w:val="24"/>
      <w:u w:val="none"/>
    </w:rPr>
  </w:style>
  <w:style w:type="paragraph" w:customStyle="1" w:styleId="95">
    <w:name w:val="样式3"/>
    <w:basedOn w:val="16"/>
    <w:qFormat/>
    <w:uiPriority w:val="0"/>
    <w:pPr>
      <w:spacing w:line="240" w:lineRule="atLeast"/>
      <w:outlineLvl w:val="0"/>
    </w:pPr>
    <w:rPr>
      <w:rFonts w:hAnsi="Calibri" w:cs="Droid Sans"/>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40312-E8CF-4586-982E-B3CFD75E88B7}">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13676</Words>
  <Characters>14532</Characters>
  <Lines>156</Lines>
  <Paragraphs>44</Paragraphs>
  <TotalTime>5</TotalTime>
  <ScaleCrop>false</ScaleCrop>
  <LinksUpToDate>false</LinksUpToDate>
  <CharactersWithSpaces>14990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2026-04-24T06:27:00Z</dcterms:created>
  <dc:creator>gg1</dc:creator>
  <cp:lastModifiedBy>王园园</cp:lastModifiedBy>
  <cp:lastPrinted>2024-03-20T01:10:00Z</cp:lastPrinted>
  <dcterms:modified xsi:type="dcterms:W3CDTF">2026-06-08T07:36:13Z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D86EA4E153014034AE747DF669AADB2C_13</vt:lpwstr>
  </property>
  <property fmtid="{D5CDD505-2E9C-101B-9397-08002B2CF9AE}" pid="4" name="KSOTemplateDocerSaveRecord">
    <vt:lpwstr>eyJoZGlkIjoiYzQ0NTY5NWM5NDAxMmUwZmJmM2QyOGM1OGJlNmJiM2MiLCJ1c2VySWQiOiI0OTk5NTUxNDkifQ==</vt:lpwstr>
  </property>
</Properties>
</file>