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9BC49">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3DE4FD68">
      <w:pPr>
        <w:tabs>
          <w:tab w:val="left" w:pos="315"/>
          <w:tab w:val="left" w:pos="8820"/>
        </w:tabs>
        <w:spacing w:line="500" w:lineRule="exact"/>
        <w:ind w:right="267" w:rightChars="127"/>
        <w:jc w:val="center"/>
        <w:rPr>
          <w:rFonts w:ascii="仿宋_GB2312" w:eastAsia="仿宋_GB2312"/>
          <w:b/>
          <w:bCs/>
          <w:sz w:val="48"/>
        </w:rPr>
      </w:pPr>
    </w:p>
    <w:p w14:paraId="687D0509">
      <w:pPr>
        <w:tabs>
          <w:tab w:val="left" w:pos="315"/>
          <w:tab w:val="left" w:pos="8820"/>
        </w:tabs>
        <w:spacing w:line="500" w:lineRule="exact"/>
        <w:ind w:right="267" w:rightChars="127"/>
        <w:jc w:val="center"/>
        <w:rPr>
          <w:rFonts w:ascii="仿宋_GB2312" w:eastAsia="仿宋_GB2312"/>
          <w:b/>
          <w:bCs/>
          <w:sz w:val="48"/>
        </w:rPr>
      </w:pPr>
    </w:p>
    <w:p w14:paraId="68733507">
      <w:pPr>
        <w:tabs>
          <w:tab w:val="left" w:pos="315"/>
          <w:tab w:val="left" w:pos="8820"/>
        </w:tabs>
        <w:spacing w:line="500" w:lineRule="exact"/>
        <w:ind w:right="267" w:rightChars="127"/>
        <w:jc w:val="center"/>
        <w:rPr>
          <w:rFonts w:ascii="仿宋_GB2312" w:eastAsia="仿宋_GB2312"/>
          <w:b/>
          <w:bCs/>
          <w:sz w:val="48"/>
        </w:rPr>
      </w:pPr>
    </w:p>
    <w:p w14:paraId="1FE97256">
      <w:pPr>
        <w:tabs>
          <w:tab w:val="left" w:pos="315"/>
          <w:tab w:val="left" w:pos="8820"/>
        </w:tabs>
        <w:spacing w:line="500" w:lineRule="exact"/>
        <w:ind w:right="267" w:rightChars="127"/>
        <w:jc w:val="center"/>
        <w:rPr>
          <w:rFonts w:ascii="仿宋_GB2312" w:eastAsia="仿宋_GB2312"/>
          <w:b/>
          <w:bCs/>
          <w:sz w:val="48"/>
        </w:rPr>
      </w:pPr>
    </w:p>
    <w:p w14:paraId="3A22EB5B">
      <w:pPr>
        <w:tabs>
          <w:tab w:val="left" w:pos="315"/>
          <w:tab w:val="left" w:pos="8820"/>
        </w:tabs>
        <w:spacing w:line="500" w:lineRule="exact"/>
        <w:ind w:right="267" w:rightChars="127"/>
        <w:jc w:val="center"/>
        <w:rPr>
          <w:rFonts w:ascii="仿宋_GB2312" w:eastAsia="仿宋_GB2312"/>
          <w:b/>
          <w:bCs/>
          <w:sz w:val="48"/>
        </w:rPr>
      </w:pPr>
    </w:p>
    <w:p w14:paraId="214B78D2">
      <w:pPr>
        <w:tabs>
          <w:tab w:val="left" w:pos="315"/>
          <w:tab w:val="left" w:pos="8820"/>
        </w:tabs>
        <w:spacing w:line="500" w:lineRule="exact"/>
        <w:ind w:right="267" w:rightChars="127"/>
        <w:jc w:val="center"/>
        <w:rPr>
          <w:rFonts w:ascii="仿宋_GB2312" w:eastAsia="仿宋_GB2312"/>
          <w:b/>
          <w:bCs/>
          <w:sz w:val="48"/>
        </w:rPr>
      </w:pPr>
    </w:p>
    <w:p w14:paraId="20236FA0">
      <w:pPr>
        <w:tabs>
          <w:tab w:val="left" w:pos="315"/>
          <w:tab w:val="left" w:pos="8820"/>
        </w:tabs>
        <w:spacing w:line="500" w:lineRule="exact"/>
        <w:ind w:right="267" w:rightChars="127"/>
        <w:jc w:val="center"/>
        <w:rPr>
          <w:rFonts w:ascii="仿宋_GB2312" w:eastAsia="仿宋_GB2312"/>
          <w:b/>
          <w:bCs/>
          <w:sz w:val="48"/>
        </w:rPr>
      </w:pPr>
    </w:p>
    <w:p w14:paraId="223F9F36">
      <w:pPr>
        <w:tabs>
          <w:tab w:val="left" w:pos="315"/>
          <w:tab w:val="left" w:pos="8820"/>
        </w:tabs>
        <w:spacing w:line="500" w:lineRule="exact"/>
        <w:ind w:right="267" w:rightChars="127"/>
        <w:jc w:val="center"/>
        <w:rPr>
          <w:rFonts w:ascii="仿宋_GB2312" w:eastAsia="仿宋_GB2312"/>
          <w:b/>
          <w:bCs/>
          <w:sz w:val="48"/>
        </w:rPr>
      </w:pPr>
    </w:p>
    <w:p w14:paraId="5E81874F">
      <w:pPr>
        <w:tabs>
          <w:tab w:val="left" w:pos="315"/>
          <w:tab w:val="left" w:pos="8820"/>
        </w:tabs>
        <w:spacing w:line="620" w:lineRule="exact"/>
        <w:ind w:right="267" w:rightChars="127"/>
        <w:jc w:val="center"/>
        <w:rPr>
          <w:rFonts w:ascii="微软简标宋" w:eastAsia="黑体"/>
          <w:b/>
          <w:bCs/>
          <w:sz w:val="52"/>
        </w:rPr>
      </w:pPr>
      <w:r>
        <w:rPr>
          <w:rFonts w:hint="eastAsia" w:ascii="微软简标宋" w:eastAsia="黑体"/>
          <w:b/>
          <w:bCs/>
          <w:sz w:val="52"/>
        </w:rPr>
        <w:t>竞争性磋商文件</w:t>
      </w:r>
    </w:p>
    <w:p w14:paraId="32736C21">
      <w:pPr>
        <w:tabs>
          <w:tab w:val="left" w:pos="315"/>
          <w:tab w:val="left" w:pos="8820"/>
        </w:tabs>
        <w:spacing w:line="500" w:lineRule="exact"/>
        <w:ind w:right="267" w:rightChars="127"/>
        <w:jc w:val="center"/>
        <w:rPr>
          <w:rFonts w:ascii="仿宋_GB2312" w:eastAsia="仿宋_GB2312"/>
          <w:sz w:val="44"/>
        </w:rPr>
      </w:pPr>
    </w:p>
    <w:p w14:paraId="090595F0">
      <w:pPr>
        <w:tabs>
          <w:tab w:val="left" w:pos="315"/>
          <w:tab w:val="left" w:pos="8820"/>
        </w:tabs>
        <w:ind w:right="267" w:rightChars="127"/>
        <w:rPr>
          <w:rFonts w:ascii="仿宋_GB2312" w:eastAsia="仿宋_GB2312"/>
          <w:sz w:val="44"/>
        </w:rPr>
      </w:pPr>
    </w:p>
    <w:p w14:paraId="77176C1D">
      <w:pPr>
        <w:tabs>
          <w:tab w:val="left" w:pos="315"/>
          <w:tab w:val="left" w:pos="8820"/>
        </w:tabs>
        <w:spacing w:line="500" w:lineRule="exact"/>
        <w:ind w:right="267" w:rightChars="127"/>
        <w:rPr>
          <w:rFonts w:ascii="仿宋_GB2312" w:eastAsia="仿宋_GB2312"/>
          <w:b/>
          <w:bCs/>
          <w:sz w:val="36"/>
        </w:rPr>
      </w:pPr>
    </w:p>
    <w:p w14:paraId="571B8286">
      <w:pPr>
        <w:tabs>
          <w:tab w:val="left" w:pos="315"/>
          <w:tab w:val="left" w:pos="8820"/>
        </w:tabs>
        <w:spacing w:line="500" w:lineRule="exact"/>
        <w:ind w:right="267" w:rightChars="127"/>
        <w:rPr>
          <w:rFonts w:ascii="仿宋_GB2312" w:eastAsia="仿宋_GB2312"/>
          <w:b/>
          <w:bCs/>
          <w:sz w:val="36"/>
        </w:rPr>
      </w:pPr>
    </w:p>
    <w:p w14:paraId="5BF525C6">
      <w:pPr>
        <w:tabs>
          <w:tab w:val="left" w:pos="315"/>
          <w:tab w:val="left" w:pos="8820"/>
        </w:tabs>
        <w:spacing w:line="500" w:lineRule="exact"/>
        <w:ind w:right="267" w:rightChars="127"/>
        <w:jc w:val="center"/>
        <w:rPr>
          <w:rFonts w:hint="eastAsia" w:ascii="宋体" w:hAnsi="宋体"/>
          <w:sz w:val="32"/>
        </w:rPr>
      </w:pPr>
    </w:p>
    <w:p w14:paraId="73361352">
      <w:pPr>
        <w:tabs>
          <w:tab w:val="left" w:pos="315"/>
          <w:tab w:val="left" w:pos="8820"/>
        </w:tabs>
        <w:spacing w:line="500" w:lineRule="exact"/>
        <w:ind w:right="267" w:rightChars="127"/>
        <w:jc w:val="center"/>
        <w:rPr>
          <w:rFonts w:ascii="微软简标宋" w:eastAsia="黑体"/>
          <w:b/>
          <w:bCs/>
          <w:sz w:val="52"/>
        </w:rPr>
      </w:pPr>
    </w:p>
    <w:p w14:paraId="3F81A04C">
      <w:pPr>
        <w:tabs>
          <w:tab w:val="left" w:pos="315"/>
          <w:tab w:val="left" w:pos="8820"/>
        </w:tabs>
        <w:spacing w:line="600" w:lineRule="exact"/>
        <w:ind w:right="267" w:rightChars="127"/>
        <w:jc w:val="left"/>
        <w:rPr>
          <w:rFonts w:ascii="微软简标宋" w:eastAsia="黑体"/>
          <w:b/>
          <w:bCs/>
          <w:sz w:val="28"/>
          <w:szCs w:val="28"/>
        </w:rPr>
      </w:pPr>
      <w:r>
        <w:rPr>
          <w:rFonts w:hint="eastAsia" w:ascii="微软简标宋" w:eastAsia="黑体"/>
          <w:b/>
          <w:bCs/>
          <w:sz w:val="30"/>
          <w:szCs w:val="30"/>
        </w:rPr>
        <w:t>项目名称：</w:t>
      </w:r>
      <w:r>
        <w:rPr>
          <w:rFonts w:hint="eastAsia" w:ascii="微软简标宋" w:eastAsia="黑体"/>
          <w:b/>
          <w:bCs/>
          <w:sz w:val="28"/>
          <w:szCs w:val="28"/>
        </w:rPr>
        <w:t>太康县市场监督管理局2026年食品检验项目</w:t>
      </w:r>
    </w:p>
    <w:p w14:paraId="3D12985C">
      <w:pPr>
        <w:tabs>
          <w:tab w:val="left" w:pos="315"/>
          <w:tab w:val="left" w:pos="8820"/>
        </w:tabs>
        <w:spacing w:line="600" w:lineRule="exact"/>
        <w:ind w:right="267" w:rightChars="127"/>
        <w:jc w:val="left"/>
        <w:rPr>
          <w:rFonts w:hint="eastAsia" w:ascii="宋体" w:hAnsi="宋体"/>
          <w:b/>
          <w:sz w:val="32"/>
        </w:rPr>
      </w:pPr>
      <w:r>
        <w:rPr>
          <w:rFonts w:hint="eastAsia" w:ascii="微软简标宋" w:eastAsia="黑体"/>
          <w:b/>
          <w:bCs/>
          <w:sz w:val="30"/>
          <w:szCs w:val="30"/>
        </w:rPr>
        <w:t>项目编号：</w:t>
      </w:r>
      <w:r>
        <w:rPr>
          <w:rFonts w:hint="eastAsia" w:ascii="微软简标宋" w:eastAsia="黑体"/>
          <w:b/>
          <w:bCs/>
          <w:sz w:val="28"/>
          <w:szCs w:val="28"/>
        </w:rPr>
        <w:t>太财磋商采购-2026-6</w:t>
      </w:r>
    </w:p>
    <w:p w14:paraId="2937EB31">
      <w:pPr>
        <w:pStyle w:val="8"/>
        <w:rPr>
          <w:rFonts w:hint="eastAsia" w:ascii="宋体" w:hAnsi="宋体"/>
          <w:b/>
          <w:sz w:val="32"/>
        </w:rPr>
      </w:pPr>
    </w:p>
    <w:p w14:paraId="1350B266">
      <w:pPr>
        <w:pStyle w:val="8"/>
        <w:jc w:val="center"/>
        <w:rPr>
          <w:rFonts w:ascii="微软简标宋" w:eastAsia="黑体"/>
          <w:b/>
          <w:bCs/>
          <w:sz w:val="30"/>
          <w:szCs w:val="30"/>
        </w:rPr>
      </w:pPr>
      <w:r>
        <w:rPr>
          <w:rFonts w:hint="eastAsia" w:ascii="微软简标宋" w:eastAsia="黑体"/>
          <w:b/>
          <w:bCs/>
          <w:sz w:val="30"/>
          <w:szCs w:val="30"/>
        </w:rPr>
        <w:t>2026年06月</w:t>
      </w:r>
    </w:p>
    <w:p w14:paraId="5111BD01">
      <w:pPr>
        <w:pStyle w:val="8"/>
        <w:jc w:val="center"/>
        <w:rPr>
          <w:rFonts w:hint="eastAsia" w:ascii="宋体" w:hAnsi="宋体"/>
          <w:b/>
          <w:sz w:val="32"/>
        </w:rPr>
      </w:pPr>
    </w:p>
    <w:p w14:paraId="20AE6B0F">
      <w:pPr>
        <w:pStyle w:val="8"/>
        <w:jc w:val="center"/>
        <w:rPr>
          <w:rFonts w:hint="eastAsia" w:ascii="宋体" w:hAnsi="宋体"/>
          <w:b/>
          <w:sz w:val="32"/>
        </w:rPr>
      </w:pPr>
    </w:p>
    <w:p w14:paraId="25217A3C">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48DCA6D0">
      <w:pPr>
        <w:rPr>
          <w:rFonts w:hint="eastAsia" w:ascii="宋体" w:hAnsi="宋体" w:cs="宋体"/>
          <w:b/>
          <w:sz w:val="32"/>
          <w:szCs w:val="32"/>
        </w:rPr>
      </w:pPr>
    </w:p>
    <w:p w14:paraId="2BC97A7C">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03B7BB2F">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25637B55">
      <w:pPr>
        <w:spacing w:line="800" w:lineRule="exact"/>
        <w:rPr>
          <w:rFonts w:hint="eastAsia" w:ascii="宋体" w:hAnsi="宋体" w:cs="宋体"/>
          <w:b/>
          <w:sz w:val="32"/>
          <w:szCs w:val="32"/>
        </w:rPr>
      </w:pPr>
      <w:r>
        <w:rPr>
          <w:rFonts w:hint="eastAsia" w:ascii="宋体" w:hAnsi="宋体" w:cs="宋体"/>
          <w:b/>
          <w:sz w:val="32"/>
          <w:szCs w:val="32"/>
        </w:rPr>
        <w:t>第三章  采购项目内容及要求..........................24</w:t>
      </w:r>
    </w:p>
    <w:p w14:paraId="0008DCD0">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响应性文件内容及格式........................25</w:t>
      </w:r>
    </w:p>
    <w:p w14:paraId="0C398877">
      <w:pPr>
        <w:spacing w:line="800" w:lineRule="exact"/>
        <w:rPr>
          <w:rFonts w:hint="eastAsia" w:ascii="宋体" w:hAnsi="宋体" w:cs="宋体"/>
          <w:b/>
          <w:sz w:val="32"/>
          <w:szCs w:val="32"/>
        </w:rPr>
      </w:pPr>
      <w:r>
        <w:rPr>
          <w:rFonts w:hint="eastAsia" w:ascii="宋体" w:hAnsi="宋体" w:cs="宋体"/>
          <w:b/>
          <w:sz w:val="32"/>
          <w:szCs w:val="32"/>
        </w:rPr>
        <w:t>第五章  合同主要条款 合同签订指引、供应商履约验收指引38</w:t>
      </w:r>
    </w:p>
    <w:p w14:paraId="77E2A59C">
      <w:pPr>
        <w:spacing w:line="800" w:lineRule="exact"/>
        <w:ind w:firstLine="2249" w:firstLineChars="700"/>
        <w:rPr>
          <w:rFonts w:hint="eastAsia" w:ascii="宋体" w:hAnsi="宋体" w:cs="宋体"/>
          <w:b/>
          <w:sz w:val="32"/>
          <w:szCs w:val="32"/>
        </w:rPr>
      </w:pPr>
    </w:p>
    <w:p w14:paraId="327E97D3">
      <w:pPr>
        <w:spacing w:line="800" w:lineRule="exact"/>
        <w:ind w:firstLine="2249" w:firstLineChars="700"/>
        <w:rPr>
          <w:rFonts w:hint="eastAsia" w:ascii="宋体" w:hAnsi="宋体" w:cs="宋体"/>
          <w:b/>
          <w:sz w:val="32"/>
          <w:szCs w:val="32"/>
        </w:rPr>
      </w:pPr>
    </w:p>
    <w:p w14:paraId="4BC0C508">
      <w:pPr>
        <w:spacing w:line="800" w:lineRule="exact"/>
        <w:ind w:firstLine="2249" w:firstLineChars="700"/>
        <w:rPr>
          <w:rFonts w:hint="eastAsia" w:ascii="宋体" w:hAnsi="宋体" w:cs="宋体"/>
          <w:b/>
          <w:sz w:val="32"/>
          <w:szCs w:val="32"/>
        </w:rPr>
      </w:pPr>
    </w:p>
    <w:p w14:paraId="7F10F28F">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5FCE8097">
      <w:pPr>
        <w:pStyle w:val="38"/>
      </w:pPr>
    </w:p>
    <w:p w14:paraId="4B2B96E3">
      <w:pPr>
        <w:spacing w:line="360" w:lineRule="auto"/>
        <w:ind w:firstLine="480" w:firstLineChars="200"/>
        <w:jc w:val="left"/>
        <w:rPr>
          <w:rFonts w:hint="eastAsia" w:ascii="宋体" w:hAnsi="宋体" w:cs="宋体"/>
          <w:sz w:val="24"/>
        </w:rPr>
      </w:pPr>
      <w:r>
        <w:rPr>
          <w:rFonts w:hint="eastAsia" w:ascii="宋体" w:hAnsi="宋体" w:cs="宋体"/>
          <w:sz w:val="24"/>
        </w:rPr>
        <w:t>项目概况</w:t>
      </w:r>
    </w:p>
    <w:p w14:paraId="65C168E8">
      <w:pPr>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sz w:val="24"/>
        </w:rPr>
        <w:t>太康县市场监督管理局2026年食品检验项目的潜在投标人应在周口市公共资源交易中心网（</w:t>
      </w:r>
      <w:r>
        <w:fldChar w:fldCharType="begin"/>
      </w:r>
      <w:r>
        <w:instrText xml:space="preserve"> HYPERLINK "http://jyzx.zhoukou.gov.cn）获取招标文件，并于2026年" </w:instrText>
      </w:r>
      <w:r>
        <w:fldChar w:fldCharType="separate"/>
      </w:r>
      <w:r>
        <w:rPr>
          <w:rStyle w:val="33"/>
          <w:rFonts w:hint="eastAsia" w:ascii="宋体" w:hAnsi="宋体" w:cs="宋体"/>
          <w:color w:val="auto"/>
          <w:sz w:val="24"/>
        </w:rPr>
        <w:t>http://jyzx.zhoukou.gov.cn）获取招标文件，并于2026年</w:t>
      </w:r>
      <w:r>
        <w:rPr>
          <w:rStyle w:val="33"/>
          <w:rFonts w:hint="eastAsia" w:ascii="宋体" w:hAnsi="宋体" w:cs="宋体"/>
          <w:color w:val="auto"/>
          <w:sz w:val="24"/>
        </w:rPr>
        <w:fldChar w:fldCharType="end"/>
      </w:r>
      <w:r>
        <w:rPr>
          <w:rFonts w:hint="eastAsia" w:ascii="宋体" w:hAnsi="宋体" w:cs="宋体"/>
          <w:sz w:val="24"/>
          <w:lang w:val="en-US" w:eastAsia="zh-CN"/>
        </w:rPr>
        <w:t>6</w:t>
      </w:r>
      <w:r>
        <w:rPr>
          <w:rFonts w:hint="eastAsia" w:ascii="宋体" w:hAnsi="宋体" w:cs="宋体"/>
          <w:sz w:val="24"/>
        </w:rPr>
        <w:t>月</w:t>
      </w:r>
      <w:r>
        <w:rPr>
          <w:rFonts w:hint="eastAsia" w:ascii="宋体" w:hAnsi="宋体" w:cs="宋体"/>
          <w:sz w:val="24"/>
          <w:lang w:val="en-US" w:eastAsia="zh-CN"/>
        </w:rPr>
        <w:t>16</w:t>
      </w:r>
      <w:r>
        <w:rPr>
          <w:rFonts w:hint="eastAsia" w:ascii="宋体" w:hAnsi="宋体" w:cs="宋体"/>
          <w:sz w:val="24"/>
        </w:rPr>
        <w:t>日10点00分（北京时间）前递交投标文件。</w:t>
      </w:r>
    </w:p>
    <w:p w14:paraId="56017AE6">
      <w:pPr>
        <w:pStyle w:val="3"/>
        <w:autoSpaceDE w:val="0"/>
        <w:autoSpaceDN w:val="0"/>
        <w:spacing w:line="360" w:lineRule="auto"/>
        <w:jc w:val="left"/>
        <w:rPr>
          <w:rFonts w:hint="eastAsia" w:asciiTheme="minorEastAsia" w:hAnsiTheme="minorEastAsia" w:eastAsiaTheme="minorEastAsia" w:cstheme="minorEastAsia"/>
          <w:sz w:val="24"/>
        </w:rPr>
      </w:pPr>
      <w:bookmarkStart w:id="0" w:name="_Toc28359089"/>
      <w:bookmarkStart w:id="1" w:name="_Toc35393629"/>
      <w:bookmarkStart w:id="2" w:name="_Toc28359012"/>
      <w:bookmarkStart w:id="3" w:name="_Toc35393798"/>
      <w:r>
        <w:rPr>
          <w:rFonts w:hint="eastAsia" w:asciiTheme="minorEastAsia" w:hAnsiTheme="minorEastAsia" w:eastAsiaTheme="minorEastAsia" w:cstheme="minorEastAsia"/>
          <w:sz w:val="24"/>
        </w:rPr>
        <w:t>一、项目基本情况</w:t>
      </w:r>
      <w:bookmarkEnd w:id="0"/>
      <w:bookmarkEnd w:id="1"/>
      <w:bookmarkEnd w:id="2"/>
      <w:bookmarkEnd w:id="3"/>
    </w:p>
    <w:p w14:paraId="4F695F9B">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项目编号：太财磋商采购-2026-6</w:t>
      </w:r>
    </w:p>
    <w:p w14:paraId="3F5EE739">
      <w:pPr>
        <w:autoSpaceDE w:val="0"/>
        <w:autoSpaceDN w:val="0"/>
        <w:spacing w:line="360" w:lineRule="auto"/>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项目名称：太康县市场监督管理局2026年食品检验项目</w:t>
      </w:r>
    </w:p>
    <w:p w14:paraId="52C4F8F2">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957D300">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预算金额：1494400元</w:t>
      </w:r>
    </w:p>
    <w:p w14:paraId="48739A2A">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包划分：1个包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6"/>
        <w:gridCol w:w="5340"/>
        <w:gridCol w:w="1922"/>
      </w:tblGrid>
      <w:tr w14:paraId="464F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756" w:type="dxa"/>
            <w:vAlign w:val="center"/>
          </w:tcPr>
          <w:p w14:paraId="0FED16F1">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包号</w:t>
            </w:r>
          </w:p>
        </w:tc>
        <w:tc>
          <w:tcPr>
            <w:tcW w:w="5340" w:type="dxa"/>
            <w:vAlign w:val="center"/>
          </w:tcPr>
          <w:p w14:paraId="10858920">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包名称</w:t>
            </w:r>
          </w:p>
        </w:tc>
        <w:tc>
          <w:tcPr>
            <w:tcW w:w="1922" w:type="dxa"/>
            <w:vAlign w:val="center"/>
          </w:tcPr>
          <w:p w14:paraId="076D8330">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包最高限价万元</w:t>
            </w:r>
          </w:p>
        </w:tc>
      </w:tr>
      <w:tr w14:paraId="20A31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1756" w:type="dxa"/>
            <w:vAlign w:val="center"/>
          </w:tcPr>
          <w:p w14:paraId="4CBF8873">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1</w:t>
            </w:r>
          </w:p>
        </w:tc>
        <w:tc>
          <w:tcPr>
            <w:tcW w:w="5340" w:type="dxa"/>
            <w:vAlign w:val="center"/>
          </w:tcPr>
          <w:p w14:paraId="1A79285A">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sz w:val="21"/>
                <w:szCs w:val="21"/>
              </w:rPr>
              <w:t>太康县市场监督管理局</w:t>
            </w:r>
            <w:r>
              <w:rPr>
                <w:rFonts w:ascii="Times New Roman" w:hAnsi="Times New Roman"/>
                <w:sz w:val="21"/>
                <w:szCs w:val="21"/>
              </w:rPr>
              <w:t xml:space="preserve"> 2026</w:t>
            </w:r>
            <w:r>
              <w:rPr>
                <w:rFonts w:hint="eastAsia"/>
                <w:sz w:val="21"/>
                <w:szCs w:val="21"/>
              </w:rPr>
              <w:t>年食品检验项目</w:t>
            </w:r>
            <w:r>
              <w:rPr>
                <w:rFonts w:ascii="Times New Roman" w:hAnsi="Times New Roman"/>
                <w:sz w:val="21"/>
                <w:szCs w:val="21"/>
              </w:rPr>
              <w:t xml:space="preserve"> 1 </w:t>
            </w:r>
            <w:r>
              <w:rPr>
                <w:rFonts w:hint="eastAsia"/>
                <w:sz w:val="21"/>
                <w:szCs w:val="21"/>
              </w:rPr>
              <w:t>包（7</w:t>
            </w:r>
            <w:r>
              <w:rPr>
                <w:rFonts w:ascii="Times New Roman" w:hAnsi="Times New Roman"/>
                <w:sz w:val="21"/>
                <w:szCs w:val="21"/>
              </w:rPr>
              <w:t xml:space="preserve">50 </w:t>
            </w:r>
            <w:r>
              <w:rPr>
                <w:rFonts w:hint="eastAsia"/>
                <w:sz w:val="21"/>
                <w:szCs w:val="21"/>
              </w:rPr>
              <w:t>批次）</w:t>
            </w:r>
          </w:p>
        </w:tc>
        <w:tc>
          <w:tcPr>
            <w:tcW w:w="1922" w:type="dxa"/>
            <w:vAlign w:val="center"/>
          </w:tcPr>
          <w:p w14:paraId="318D3AFE">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50.57</w:t>
            </w:r>
          </w:p>
        </w:tc>
      </w:tr>
      <w:tr w14:paraId="6690C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1756" w:type="dxa"/>
            <w:vAlign w:val="center"/>
          </w:tcPr>
          <w:p w14:paraId="0748BC83">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2</w:t>
            </w:r>
          </w:p>
        </w:tc>
        <w:tc>
          <w:tcPr>
            <w:tcW w:w="5340" w:type="dxa"/>
            <w:vAlign w:val="center"/>
          </w:tcPr>
          <w:p w14:paraId="0C74960E">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sz w:val="21"/>
                <w:szCs w:val="21"/>
              </w:rPr>
              <w:t>太康县市场监督管理局</w:t>
            </w:r>
            <w:r>
              <w:rPr>
                <w:rFonts w:ascii="Times New Roman" w:hAnsi="Times New Roman"/>
                <w:sz w:val="21"/>
                <w:szCs w:val="21"/>
              </w:rPr>
              <w:t xml:space="preserve"> 2026</w:t>
            </w:r>
            <w:r>
              <w:rPr>
                <w:rFonts w:hint="eastAsia"/>
                <w:sz w:val="21"/>
                <w:szCs w:val="21"/>
              </w:rPr>
              <w:t>年食品检验项目</w:t>
            </w:r>
            <w:r>
              <w:rPr>
                <w:rFonts w:ascii="Times New Roman" w:hAnsi="Times New Roman"/>
                <w:sz w:val="21"/>
                <w:szCs w:val="21"/>
              </w:rPr>
              <w:t xml:space="preserve"> 2</w:t>
            </w:r>
            <w:r>
              <w:rPr>
                <w:rFonts w:hint="eastAsia"/>
                <w:sz w:val="21"/>
                <w:szCs w:val="21"/>
              </w:rPr>
              <w:t>包（40</w:t>
            </w:r>
            <w:r>
              <w:rPr>
                <w:rFonts w:ascii="Times New Roman" w:hAnsi="Times New Roman"/>
                <w:sz w:val="21"/>
                <w:szCs w:val="21"/>
              </w:rPr>
              <w:t xml:space="preserve">0 </w:t>
            </w:r>
            <w:r>
              <w:rPr>
                <w:rFonts w:hint="eastAsia"/>
                <w:sz w:val="21"/>
                <w:szCs w:val="21"/>
              </w:rPr>
              <w:t>批次）</w:t>
            </w:r>
          </w:p>
        </w:tc>
        <w:tc>
          <w:tcPr>
            <w:tcW w:w="1922" w:type="dxa"/>
            <w:vAlign w:val="center"/>
          </w:tcPr>
          <w:p w14:paraId="6FAD4DDB">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27.01</w:t>
            </w:r>
          </w:p>
        </w:tc>
      </w:tr>
      <w:tr w14:paraId="78B3E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1756" w:type="dxa"/>
            <w:vAlign w:val="center"/>
          </w:tcPr>
          <w:p w14:paraId="64E692A9">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3</w:t>
            </w:r>
          </w:p>
        </w:tc>
        <w:tc>
          <w:tcPr>
            <w:tcW w:w="5340" w:type="dxa"/>
            <w:vAlign w:val="center"/>
          </w:tcPr>
          <w:p w14:paraId="7C955427">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sz w:val="21"/>
                <w:szCs w:val="21"/>
              </w:rPr>
              <w:t>太康县市场监督管理局</w:t>
            </w:r>
            <w:r>
              <w:rPr>
                <w:rFonts w:ascii="Times New Roman" w:hAnsi="Times New Roman"/>
                <w:sz w:val="21"/>
                <w:szCs w:val="21"/>
              </w:rPr>
              <w:t xml:space="preserve"> 2026</w:t>
            </w:r>
            <w:r>
              <w:rPr>
                <w:rFonts w:hint="eastAsia"/>
                <w:sz w:val="21"/>
                <w:szCs w:val="21"/>
              </w:rPr>
              <w:t>年食品检验项目</w:t>
            </w:r>
            <w:r>
              <w:rPr>
                <w:rFonts w:ascii="Times New Roman" w:hAnsi="Times New Roman"/>
                <w:sz w:val="21"/>
                <w:szCs w:val="21"/>
              </w:rPr>
              <w:t xml:space="preserve"> 3 </w:t>
            </w:r>
            <w:r>
              <w:rPr>
                <w:rFonts w:hint="eastAsia"/>
                <w:sz w:val="21"/>
                <w:szCs w:val="21"/>
              </w:rPr>
              <w:t>包（</w:t>
            </w:r>
            <w:r>
              <w:rPr>
                <w:rFonts w:ascii="Times New Roman" w:hAnsi="Times New Roman"/>
                <w:sz w:val="21"/>
                <w:szCs w:val="21"/>
              </w:rPr>
              <w:t xml:space="preserve">500 </w:t>
            </w:r>
            <w:r>
              <w:rPr>
                <w:rFonts w:hint="eastAsia"/>
                <w:sz w:val="21"/>
                <w:szCs w:val="21"/>
              </w:rPr>
              <w:t>批次）</w:t>
            </w:r>
          </w:p>
        </w:tc>
        <w:tc>
          <w:tcPr>
            <w:tcW w:w="1922" w:type="dxa"/>
            <w:vAlign w:val="center"/>
          </w:tcPr>
          <w:p w14:paraId="07CA588D">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34.1</w:t>
            </w:r>
          </w:p>
        </w:tc>
      </w:tr>
      <w:tr w14:paraId="2C030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1756" w:type="dxa"/>
            <w:vAlign w:val="center"/>
          </w:tcPr>
          <w:p w14:paraId="02807350">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4</w:t>
            </w:r>
          </w:p>
        </w:tc>
        <w:tc>
          <w:tcPr>
            <w:tcW w:w="5340" w:type="dxa"/>
            <w:vAlign w:val="center"/>
          </w:tcPr>
          <w:p w14:paraId="14D4737F">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sz w:val="21"/>
                <w:szCs w:val="21"/>
              </w:rPr>
              <w:t>太康县市场监督管理局</w:t>
            </w:r>
            <w:r>
              <w:rPr>
                <w:rFonts w:ascii="Times New Roman" w:hAnsi="Times New Roman"/>
                <w:sz w:val="21"/>
                <w:szCs w:val="21"/>
              </w:rPr>
              <w:t xml:space="preserve"> 2026</w:t>
            </w:r>
            <w:r>
              <w:rPr>
                <w:rFonts w:hint="eastAsia"/>
                <w:sz w:val="21"/>
                <w:szCs w:val="21"/>
              </w:rPr>
              <w:t>年食品检验项目</w:t>
            </w:r>
            <w:r>
              <w:rPr>
                <w:rFonts w:ascii="Times New Roman" w:hAnsi="Times New Roman"/>
                <w:sz w:val="21"/>
                <w:szCs w:val="21"/>
              </w:rPr>
              <w:t xml:space="preserve"> 4 </w:t>
            </w:r>
            <w:r>
              <w:rPr>
                <w:rFonts w:hint="eastAsia"/>
                <w:sz w:val="21"/>
                <w:szCs w:val="21"/>
              </w:rPr>
              <w:t>包（</w:t>
            </w:r>
            <w:r>
              <w:rPr>
                <w:rFonts w:ascii="Times New Roman" w:hAnsi="Times New Roman"/>
                <w:sz w:val="21"/>
                <w:szCs w:val="21"/>
              </w:rPr>
              <w:t xml:space="preserve">550 </w:t>
            </w:r>
            <w:r>
              <w:rPr>
                <w:rFonts w:hint="eastAsia"/>
                <w:sz w:val="21"/>
                <w:szCs w:val="21"/>
              </w:rPr>
              <w:t>批次）</w:t>
            </w:r>
          </w:p>
        </w:tc>
        <w:tc>
          <w:tcPr>
            <w:tcW w:w="1922" w:type="dxa"/>
            <w:vAlign w:val="center"/>
          </w:tcPr>
          <w:p w14:paraId="355F81CB">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37.76.</w:t>
            </w:r>
          </w:p>
        </w:tc>
      </w:tr>
    </w:tbl>
    <w:p w14:paraId="214CFE36">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w:t>
      </w:r>
      <w:r>
        <w:rPr>
          <w:rFonts w:hint="eastAsia" w:cs="宋体" w:asciiTheme="minorEastAsia" w:hAnsiTheme="minorEastAsia" w:eastAsiaTheme="minorEastAsia"/>
        </w:rPr>
        <w:t>太康县市场监督管理局2026年食品检验项目</w:t>
      </w:r>
      <w:r>
        <w:rPr>
          <w:rFonts w:hint="eastAsia" w:asciiTheme="minorEastAsia" w:hAnsiTheme="minorEastAsia" w:eastAsiaTheme="minorEastAsia" w:cstheme="minorEastAsia"/>
          <w:sz w:val="24"/>
        </w:rPr>
        <w:t>品检验项目，详见采购文件</w:t>
      </w:r>
    </w:p>
    <w:p w14:paraId="1830D0DE">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合同履行期限：合同签订后6个月</w:t>
      </w:r>
    </w:p>
    <w:p w14:paraId="1D21817C">
      <w:pPr>
        <w:spacing w:line="360" w:lineRule="auto"/>
        <w:ind w:firstLine="480" w:firstLineChars="200"/>
        <w:jc w:val="left"/>
        <w:rPr>
          <w:rFonts w:hint="eastAsia" w:ascii="宋体" w:hAnsi="宋体" w:cs="宋体"/>
          <w:sz w:val="24"/>
        </w:rPr>
      </w:pPr>
      <w:bookmarkStart w:id="4" w:name="_Toc35393630"/>
      <w:bookmarkStart w:id="5" w:name="_Toc28359090"/>
      <w:bookmarkStart w:id="6" w:name="_Toc28359013"/>
      <w:bookmarkStart w:id="7" w:name="_Toc35393799"/>
      <w:r>
        <w:rPr>
          <w:rFonts w:hint="eastAsia" w:ascii="宋体" w:hAnsi="宋体" w:cs="宋体"/>
          <w:sz w:val="24"/>
        </w:rPr>
        <w:t>是否接受进口产品：否</w:t>
      </w:r>
    </w:p>
    <w:p w14:paraId="554ACD87">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774E8AB0">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本项目是否为只面向中小企业采购：是，采购预留金额</w:t>
      </w:r>
      <w:r>
        <w:rPr>
          <w:rFonts w:ascii="宋体" w:hAnsi="宋体" w:cs="宋体"/>
          <w:sz w:val="24"/>
        </w:rPr>
        <w:t>1494400</w:t>
      </w:r>
      <w:r>
        <w:rPr>
          <w:rFonts w:hint="eastAsia" w:ascii="宋体" w:hAnsi="宋体" w:cs="宋体"/>
          <w:sz w:val="24"/>
        </w:rPr>
        <w:t>元，必须提供中小企业声明函。</w:t>
      </w:r>
    </w:p>
    <w:p w14:paraId="3187C3B7">
      <w:pPr>
        <w:pStyle w:val="3"/>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73373ED9">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3BF3CBCE">
      <w:pPr>
        <w:adjustRightInd w:val="0"/>
        <w:snapToGrid w:val="0"/>
        <w:spacing w:line="360" w:lineRule="auto"/>
        <w:ind w:firstLine="480" w:firstLineChars="200"/>
        <w:rPr>
          <w:sz w:val="24"/>
        </w:rPr>
      </w:pPr>
      <w:r>
        <w:rPr>
          <w:rFonts w:hint="eastAsia"/>
          <w:sz w:val="24"/>
        </w:rPr>
        <w:t xml:space="preserve">（1）具有独立承担民事责任的能力； </w:t>
      </w:r>
    </w:p>
    <w:p w14:paraId="655A7099">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1D987CFA">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2104BEDA">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533813E3">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4609A42D">
      <w:pPr>
        <w:adjustRightInd w:val="0"/>
        <w:snapToGrid w:val="0"/>
        <w:spacing w:line="360" w:lineRule="auto"/>
        <w:ind w:firstLine="480" w:firstLineChars="200"/>
      </w:pPr>
      <w:r>
        <w:rPr>
          <w:rFonts w:hint="eastAsia"/>
          <w:sz w:val="24"/>
        </w:rPr>
        <w:t xml:space="preserve">（6）法律、行政法规规定的其他条件。 </w:t>
      </w:r>
    </w:p>
    <w:p w14:paraId="64B4D7F0">
      <w:pPr>
        <w:autoSpaceDE w:val="0"/>
        <w:autoSpaceDN w:val="0"/>
        <w:spacing w:line="360" w:lineRule="auto"/>
        <w:ind w:firstLine="540"/>
        <w:rPr>
          <w:rFonts w:hint="eastAsia" w:asciiTheme="minorEastAsia" w:hAnsiTheme="minorEastAsia" w:eastAsiaTheme="minorEastAsia" w:cstheme="minorEastAsia"/>
          <w:sz w:val="24"/>
        </w:rPr>
      </w:pPr>
      <w:bookmarkStart w:id="8" w:name="_Toc28359014"/>
      <w:bookmarkStart w:id="9" w:name="_Toc28359091"/>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815D68F">
      <w:pPr>
        <w:spacing w:line="360" w:lineRule="auto"/>
        <w:ind w:firstLine="480" w:firstLineChars="200"/>
        <w:rPr>
          <w:rFonts w:hint="eastAsia"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HYPERLINK "http://www.creditchina.gov.cn/"</w:instrText>
      </w:r>
      <w:r>
        <w:fldChar w:fldCharType="separate"/>
      </w:r>
      <w:r>
        <w:rPr>
          <w:rFonts w:hint="eastAsia" w:ascii="宋体" w:hAnsi="宋体" w:cs="宋体"/>
          <w:sz w:val="24"/>
        </w:rPr>
        <w:t>www.creditchina.gov.cn</w:t>
      </w:r>
      <w:r>
        <w:fldChar w:fldCharType="end"/>
      </w:r>
      <w:r>
        <w:rPr>
          <w:rFonts w:hint="eastAsia" w:ascii="宋体" w:hAnsi="宋体" w:cs="宋体"/>
          <w:sz w:val="24"/>
        </w:rPr>
        <w:t>）的“失信被执行人”、“重大税收违法失信主体”、“政府采购严重违法失信行为记录名单”和“中国政府采购”网站(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)的“政府采购严重违法失信行为记录名单”的供应商及法定代表人，将拒绝其参加政府采购活动；在标书中附加盖公章的网页查询扫描件，查询日期为公告报名截止之日起至投标截止之日止。</w:t>
      </w:r>
    </w:p>
    <w:p w14:paraId="09C4ABBD">
      <w:pPr>
        <w:pStyle w:val="3"/>
        <w:autoSpaceDE w:val="0"/>
        <w:autoSpaceDN w:val="0"/>
        <w:spacing w:line="360" w:lineRule="auto"/>
        <w:jc w:val="left"/>
        <w:rPr>
          <w:rFonts w:hint="eastAsia" w:asciiTheme="minorEastAsia" w:hAnsiTheme="minorEastAsia" w:eastAsiaTheme="minorEastAsia" w:cstheme="minorEastAsia"/>
          <w:sz w:val="24"/>
        </w:rPr>
      </w:pPr>
      <w:bookmarkStart w:id="10" w:name="_Toc35393631"/>
      <w:bookmarkStart w:id="11" w:name="_Toc35393800"/>
      <w:r>
        <w:rPr>
          <w:rFonts w:hint="eastAsia" w:asciiTheme="minorEastAsia" w:hAnsiTheme="minorEastAsia" w:eastAsiaTheme="minorEastAsia" w:cstheme="minorEastAsia"/>
          <w:sz w:val="24"/>
        </w:rPr>
        <w:t>三、获取采购文件</w:t>
      </w:r>
      <w:bookmarkEnd w:id="8"/>
      <w:bookmarkEnd w:id="9"/>
      <w:bookmarkEnd w:id="10"/>
      <w:bookmarkEnd w:id="11"/>
    </w:p>
    <w:p w14:paraId="2E3F3E15">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2026年06月</w:t>
      </w:r>
      <w:r>
        <w:rPr>
          <w:rFonts w:hint="eastAsia" w:asciiTheme="minorEastAsia" w:hAnsiTheme="minorEastAsia" w:eastAsiaTheme="minorEastAsia" w:cstheme="minorEastAsia"/>
          <w:sz w:val="24"/>
          <w:u w:val="single"/>
          <w:lang w:val="en-US" w:eastAsia="zh-CN"/>
        </w:rPr>
        <w:t>05</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2026年06月</w:t>
      </w:r>
      <w:r>
        <w:rPr>
          <w:rFonts w:hint="eastAsia" w:asciiTheme="minorEastAsia" w:hAnsiTheme="minorEastAsia" w:eastAsiaTheme="minorEastAsia" w:cstheme="minorEastAsia"/>
          <w:sz w:val="24"/>
          <w:u w:val="single"/>
          <w:lang w:val="en-US" w:eastAsia="zh-CN"/>
        </w:rPr>
        <w:t>12</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u w:val="single"/>
          <w:lang w:val="en-US" w:eastAsia="zh-CN"/>
        </w:rPr>
        <w:t>23：59分</w:t>
      </w:r>
      <w:r>
        <w:rPr>
          <w:rFonts w:hint="eastAsia" w:asciiTheme="minorEastAsia" w:hAnsiTheme="minorEastAsia" w:eastAsiaTheme="minorEastAsia" w:cstheme="minorEastAsia"/>
          <w:sz w:val="24"/>
        </w:rPr>
        <w:t>（北京时间，法定节假日除外 ）</w:t>
      </w:r>
    </w:p>
    <w:p w14:paraId="5CD2B3B9">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地点：周口市公共资源交易中心网（http://jyzx.zhoukou.gov.cn）</w:t>
      </w:r>
    </w:p>
    <w:p w14:paraId="30418D28">
      <w:pPr>
        <w:spacing w:line="360" w:lineRule="auto"/>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CB6816A">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0BB0A2FC">
      <w:pPr>
        <w:pStyle w:val="3"/>
        <w:autoSpaceDE w:val="0"/>
        <w:autoSpaceDN w:val="0"/>
        <w:spacing w:line="360" w:lineRule="auto"/>
        <w:jc w:val="left"/>
        <w:rPr>
          <w:rFonts w:hint="eastAsia" w:asciiTheme="minorEastAsia" w:hAnsiTheme="minorEastAsia" w:eastAsiaTheme="minorEastAsia" w:cstheme="minorEastAsia"/>
          <w:sz w:val="24"/>
        </w:rPr>
      </w:pPr>
      <w:bookmarkStart w:id="12" w:name="_Toc35393632"/>
      <w:bookmarkStart w:id="13" w:name="_Toc28359092"/>
      <w:bookmarkStart w:id="14" w:name="_Toc28359015"/>
      <w:bookmarkStart w:id="15" w:name="_Toc35393801"/>
      <w:r>
        <w:rPr>
          <w:rFonts w:hint="eastAsia" w:asciiTheme="minorEastAsia" w:hAnsiTheme="minorEastAsia" w:eastAsiaTheme="minorEastAsia" w:cstheme="minorEastAsia"/>
          <w:sz w:val="24"/>
        </w:rPr>
        <w:t>四、响应文件提交</w:t>
      </w:r>
      <w:bookmarkEnd w:id="12"/>
      <w:bookmarkEnd w:id="13"/>
      <w:bookmarkEnd w:id="14"/>
      <w:bookmarkEnd w:id="15"/>
    </w:p>
    <w:p w14:paraId="49EA4C9A">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2026年06</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16</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6F601057">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（网址http://jyzx.zhoukou.gov.cn）。</w:t>
      </w:r>
    </w:p>
    <w:p w14:paraId="28647169">
      <w:pPr>
        <w:pStyle w:val="3"/>
        <w:autoSpaceDE w:val="0"/>
        <w:autoSpaceDN w:val="0"/>
        <w:spacing w:line="360" w:lineRule="auto"/>
        <w:jc w:val="left"/>
        <w:rPr>
          <w:rFonts w:hint="eastAsia" w:asciiTheme="minorEastAsia" w:hAnsiTheme="minorEastAsia" w:eastAsiaTheme="minorEastAsia" w:cstheme="minorEastAsia"/>
          <w:sz w:val="24"/>
        </w:rPr>
      </w:pPr>
      <w:bookmarkStart w:id="16" w:name="_Toc35393802"/>
      <w:bookmarkStart w:id="17" w:name="_Toc35393633"/>
      <w:bookmarkStart w:id="18" w:name="_Toc28359093"/>
      <w:bookmarkStart w:id="19" w:name="_Toc28359016"/>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296E73C4">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2026年06</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16</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23834367">
      <w:pPr>
        <w:autoSpaceDE w:val="0"/>
        <w:autoSpaceDN w:val="0"/>
        <w:spacing w:line="360" w:lineRule="auto"/>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58C8A1FA">
      <w:pPr>
        <w:pStyle w:val="3"/>
        <w:autoSpaceDE w:val="0"/>
        <w:autoSpaceDN w:val="0"/>
        <w:spacing w:line="360" w:lineRule="auto"/>
        <w:jc w:val="left"/>
        <w:rPr>
          <w:rFonts w:hint="eastAsia" w:asciiTheme="minorEastAsia" w:hAnsiTheme="minorEastAsia" w:eastAsiaTheme="minorEastAsia" w:cstheme="minorEastAsia"/>
          <w:sz w:val="24"/>
        </w:rPr>
      </w:pPr>
      <w:bookmarkStart w:id="20" w:name="_Toc35393634"/>
      <w:bookmarkStart w:id="21" w:name="_Toc28359017"/>
      <w:bookmarkStart w:id="22" w:name="_Toc35393803"/>
      <w:bookmarkStart w:id="23" w:name="_Toc28359094"/>
      <w:r>
        <w:rPr>
          <w:rFonts w:hint="eastAsia" w:asciiTheme="minorEastAsia" w:hAnsiTheme="minorEastAsia" w:eastAsiaTheme="minorEastAsia" w:cstheme="minorEastAsia"/>
          <w:sz w:val="24"/>
        </w:rPr>
        <w:t>六、公告期限</w:t>
      </w:r>
      <w:bookmarkEnd w:id="20"/>
      <w:bookmarkEnd w:id="21"/>
      <w:bookmarkEnd w:id="22"/>
      <w:bookmarkEnd w:id="23"/>
    </w:p>
    <w:p w14:paraId="72723937">
      <w:pPr>
        <w:autoSpaceDE w:val="0"/>
        <w:autoSpaceDN w:val="0"/>
        <w:spacing w:line="360" w:lineRule="auto"/>
        <w:ind w:firstLine="480" w:firstLineChars="2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5B427BE8">
      <w:pPr>
        <w:pStyle w:val="3"/>
        <w:autoSpaceDE w:val="0"/>
        <w:autoSpaceDN w:val="0"/>
        <w:spacing w:line="360" w:lineRule="auto"/>
        <w:jc w:val="left"/>
        <w:rPr>
          <w:rFonts w:hint="eastAsia" w:asciiTheme="minorEastAsia" w:hAnsiTheme="minorEastAsia" w:eastAsiaTheme="minorEastAsia" w:cstheme="minorEastAsia"/>
          <w:sz w:val="24"/>
        </w:rPr>
      </w:pPr>
      <w:bookmarkStart w:id="24" w:name="_Toc35393635"/>
      <w:bookmarkStart w:id="25" w:name="_Toc35393804"/>
      <w:r>
        <w:rPr>
          <w:rFonts w:hint="eastAsia" w:asciiTheme="minorEastAsia" w:hAnsiTheme="minorEastAsia" w:eastAsiaTheme="minorEastAsia" w:cstheme="minorEastAsia"/>
          <w:sz w:val="24"/>
        </w:rPr>
        <w:t>七、其他补充事宜</w:t>
      </w:r>
      <w:bookmarkEnd w:id="24"/>
      <w:bookmarkEnd w:id="25"/>
    </w:p>
    <w:p w14:paraId="6629848D">
      <w:pPr>
        <w:pStyle w:val="3"/>
        <w:autoSpaceDE w:val="0"/>
        <w:autoSpaceDN w:val="0"/>
        <w:spacing w:line="360" w:lineRule="auto"/>
        <w:jc w:val="left"/>
        <w:rPr>
          <w:rFonts w:hint="eastAsia" w:asciiTheme="minorEastAsia" w:hAnsiTheme="minorEastAsia" w:eastAsiaTheme="minorEastAsia" w:cstheme="minorEastAsia"/>
          <w:sz w:val="24"/>
        </w:rPr>
      </w:pPr>
      <w:bookmarkStart w:id="26" w:name="_Toc35393805"/>
      <w:bookmarkStart w:id="27" w:name="_Toc35393636"/>
      <w:bookmarkStart w:id="28" w:name="_Toc28359095"/>
      <w:bookmarkStart w:id="29" w:name="_Toc28359018"/>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7A8F4E0D">
      <w:pPr>
        <w:spacing w:line="360" w:lineRule="auto"/>
        <w:ind w:firstLine="480" w:firstLineChars="200"/>
        <w:jc w:val="left"/>
        <w:rPr>
          <w:rFonts w:hint="eastAsia" w:ascii="宋体" w:hAnsi="宋体" w:cs="宋体"/>
          <w:sz w:val="24"/>
        </w:rPr>
      </w:pPr>
      <w:r>
        <w:rPr>
          <w:rFonts w:hint="eastAsia" w:ascii="宋体" w:hAnsi="宋体" w:cs="宋体"/>
          <w:sz w:val="24"/>
        </w:rPr>
        <w:t>1.采购人信息</w:t>
      </w:r>
    </w:p>
    <w:p w14:paraId="456D36CE">
      <w:pPr>
        <w:spacing w:line="360" w:lineRule="auto"/>
        <w:ind w:firstLine="480" w:firstLineChars="200"/>
        <w:jc w:val="left"/>
        <w:rPr>
          <w:rFonts w:hint="eastAsia" w:ascii="宋体" w:hAnsi="宋体" w:cs="宋体"/>
          <w:sz w:val="24"/>
        </w:rPr>
      </w:pPr>
      <w:r>
        <w:rPr>
          <w:rFonts w:hint="eastAsia" w:ascii="宋体" w:hAnsi="宋体" w:cs="宋体"/>
          <w:sz w:val="24"/>
        </w:rPr>
        <w:t>名 称：太康县市场监督管理局</w:t>
      </w:r>
    </w:p>
    <w:p w14:paraId="09DC5422">
      <w:pPr>
        <w:spacing w:line="360" w:lineRule="auto"/>
        <w:ind w:firstLine="480" w:firstLineChars="200"/>
        <w:jc w:val="left"/>
        <w:rPr>
          <w:rFonts w:hint="eastAsia" w:ascii="宋体" w:hAnsi="宋体" w:cs="宋体"/>
          <w:sz w:val="24"/>
        </w:rPr>
      </w:pPr>
      <w:r>
        <w:rPr>
          <w:rFonts w:hint="eastAsia" w:ascii="宋体" w:hAnsi="宋体" w:cs="宋体"/>
          <w:sz w:val="24"/>
        </w:rPr>
        <w:t>地址：太康县谢安大道</w:t>
      </w:r>
    </w:p>
    <w:p w14:paraId="649440EA">
      <w:pPr>
        <w:spacing w:line="360" w:lineRule="auto"/>
        <w:ind w:firstLine="480" w:firstLineChars="200"/>
        <w:jc w:val="left"/>
        <w:rPr>
          <w:rFonts w:hint="eastAsia" w:ascii="宋体" w:hAnsi="宋体" w:cs="宋体"/>
          <w:sz w:val="24"/>
        </w:rPr>
      </w:pPr>
      <w:r>
        <w:rPr>
          <w:rFonts w:hint="eastAsia" w:ascii="宋体" w:hAnsi="宋体" w:cs="宋体"/>
          <w:sz w:val="24"/>
        </w:rPr>
        <w:t>项目联系人：田祥锋</w:t>
      </w:r>
    </w:p>
    <w:p w14:paraId="7F7BD1FD">
      <w:pPr>
        <w:spacing w:line="360" w:lineRule="auto"/>
        <w:ind w:firstLine="480" w:firstLineChars="200"/>
        <w:jc w:val="left"/>
        <w:rPr>
          <w:rFonts w:hint="eastAsia" w:ascii="宋体" w:hAnsi="宋体" w:cs="宋体"/>
          <w:sz w:val="24"/>
        </w:rPr>
      </w:pPr>
      <w:r>
        <w:rPr>
          <w:rFonts w:hint="eastAsia" w:ascii="宋体" w:hAnsi="宋体" w:cs="宋体"/>
          <w:sz w:val="24"/>
        </w:rPr>
        <w:t xml:space="preserve">联系方式：13781202896 </w:t>
      </w:r>
      <w:bookmarkStart w:id="30" w:name="_Toc28359086"/>
      <w:bookmarkStart w:id="31" w:name="_Toc28359009"/>
    </w:p>
    <w:p w14:paraId="7BE6F248">
      <w:pPr>
        <w:spacing w:line="360" w:lineRule="auto"/>
        <w:ind w:firstLine="480" w:firstLineChars="200"/>
        <w:jc w:val="left"/>
        <w:rPr>
          <w:rFonts w:hint="eastAsia" w:ascii="宋体" w:hAnsi="宋体" w:cs="宋体"/>
          <w:sz w:val="24"/>
        </w:rPr>
      </w:pPr>
      <w:r>
        <w:rPr>
          <w:rFonts w:hint="eastAsia" w:ascii="宋体" w:hAnsi="宋体" w:cs="宋体"/>
          <w:sz w:val="24"/>
        </w:rPr>
        <w:t>2.采购代理机构信息</w:t>
      </w:r>
      <w:bookmarkEnd w:id="30"/>
      <w:bookmarkEnd w:id="31"/>
    </w:p>
    <w:p w14:paraId="6F9D6955">
      <w:pPr>
        <w:spacing w:line="360" w:lineRule="auto"/>
        <w:ind w:firstLine="480" w:firstLineChars="200"/>
        <w:jc w:val="left"/>
        <w:rPr>
          <w:rFonts w:hint="eastAsia" w:ascii="宋体" w:hAnsi="宋体" w:cs="宋体"/>
          <w:sz w:val="24"/>
        </w:rPr>
      </w:pPr>
      <w:r>
        <w:rPr>
          <w:rFonts w:hint="eastAsia" w:ascii="宋体" w:hAnsi="宋体" w:cs="宋体"/>
          <w:sz w:val="24"/>
        </w:rPr>
        <w:t>名 称：周口市公共资源交易中心政府采购中心　　　　　　　　　　　　</w:t>
      </w:r>
    </w:p>
    <w:p w14:paraId="7AFEEFA1">
      <w:pPr>
        <w:spacing w:line="360" w:lineRule="auto"/>
        <w:ind w:firstLine="480" w:firstLineChars="200"/>
        <w:jc w:val="left"/>
        <w:rPr>
          <w:rFonts w:hint="eastAsia" w:ascii="宋体" w:hAnsi="宋体" w:cs="宋体"/>
          <w:sz w:val="24"/>
        </w:rPr>
      </w:pPr>
      <w:r>
        <w:rPr>
          <w:rFonts w:hint="eastAsia" w:ascii="宋体" w:hAnsi="宋体" w:cs="宋体"/>
          <w:sz w:val="24"/>
        </w:rPr>
        <w:t>地　址：周口市光明路与政通路交叉口向北100米路东</w:t>
      </w:r>
    </w:p>
    <w:p w14:paraId="6354575A">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刘 宇</w:t>
      </w:r>
      <w:r>
        <w:rPr>
          <w:rFonts w:hint="eastAsia" w:ascii="宋体" w:hAnsi="宋体" w:cs="宋体"/>
          <w:sz w:val="24"/>
        </w:rPr>
        <w:t xml:space="preserve">       联系方式：</w:t>
      </w:r>
      <w:bookmarkStart w:id="32" w:name="_Toc28359087"/>
      <w:bookmarkStart w:id="33" w:name="_Toc28359010"/>
      <w:r>
        <w:rPr>
          <w:rFonts w:hint="eastAsia" w:ascii="宋体" w:hAnsi="宋体" w:cs="宋体"/>
          <w:sz w:val="24"/>
        </w:rPr>
        <w:t>0394-</w:t>
      </w:r>
      <w:r>
        <w:rPr>
          <w:rFonts w:hint="eastAsia" w:ascii="宋体" w:hAnsi="宋体" w:cs="宋体"/>
          <w:sz w:val="24"/>
          <w:lang w:val="en-US" w:eastAsia="zh-CN"/>
        </w:rPr>
        <w:t>8106517</w:t>
      </w:r>
      <w:r>
        <w:rPr>
          <w:rFonts w:hint="eastAsia" w:ascii="宋体" w:hAnsi="宋体" w:cs="宋体"/>
          <w:sz w:val="24"/>
        </w:rPr>
        <w:t>　　　　　　　　</w:t>
      </w:r>
    </w:p>
    <w:bookmarkEnd w:id="32"/>
    <w:bookmarkEnd w:id="33"/>
    <w:p w14:paraId="5B0C69C6">
      <w:pPr>
        <w:spacing w:line="360" w:lineRule="auto"/>
        <w:ind w:firstLine="480" w:firstLineChars="200"/>
        <w:jc w:val="left"/>
        <w:rPr>
          <w:rFonts w:hint="eastAsia" w:ascii="宋体" w:hAnsi="宋体" w:cs="宋体"/>
          <w:sz w:val="24"/>
        </w:rPr>
      </w:pPr>
      <w:r>
        <w:rPr>
          <w:rFonts w:hint="eastAsia" w:ascii="宋体" w:hAnsi="宋体" w:cs="宋体"/>
          <w:sz w:val="24"/>
        </w:rPr>
        <w:t>3.监督单位：太康县财政局</w:t>
      </w:r>
    </w:p>
    <w:p w14:paraId="1F652E36">
      <w:pPr>
        <w:pStyle w:val="35"/>
        <w:ind w:firstLine="720" w:firstLineChars="300"/>
      </w:pPr>
      <w:r>
        <w:rPr>
          <w:rFonts w:hint="eastAsia" w:ascii="宋体" w:hAnsi="宋体" w:cs="宋体"/>
          <w:sz w:val="24"/>
        </w:rPr>
        <w:t xml:space="preserve">联系方式：0394-6867769  </w:t>
      </w:r>
    </w:p>
    <w:p w14:paraId="42805476">
      <w:pPr>
        <w:pStyle w:val="35"/>
        <w:ind w:firstLine="0" w:firstLineChars="0"/>
      </w:pPr>
    </w:p>
    <w:p w14:paraId="7DE0D856">
      <w:pPr>
        <w:pStyle w:val="9"/>
        <w:adjustRightInd w:val="0"/>
        <w:snapToGrid w:val="0"/>
        <w:spacing w:line="360" w:lineRule="auto"/>
        <w:ind w:firstLine="2040" w:firstLineChars="850"/>
        <w:rPr>
          <w:rFonts w:hint="eastAsia" w:ascii="宋体" w:hAnsi="宋体" w:cs="宋体"/>
          <w:sz w:val="24"/>
        </w:rPr>
      </w:pPr>
      <w:r>
        <w:rPr>
          <w:rFonts w:hint="eastAsia" w:ascii="宋体" w:hAnsi="宋体" w:cs="宋体"/>
          <w:sz w:val="24"/>
        </w:rPr>
        <w:t>周口市公共资源交易中心政府采购中心</w:t>
      </w:r>
    </w:p>
    <w:p w14:paraId="72B478A3">
      <w:pPr>
        <w:pStyle w:val="11"/>
        <w:adjustRightInd w:val="0"/>
        <w:spacing w:line="360" w:lineRule="auto"/>
        <w:ind w:firstLine="3360" w:firstLineChars="1400"/>
        <w:rPr>
          <w:rFonts w:hint="eastAsia" w:ascii="宋体" w:hAnsi="宋体" w:cs="宋体"/>
        </w:rPr>
      </w:pPr>
      <w:r>
        <w:rPr>
          <w:rFonts w:hint="eastAsia" w:ascii="宋体" w:hAnsi="宋体" w:cs="宋体"/>
          <w:sz w:val="24"/>
          <w:szCs w:val="24"/>
        </w:rPr>
        <w:t>2026年06月</w:t>
      </w:r>
      <w:r>
        <w:rPr>
          <w:rFonts w:hint="eastAsia" w:ascii="宋体" w:hAnsi="宋体" w:cs="宋体"/>
          <w:sz w:val="24"/>
          <w:szCs w:val="24"/>
          <w:lang w:val="en-US" w:eastAsia="zh-CN"/>
        </w:rPr>
        <w:t>05</w:t>
      </w:r>
      <w:r>
        <w:rPr>
          <w:rFonts w:hint="eastAsia" w:ascii="宋体" w:hAnsi="宋体" w:cs="宋体"/>
          <w:sz w:val="24"/>
          <w:szCs w:val="24"/>
        </w:rPr>
        <w:t>日　　</w:t>
      </w:r>
    </w:p>
    <w:p w14:paraId="7E0E930D">
      <w:pPr>
        <w:pStyle w:val="26"/>
        <w:adjustRightInd w:val="0"/>
        <w:snapToGrid w:val="0"/>
        <w:spacing w:line="360" w:lineRule="auto"/>
        <w:ind w:firstLine="0" w:firstLineChars="0"/>
        <w:rPr>
          <w:rFonts w:hint="eastAsia"/>
        </w:rPr>
      </w:pPr>
    </w:p>
    <w:p w14:paraId="6745C89F">
      <w:pPr>
        <w:pStyle w:val="26"/>
        <w:ind w:firstLine="0" w:firstLineChars="0"/>
        <w:rPr>
          <w:rFonts w:hint="eastAsia"/>
        </w:rPr>
      </w:pPr>
    </w:p>
    <w:p w14:paraId="737CBA9C">
      <w:pPr>
        <w:jc w:val="center"/>
        <w:rPr>
          <w:rFonts w:hint="eastAsia"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8957"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227"/>
      </w:tblGrid>
      <w:tr w14:paraId="1ACB1D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957" w:type="dxa"/>
            <w:gridSpan w:val="3"/>
            <w:vAlign w:val="center"/>
          </w:tcPr>
          <w:p w14:paraId="3F3C703D">
            <w:pPr>
              <w:jc w:val="center"/>
              <w:rPr>
                <w:rFonts w:hint="eastAsia" w:ascii="宋体" w:hAnsi="宋体"/>
                <w:szCs w:val="21"/>
              </w:rPr>
            </w:pPr>
            <w:r>
              <w:rPr>
                <w:rFonts w:hint="eastAsia" w:ascii="宋体" w:hAnsi="宋体" w:cs="楷体_GB2312"/>
                <w:sz w:val="32"/>
                <w:szCs w:val="32"/>
              </w:rPr>
              <w:t>供应商须知前附表</w:t>
            </w:r>
          </w:p>
        </w:tc>
      </w:tr>
      <w:tr w14:paraId="2CFE1F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3CD54D0">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32C4C078">
            <w:pPr>
              <w:spacing w:before="156" w:beforeLines="50"/>
              <w:jc w:val="center"/>
              <w:rPr>
                <w:rFonts w:hint="eastAsia" w:ascii="宋体" w:hAnsi="宋体" w:cs="宋体"/>
                <w:sz w:val="24"/>
              </w:rPr>
            </w:pPr>
            <w:r>
              <w:rPr>
                <w:rFonts w:hint="eastAsia" w:ascii="宋体" w:hAnsi="宋体" w:cs="宋体"/>
                <w:sz w:val="24"/>
              </w:rPr>
              <w:t>条款</w:t>
            </w:r>
          </w:p>
        </w:tc>
        <w:tc>
          <w:tcPr>
            <w:tcW w:w="6227" w:type="dxa"/>
            <w:vAlign w:val="center"/>
          </w:tcPr>
          <w:p w14:paraId="6DB0AF44">
            <w:pPr>
              <w:rPr>
                <w:rFonts w:hint="eastAsia" w:ascii="宋体" w:hAnsi="宋体" w:cs="宋体"/>
                <w:sz w:val="24"/>
              </w:rPr>
            </w:pPr>
            <w:r>
              <w:rPr>
                <w:rFonts w:hint="eastAsia" w:ascii="宋体" w:hAnsi="宋体" w:cs="宋体"/>
                <w:sz w:val="24"/>
              </w:rPr>
              <w:t>内  容</w:t>
            </w:r>
          </w:p>
        </w:tc>
      </w:tr>
      <w:tr w14:paraId="2EA0A6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7555E21">
            <w:pPr>
              <w:numPr>
                <w:ilvl w:val="0"/>
                <w:numId w:val="1"/>
              </w:numPr>
              <w:spacing w:before="156" w:beforeLines="50"/>
              <w:jc w:val="center"/>
              <w:rPr>
                <w:rFonts w:hint="eastAsia" w:ascii="宋体" w:hAnsi="宋体" w:cs="宋体"/>
                <w:sz w:val="24"/>
              </w:rPr>
            </w:pPr>
          </w:p>
        </w:tc>
        <w:tc>
          <w:tcPr>
            <w:tcW w:w="1995" w:type="dxa"/>
            <w:vAlign w:val="center"/>
          </w:tcPr>
          <w:p w14:paraId="2811E7A5">
            <w:pPr>
              <w:jc w:val="center"/>
              <w:rPr>
                <w:rFonts w:hint="eastAsia" w:ascii="宋体" w:hAnsi="宋体" w:cs="宋体"/>
                <w:sz w:val="24"/>
              </w:rPr>
            </w:pPr>
            <w:r>
              <w:rPr>
                <w:rFonts w:hint="eastAsia" w:ascii="宋体" w:hAnsi="宋体" w:cs="宋体"/>
                <w:sz w:val="24"/>
              </w:rPr>
              <w:t>项目概况</w:t>
            </w:r>
          </w:p>
        </w:tc>
        <w:tc>
          <w:tcPr>
            <w:tcW w:w="6227" w:type="dxa"/>
            <w:vAlign w:val="center"/>
          </w:tcPr>
          <w:p w14:paraId="602B213F">
            <w:pPr>
              <w:rPr>
                <w:rFonts w:hint="eastAsia" w:ascii="宋体" w:hAnsi="宋体" w:cs="宋体"/>
                <w:sz w:val="24"/>
              </w:rPr>
            </w:pPr>
            <w:r>
              <w:rPr>
                <w:rFonts w:hint="eastAsia" w:ascii="宋体" w:hAnsi="宋体" w:cs="宋体"/>
                <w:sz w:val="24"/>
              </w:rPr>
              <w:t>项目名称：</w:t>
            </w:r>
            <w:r>
              <w:rPr>
                <w:rFonts w:hint="eastAsia" w:asciiTheme="minorEastAsia" w:hAnsiTheme="minorEastAsia" w:eastAsiaTheme="minorEastAsia" w:cstheme="minorEastAsia"/>
                <w:sz w:val="24"/>
              </w:rPr>
              <w:t>太康县市场监督管理局2026年食品检验项目</w:t>
            </w:r>
          </w:p>
          <w:p w14:paraId="724D91FB">
            <w:pPr>
              <w:rPr>
                <w:rFonts w:hint="eastAsia" w:ascii="宋体" w:hAnsi="宋体" w:cs="宋体"/>
                <w:sz w:val="24"/>
              </w:rPr>
            </w:pPr>
            <w:r>
              <w:rPr>
                <w:rFonts w:hint="eastAsia" w:ascii="宋体" w:hAnsi="宋体" w:cs="宋体"/>
                <w:sz w:val="24"/>
              </w:rPr>
              <w:t>采购内容：</w:t>
            </w:r>
            <w:r>
              <w:rPr>
                <w:rFonts w:hint="eastAsia" w:asciiTheme="minorEastAsia" w:hAnsiTheme="minorEastAsia" w:eastAsiaTheme="minorEastAsia" w:cstheme="minorEastAsia"/>
                <w:sz w:val="24"/>
              </w:rPr>
              <w:t>太康县市场监督管理局2026年食品检验项目</w:t>
            </w:r>
          </w:p>
          <w:p w14:paraId="6E5D41E6">
            <w:pPr>
              <w:rPr>
                <w:rFonts w:hint="eastAsia" w:ascii="宋体" w:hAnsi="宋体" w:cs="宋体"/>
                <w:sz w:val="24"/>
              </w:rPr>
            </w:pPr>
            <w:r>
              <w:rPr>
                <w:rFonts w:hint="eastAsia" w:ascii="宋体" w:hAnsi="宋体" w:cs="宋体"/>
                <w:sz w:val="24"/>
              </w:rPr>
              <w:t>采购人：</w:t>
            </w:r>
            <w:r>
              <w:rPr>
                <w:rFonts w:hint="eastAsia" w:asciiTheme="minorEastAsia" w:hAnsiTheme="minorEastAsia" w:eastAsiaTheme="minorEastAsia" w:cstheme="minorEastAsia"/>
                <w:sz w:val="24"/>
              </w:rPr>
              <w:t>太康县市场监督管理局</w:t>
            </w:r>
          </w:p>
          <w:p w14:paraId="542D9959">
            <w:pPr>
              <w:rPr>
                <w:rFonts w:hint="eastAsia" w:ascii="宋体" w:hAnsi="宋体" w:cs="宋体"/>
                <w:sz w:val="24"/>
                <w:highlight w:val="yellow"/>
              </w:rPr>
            </w:pPr>
            <w:r>
              <w:rPr>
                <w:rFonts w:hint="eastAsia" w:ascii="宋体" w:hAnsi="宋体" w:cs="宋体"/>
                <w:sz w:val="24"/>
              </w:rPr>
              <w:t>采购代理机构：</w:t>
            </w:r>
            <w:r>
              <w:rPr>
                <w:rFonts w:hint="eastAsia" w:ascii="宋体" w:hAnsi="宋体"/>
                <w:sz w:val="24"/>
              </w:rPr>
              <w:t>周口市公共资源交易中心(周口市政府采购中心)</w:t>
            </w:r>
          </w:p>
        </w:tc>
      </w:tr>
      <w:tr w14:paraId="189A91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735" w:type="dxa"/>
            <w:vAlign w:val="center"/>
          </w:tcPr>
          <w:p w14:paraId="7C119D13">
            <w:pPr>
              <w:numPr>
                <w:ilvl w:val="0"/>
                <w:numId w:val="1"/>
              </w:numPr>
              <w:spacing w:before="156" w:beforeLines="50"/>
              <w:jc w:val="center"/>
              <w:rPr>
                <w:rFonts w:hint="eastAsia" w:ascii="宋体" w:hAnsi="宋体" w:cs="宋体"/>
                <w:sz w:val="24"/>
              </w:rPr>
            </w:pPr>
          </w:p>
        </w:tc>
        <w:tc>
          <w:tcPr>
            <w:tcW w:w="1995" w:type="dxa"/>
            <w:vAlign w:val="center"/>
          </w:tcPr>
          <w:p w14:paraId="2FBCD943">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227" w:type="dxa"/>
            <w:vAlign w:val="center"/>
          </w:tcPr>
          <w:p w14:paraId="40397627">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21ABA6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DCA11D0">
            <w:pPr>
              <w:numPr>
                <w:ilvl w:val="0"/>
                <w:numId w:val="1"/>
              </w:numPr>
              <w:spacing w:before="156" w:beforeLines="50"/>
              <w:jc w:val="center"/>
              <w:rPr>
                <w:rFonts w:hint="eastAsia" w:ascii="宋体" w:hAnsi="宋体" w:cs="宋体"/>
                <w:sz w:val="24"/>
              </w:rPr>
            </w:pPr>
          </w:p>
        </w:tc>
        <w:tc>
          <w:tcPr>
            <w:tcW w:w="1995" w:type="dxa"/>
            <w:vAlign w:val="center"/>
          </w:tcPr>
          <w:p w14:paraId="28E53843">
            <w:pPr>
              <w:spacing w:before="156" w:beforeLines="50"/>
              <w:jc w:val="center"/>
              <w:rPr>
                <w:rFonts w:hint="eastAsia" w:ascii="宋体" w:hAnsi="宋体" w:cs="宋体"/>
                <w:sz w:val="24"/>
              </w:rPr>
            </w:pPr>
            <w:r>
              <w:rPr>
                <w:rFonts w:hint="eastAsia" w:ascii="宋体" w:hAnsi="宋体" w:cs="宋体"/>
                <w:sz w:val="24"/>
              </w:rPr>
              <w:t>报价费用</w:t>
            </w:r>
          </w:p>
        </w:tc>
        <w:tc>
          <w:tcPr>
            <w:tcW w:w="6227" w:type="dxa"/>
            <w:vAlign w:val="center"/>
          </w:tcPr>
          <w:p w14:paraId="7ACF9CC3">
            <w:pPr>
              <w:rPr>
                <w:rFonts w:hint="eastAsia" w:ascii="宋体" w:hAnsi="宋体" w:cs="宋体"/>
                <w:sz w:val="24"/>
              </w:rPr>
            </w:pPr>
            <w:r>
              <w:rPr>
                <w:rFonts w:hint="eastAsia" w:ascii="宋体" w:hAnsi="宋体" w:cs="宋体"/>
                <w:sz w:val="24"/>
              </w:rPr>
              <w:t>无论报价和磋商的过程和结果如何，供应商须保</w:t>
            </w:r>
            <w:r>
              <w:rPr>
                <w:rFonts w:hint="eastAsia" w:ascii="宋体" w:hAnsi="宋体" w:cs="宋体"/>
                <w:sz w:val="2"/>
                <w:szCs w:val="2"/>
                <w:vertAlign w:val="superscript"/>
              </w:rPr>
              <w:t>.</w:t>
            </w:r>
            <w:r>
              <w:rPr>
                <w:rFonts w:hint="eastAsia" w:ascii="宋体" w:hAnsi="宋体" w:cs="宋体"/>
                <w:sz w:val="24"/>
              </w:rPr>
              <w:t>证自行承担所有与参加报价及磋商有关活动的全部费用。</w:t>
            </w:r>
          </w:p>
        </w:tc>
      </w:tr>
      <w:tr w14:paraId="2CD36E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255F0959">
            <w:pPr>
              <w:numPr>
                <w:ilvl w:val="0"/>
                <w:numId w:val="1"/>
              </w:numPr>
              <w:spacing w:before="156" w:beforeLines="50"/>
              <w:rPr>
                <w:rFonts w:hint="eastAsia" w:ascii="宋体" w:hAnsi="宋体" w:cs="宋体"/>
                <w:sz w:val="24"/>
              </w:rPr>
            </w:pPr>
          </w:p>
        </w:tc>
        <w:tc>
          <w:tcPr>
            <w:tcW w:w="1995" w:type="dxa"/>
            <w:vAlign w:val="center"/>
          </w:tcPr>
          <w:p w14:paraId="608863E4">
            <w:pPr>
              <w:spacing w:before="156" w:beforeLines="50"/>
              <w:jc w:val="center"/>
              <w:rPr>
                <w:rFonts w:hint="eastAsia" w:ascii="宋体" w:hAnsi="宋体" w:cs="宋体"/>
                <w:sz w:val="24"/>
              </w:rPr>
            </w:pPr>
            <w:r>
              <w:rPr>
                <w:rFonts w:hint="eastAsia" w:ascii="宋体" w:hAnsi="宋体" w:cs="宋体"/>
                <w:sz w:val="24"/>
              </w:rPr>
              <w:t>响应文件语言</w:t>
            </w:r>
          </w:p>
        </w:tc>
        <w:tc>
          <w:tcPr>
            <w:tcW w:w="6227" w:type="dxa"/>
            <w:vAlign w:val="center"/>
          </w:tcPr>
          <w:p w14:paraId="58B54ED3">
            <w:pPr>
              <w:snapToGrid w:val="0"/>
              <w:rPr>
                <w:rFonts w:hint="eastAsia" w:ascii="宋体" w:hAnsi="宋体" w:cs="宋体"/>
                <w:sz w:val="24"/>
              </w:rPr>
            </w:pPr>
            <w:r>
              <w:rPr>
                <w:rFonts w:hint="eastAsia" w:ascii="宋体" w:hAnsi="宋体" w:cs="宋体"/>
                <w:sz w:val="24"/>
              </w:rPr>
              <w:t>中文</w:t>
            </w:r>
          </w:p>
        </w:tc>
      </w:tr>
      <w:tr w14:paraId="524B49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267B322">
            <w:pPr>
              <w:numPr>
                <w:ilvl w:val="0"/>
                <w:numId w:val="1"/>
              </w:numPr>
              <w:spacing w:before="156" w:beforeLines="50"/>
              <w:rPr>
                <w:rFonts w:hint="eastAsia" w:ascii="宋体" w:hAnsi="宋体" w:cs="宋体"/>
                <w:sz w:val="24"/>
              </w:rPr>
            </w:pPr>
          </w:p>
        </w:tc>
        <w:tc>
          <w:tcPr>
            <w:tcW w:w="1995" w:type="dxa"/>
            <w:vAlign w:val="center"/>
          </w:tcPr>
          <w:p w14:paraId="3E60A3BB">
            <w:pPr>
              <w:spacing w:before="156" w:beforeLines="50"/>
              <w:jc w:val="center"/>
              <w:rPr>
                <w:rFonts w:hint="eastAsia" w:ascii="宋体" w:hAnsi="宋体" w:cs="宋体"/>
                <w:sz w:val="24"/>
              </w:rPr>
            </w:pPr>
            <w:r>
              <w:rPr>
                <w:rFonts w:hint="eastAsia" w:ascii="宋体" w:hAnsi="宋体" w:cs="宋体"/>
                <w:sz w:val="24"/>
              </w:rPr>
              <w:t>报价货币</w:t>
            </w:r>
          </w:p>
        </w:tc>
        <w:tc>
          <w:tcPr>
            <w:tcW w:w="6227" w:type="dxa"/>
            <w:vAlign w:val="center"/>
          </w:tcPr>
          <w:p w14:paraId="098689A7">
            <w:pPr>
              <w:rPr>
                <w:rFonts w:hint="eastAsia" w:ascii="宋体" w:hAnsi="宋体" w:cs="宋体"/>
                <w:sz w:val="24"/>
              </w:rPr>
            </w:pPr>
            <w:r>
              <w:rPr>
                <w:rFonts w:hint="eastAsia" w:ascii="宋体" w:hAnsi="宋体" w:cs="宋体"/>
                <w:sz w:val="24"/>
              </w:rPr>
              <w:t>人民币</w:t>
            </w:r>
          </w:p>
        </w:tc>
      </w:tr>
      <w:tr w14:paraId="12DA1E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735" w:type="dxa"/>
            <w:vAlign w:val="center"/>
          </w:tcPr>
          <w:p w14:paraId="52C41498">
            <w:pPr>
              <w:numPr>
                <w:ilvl w:val="0"/>
                <w:numId w:val="1"/>
              </w:numPr>
              <w:spacing w:before="156" w:beforeLines="50"/>
              <w:jc w:val="center"/>
              <w:rPr>
                <w:rFonts w:hint="eastAsia" w:ascii="宋体" w:hAnsi="宋体" w:cs="宋体"/>
                <w:sz w:val="24"/>
              </w:rPr>
            </w:pPr>
          </w:p>
        </w:tc>
        <w:tc>
          <w:tcPr>
            <w:tcW w:w="1995" w:type="dxa"/>
            <w:vAlign w:val="center"/>
          </w:tcPr>
          <w:p w14:paraId="52BEBA9F">
            <w:pPr>
              <w:spacing w:before="156" w:beforeLines="50"/>
              <w:jc w:val="center"/>
              <w:rPr>
                <w:rFonts w:hint="eastAsia" w:ascii="宋体" w:hAnsi="宋体" w:cs="宋体"/>
                <w:sz w:val="24"/>
              </w:rPr>
            </w:pPr>
            <w:r>
              <w:rPr>
                <w:rFonts w:hint="eastAsia" w:ascii="宋体" w:hAnsi="宋体" w:cs="宋体"/>
                <w:sz w:val="24"/>
              </w:rPr>
              <w:t>报价范围及说明</w:t>
            </w:r>
          </w:p>
        </w:tc>
        <w:tc>
          <w:tcPr>
            <w:tcW w:w="6227" w:type="dxa"/>
            <w:vAlign w:val="center"/>
          </w:tcPr>
          <w:p w14:paraId="1868E07C">
            <w:pPr>
              <w:rPr>
                <w:rFonts w:hint="eastAsia" w:ascii="宋体" w:hAnsi="宋体" w:cs="宋体"/>
                <w:sz w:val="24"/>
              </w:rPr>
            </w:pPr>
            <w:r>
              <w:rPr>
                <w:rFonts w:hint="eastAsia" w:ascii="宋体" w:hAnsi="宋体" w:cs="宋体"/>
                <w:sz w:val="24"/>
              </w:rPr>
              <w:t>报价包括本项目所招标的服务、保险、税费、验收等（采购项目技术规格、参数及要求）</w:t>
            </w:r>
          </w:p>
        </w:tc>
      </w:tr>
      <w:tr w14:paraId="2C6066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5BD4281">
            <w:pPr>
              <w:numPr>
                <w:ilvl w:val="0"/>
                <w:numId w:val="1"/>
              </w:numPr>
              <w:spacing w:before="156" w:beforeLines="50"/>
              <w:jc w:val="center"/>
              <w:rPr>
                <w:rFonts w:hint="eastAsia" w:ascii="宋体" w:hAnsi="宋体" w:cs="宋体"/>
                <w:sz w:val="24"/>
              </w:rPr>
            </w:pPr>
          </w:p>
        </w:tc>
        <w:tc>
          <w:tcPr>
            <w:tcW w:w="1995" w:type="dxa"/>
            <w:vAlign w:val="center"/>
          </w:tcPr>
          <w:p w14:paraId="76A961AE">
            <w:pPr>
              <w:spacing w:before="156" w:beforeLines="50"/>
              <w:jc w:val="center"/>
              <w:rPr>
                <w:rFonts w:hint="eastAsia" w:ascii="宋体" w:hAnsi="宋体" w:cs="宋体"/>
                <w:sz w:val="24"/>
              </w:rPr>
            </w:pPr>
            <w:r>
              <w:rPr>
                <w:rFonts w:hint="eastAsia" w:ascii="宋体" w:hAnsi="宋体" w:cs="宋体"/>
                <w:sz w:val="24"/>
              </w:rPr>
              <w:t>响应文件有效期</w:t>
            </w:r>
          </w:p>
        </w:tc>
        <w:tc>
          <w:tcPr>
            <w:tcW w:w="6227" w:type="dxa"/>
            <w:vAlign w:val="center"/>
          </w:tcPr>
          <w:p w14:paraId="291EE28E">
            <w:pPr>
              <w:rPr>
                <w:rFonts w:hint="eastAsia" w:ascii="宋体" w:hAnsi="宋体" w:cs="宋体"/>
                <w:sz w:val="24"/>
              </w:rPr>
            </w:pPr>
            <w:r>
              <w:rPr>
                <w:rFonts w:hint="eastAsia" w:ascii="宋体" w:hAnsi="宋体" w:cs="宋体"/>
                <w:sz w:val="24"/>
              </w:rPr>
              <w:t>响应文件递交截止期后60日内有效</w:t>
            </w:r>
          </w:p>
        </w:tc>
      </w:tr>
      <w:tr w14:paraId="1D0781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E8E0F2F">
            <w:pPr>
              <w:numPr>
                <w:ilvl w:val="0"/>
                <w:numId w:val="1"/>
              </w:numPr>
              <w:spacing w:before="156" w:beforeLines="50"/>
              <w:jc w:val="center"/>
              <w:rPr>
                <w:rFonts w:hint="eastAsia" w:ascii="宋体" w:hAnsi="宋体" w:cs="宋体"/>
                <w:sz w:val="24"/>
              </w:rPr>
            </w:pPr>
          </w:p>
        </w:tc>
        <w:tc>
          <w:tcPr>
            <w:tcW w:w="1995" w:type="dxa"/>
            <w:vAlign w:val="center"/>
          </w:tcPr>
          <w:p w14:paraId="09B767B9">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227" w:type="dxa"/>
            <w:vAlign w:val="center"/>
          </w:tcPr>
          <w:p w14:paraId="2828FAC0">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0D8B0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68D794D">
            <w:pPr>
              <w:numPr>
                <w:ilvl w:val="0"/>
                <w:numId w:val="1"/>
              </w:numPr>
              <w:spacing w:before="156" w:beforeLines="50"/>
              <w:jc w:val="center"/>
              <w:rPr>
                <w:rFonts w:hint="eastAsia" w:ascii="宋体" w:hAnsi="宋体" w:cs="宋体"/>
                <w:sz w:val="24"/>
              </w:rPr>
            </w:pPr>
          </w:p>
        </w:tc>
        <w:tc>
          <w:tcPr>
            <w:tcW w:w="1995" w:type="dxa"/>
            <w:vAlign w:val="center"/>
          </w:tcPr>
          <w:p w14:paraId="3728CB9C">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227" w:type="dxa"/>
            <w:vAlign w:val="center"/>
          </w:tcPr>
          <w:p w14:paraId="4C9A00C5">
            <w:pPr>
              <w:tabs>
                <w:tab w:val="left" w:pos="8640"/>
              </w:tabs>
              <w:rPr>
                <w:rFonts w:hint="eastAsia" w:ascii="宋体" w:hAnsi="宋体" w:cs="宋体"/>
                <w:sz w:val="24"/>
              </w:rPr>
            </w:pPr>
            <w:r>
              <w:rPr>
                <w:rFonts w:hint="eastAsia" w:ascii="宋体" w:hAnsi="宋体" w:cs="宋体"/>
                <w:sz w:val="24"/>
              </w:rPr>
              <w:t>列明项目名称、采购编号、供应商名称、地址、联系人及联系方式等信息</w:t>
            </w:r>
          </w:p>
        </w:tc>
      </w:tr>
      <w:tr w14:paraId="6BFBFE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4A1DD6B">
            <w:pPr>
              <w:numPr>
                <w:ilvl w:val="0"/>
                <w:numId w:val="1"/>
              </w:numPr>
              <w:spacing w:before="156" w:beforeLines="50"/>
              <w:jc w:val="center"/>
              <w:rPr>
                <w:rFonts w:hint="eastAsia" w:ascii="宋体" w:hAnsi="宋体" w:cs="宋体"/>
                <w:sz w:val="24"/>
              </w:rPr>
            </w:pPr>
          </w:p>
        </w:tc>
        <w:tc>
          <w:tcPr>
            <w:tcW w:w="1995" w:type="dxa"/>
            <w:vAlign w:val="center"/>
          </w:tcPr>
          <w:p w14:paraId="58D993D9">
            <w:pPr>
              <w:spacing w:before="156" w:beforeLines="50"/>
              <w:jc w:val="center"/>
              <w:rPr>
                <w:rFonts w:hint="eastAsia" w:ascii="宋体" w:hAnsi="宋体" w:cs="宋体"/>
                <w:sz w:val="24"/>
              </w:rPr>
            </w:pPr>
            <w:r>
              <w:rPr>
                <w:rFonts w:hint="eastAsia" w:ascii="宋体" w:hAnsi="宋体" w:cs="宋体"/>
                <w:sz w:val="24"/>
              </w:rPr>
              <w:t>响应文件份数要求</w:t>
            </w:r>
          </w:p>
        </w:tc>
        <w:tc>
          <w:tcPr>
            <w:tcW w:w="6227" w:type="dxa"/>
            <w:vAlign w:val="center"/>
          </w:tcPr>
          <w:p w14:paraId="33D3C870">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735442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7CA17D2">
            <w:pPr>
              <w:numPr>
                <w:ilvl w:val="0"/>
                <w:numId w:val="1"/>
              </w:numPr>
              <w:spacing w:before="156" w:beforeLines="50"/>
              <w:jc w:val="center"/>
              <w:rPr>
                <w:rFonts w:hint="eastAsia" w:ascii="宋体" w:hAnsi="宋体" w:cs="宋体"/>
                <w:sz w:val="24"/>
              </w:rPr>
            </w:pPr>
          </w:p>
        </w:tc>
        <w:tc>
          <w:tcPr>
            <w:tcW w:w="1995" w:type="dxa"/>
            <w:vAlign w:val="center"/>
          </w:tcPr>
          <w:p w14:paraId="7E89A34D">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227" w:type="dxa"/>
            <w:vAlign w:val="center"/>
          </w:tcPr>
          <w:p w14:paraId="01427944">
            <w:pPr>
              <w:rPr>
                <w:rFonts w:hint="eastAsia" w:ascii="宋体" w:hAnsi="宋体" w:cs="宋体"/>
                <w:sz w:val="24"/>
              </w:rPr>
            </w:pPr>
            <w:r>
              <w:rPr>
                <w:rFonts w:hint="eastAsia" w:ascii="宋体" w:hAnsi="宋体" w:cs="宋体"/>
                <w:sz w:val="24"/>
              </w:rPr>
              <w:t>无</w:t>
            </w:r>
          </w:p>
        </w:tc>
      </w:tr>
      <w:tr w14:paraId="046B2F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4346C85">
            <w:pPr>
              <w:numPr>
                <w:ilvl w:val="0"/>
                <w:numId w:val="1"/>
              </w:numPr>
              <w:spacing w:before="156" w:beforeLines="50"/>
              <w:jc w:val="center"/>
              <w:rPr>
                <w:rFonts w:hint="eastAsia" w:ascii="宋体" w:hAnsi="宋体" w:cs="宋体"/>
                <w:sz w:val="24"/>
              </w:rPr>
            </w:pPr>
          </w:p>
        </w:tc>
        <w:tc>
          <w:tcPr>
            <w:tcW w:w="1995" w:type="dxa"/>
            <w:vAlign w:val="center"/>
          </w:tcPr>
          <w:p w14:paraId="068C4174">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227" w:type="dxa"/>
            <w:vAlign w:val="center"/>
          </w:tcPr>
          <w:p w14:paraId="12A79DAD">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696E14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A4AEFD4">
            <w:pPr>
              <w:numPr>
                <w:ilvl w:val="0"/>
                <w:numId w:val="1"/>
              </w:numPr>
              <w:spacing w:before="156" w:beforeLines="50"/>
              <w:jc w:val="center"/>
              <w:rPr>
                <w:rFonts w:hint="eastAsia" w:ascii="宋体" w:hAnsi="宋体" w:cs="宋体"/>
                <w:sz w:val="24"/>
              </w:rPr>
            </w:pPr>
          </w:p>
        </w:tc>
        <w:tc>
          <w:tcPr>
            <w:tcW w:w="1995" w:type="dxa"/>
            <w:vAlign w:val="center"/>
          </w:tcPr>
          <w:p w14:paraId="777BA71F">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227" w:type="dxa"/>
            <w:vAlign w:val="center"/>
          </w:tcPr>
          <w:p w14:paraId="5B0581E2">
            <w:pPr>
              <w:ind w:firstLine="240" w:firstLineChars="100"/>
              <w:rPr>
                <w:rFonts w:hint="eastAsia" w:ascii="宋体" w:hAnsi="宋体" w:cs="宋体"/>
                <w:sz w:val="24"/>
              </w:rPr>
            </w:pPr>
            <w:r>
              <w:rPr>
                <w:rFonts w:hint="eastAsia" w:ascii="宋体" w:hAnsi="宋体" w:cs="宋体"/>
                <w:sz w:val="24"/>
              </w:rPr>
              <w:t xml:space="preserve">年   月   日上午   （见磋商公告） </w:t>
            </w:r>
          </w:p>
        </w:tc>
      </w:tr>
      <w:tr w14:paraId="275DD0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72A3620">
            <w:pPr>
              <w:numPr>
                <w:ilvl w:val="0"/>
                <w:numId w:val="1"/>
              </w:numPr>
              <w:spacing w:before="156" w:beforeLines="50"/>
              <w:jc w:val="center"/>
              <w:rPr>
                <w:rFonts w:hint="eastAsia" w:ascii="宋体" w:hAnsi="宋体" w:cs="宋体"/>
                <w:sz w:val="24"/>
              </w:rPr>
            </w:pPr>
          </w:p>
        </w:tc>
        <w:tc>
          <w:tcPr>
            <w:tcW w:w="1995" w:type="dxa"/>
            <w:vAlign w:val="center"/>
          </w:tcPr>
          <w:p w14:paraId="14BDA330">
            <w:pPr>
              <w:spacing w:before="156" w:beforeLines="50"/>
              <w:jc w:val="center"/>
              <w:rPr>
                <w:rFonts w:hint="eastAsia" w:ascii="宋体" w:hAnsi="宋体" w:cs="宋体"/>
                <w:sz w:val="24"/>
              </w:rPr>
            </w:pPr>
            <w:r>
              <w:rPr>
                <w:rFonts w:hint="eastAsia" w:ascii="宋体" w:hAnsi="宋体" w:cs="宋体"/>
                <w:sz w:val="24"/>
              </w:rPr>
              <w:t>响应文件递交地点</w:t>
            </w:r>
          </w:p>
        </w:tc>
        <w:tc>
          <w:tcPr>
            <w:tcW w:w="6227" w:type="dxa"/>
            <w:vAlign w:val="center"/>
          </w:tcPr>
          <w:p w14:paraId="78F63264">
            <w:pPr>
              <w:rPr>
                <w:rFonts w:hint="eastAsia" w:ascii="宋体" w:hAnsi="宋体"/>
                <w:sz w:val="24"/>
              </w:rPr>
            </w:pPr>
            <w:r>
              <w:rPr>
                <w:rFonts w:hint="eastAsia" w:ascii="宋体" w:hAnsi="宋体"/>
                <w:sz w:val="24"/>
              </w:rPr>
              <w:t>周口市公共资源交易中心网</w:t>
            </w:r>
          </w:p>
          <w:p w14:paraId="2BA51AF3">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7069F5EF">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6798AF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71C8B05">
            <w:pPr>
              <w:numPr>
                <w:ilvl w:val="0"/>
                <w:numId w:val="1"/>
              </w:numPr>
              <w:spacing w:before="156" w:beforeLines="50"/>
              <w:jc w:val="center"/>
              <w:rPr>
                <w:rFonts w:hint="eastAsia" w:ascii="宋体" w:hAnsi="宋体" w:cs="宋体"/>
                <w:sz w:val="24"/>
              </w:rPr>
            </w:pPr>
          </w:p>
        </w:tc>
        <w:tc>
          <w:tcPr>
            <w:tcW w:w="1995" w:type="dxa"/>
            <w:vAlign w:val="center"/>
          </w:tcPr>
          <w:p w14:paraId="4645449A">
            <w:pPr>
              <w:spacing w:before="156" w:beforeLines="50"/>
              <w:jc w:val="center"/>
              <w:rPr>
                <w:rFonts w:hint="eastAsia" w:ascii="宋体" w:hAnsi="宋体" w:cs="宋体"/>
                <w:sz w:val="24"/>
              </w:rPr>
            </w:pPr>
            <w:r>
              <w:rPr>
                <w:rFonts w:hint="eastAsia" w:ascii="宋体" w:hAnsi="宋体" w:cs="宋体"/>
                <w:sz w:val="24"/>
              </w:rPr>
              <w:t>磋商时间</w:t>
            </w:r>
          </w:p>
        </w:tc>
        <w:tc>
          <w:tcPr>
            <w:tcW w:w="6227" w:type="dxa"/>
            <w:vAlign w:val="center"/>
          </w:tcPr>
          <w:p w14:paraId="4C16FBCD">
            <w:pPr>
              <w:tabs>
                <w:tab w:val="left" w:pos="8640"/>
              </w:tabs>
              <w:ind w:left="-2" w:leftChars="-1" w:firstLine="240" w:firstLineChars="100"/>
              <w:rPr>
                <w:rFonts w:hint="eastAsia" w:ascii="宋体" w:hAnsi="宋体" w:cs="宋体"/>
                <w:sz w:val="24"/>
              </w:rPr>
            </w:pPr>
            <w:r>
              <w:rPr>
                <w:rFonts w:hint="eastAsia" w:ascii="宋体" w:hAnsi="宋体" w:cs="宋体"/>
                <w:sz w:val="24"/>
              </w:rPr>
              <w:t>年   月  日上午    见磋商公告</w:t>
            </w:r>
          </w:p>
        </w:tc>
      </w:tr>
      <w:tr w14:paraId="54BA12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9E4918B">
            <w:pPr>
              <w:numPr>
                <w:ilvl w:val="0"/>
                <w:numId w:val="1"/>
              </w:numPr>
              <w:spacing w:before="156" w:beforeLines="50"/>
              <w:jc w:val="center"/>
              <w:rPr>
                <w:rFonts w:hint="eastAsia" w:ascii="宋体" w:hAnsi="宋体" w:cs="宋体"/>
                <w:sz w:val="24"/>
              </w:rPr>
            </w:pPr>
          </w:p>
        </w:tc>
        <w:tc>
          <w:tcPr>
            <w:tcW w:w="1995" w:type="dxa"/>
            <w:vAlign w:val="center"/>
          </w:tcPr>
          <w:p w14:paraId="5B5BC0FF">
            <w:pPr>
              <w:spacing w:before="156" w:beforeLines="50"/>
              <w:jc w:val="center"/>
              <w:rPr>
                <w:rFonts w:hint="eastAsia" w:ascii="宋体" w:hAnsi="宋体" w:cs="宋体"/>
                <w:sz w:val="24"/>
              </w:rPr>
            </w:pPr>
            <w:r>
              <w:rPr>
                <w:rFonts w:hint="eastAsia" w:ascii="宋体" w:hAnsi="宋体" w:cs="宋体"/>
                <w:sz w:val="24"/>
              </w:rPr>
              <w:t>磋商程序和内容</w:t>
            </w:r>
          </w:p>
        </w:tc>
        <w:tc>
          <w:tcPr>
            <w:tcW w:w="6227" w:type="dxa"/>
            <w:vAlign w:val="center"/>
          </w:tcPr>
          <w:p w14:paraId="381EF463">
            <w:pPr>
              <w:tabs>
                <w:tab w:val="left" w:pos="8640"/>
              </w:tabs>
              <w:rPr>
                <w:rFonts w:hint="eastAsia" w:ascii="宋体" w:hAnsi="宋体" w:cs="宋体"/>
                <w:sz w:val="24"/>
              </w:rPr>
            </w:pPr>
            <w:r>
              <w:rPr>
                <w:rFonts w:hint="eastAsia" w:ascii="宋体" w:hAnsi="宋体" w:cs="宋体"/>
                <w:sz w:val="24"/>
              </w:rPr>
              <w:t>详见磋商文件第二章</w:t>
            </w:r>
          </w:p>
        </w:tc>
      </w:tr>
      <w:tr w14:paraId="5D53A0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CBBD317">
            <w:pPr>
              <w:numPr>
                <w:ilvl w:val="0"/>
                <w:numId w:val="1"/>
              </w:numPr>
              <w:spacing w:before="156" w:beforeLines="50"/>
              <w:jc w:val="center"/>
              <w:rPr>
                <w:rFonts w:hint="eastAsia" w:ascii="宋体" w:hAnsi="宋体" w:cs="宋体"/>
                <w:sz w:val="24"/>
              </w:rPr>
            </w:pPr>
          </w:p>
        </w:tc>
        <w:tc>
          <w:tcPr>
            <w:tcW w:w="1995" w:type="dxa"/>
            <w:vAlign w:val="center"/>
          </w:tcPr>
          <w:p w14:paraId="0FBFBFE6">
            <w:pPr>
              <w:spacing w:before="156" w:beforeLines="50"/>
              <w:jc w:val="center"/>
              <w:rPr>
                <w:rFonts w:hint="eastAsia" w:ascii="宋体" w:hAnsi="宋体" w:cs="宋体"/>
                <w:sz w:val="24"/>
              </w:rPr>
            </w:pPr>
            <w:r>
              <w:rPr>
                <w:rFonts w:hint="eastAsia" w:ascii="宋体" w:hAnsi="宋体" w:cs="宋体"/>
                <w:sz w:val="24"/>
              </w:rPr>
              <w:t>授予合同</w:t>
            </w:r>
          </w:p>
        </w:tc>
        <w:tc>
          <w:tcPr>
            <w:tcW w:w="6227" w:type="dxa"/>
            <w:vAlign w:val="center"/>
          </w:tcPr>
          <w:p w14:paraId="6B5C7333">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5B9EE7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93625E6">
            <w:pPr>
              <w:numPr>
                <w:ilvl w:val="0"/>
                <w:numId w:val="1"/>
              </w:numPr>
              <w:spacing w:before="156" w:beforeLines="50"/>
              <w:jc w:val="center"/>
              <w:rPr>
                <w:rFonts w:hint="eastAsia" w:ascii="宋体" w:hAnsi="宋体" w:cs="宋体"/>
                <w:sz w:val="24"/>
              </w:rPr>
            </w:pPr>
          </w:p>
        </w:tc>
        <w:tc>
          <w:tcPr>
            <w:tcW w:w="1995" w:type="dxa"/>
            <w:vAlign w:val="center"/>
          </w:tcPr>
          <w:p w14:paraId="31D5D1D9">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227" w:type="dxa"/>
            <w:vAlign w:val="center"/>
          </w:tcPr>
          <w:p w14:paraId="181350D0">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37DF2574">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140621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63ED377">
            <w:pPr>
              <w:numPr>
                <w:ilvl w:val="0"/>
                <w:numId w:val="1"/>
              </w:numPr>
              <w:spacing w:before="156" w:beforeLines="50"/>
              <w:jc w:val="center"/>
              <w:rPr>
                <w:rFonts w:hint="eastAsia" w:ascii="宋体" w:hAnsi="宋体" w:cs="宋体"/>
                <w:sz w:val="24"/>
              </w:rPr>
            </w:pPr>
          </w:p>
        </w:tc>
        <w:tc>
          <w:tcPr>
            <w:tcW w:w="1995" w:type="dxa"/>
            <w:vAlign w:val="center"/>
          </w:tcPr>
          <w:p w14:paraId="5E98F9D6">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227" w:type="dxa"/>
            <w:vAlign w:val="center"/>
          </w:tcPr>
          <w:p w14:paraId="43FAA60F">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67DFF1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C11C27D">
            <w:pPr>
              <w:numPr>
                <w:ilvl w:val="0"/>
                <w:numId w:val="1"/>
              </w:numPr>
              <w:spacing w:before="156" w:beforeLines="50"/>
              <w:jc w:val="center"/>
              <w:rPr>
                <w:rFonts w:hint="eastAsia" w:ascii="宋体" w:hAnsi="宋体" w:cs="宋体"/>
                <w:sz w:val="24"/>
              </w:rPr>
            </w:pPr>
          </w:p>
        </w:tc>
        <w:tc>
          <w:tcPr>
            <w:tcW w:w="1995" w:type="dxa"/>
            <w:vAlign w:val="center"/>
          </w:tcPr>
          <w:p w14:paraId="5CBB2B7B">
            <w:pPr>
              <w:jc w:val="center"/>
              <w:rPr>
                <w:rFonts w:hint="eastAsia" w:ascii="宋体" w:hAnsi="宋体" w:cs="宋体"/>
                <w:sz w:val="24"/>
              </w:rPr>
            </w:pPr>
            <w:r>
              <w:rPr>
                <w:rFonts w:hint="eastAsia" w:ascii="宋体" w:hAnsi="宋体" w:cs="宋体"/>
                <w:sz w:val="24"/>
              </w:rPr>
              <w:t>服务期限</w:t>
            </w:r>
          </w:p>
        </w:tc>
        <w:tc>
          <w:tcPr>
            <w:tcW w:w="6227" w:type="dxa"/>
            <w:vAlign w:val="center"/>
          </w:tcPr>
          <w:p w14:paraId="65EEE024">
            <w:pPr>
              <w:jc w:val="left"/>
              <w:rPr>
                <w:rFonts w:hint="eastAsia" w:ascii="宋体" w:hAnsi="宋体" w:cs="宋体"/>
                <w:sz w:val="24"/>
              </w:rPr>
            </w:pPr>
            <w:r>
              <w:rPr>
                <w:rFonts w:hint="eastAsia" w:ascii="宋体" w:hAnsi="宋体" w:cs="宋体"/>
                <w:sz w:val="24"/>
              </w:rPr>
              <w:t>合同签订后6个月</w:t>
            </w:r>
          </w:p>
        </w:tc>
      </w:tr>
      <w:tr w14:paraId="653D86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CEAA8B0">
            <w:pPr>
              <w:numPr>
                <w:ilvl w:val="0"/>
                <w:numId w:val="1"/>
              </w:numPr>
              <w:spacing w:before="156" w:beforeLines="50"/>
              <w:jc w:val="center"/>
              <w:rPr>
                <w:rFonts w:hint="eastAsia" w:ascii="宋体" w:hAnsi="宋体" w:cs="宋体"/>
                <w:sz w:val="24"/>
              </w:rPr>
            </w:pPr>
          </w:p>
        </w:tc>
        <w:tc>
          <w:tcPr>
            <w:tcW w:w="1995" w:type="dxa"/>
            <w:vAlign w:val="center"/>
          </w:tcPr>
          <w:p w14:paraId="6CD0C7B7">
            <w:pPr>
              <w:spacing w:before="156" w:beforeLines="50"/>
              <w:ind w:firstLine="14" w:firstLineChars="6"/>
              <w:jc w:val="center"/>
              <w:rPr>
                <w:rFonts w:hint="eastAsia" w:ascii="宋体" w:hAnsi="宋体" w:cs="宋体"/>
                <w:sz w:val="24"/>
              </w:rPr>
            </w:pPr>
            <w:r>
              <w:rPr>
                <w:rFonts w:hint="eastAsia" w:ascii="宋体" w:hAnsi="宋体" w:cs="宋体"/>
                <w:sz w:val="24"/>
              </w:rPr>
              <w:t>付款方式（要求详细填写）</w:t>
            </w:r>
          </w:p>
        </w:tc>
        <w:tc>
          <w:tcPr>
            <w:tcW w:w="6227" w:type="dxa"/>
            <w:vAlign w:val="center"/>
          </w:tcPr>
          <w:p w14:paraId="411CB763">
            <w:pPr>
              <w:tabs>
                <w:tab w:val="left" w:pos="8640"/>
              </w:tabs>
              <w:jc w:val="left"/>
              <w:rPr>
                <w:rFonts w:hint="eastAsia" w:ascii="宋体" w:hAnsi="宋体" w:cs="宋体"/>
                <w:sz w:val="24"/>
              </w:rPr>
            </w:pPr>
            <w:r>
              <w:rPr>
                <w:rFonts w:ascii="宋体" w:hAnsi="宋体" w:cs="宋体"/>
                <w:sz w:val="24"/>
              </w:rPr>
              <w:t>检测方按照要求抽检工作结束提交法定的结算票据后一次性</w:t>
            </w:r>
            <w:r>
              <w:rPr>
                <w:rFonts w:hint="eastAsia" w:ascii="宋体" w:hAnsi="宋体" w:cs="宋体"/>
                <w:sz w:val="24"/>
              </w:rPr>
              <w:t>支付</w:t>
            </w:r>
          </w:p>
        </w:tc>
      </w:tr>
      <w:tr w14:paraId="329F2D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35" w:type="dxa"/>
            <w:vAlign w:val="center"/>
          </w:tcPr>
          <w:p w14:paraId="39DFED09">
            <w:pPr>
              <w:numPr>
                <w:ilvl w:val="0"/>
                <w:numId w:val="1"/>
              </w:numPr>
              <w:spacing w:before="156" w:beforeLines="50"/>
              <w:jc w:val="center"/>
              <w:rPr>
                <w:rFonts w:hint="eastAsia" w:ascii="宋体" w:hAnsi="宋体" w:cs="宋体"/>
                <w:sz w:val="24"/>
              </w:rPr>
            </w:pPr>
          </w:p>
        </w:tc>
        <w:tc>
          <w:tcPr>
            <w:tcW w:w="1995" w:type="dxa"/>
            <w:vAlign w:val="center"/>
          </w:tcPr>
          <w:p w14:paraId="351F3C1C">
            <w:pPr>
              <w:spacing w:before="156" w:beforeLines="50"/>
              <w:ind w:firstLine="14" w:firstLineChars="6"/>
              <w:rPr>
                <w:rFonts w:hint="eastAsia" w:ascii="宋体" w:hAnsi="宋体" w:cs="宋体"/>
                <w:sz w:val="24"/>
              </w:rPr>
            </w:pPr>
            <w:r>
              <w:rPr>
                <w:rFonts w:hint="eastAsia" w:ascii="宋体" w:hAnsi="宋体" w:cs="宋体"/>
                <w:sz w:val="24"/>
              </w:rPr>
              <w:t>勘察现场</w:t>
            </w:r>
          </w:p>
        </w:tc>
        <w:tc>
          <w:tcPr>
            <w:tcW w:w="6227" w:type="dxa"/>
            <w:vAlign w:val="center"/>
          </w:tcPr>
          <w:p w14:paraId="711A2B51">
            <w:pPr>
              <w:tabs>
                <w:tab w:val="left" w:pos="8640"/>
              </w:tabs>
              <w:rPr>
                <w:rFonts w:hint="eastAsia" w:ascii="宋体" w:hAnsi="宋体" w:cs="宋体"/>
                <w:sz w:val="24"/>
              </w:rPr>
            </w:pPr>
            <w:r>
              <w:rPr>
                <w:rFonts w:hint="eastAsia" w:ascii="宋体" w:hAnsi="宋体" w:cs="宋体"/>
                <w:sz w:val="24"/>
              </w:rPr>
              <w:t>不组织</w:t>
            </w:r>
          </w:p>
        </w:tc>
      </w:tr>
      <w:tr w14:paraId="59696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35" w:type="dxa"/>
            <w:vAlign w:val="center"/>
          </w:tcPr>
          <w:p w14:paraId="5AEA2A5D">
            <w:pPr>
              <w:numPr>
                <w:ilvl w:val="0"/>
                <w:numId w:val="1"/>
              </w:numPr>
              <w:spacing w:before="156" w:beforeLines="50"/>
              <w:jc w:val="center"/>
              <w:rPr>
                <w:rFonts w:hint="eastAsia" w:ascii="宋体" w:hAnsi="宋体" w:cs="宋体"/>
                <w:sz w:val="24"/>
              </w:rPr>
            </w:pPr>
          </w:p>
        </w:tc>
        <w:tc>
          <w:tcPr>
            <w:tcW w:w="1995" w:type="dxa"/>
            <w:vAlign w:val="center"/>
          </w:tcPr>
          <w:p w14:paraId="4ABD3E34">
            <w:pPr>
              <w:spacing w:before="156" w:beforeLines="50"/>
              <w:ind w:firstLine="14" w:firstLineChars="6"/>
              <w:rPr>
                <w:rFonts w:hint="eastAsia" w:ascii="宋体" w:hAnsi="宋体" w:cs="宋体"/>
                <w:sz w:val="24"/>
              </w:rPr>
            </w:pPr>
            <w:r>
              <w:rPr>
                <w:rFonts w:hint="eastAsia" w:ascii="宋体" w:hAnsi="宋体" w:cs="宋体"/>
                <w:sz w:val="24"/>
              </w:rPr>
              <w:t>所属行业</w:t>
            </w:r>
          </w:p>
        </w:tc>
        <w:tc>
          <w:tcPr>
            <w:tcW w:w="6227" w:type="dxa"/>
            <w:vAlign w:val="center"/>
          </w:tcPr>
          <w:p w14:paraId="5F6D1B3C">
            <w:pPr>
              <w:tabs>
                <w:tab w:val="left" w:pos="8640"/>
              </w:tabs>
              <w:rPr>
                <w:rFonts w:hint="eastAsia" w:ascii="宋体" w:hAnsi="宋体" w:cs="宋体"/>
                <w:sz w:val="24"/>
              </w:rPr>
            </w:pPr>
            <w:r>
              <w:rPr>
                <w:rFonts w:hint="eastAsia" w:ascii="宋体" w:hAnsi="宋体" w:cs="宋体"/>
                <w:kern w:val="0"/>
                <w:sz w:val="24"/>
              </w:rPr>
              <w:t>其他未列明行业</w:t>
            </w:r>
          </w:p>
        </w:tc>
      </w:tr>
      <w:tr w14:paraId="792652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8378751">
            <w:pPr>
              <w:numPr>
                <w:ilvl w:val="0"/>
                <w:numId w:val="1"/>
              </w:numPr>
              <w:spacing w:before="156" w:beforeLines="50"/>
              <w:jc w:val="center"/>
              <w:rPr>
                <w:rFonts w:hint="eastAsia" w:ascii="宋体" w:hAnsi="宋体" w:cs="宋体"/>
                <w:sz w:val="24"/>
              </w:rPr>
            </w:pPr>
          </w:p>
        </w:tc>
        <w:tc>
          <w:tcPr>
            <w:tcW w:w="1995" w:type="dxa"/>
            <w:vAlign w:val="center"/>
          </w:tcPr>
          <w:p w14:paraId="72FC2564">
            <w:pPr>
              <w:spacing w:before="156" w:beforeLines="50"/>
              <w:ind w:firstLine="14" w:firstLineChars="6"/>
              <w:rPr>
                <w:rFonts w:hint="eastAsia" w:ascii="宋体" w:hAnsi="宋体" w:cs="宋体"/>
                <w:b/>
                <w:bCs/>
                <w:sz w:val="24"/>
              </w:rPr>
            </w:pPr>
            <w:r>
              <w:rPr>
                <w:rFonts w:hint="eastAsia" w:ascii="宋体" w:hAnsi="宋体" w:cs="宋体"/>
                <w:b/>
                <w:bCs/>
                <w:sz w:val="24"/>
              </w:rPr>
              <w:t>报价</w:t>
            </w:r>
          </w:p>
        </w:tc>
        <w:tc>
          <w:tcPr>
            <w:tcW w:w="6227" w:type="dxa"/>
            <w:vAlign w:val="center"/>
          </w:tcPr>
          <w:p w14:paraId="0EE856A0">
            <w:pPr>
              <w:tabs>
                <w:tab w:val="left" w:pos="8640"/>
              </w:tabs>
              <w:rPr>
                <w:rFonts w:hint="eastAsia" w:ascii="宋体" w:hAnsi="宋体" w:cs="宋体"/>
                <w:b/>
                <w:bCs/>
                <w:sz w:val="24"/>
                <w:u w:val="single"/>
              </w:rPr>
            </w:pPr>
            <w:r>
              <w:rPr>
                <w:rFonts w:hint="eastAsia" w:ascii="宋体" w:hAnsi="宋体" w:cs="宋体"/>
                <w:b/>
                <w:bCs/>
                <w:sz w:val="24"/>
              </w:rPr>
              <w:t>一次报价</w:t>
            </w:r>
          </w:p>
        </w:tc>
      </w:tr>
    </w:tbl>
    <w:p w14:paraId="1E19A7B7">
      <w:pPr>
        <w:pStyle w:val="26"/>
        <w:ind w:firstLine="0" w:firstLineChars="0"/>
        <w:rPr>
          <w:rFonts w:hint="eastAsia" w:ascii="宋体" w:hAnsi="宋体" w:cs="宋体"/>
          <w:b/>
          <w:sz w:val="30"/>
          <w:szCs w:val="30"/>
        </w:rPr>
      </w:pPr>
    </w:p>
    <w:p w14:paraId="040E6D3A">
      <w:pPr>
        <w:spacing w:line="720" w:lineRule="auto"/>
        <w:jc w:val="center"/>
        <w:rPr>
          <w:rFonts w:hint="eastAsia" w:ascii="宋体" w:hAnsi="宋体" w:cs="宋体"/>
          <w:b/>
          <w:sz w:val="30"/>
          <w:szCs w:val="30"/>
        </w:rPr>
      </w:pPr>
    </w:p>
    <w:p w14:paraId="460D3A7F">
      <w:pPr>
        <w:spacing w:line="720" w:lineRule="auto"/>
        <w:jc w:val="center"/>
        <w:rPr>
          <w:rFonts w:hint="eastAsia" w:ascii="宋体" w:hAnsi="宋体" w:cs="宋体"/>
          <w:b/>
          <w:sz w:val="30"/>
          <w:szCs w:val="30"/>
        </w:rPr>
      </w:pPr>
    </w:p>
    <w:p w14:paraId="51E4E266">
      <w:pPr>
        <w:spacing w:line="720" w:lineRule="auto"/>
        <w:jc w:val="center"/>
        <w:rPr>
          <w:rFonts w:hint="eastAsia" w:ascii="宋体" w:hAnsi="宋体" w:cs="宋体"/>
          <w:b/>
          <w:sz w:val="30"/>
          <w:szCs w:val="30"/>
        </w:rPr>
      </w:pPr>
    </w:p>
    <w:p w14:paraId="7038EC2B">
      <w:pPr>
        <w:spacing w:line="720" w:lineRule="auto"/>
        <w:jc w:val="center"/>
        <w:rPr>
          <w:rFonts w:hint="eastAsia" w:ascii="宋体" w:hAnsi="宋体" w:cs="宋体"/>
          <w:b/>
          <w:sz w:val="30"/>
          <w:szCs w:val="30"/>
        </w:rPr>
      </w:pPr>
    </w:p>
    <w:p w14:paraId="771DEBCE">
      <w:pPr>
        <w:spacing w:line="720" w:lineRule="auto"/>
        <w:jc w:val="center"/>
        <w:rPr>
          <w:rFonts w:hint="eastAsia" w:ascii="宋体" w:hAnsi="宋体" w:cs="宋体"/>
          <w:b/>
          <w:sz w:val="30"/>
          <w:szCs w:val="30"/>
        </w:rPr>
      </w:pPr>
    </w:p>
    <w:p w14:paraId="658743F4">
      <w:pPr>
        <w:spacing w:line="720" w:lineRule="auto"/>
        <w:jc w:val="center"/>
        <w:rPr>
          <w:rFonts w:hint="eastAsia" w:ascii="宋体" w:hAnsi="宋体" w:cs="宋体"/>
          <w:b/>
          <w:sz w:val="30"/>
          <w:szCs w:val="30"/>
        </w:rPr>
      </w:pPr>
    </w:p>
    <w:p w14:paraId="16310FF1">
      <w:pPr>
        <w:spacing w:line="720" w:lineRule="auto"/>
        <w:jc w:val="center"/>
        <w:rPr>
          <w:rFonts w:hint="eastAsia" w:ascii="宋体" w:hAnsi="宋体" w:cs="宋体"/>
          <w:b/>
          <w:sz w:val="30"/>
          <w:szCs w:val="30"/>
        </w:rPr>
      </w:pPr>
      <w:r>
        <w:rPr>
          <w:rFonts w:hint="eastAsia" w:ascii="宋体" w:hAnsi="宋体" w:cs="宋体"/>
          <w:b/>
          <w:sz w:val="30"/>
          <w:szCs w:val="30"/>
        </w:rPr>
        <w:t>一、总则</w:t>
      </w:r>
    </w:p>
    <w:p w14:paraId="4DC682A3">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60EA5E55">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60C83ADE">
      <w:pPr>
        <w:spacing w:line="560" w:lineRule="exact"/>
        <w:ind w:firstLine="482" w:firstLineChars="200"/>
        <w:rPr>
          <w:rFonts w:hint="eastAsia" w:ascii="宋体" w:hAnsi="宋体" w:cs="宋体"/>
          <w:b/>
          <w:sz w:val="24"/>
        </w:rPr>
      </w:pPr>
      <w:r>
        <w:rPr>
          <w:rFonts w:hint="eastAsia" w:ascii="宋体" w:hAnsi="宋体" w:cs="宋体"/>
          <w:b/>
          <w:sz w:val="24"/>
        </w:rPr>
        <w:t>2．定义</w:t>
      </w:r>
    </w:p>
    <w:p w14:paraId="17EDB7E7">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1C80035B">
      <w:pPr>
        <w:tabs>
          <w:tab w:val="left" w:pos="0"/>
        </w:tabs>
        <w:spacing w:line="560" w:lineRule="exact"/>
        <w:ind w:firstLine="480" w:firstLineChars="200"/>
        <w:rPr>
          <w:rFonts w:hint="eastAsia" w:ascii="宋体" w:hAnsi="宋体" w:cs="宋体"/>
          <w:sz w:val="24"/>
        </w:rPr>
      </w:pPr>
      <w:r>
        <w:rPr>
          <w:rFonts w:hint="eastAsia" w:ascii="宋体" w:hAnsi="宋体" w:cs="宋体"/>
          <w:sz w:val="24"/>
        </w:rPr>
        <w:t>2.2“采购人”：太康县市场监督管理局</w:t>
      </w:r>
    </w:p>
    <w:p w14:paraId="680D3107">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C0626C4">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45762CA0">
      <w:pPr>
        <w:spacing w:line="560" w:lineRule="exact"/>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43E06547">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C65D0AB">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0A6C731F">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13418E6D">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4D97B51F">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6F407989">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67667A94">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200E9BC6">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5726869E">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0D866F1B">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5FB3044D">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5C8895DF">
      <w:pPr>
        <w:spacing w:line="560" w:lineRule="exact"/>
        <w:ind w:firstLine="480" w:firstLineChars="200"/>
        <w:rPr>
          <w:rFonts w:hint="eastAsia" w:ascii="宋体" w:hAnsi="宋体" w:cs="宋体"/>
          <w:sz w:val="24"/>
        </w:rPr>
      </w:pPr>
      <w:r>
        <w:rPr>
          <w:rFonts w:hint="eastAsia" w:ascii="宋体" w:hAnsi="宋体" w:cs="宋体"/>
          <w:sz w:val="24"/>
        </w:rPr>
        <w:t>4.1.1符合供应商资格条件（详见第一部分供应商资格条件）</w:t>
      </w:r>
    </w:p>
    <w:p w14:paraId="787CBC7D">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4.1.2参加政府采购活动前三年内，在经营活动中没有重大违法记录的声明函；</w:t>
      </w:r>
    </w:p>
    <w:p w14:paraId="74424EB8">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4.1.3政府采购供应商诚信承诺书；</w:t>
      </w:r>
    </w:p>
    <w:p w14:paraId="153F0AB6">
      <w:pPr>
        <w:pStyle w:val="72"/>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1.4供应商</w:t>
      </w:r>
      <w:r>
        <w:rPr>
          <w:rFonts w:hint="eastAsia" w:hAnsi="宋体" w:eastAsia="宋体"/>
          <w:sz w:val="24"/>
        </w:rPr>
        <w:t>自觉抵制政府采购领域商业贿赂行为承诺书；</w:t>
      </w:r>
    </w:p>
    <w:p w14:paraId="26C0220D">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4.2</w:t>
      </w:r>
      <w:r>
        <w:rPr>
          <w:rFonts w:hint="eastAsia" w:ascii="宋体" w:hAnsi="宋体" w:cs="宋体"/>
          <w:kern w:val="0"/>
          <w:sz w:val="24"/>
        </w:rPr>
        <w:t>供应商需提供售后服务体系与承诺</w:t>
      </w:r>
      <w:r>
        <w:rPr>
          <w:rFonts w:hint="eastAsia" w:ascii="宋体" w:hAnsi="宋体" w:cs="宋体"/>
          <w:kern w:val="0"/>
          <w:sz w:val="24"/>
          <w:lang w:val="zh-CN"/>
        </w:rPr>
        <w:t>。</w:t>
      </w:r>
    </w:p>
    <w:p w14:paraId="3E9D7311">
      <w:pPr>
        <w:pStyle w:val="72"/>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3</w:t>
      </w:r>
      <w:r>
        <w:rPr>
          <w:rFonts w:hint="eastAsia" w:hAnsi="宋体" w:eastAsia="宋体"/>
          <w:sz w:val="24"/>
        </w:rPr>
        <w:t>符合本竞争性磋商文件规定的供应商资格要求及项目要求的其它条件，并按照要求提供相关证明材料。</w:t>
      </w:r>
    </w:p>
    <w:p w14:paraId="5E89CBE1">
      <w:pPr>
        <w:spacing w:line="560" w:lineRule="exact"/>
        <w:ind w:firstLine="480" w:firstLineChars="200"/>
        <w:rPr>
          <w:rFonts w:hint="eastAsia" w:ascii="宋体" w:hAnsi="宋体" w:cs="宋体"/>
          <w:sz w:val="24"/>
          <w:lang w:val="zh-CN"/>
        </w:rPr>
      </w:pPr>
      <w:r>
        <w:rPr>
          <w:rFonts w:hint="eastAsia" w:ascii="宋体" w:hAnsi="宋体" w:cs="宋体"/>
          <w:sz w:val="24"/>
          <w:lang w:val="zh-CN"/>
        </w:rPr>
        <w:t>4.4供应商应遵守国家法律、法规有关竞争性磋商的规定。</w:t>
      </w:r>
    </w:p>
    <w:p w14:paraId="7A035DA7">
      <w:pPr>
        <w:spacing w:line="560" w:lineRule="exact"/>
        <w:ind w:firstLine="480" w:firstLineChars="200"/>
        <w:rPr>
          <w:rFonts w:hint="eastAsia" w:ascii="宋体" w:hAnsi="宋体" w:cs="宋体"/>
          <w:sz w:val="24"/>
          <w:lang w:val="zh-CN"/>
        </w:rPr>
      </w:pPr>
      <w:r>
        <w:rPr>
          <w:rFonts w:hint="eastAsia" w:ascii="宋体" w:hAnsi="宋体" w:cs="宋体"/>
          <w:sz w:val="24"/>
          <w:lang w:val="zh-CN"/>
        </w:rPr>
        <w:t>4.5凡通过磋商小组符合性审查的供应商均为合格供应商。未通过符合性审查的供应商将视为不响应本项目的竞争性磋商文件被否决。</w:t>
      </w:r>
    </w:p>
    <w:p w14:paraId="0DD012A1">
      <w:pPr>
        <w:spacing w:line="560" w:lineRule="exact"/>
        <w:ind w:firstLine="480" w:firstLineChars="200"/>
        <w:rPr>
          <w:rFonts w:hint="eastAsia" w:ascii="宋体" w:hAnsi="宋体" w:cs="宋体"/>
          <w:sz w:val="24"/>
        </w:rPr>
      </w:pPr>
      <w:r>
        <w:rPr>
          <w:rFonts w:hint="eastAsia" w:ascii="宋体" w:hAnsi="宋体" w:cs="宋体"/>
          <w:sz w:val="24"/>
        </w:rPr>
        <w:t>4.6提供法定代表人签章的营业执照扫描件。</w:t>
      </w:r>
    </w:p>
    <w:p w14:paraId="0C1B1AA8">
      <w:pPr>
        <w:spacing w:line="560" w:lineRule="exact"/>
        <w:ind w:firstLine="480" w:firstLineChars="200"/>
        <w:rPr>
          <w:rFonts w:hint="eastAsia" w:ascii="宋体" w:hAnsi="宋体" w:cs="宋体"/>
          <w:sz w:val="24"/>
        </w:rPr>
      </w:pPr>
      <w:r>
        <w:rPr>
          <w:rFonts w:hint="eastAsia" w:ascii="宋体" w:hAnsi="宋体" w:cs="宋体"/>
          <w:kern w:val="0"/>
          <w:sz w:val="24"/>
          <w:lang w:val="zh-CN"/>
        </w:rPr>
        <w:t>注：</w:t>
      </w:r>
      <w:r>
        <w:rPr>
          <w:rFonts w:hint="eastAsia" w:ascii="宋体" w:hAnsi="宋体" w:cs="宋体"/>
          <w:sz w:val="24"/>
        </w:rPr>
        <w:t>单位负责人为同一人或者存在直接控股、管理关系的不同供应商，不得参加同一合同项下的政府采购活动。提供法定代表人签章的国家企业信用信息公示系统公告后网页查询扫描件并承诺。</w:t>
      </w:r>
    </w:p>
    <w:p w14:paraId="51BD75DE">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6E6B322C">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3DCF43B1">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F2F3520">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7789AA1B">
      <w:pPr>
        <w:pStyle w:val="26"/>
        <w:ind w:firstLine="480"/>
        <w:rPr>
          <w:rFonts w:hint="eastAsia" w:ascii="宋体" w:hAnsi="宋体" w:eastAsia="宋体" w:cs="宋体"/>
          <w:sz w:val="24"/>
        </w:rPr>
      </w:pPr>
    </w:p>
    <w:p w14:paraId="75CEE9F7">
      <w:pPr>
        <w:spacing w:line="720" w:lineRule="auto"/>
        <w:jc w:val="center"/>
        <w:rPr>
          <w:rFonts w:hint="eastAsia" w:ascii="宋体" w:hAnsi="宋体" w:cs="宋体"/>
          <w:b/>
          <w:sz w:val="24"/>
        </w:rPr>
      </w:pPr>
      <w:r>
        <w:rPr>
          <w:rFonts w:hint="eastAsia" w:ascii="宋体" w:hAnsi="宋体" w:cs="宋体"/>
          <w:b/>
          <w:sz w:val="24"/>
        </w:rPr>
        <w:t>二、竞争性磋商文件</w:t>
      </w:r>
    </w:p>
    <w:p w14:paraId="0AF13C8E">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472A8878">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w:t>
      </w:r>
      <w:bookmarkStart w:id="39" w:name="_GoBack"/>
      <w:bookmarkEnd w:id="39"/>
      <w:r>
        <w:rPr>
          <w:rFonts w:hint="eastAsia" w:ascii="宋体" w:hAnsi="宋体" w:cs="宋体"/>
          <w:sz w:val="24"/>
          <w:lang w:val="zh-CN"/>
        </w:rPr>
        <w:t>件。竞争性磋商文件主要由以下部分组成：</w:t>
      </w:r>
    </w:p>
    <w:p w14:paraId="39A07F32">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29A90663">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7A089342">
      <w:pPr>
        <w:spacing w:line="560" w:lineRule="exact"/>
        <w:ind w:firstLine="480" w:firstLineChars="200"/>
        <w:rPr>
          <w:rFonts w:hint="eastAsia" w:ascii="宋体" w:hAnsi="宋体" w:cs="宋体"/>
          <w:sz w:val="24"/>
        </w:rPr>
      </w:pPr>
      <w:r>
        <w:rPr>
          <w:rFonts w:hint="eastAsia" w:ascii="宋体" w:hAnsi="宋体" w:cs="宋体"/>
          <w:sz w:val="24"/>
        </w:rPr>
        <w:t>（3）采购需求；</w:t>
      </w:r>
    </w:p>
    <w:p w14:paraId="1AA5C1FA">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246FEDD1">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0A156674">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06889B">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2457B69D">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0339DF2">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58884784">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A87D7ED">
      <w:pPr>
        <w:spacing w:line="720" w:lineRule="auto"/>
        <w:jc w:val="center"/>
        <w:rPr>
          <w:rFonts w:hint="eastAsia" w:ascii="宋体" w:hAnsi="宋体" w:cs="宋体"/>
          <w:b/>
          <w:sz w:val="24"/>
        </w:rPr>
      </w:pPr>
      <w:r>
        <w:rPr>
          <w:rFonts w:hint="eastAsia" w:ascii="宋体" w:hAnsi="宋体" w:cs="宋体"/>
          <w:b/>
          <w:sz w:val="24"/>
        </w:rPr>
        <w:t>三、响应性文件的编制</w:t>
      </w:r>
    </w:p>
    <w:p w14:paraId="58009376">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28E6B54B">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887184B">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27872637">
      <w:pPr>
        <w:spacing w:line="560" w:lineRule="exact"/>
        <w:ind w:firstLine="480" w:firstLineChars="200"/>
        <w:rPr>
          <w:rFonts w:hint="eastAsia"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4540770">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34A98492">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619FB899">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13D161DC">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2F0ABD63">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2E6016B6">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72416051">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408CAA3B">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226B0CD3">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993248D">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40933875">
      <w:pPr>
        <w:spacing w:line="560" w:lineRule="exact"/>
        <w:ind w:firstLine="480" w:firstLineChars="200"/>
        <w:rPr>
          <w:rFonts w:hint="eastAsia"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787BE900">
      <w:pPr>
        <w:spacing w:line="560" w:lineRule="exact"/>
        <w:ind w:firstLine="480" w:firstLineChars="200"/>
        <w:rPr>
          <w:rFonts w:hint="eastAsia" w:ascii="宋体" w:hAnsi="宋体" w:cs="宋体"/>
          <w:sz w:val="24"/>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p>
    <w:p w14:paraId="7508FF82">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4BA5EA02">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3DCF0635">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2B20845E">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19CB59AF">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13.l响应性文件有效期为自竞争性磋商开始之日起60天，成交的响应性文件其有效期应延续至合同执行结束，有效期短于此规定的响应性文件将被视为无效。</w:t>
      </w:r>
    </w:p>
    <w:p w14:paraId="32EDBCF5">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AC70F4A">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33C491E3">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w:t>
      </w:r>
      <w:r>
        <w:rPr>
          <w:rFonts w:hint="eastAsia" w:ascii="宋体" w:hAnsi="宋体" w:cs="宋体"/>
          <w:sz w:val="24"/>
        </w:rPr>
        <w:t>和</w:t>
      </w:r>
      <w:r>
        <w:rPr>
          <w:rFonts w:hint="eastAsia" w:ascii="宋体" w:hAnsi="宋体" w:cs="宋体"/>
          <w:sz w:val="24"/>
          <w:lang w:val="zh-CN"/>
        </w:rPr>
        <w:t>加盖供应商公章，未要求签署处不可随意签署。本竞争性磋商文件所表述（指定）的签章是指签字和盖章，表述（指定）的公章是指法人（供应商）行政公章，不包括专用章。</w:t>
      </w:r>
    </w:p>
    <w:p w14:paraId="086D1D4C">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99E59AB">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3E840793">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14D6E3B9">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3FA6F000">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28E0A82">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7A0E253B">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3E752197">
      <w:pPr>
        <w:spacing w:line="560" w:lineRule="exact"/>
        <w:ind w:firstLine="482" w:firstLineChars="200"/>
        <w:rPr>
          <w:rFonts w:hint="eastAsia" w:ascii="宋体" w:hAnsi="宋体" w:cs="宋体"/>
          <w:b/>
          <w:sz w:val="24"/>
        </w:rPr>
      </w:pPr>
      <w:r>
        <w:rPr>
          <w:rFonts w:hint="eastAsia" w:ascii="宋体" w:hAnsi="宋体" w:cs="宋体"/>
          <w:b/>
          <w:sz w:val="24"/>
        </w:rPr>
        <w:t>16.响应性文件的递交</w:t>
      </w:r>
    </w:p>
    <w:p w14:paraId="08A75AE1">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687048B0">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60A0CBB">
      <w:pPr>
        <w:pStyle w:val="56"/>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603E524B">
      <w:pPr>
        <w:pStyle w:val="56"/>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4DC09412">
      <w:pPr>
        <w:pStyle w:val="56"/>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C47E0A8">
      <w:pPr>
        <w:pStyle w:val="56"/>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DC09EB0">
      <w:pPr>
        <w:pStyle w:val="56"/>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180069FA">
      <w:pPr>
        <w:pStyle w:val="56"/>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1041F559">
      <w:pPr>
        <w:pStyle w:val="56"/>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17.4.2响应性文件未按竞争性磋商文件规定密封、签署、盖章及未加盖骑缝章的；</w:t>
      </w:r>
    </w:p>
    <w:p w14:paraId="3D92BF27">
      <w:pPr>
        <w:pStyle w:val="56"/>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2C63D058">
      <w:pPr>
        <w:spacing w:line="720" w:lineRule="auto"/>
        <w:jc w:val="center"/>
        <w:rPr>
          <w:rFonts w:hint="eastAsia" w:ascii="宋体" w:hAnsi="宋体" w:cs="宋体"/>
          <w:b/>
          <w:sz w:val="24"/>
        </w:rPr>
      </w:pPr>
      <w:r>
        <w:rPr>
          <w:rFonts w:hint="eastAsia" w:ascii="宋体" w:hAnsi="宋体" w:cs="宋体"/>
          <w:b/>
          <w:sz w:val="24"/>
        </w:rPr>
        <w:t>五、竞争性磋商</w:t>
      </w:r>
    </w:p>
    <w:p w14:paraId="3396E2E9">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0264FE3">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253D82A4">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3668743C">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6275E150">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54B9321">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1CB7D8A0">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10E6851">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3B50975D">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03E56A29">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17431CA1">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7FED7098">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6D5996EC">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69CE058D">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3CBABA46">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2CC84BF">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8A4448F">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6A2DE218">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46729FAF">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4B4F826">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6D22C28D">
      <w:pPr>
        <w:spacing w:line="560" w:lineRule="exact"/>
        <w:ind w:firstLine="480" w:firstLineChars="200"/>
        <w:rPr>
          <w:rFonts w:hint="eastAsia" w:ascii="宋体" w:hAnsi="宋体" w:cs="宋体"/>
          <w:sz w:val="24"/>
        </w:rPr>
      </w:pPr>
      <w:r>
        <w:rPr>
          <w:rFonts w:hint="eastAsia" w:ascii="宋体" w:hAnsi="宋体" w:cs="宋体"/>
          <w:sz w:val="24"/>
        </w:rPr>
        <w:t>19.7.3供应商代表未能出具扫描件上经其签字确认的有效身份证明的；</w:t>
      </w:r>
    </w:p>
    <w:p w14:paraId="606EE1F4">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25FDEBC4">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5B824EB6">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32AEB392">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0561D338">
      <w:pPr>
        <w:spacing w:line="560" w:lineRule="exact"/>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39E2B381">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603990CE">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2190FC89">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65DE9F80">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19D3F69A">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19.7.13不同供应商的法定代表人、委托代理人、项目经理、项目负责人等由同一个单位缴纳社会保险或者领取报酬及供应商代表未能提供劳动合同的；</w:t>
      </w:r>
    </w:p>
    <w:p w14:paraId="6E8109D6">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54731F37">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067AA325">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424EF54F">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1149D104">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34C73A84">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0EF9752B">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0EECD9AD">
      <w:pPr>
        <w:pStyle w:val="38"/>
        <w:rPr>
          <w:rFonts w:hint="eastAsia"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143B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BEA36FE">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76983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F4C563D">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E7F30CD">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01783D55">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53E7C1A8">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5D5F4249">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8AC35C8">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31077053">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2DDF6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A24D85D">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25E32F48">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398C3D9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647A399">
            <w:pPr>
              <w:adjustRightInd w:val="0"/>
              <w:snapToGrid w:val="0"/>
              <w:spacing w:line="360" w:lineRule="auto"/>
              <w:ind w:right="-10"/>
              <w:rPr>
                <w:rFonts w:hint="eastAsia" w:ascii="宋体" w:hAnsi="宋体" w:cs="宋体"/>
                <w:sz w:val="24"/>
              </w:rPr>
            </w:pPr>
          </w:p>
        </w:tc>
        <w:tc>
          <w:tcPr>
            <w:tcW w:w="2371" w:type="dxa"/>
            <w:vAlign w:val="center"/>
          </w:tcPr>
          <w:p w14:paraId="7FD02AC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5244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FB47864">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6D415E8A">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383307C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F9845E5">
            <w:pPr>
              <w:adjustRightInd w:val="0"/>
              <w:snapToGrid w:val="0"/>
              <w:spacing w:line="360" w:lineRule="auto"/>
              <w:ind w:right="-10"/>
              <w:rPr>
                <w:rFonts w:hint="eastAsia" w:ascii="宋体" w:hAnsi="宋体" w:cs="宋体"/>
                <w:sz w:val="24"/>
              </w:rPr>
            </w:pPr>
          </w:p>
        </w:tc>
        <w:tc>
          <w:tcPr>
            <w:tcW w:w="2371" w:type="dxa"/>
            <w:vAlign w:val="center"/>
          </w:tcPr>
          <w:p w14:paraId="50E06049">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F91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6FD3F19">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48404E03">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6919EBD1">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0216698">
            <w:pPr>
              <w:adjustRightInd w:val="0"/>
              <w:snapToGrid w:val="0"/>
              <w:spacing w:line="360" w:lineRule="auto"/>
              <w:ind w:right="-10"/>
              <w:rPr>
                <w:rFonts w:hint="eastAsia" w:ascii="宋体" w:hAnsi="宋体" w:cs="宋体"/>
                <w:sz w:val="24"/>
              </w:rPr>
            </w:pPr>
          </w:p>
        </w:tc>
        <w:tc>
          <w:tcPr>
            <w:tcW w:w="2371" w:type="dxa"/>
            <w:vAlign w:val="center"/>
          </w:tcPr>
          <w:p w14:paraId="5106B0B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142B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B0E98DA">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7D9313C3">
            <w:pPr>
              <w:spacing w:after="50" w:line="360" w:lineRule="auto"/>
              <w:ind w:right="-10"/>
              <w:jc w:val="center"/>
              <w:rPr>
                <w:rFonts w:hint="eastAsia" w:ascii="宋体" w:hAnsi="宋体" w:cs="宋体"/>
                <w:sz w:val="24"/>
              </w:rPr>
            </w:pPr>
            <w:r>
              <w:rPr>
                <w:rFonts w:hint="eastAsia" w:ascii="宋体" w:hAnsi="宋体" w:cs="宋体"/>
                <w:bCs/>
                <w:sz w:val="24"/>
              </w:rPr>
              <w:t>审计报告及财务制度</w:t>
            </w:r>
          </w:p>
        </w:tc>
        <w:tc>
          <w:tcPr>
            <w:tcW w:w="1937" w:type="dxa"/>
            <w:vAlign w:val="center"/>
          </w:tcPr>
          <w:p w14:paraId="0AD8893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7DCDACB">
            <w:pPr>
              <w:adjustRightInd w:val="0"/>
              <w:snapToGrid w:val="0"/>
              <w:spacing w:line="360" w:lineRule="auto"/>
              <w:ind w:right="-10"/>
              <w:rPr>
                <w:rFonts w:hint="eastAsia" w:ascii="宋体" w:hAnsi="宋体" w:cs="宋体"/>
                <w:sz w:val="24"/>
              </w:rPr>
            </w:pPr>
          </w:p>
        </w:tc>
        <w:tc>
          <w:tcPr>
            <w:tcW w:w="2371" w:type="dxa"/>
            <w:vAlign w:val="center"/>
          </w:tcPr>
          <w:p w14:paraId="4180C0A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0FC2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0D5963E">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09FE3715">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583D770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96230B6">
            <w:pPr>
              <w:adjustRightInd w:val="0"/>
              <w:snapToGrid w:val="0"/>
              <w:spacing w:line="360" w:lineRule="auto"/>
              <w:ind w:right="-10"/>
              <w:rPr>
                <w:rFonts w:hint="eastAsia" w:ascii="宋体" w:hAnsi="宋体" w:cs="宋体"/>
                <w:sz w:val="24"/>
              </w:rPr>
            </w:pPr>
          </w:p>
        </w:tc>
        <w:tc>
          <w:tcPr>
            <w:tcW w:w="2371" w:type="dxa"/>
            <w:vAlign w:val="center"/>
          </w:tcPr>
          <w:p w14:paraId="2B63461E">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E2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923788B">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50C44314">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51D57045">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4ADAD61">
            <w:pPr>
              <w:adjustRightInd w:val="0"/>
              <w:snapToGrid w:val="0"/>
              <w:spacing w:line="360" w:lineRule="auto"/>
              <w:ind w:right="-10"/>
              <w:rPr>
                <w:rFonts w:hint="eastAsia" w:ascii="宋体" w:hAnsi="宋体" w:cs="宋体"/>
                <w:sz w:val="24"/>
              </w:rPr>
            </w:pPr>
          </w:p>
        </w:tc>
        <w:tc>
          <w:tcPr>
            <w:tcW w:w="2371" w:type="dxa"/>
            <w:vAlign w:val="center"/>
          </w:tcPr>
          <w:p w14:paraId="012A709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02A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BD258EB">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7C0DFB33">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04433837">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85EA4C0">
            <w:pPr>
              <w:adjustRightInd w:val="0"/>
              <w:snapToGrid w:val="0"/>
              <w:spacing w:line="360" w:lineRule="auto"/>
              <w:ind w:right="-10"/>
              <w:rPr>
                <w:rFonts w:hint="eastAsia" w:ascii="宋体" w:hAnsi="宋体" w:cs="宋体"/>
                <w:sz w:val="24"/>
              </w:rPr>
            </w:pPr>
          </w:p>
        </w:tc>
        <w:tc>
          <w:tcPr>
            <w:tcW w:w="2371" w:type="dxa"/>
            <w:vAlign w:val="center"/>
          </w:tcPr>
          <w:p w14:paraId="788D14AB">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CA8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D64D09A">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7E0E3F4E">
            <w:pPr>
              <w:spacing w:after="50" w:line="360" w:lineRule="auto"/>
              <w:ind w:right="-10"/>
              <w:jc w:val="center"/>
              <w:rPr>
                <w:rFonts w:hint="eastAsia" w:ascii="宋体" w:hAnsi="宋体" w:cs="宋体"/>
                <w:sz w:val="24"/>
              </w:rPr>
            </w:pPr>
            <w:r>
              <w:rPr>
                <w:rFonts w:hint="eastAsia" w:ascii="宋体" w:hAnsi="宋体" w:cs="宋体"/>
                <w:bCs/>
                <w:sz w:val="24"/>
              </w:rPr>
              <w:t>服务期</w:t>
            </w:r>
          </w:p>
        </w:tc>
        <w:tc>
          <w:tcPr>
            <w:tcW w:w="1937" w:type="dxa"/>
            <w:vAlign w:val="center"/>
          </w:tcPr>
          <w:p w14:paraId="13AE5E8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776974C">
            <w:pPr>
              <w:adjustRightInd w:val="0"/>
              <w:snapToGrid w:val="0"/>
              <w:spacing w:line="360" w:lineRule="auto"/>
              <w:ind w:right="-10"/>
              <w:rPr>
                <w:rFonts w:hint="eastAsia" w:ascii="宋体" w:hAnsi="宋体" w:cs="宋体"/>
                <w:sz w:val="24"/>
              </w:rPr>
            </w:pPr>
          </w:p>
        </w:tc>
        <w:tc>
          <w:tcPr>
            <w:tcW w:w="2371" w:type="dxa"/>
            <w:vAlign w:val="center"/>
          </w:tcPr>
          <w:p w14:paraId="2DFBB10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8F9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F5BB42C">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0A8593FC">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796F680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B641665">
            <w:pPr>
              <w:adjustRightInd w:val="0"/>
              <w:snapToGrid w:val="0"/>
              <w:spacing w:line="360" w:lineRule="auto"/>
              <w:ind w:right="-10"/>
              <w:rPr>
                <w:rFonts w:hint="eastAsia" w:ascii="宋体" w:hAnsi="宋体" w:cs="宋体"/>
                <w:sz w:val="24"/>
              </w:rPr>
            </w:pPr>
          </w:p>
        </w:tc>
        <w:tc>
          <w:tcPr>
            <w:tcW w:w="2371" w:type="dxa"/>
            <w:vAlign w:val="center"/>
          </w:tcPr>
          <w:p w14:paraId="6BDAD63A">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1E9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62EB1C6">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46EA2496">
            <w:pPr>
              <w:spacing w:after="50" w:line="360" w:lineRule="auto"/>
              <w:ind w:right="-10"/>
              <w:jc w:val="center"/>
              <w:rPr>
                <w:rFonts w:hint="eastAsia" w:ascii="宋体" w:hAnsi="宋体" w:cs="宋体"/>
                <w:sz w:val="24"/>
              </w:rPr>
            </w:pPr>
            <w:r>
              <w:rPr>
                <w:rFonts w:hint="eastAsia" w:ascii="宋体" w:hAnsi="宋体" w:cs="宋体"/>
                <w:sz w:val="24"/>
              </w:rPr>
              <w:t>服务技术要求</w:t>
            </w:r>
          </w:p>
        </w:tc>
        <w:tc>
          <w:tcPr>
            <w:tcW w:w="1937" w:type="dxa"/>
            <w:vAlign w:val="center"/>
          </w:tcPr>
          <w:p w14:paraId="06972FE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538C2EB">
            <w:pPr>
              <w:adjustRightInd w:val="0"/>
              <w:snapToGrid w:val="0"/>
              <w:spacing w:line="360" w:lineRule="auto"/>
              <w:ind w:right="-10"/>
              <w:rPr>
                <w:rFonts w:hint="eastAsia" w:ascii="宋体" w:hAnsi="宋体" w:cs="宋体"/>
                <w:sz w:val="24"/>
              </w:rPr>
            </w:pPr>
          </w:p>
        </w:tc>
        <w:tc>
          <w:tcPr>
            <w:tcW w:w="2371" w:type="dxa"/>
            <w:vAlign w:val="center"/>
          </w:tcPr>
          <w:p w14:paraId="72FB4B7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3EA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468C5606">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46AA8389">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10AD0086">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230F536">
            <w:pPr>
              <w:adjustRightInd w:val="0"/>
              <w:snapToGrid w:val="0"/>
              <w:spacing w:line="360" w:lineRule="auto"/>
              <w:ind w:right="-10"/>
              <w:rPr>
                <w:rFonts w:hint="eastAsia" w:ascii="宋体" w:hAnsi="宋体" w:cs="宋体"/>
                <w:sz w:val="24"/>
              </w:rPr>
            </w:pPr>
          </w:p>
        </w:tc>
        <w:tc>
          <w:tcPr>
            <w:tcW w:w="2371" w:type="dxa"/>
            <w:vAlign w:val="center"/>
          </w:tcPr>
          <w:p w14:paraId="3859AB8E">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E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7F11107">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144D6915">
            <w:pPr>
              <w:spacing w:after="50" w:line="360" w:lineRule="auto"/>
              <w:ind w:right="-10"/>
              <w:jc w:val="center"/>
              <w:rPr>
                <w:rFonts w:hint="eastAsia" w:ascii="宋体" w:hAnsi="宋体" w:cs="宋体"/>
                <w:bCs/>
                <w:sz w:val="24"/>
              </w:rPr>
            </w:pPr>
          </w:p>
        </w:tc>
        <w:tc>
          <w:tcPr>
            <w:tcW w:w="1937" w:type="dxa"/>
            <w:vAlign w:val="center"/>
          </w:tcPr>
          <w:p w14:paraId="60892A4F">
            <w:pPr>
              <w:spacing w:after="50" w:line="360" w:lineRule="auto"/>
              <w:ind w:right="-10"/>
              <w:jc w:val="center"/>
              <w:rPr>
                <w:rFonts w:hint="eastAsia" w:ascii="宋体" w:hAnsi="宋体" w:cs="宋体"/>
                <w:sz w:val="24"/>
              </w:rPr>
            </w:pPr>
          </w:p>
        </w:tc>
        <w:tc>
          <w:tcPr>
            <w:tcW w:w="825" w:type="dxa"/>
            <w:vAlign w:val="center"/>
          </w:tcPr>
          <w:p w14:paraId="14DB1F3F">
            <w:pPr>
              <w:adjustRightInd w:val="0"/>
              <w:snapToGrid w:val="0"/>
              <w:spacing w:line="360" w:lineRule="auto"/>
              <w:ind w:right="-10"/>
              <w:rPr>
                <w:rFonts w:hint="eastAsia" w:ascii="宋体" w:hAnsi="宋体" w:cs="宋体"/>
                <w:sz w:val="24"/>
              </w:rPr>
            </w:pPr>
          </w:p>
        </w:tc>
        <w:tc>
          <w:tcPr>
            <w:tcW w:w="2371" w:type="dxa"/>
            <w:vAlign w:val="center"/>
          </w:tcPr>
          <w:p w14:paraId="793281FA">
            <w:pPr>
              <w:adjustRightInd w:val="0"/>
              <w:snapToGrid w:val="0"/>
              <w:spacing w:line="360" w:lineRule="auto"/>
              <w:ind w:right="-10"/>
              <w:jc w:val="center"/>
              <w:rPr>
                <w:rFonts w:hint="eastAsia" w:ascii="宋体" w:hAnsi="宋体" w:cs="宋体"/>
                <w:sz w:val="24"/>
              </w:rPr>
            </w:pPr>
          </w:p>
        </w:tc>
      </w:tr>
      <w:tr w14:paraId="1DEC7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95C9ED6">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03A9F675">
            <w:pPr>
              <w:spacing w:after="50" w:line="360" w:lineRule="auto"/>
              <w:ind w:right="-10"/>
              <w:jc w:val="center"/>
              <w:rPr>
                <w:rFonts w:hint="eastAsia" w:ascii="宋体" w:hAnsi="宋体" w:cs="宋体"/>
                <w:sz w:val="24"/>
              </w:rPr>
            </w:pPr>
          </w:p>
        </w:tc>
        <w:tc>
          <w:tcPr>
            <w:tcW w:w="1937" w:type="dxa"/>
            <w:vAlign w:val="center"/>
          </w:tcPr>
          <w:p w14:paraId="55FE72FB">
            <w:pPr>
              <w:spacing w:after="50" w:line="360" w:lineRule="auto"/>
              <w:ind w:right="-10"/>
              <w:jc w:val="center"/>
              <w:rPr>
                <w:rFonts w:hint="eastAsia" w:ascii="宋体" w:hAnsi="宋体" w:cs="宋体"/>
                <w:sz w:val="24"/>
              </w:rPr>
            </w:pPr>
          </w:p>
        </w:tc>
        <w:tc>
          <w:tcPr>
            <w:tcW w:w="825" w:type="dxa"/>
            <w:vAlign w:val="center"/>
          </w:tcPr>
          <w:p w14:paraId="7CBE6CC8">
            <w:pPr>
              <w:adjustRightInd w:val="0"/>
              <w:snapToGrid w:val="0"/>
              <w:spacing w:line="360" w:lineRule="auto"/>
              <w:ind w:right="-10"/>
              <w:rPr>
                <w:rFonts w:hint="eastAsia" w:ascii="宋体" w:hAnsi="宋体" w:cs="宋体"/>
                <w:sz w:val="24"/>
              </w:rPr>
            </w:pPr>
          </w:p>
        </w:tc>
        <w:tc>
          <w:tcPr>
            <w:tcW w:w="2371" w:type="dxa"/>
            <w:vAlign w:val="center"/>
          </w:tcPr>
          <w:p w14:paraId="6644B677">
            <w:pPr>
              <w:adjustRightInd w:val="0"/>
              <w:snapToGrid w:val="0"/>
              <w:spacing w:line="360" w:lineRule="auto"/>
              <w:ind w:right="-10"/>
              <w:jc w:val="center"/>
              <w:rPr>
                <w:rFonts w:hint="eastAsia" w:ascii="宋体" w:hAnsi="宋体" w:cs="宋体"/>
                <w:sz w:val="24"/>
              </w:rPr>
            </w:pPr>
          </w:p>
        </w:tc>
      </w:tr>
      <w:tr w14:paraId="1A577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3D31139">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0EB51A21">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56F89C57">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07DCF456">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0206CDC7">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A5CD17D">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408361">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3A70A068">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1DC1C841">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4FBDCCAB">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414106E3">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7842FA65">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136E02F3">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5F7F4119">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2A6243BC">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0948922E">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6D53E6D0">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FFB5E4D">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11104205">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0EDAD23">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36030CEA">
      <w:pPr>
        <w:spacing w:line="560" w:lineRule="exact"/>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25EC7638">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2CA21386">
      <w:pPr>
        <w:spacing w:line="560" w:lineRule="exact"/>
        <w:ind w:firstLine="480" w:firstLineChars="200"/>
        <w:rPr>
          <w:rFonts w:hint="eastAsia" w:ascii="宋体" w:hAnsi="宋体" w:cs="宋体"/>
          <w:sz w:val="24"/>
          <w:lang w:val="zh-CN"/>
        </w:rPr>
      </w:pPr>
      <w:r>
        <w:rPr>
          <w:rFonts w:hint="eastAsia" w:ascii="宋体" w:hAnsi="宋体" w:cs="宋体"/>
          <w:sz w:val="24"/>
        </w:rPr>
        <w:t>21.5.1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r>
        <w:rPr>
          <w:rFonts w:hint="eastAsia" w:ascii="宋体" w:hAnsi="宋体" w:cs="宋体"/>
          <w:sz w:val="24"/>
        </w:rPr>
        <w:t>录</w:t>
      </w:r>
      <w:r>
        <w:rPr>
          <w:rFonts w:hint="eastAsia" w:ascii="宋体" w:hAnsi="宋体" w:cs="宋体"/>
          <w:sz w:val="24"/>
          <w:lang w:val="zh-CN"/>
        </w:rPr>
        <w:t>。</w:t>
      </w:r>
    </w:p>
    <w:p w14:paraId="2FD7995E">
      <w:pPr>
        <w:pStyle w:val="35"/>
        <w:ind w:firstLine="240"/>
        <w:rPr>
          <w:rFonts w:hint="eastAsia" w:ascii="宋体" w:hAnsi="宋体" w:cs="宋体"/>
          <w:sz w:val="24"/>
        </w:rPr>
      </w:pPr>
    </w:p>
    <w:p w14:paraId="6FC35BD3">
      <w:pPr>
        <w:pStyle w:val="35"/>
        <w:ind w:firstLine="240"/>
        <w:rPr>
          <w:rFonts w:hint="eastAsia" w:ascii="宋体" w:hAnsi="宋体" w:cs="宋体"/>
          <w:sz w:val="24"/>
        </w:rPr>
      </w:pPr>
    </w:p>
    <w:p w14:paraId="245C7C6D">
      <w:pPr>
        <w:spacing w:line="720" w:lineRule="auto"/>
        <w:jc w:val="center"/>
        <w:rPr>
          <w:rFonts w:hint="eastAsia" w:ascii="宋体" w:hAnsi="宋体" w:cs="宋体"/>
          <w:b/>
          <w:sz w:val="24"/>
        </w:rPr>
      </w:pPr>
      <w:r>
        <w:rPr>
          <w:rFonts w:hint="eastAsia" w:ascii="宋体" w:hAnsi="宋体" w:cs="宋体"/>
          <w:b/>
          <w:sz w:val="24"/>
        </w:rPr>
        <w:t>六、评定标准</w:t>
      </w:r>
    </w:p>
    <w:p w14:paraId="3C92CB50">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500F281A">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5BB9765">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46D6BA4E">
      <w:pPr>
        <w:pStyle w:val="17"/>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2CC6E05C">
      <w:pPr>
        <w:spacing w:line="360" w:lineRule="auto"/>
        <w:ind w:right="-92" w:rightChars="-44"/>
        <w:rPr>
          <w:rFonts w:hint="eastAsia" w:ascii="宋体" w:hAnsi="宋体" w:cs="宋体"/>
          <w:sz w:val="24"/>
        </w:rPr>
      </w:pPr>
      <w:r>
        <w:rPr>
          <w:rFonts w:hint="eastAsia" w:ascii="宋体" w:hAnsi="宋体" w:cs="宋体"/>
          <w:sz w:val="24"/>
        </w:rPr>
        <w:t>评标方法：</w:t>
      </w:r>
    </w:p>
    <w:p w14:paraId="0364C57A">
      <w:pPr>
        <w:pStyle w:val="26"/>
        <w:ind w:firstLine="480"/>
        <w:rPr>
          <w:rFonts w:hint="eastAsia" w:ascii="宋体" w:hAnsi="宋体" w:eastAsia="宋体" w:cs="宋体"/>
          <w:sz w:val="24"/>
        </w:rPr>
      </w:pPr>
    </w:p>
    <w:tbl>
      <w:tblPr>
        <w:tblStyle w:val="27"/>
        <w:tblW w:w="9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8"/>
        <w:gridCol w:w="1934"/>
        <w:gridCol w:w="4052"/>
        <w:gridCol w:w="1971"/>
      </w:tblGrid>
      <w:tr w14:paraId="5B57C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28" w:type="dxa"/>
            <w:tcBorders>
              <w:tl2br w:val="nil"/>
              <w:tr2bl w:val="nil"/>
            </w:tcBorders>
            <w:vAlign w:val="center"/>
          </w:tcPr>
          <w:p w14:paraId="1A129C0E">
            <w:pPr>
              <w:widowControl/>
              <w:adjustRightInd w:val="0"/>
              <w:snapToGrid w:val="0"/>
              <w:spacing w:line="312" w:lineRule="auto"/>
              <w:jc w:val="center"/>
              <w:rPr>
                <w:rFonts w:hint="eastAsia" w:ascii="宋体" w:hAnsi="宋体" w:cs="宋体"/>
                <w:b/>
                <w:bCs/>
                <w:sz w:val="24"/>
              </w:rPr>
            </w:pPr>
            <w:bookmarkStart w:id="34" w:name="_Hlk231479268"/>
            <w:r>
              <w:rPr>
                <w:rFonts w:hint="eastAsia" w:ascii="宋体" w:hAnsi="宋体" w:cs="宋体"/>
                <w:b/>
                <w:bCs/>
                <w:sz w:val="24"/>
              </w:rPr>
              <w:t>评分指标</w:t>
            </w:r>
          </w:p>
        </w:tc>
        <w:tc>
          <w:tcPr>
            <w:tcW w:w="1934" w:type="dxa"/>
            <w:tcBorders>
              <w:tl2br w:val="nil"/>
              <w:tr2bl w:val="nil"/>
            </w:tcBorders>
            <w:vAlign w:val="center"/>
          </w:tcPr>
          <w:p w14:paraId="41557796">
            <w:pPr>
              <w:widowControl/>
              <w:adjustRightInd w:val="0"/>
              <w:snapToGrid w:val="0"/>
              <w:spacing w:line="312" w:lineRule="auto"/>
              <w:jc w:val="center"/>
              <w:rPr>
                <w:rFonts w:hint="eastAsia" w:ascii="宋体" w:hAnsi="宋体" w:cs="宋体"/>
                <w:b/>
                <w:bCs/>
                <w:sz w:val="24"/>
              </w:rPr>
            </w:pPr>
            <w:r>
              <w:rPr>
                <w:rFonts w:hint="eastAsia" w:ascii="宋体" w:hAnsi="宋体" w:cs="宋体"/>
                <w:b/>
                <w:bCs/>
                <w:sz w:val="24"/>
              </w:rPr>
              <w:t>分值</w:t>
            </w:r>
          </w:p>
        </w:tc>
        <w:tc>
          <w:tcPr>
            <w:tcW w:w="4052" w:type="dxa"/>
            <w:tcBorders>
              <w:tl2br w:val="nil"/>
              <w:tr2bl w:val="nil"/>
            </w:tcBorders>
            <w:vAlign w:val="center"/>
          </w:tcPr>
          <w:p w14:paraId="68CEF10E">
            <w:pPr>
              <w:widowControl/>
              <w:adjustRightInd w:val="0"/>
              <w:snapToGrid w:val="0"/>
              <w:spacing w:line="312" w:lineRule="auto"/>
              <w:jc w:val="center"/>
              <w:rPr>
                <w:rFonts w:hint="eastAsia" w:ascii="宋体" w:hAnsi="宋体" w:cs="宋体"/>
                <w:b/>
                <w:bCs/>
                <w:sz w:val="24"/>
              </w:rPr>
            </w:pPr>
            <w:r>
              <w:rPr>
                <w:rFonts w:hint="eastAsia" w:ascii="宋体" w:hAnsi="宋体" w:cs="宋体"/>
                <w:b/>
                <w:bCs/>
                <w:sz w:val="24"/>
              </w:rPr>
              <w:t>指标说明及评分标准</w:t>
            </w:r>
          </w:p>
        </w:tc>
        <w:tc>
          <w:tcPr>
            <w:tcW w:w="1971" w:type="dxa"/>
            <w:tcBorders>
              <w:tl2br w:val="nil"/>
              <w:tr2bl w:val="nil"/>
            </w:tcBorders>
            <w:vAlign w:val="center"/>
          </w:tcPr>
          <w:p w14:paraId="0CE7AB00">
            <w:pPr>
              <w:widowControl/>
              <w:adjustRightInd w:val="0"/>
              <w:snapToGrid w:val="0"/>
              <w:spacing w:line="312" w:lineRule="auto"/>
              <w:jc w:val="center"/>
              <w:rPr>
                <w:rFonts w:hint="eastAsia" w:ascii="宋体" w:hAnsi="宋体" w:cs="宋体"/>
                <w:b/>
                <w:bCs/>
                <w:sz w:val="24"/>
              </w:rPr>
            </w:pPr>
            <w:r>
              <w:rPr>
                <w:rFonts w:hint="eastAsia" w:ascii="宋体" w:hAnsi="宋体" w:cs="宋体"/>
                <w:b/>
                <w:bCs/>
                <w:sz w:val="24"/>
              </w:rPr>
              <w:t>评分依据</w:t>
            </w:r>
          </w:p>
        </w:tc>
      </w:tr>
      <w:tr w14:paraId="579AE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tcBorders>
              <w:tl2br w:val="nil"/>
              <w:tr2bl w:val="nil"/>
            </w:tcBorders>
            <w:vAlign w:val="center"/>
          </w:tcPr>
          <w:p w14:paraId="333C36B1">
            <w:pPr>
              <w:widowControl/>
              <w:adjustRightInd w:val="0"/>
              <w:snapToGrid w:val="0"/>
              <w:spacing w:line="312" w:lineRule="auto"/>
              <w:jc w:val="left"/>
              <w:rPr>
                <w:rFonts w:hint="eastAsia" w:ascii="宋体" w:hAnsi="宋体" w:cs="宋体"/>
                <w:b/>
                <w:bCs/>
                <w:sz w:val="24"/>
              </w:rPr>
            </w:pPr>
            <w:r>
              <w:rPr>
                <w:rFonts w:hint="eastAsia" w:ascii="宋体" w:hAnsi="宋体" w:cs="宋体"/>
                <w:b/>
                <w:bCs/>
                <w:sz w:val="24"/>
              </w:rPr>
              <w:t>报价得分</w:t>
            </w:r>
          </w:p>
          <w:p w14:paraId="33486020">
            <w:pPr>
              <w:widowControl/>
              <w:adjustRightInd w:val="0"/>
              <w:snapToGrid w:val="0"/>
              <w:spacing w:line="312" w:lineRule="auto"/>
              <w:jc w:val="left"/>
              <w:rPr>
                <w:rFonts w:hint="eastAsia" w:ascii="宋体" w:hAnsi="宋体" w:cs="宋体"/>
                <w:b/>
                <w:bCs/>
                <w:sz w:val="24"/>
              </w:rPr>
            </w:pPr>
            <w:r>
              <w:rPr>
                <w:rFonts w:hint="eastAsia" w:ascii="宋体" w:hAnsi="宋体" w:cs="宋体"/>
                <w:b/>
                <w:bCs/>
                <w:sz w:val="24"/>
              </w:rPr>
              <w:t>（10分）</w:t>
            </w:r>
          </w:p>
        </w:tc>
        <w:tc>
          <w:tcPr>
            <w:tcW w:w="1934" w:type="dxa"/>
            <w:tcBorders>
              <w:tl2br w:val="nil"/>
              <w:tr2bl w:val="nil"/>
            </w:tcBorders>
            <w:vAlign w:val="center"/>
          </w:tcPr>
          <w:p w14:paraId="6553D774">
            <w:pPr>
              <w:widowControl/>
              <w:adjustRightInd w:val="0"/>
              <w:snapToGrid w:val="0"/>
              <w:spacing w:line="312" w:lineRule="auto"/>
              <w:jc w:val="center"/>
              <w:rPr>
                <w:rFonts w:hint="eastAsia" w:ascii="宋体" w:hAnsi="宋体" w:cs="宋体"/>
                <w:b/>
                <w:bCs/>
                <w:sz w:val="24"/>
              </w:rPr>
            </w:pPr>
            <w:r>
              <w:rPr>
                <w:rFonts w:hint="eastAsia" w:ascii="宋体" w:hAnsi="宋体" w:cs="宋体"/>
                <w:b/>
                <w:bCs/>
                <w:sz w:val="24"/>
              </w:rPr>
              <w:t>报价得分</w:t>
            </w:r>
          </w:p>
          <w:p w14:paraId="2003F045">
            <w:pPr>
              <w:widowControl/>
              <w:adjustRightInd w:val="0"/>
              <w:snapToGrid w:val="0"/>
              <w:spacing w:line="312" w:lineRule="auto"/>
              <w:jc w:val="center"/>
              <w:rPr>
                <w:rFonts w:hint="eastAsia" w:ascii="宋体" w:hAnsi="宋体" w:cs="宋体"/>
                <w:sz w:val="24"/>
              </w:rPr>
            </w:pPr>
            <w:r>
              <w:rPr>
                <w:rFonts w:hint="eastAsia" w:ascii="宋体" w:hAnsi="宋体" w:cs="宋体"/>
                <w:b/>
                <w:bCs/>
                <w:sz w:val="24"/>
              </w:rPr>
              <w:t>（10分）</w:t>
            </w:r>
          </w:p>
        </w:tc>
        <w:tc>
          <w:tcPr>
            <w:tcW w:w="6023" w:type="dxa"/>
            <w:gridSpan w:val="2"/>
            <w:tcBorders>
              <w:tl2br w:val="nil"/>
              <w:tr2bl w:val="nil"/>
            </w:tcBorders>
            <w:vAlign w:val="center"/>
          </w:tcPr>
          <w:p w14:paraId="32AA2204">
            <w:pPr>
              <w:tabs>
                <w:tab w:val="left" w:pos="5130"/>
              </w:tabs>
              <w:adjustRightInd w:val="0"/>
              <w:snapToGrid w:val="0"/>
              <w:spacing w:line="312" w:lineRule="auto"/>
              <w:rPr>
                <w:rFonts w:hint="eastAsia" w:ascii="宋体" w:hAnsi="宋体" w:cs="宋体"/>
                <w:sz w:val="24"/>
              </w:rPr>
            </w:pPr>
            <w:r>
              <w:rPr>
                <w:rFonts w:hint="eastAsia" w:ascii="宋体" w:hAnsi="宋体" w:cs="宋体"/>
                <w:bCs/>
                <w:szCs w:val="21"/>
              </w:rPr>
              <w:t>1</w:t>
            </w:r>
            <w:r>
              <w:rPr>
                <w:rFonts w:hint="eastAsia" w:ascii="宋体" w:hAnsi="宋体" w:cs="宋体"/>
                <w:sz w:val="24"/>
              </w:rPr>
              <w:t>）价格分采用低价优先法计算，即通过资格性和符合性审查且投标价格最低的投标报价为评标基准价。</w:t>
            </w:r>
          </w:p>
          <w:p w14:paraId="499FF7BE">
            <w:pPr>
              <w:tabs>
                <w:tab w:val="left" w:pos="5130"/>
              </w:tabs>
              <w:adjustRightInd w:val="0"/>
              <w:snapToGrid w:val="0"/>
              <w:spacing w:line="312" w:lineRule="auto"/>
              <w:rPr>
                <w:rFonts w:hint="eastAsia" w:ascii="宋体" w:hAnsi="宋体" w:cs="宋体"/>
                <w:sz w:val="24"/>
              </w:rPr>
            </w:pPr>
            <w:r>
              <w:rPr>
                <w:rFonts w:hint="eastAsia" w:ascii="宋体" w:hAnsi="宋体" w:cs="宋体"/>
                <w:sz w:val="24"/>
              </w:rPr>
              <w:t>2）其他投标人的价格分统一按照下列公式计算：</w:t>
            </w:r>
          </w:p>
          <w:p w14:paraId="08C81448">
            <w:pPr>
              <w:tabs>
                <w:tab w:val="left" w:pos="5130"/>
              </w:tabs>
              <w:adjustRightInd w:val="0"/>
              <w:snapToGrid w:val="0"/>
              <w:spacing w:line="312" w:lineRule="auto"/>
              <w:rPr>
                <w:rFonts w:hint="eastAsia" w:ascii="宋体" w:hAnsi="宋体" w:cs="宋体"/>
                <w:sz w:val="24"/>
              </w:rPr>
            </w:pPr>
            <w:r>
              <w:rPr>
                <w:rFonts w:hint="eastAsia" w:ascii="宋体" w:hAnsi="宋体" w:cs="宋体"/>
                <w:sz w:val="24"/>
              </w:rPr>
              <w:t>投标报价得分=(评标基准价／投标报价)×10</w:t>
            </w:r>
          </w:p>
          <w:p w14:paraId="4CEB8311">
            <w:pPr>
              <w:tabs>
                <w:tab w:val="left" w:pos="5130"/>
              </w:tabs>
              <w:adjustRightInd w:val="0"/>
              <w:snapToGrid w:val="0"/>
              <w:spacing w:line="312" w:lineRule="auto"/>
              <w:rPr>
                <w:rFonts w:hint="eastAsia" w:ascii="宋体" w:hAnsi="宋体" w:cs="宋体"/>
                <w:sz w:val="24"/>
              </w:rPr>
            </w:pPr>
            <w:r>
              <w:rPr>
                <w:rFonts w:hint="eastAsia" w:ascii="宋体" w:hAnsi="宋体" w:cs="宋体"/>
                <w:sz w:val="24"/>
              </w:rPr>
              <w:t>备注：价格分计算保留小数点后二位。</w:t>
            </w:r>
          </w:p>
          <w:p w14:paraId="7526E95A">
            <w:pPr>
              <w:autoSpaceDE w:val="0"/>
              <w:autoSpaceDN w:val="0"/>
              <w:adjustRightInd w:val="0"/>
              <w:snapToGrid w:val="0"/>
              <w:spacing w:line="312" w:lineRule="auto"/>
              <w:rPr>
                <w:rFonts w:hint="eastAsia" w:ascii="宋体" w:hAnsi="宋体" w:cs="宋体"/>
                <w:sz w:val="24"/>
              </w:rPr>
            </w:pPr>
            <w:r>
              <w:rPr>
                <w:rFonts w:hint="eastAsia" w:ascii="宋体" w:hAnsi="宋体" w:cs="宋体"/>
                <w:sz w:val="24"/>
              </w:rPr>
              <w:t>根据财政部关于印发《关于进一步加大政府采购支持中小企业力度的通知》（财库〔20</w:t>
            </w:r>
            <w:r>
              <w:rPr>
                <w:rFonts w:ascii="宋体" w:hAnsi="宋体" w:cs="宋体"/>
                <w:sz w:val="24"/>
              </w:rPr>
              <w:t>22</w:t>
            </w:r>
            <w:r>
              <w:rPr>
                <w:rFonts w:hint="eastAsia" w:ascii="宋体" w:hAnsi="宋体" w:cs="宋体"/>
                <w:sz w:val="24"/>
              </w:rPr>
              <w:t>〕</w:t>
            </w:r>
            <w:r>
              <w:rPr>
                <w:rFonts w:ascii="宋体" w:hAnsi="宋体" w:cs="宋体"/>
                <w:sz w:val="24"/>
              </w:rPr>
              <w:t>19</w:t>
            </w:r>
            <w:r>
              <w:rPr>
                <w:rFonts w:hint="eastAsia" w:ascii="宋体" w:hAnsi="宋体" w:cs="宋体"/>
                <w:sz w:val="24"/>
              </w:rPr>
              <w:t>号 ）文件规定：</w:t>
            </w:r>
          </w:p>
          <w:p w14:paraId="193B3A29">
            <w:pPr>
              <w:autoSpaceDE w:val="0"/>
              <w:autoSpaceDN w:val="0"/>
              <w:adjustRightInd w:val="0"/>
              <w:snapToGrid w:val="0"/>
              <w:spacing w:line="312" w:lineRule="auto"/>
              <w:rPr>
                <w:rFonts w:hint="eastAsia" w:ascii="宋体" w:hAnsi="宋体" w:cs="宋体"/>
                <w:sz w:val="24"/>
              </w:rPr>
            </w:pPr>
            <w:r>
              <w:rPr>
                <w:rFonts w:hint="eastAsia" w:ascii="宋体" w:hAnsi="宋体" w:cs="宋体"/>
                <w:sz w:val="24"/>
              </w:rPr>
              <w:t>（1）对小微企业报价给予20%扣除，请按照《政府采购促进中小企业发展管理办法》要求提供中小企业声明函。</w:t>
            </w:r>
          </w:p>
          <w:p w14:paraId="23778983">
            <w:pPr>
              <w:autoSpaceDE w:val="0"/>
              <w:autoSpaceDN w:val="0"/>
              <w:adjustRightInd w:val="0"/>
              <w:snapToGrid w:val="0"/>
              <w:spacing w:line="312" w:lineRule="auto"/>
              <w:rPr>
                <w:rFonts w:hint="eastAsia" w:ascii="宋体" w:hAnsi="宋体" w:cs="宋体"/>
                <w:sz w:val="24"/>
              </w:rPr>
            </w:pPr>
            <w:r>
              <w:rPr>
                <w:rFonts w:hint="eastAsia" w:ascii="宋体" w:hAnsi="宋体" w:cs="宋体"/>
                <w:sz w:val="24"/>
              </w:rPr>
              <w:t>（2）关于监狱企业：视同小微企业。须提供由省级以上监狱管理局、戒毒管理局（含新疆生产建设兵团）出具的属于监狱企业的证明文件，否则不考虑价格扣除。</w:t>
            </w:r>
          </w:p>
          <w:p w14:paraId="2DCAEA26">
            <w:pPr>
              <w:autoSpaceDE w:val="0"/>
              <w:autoSpaceDN w:val="0"/>
              <w:adjustRightInd w:val="0"/>
              <w:snapToGrid w:val="0"/>
              <w:spacing w:line="312" w:lineRule="auto"/>
              <w:rPr>
                <w:rFonts w:hint="eastAsia" w:ascii="宋体" w:hAnsi="宋体" w:cs="宋体"/>
                <w:sz w:val="24"/>
              </w:rPr>
            </w:pPr>
            <w:r>
              <w:rPr>
                <w:rFonts w:hint="eastAsia" w:ascii="宋体" w:hAnsi="宋体" w:cs="宋体"/>
                <w:sz w:val="24"/>
              </w:rPr>
              <w:t>（3）关于残疾人福利性单位：视同小微企业。须提供完整的“残疾人福利性单位声明函”，否则在价格评审时不予考虑价格扣除。残疾人福利性单位属于小型、微型企业的，不重复享受政策。</w:t>
            </w:r>
          </w:p>
          <w:p w14:paraId="2E369F9D">
            <w:pPr>
              <w:widowControl/>
              <w:adjustRightInd w:val="0"/>
              <w:snapToGrid w:val="0"/>
              <w:spacing w:line="312" w:lineRule="auto"/>
              <w:jc w:val="left"/>
              <w:rPr>
                <w:rFonts w:hint="eastAsia" w:ascii="宋体" w:hAnsi="宋体" w:cs="宋体"/>
                <w:sz w:val="24"/>
              </w:rPr>
            </w:pPr>
            <w:r>
              <w:rPr>
                <w:rFonts w:hint="eastAsia" w:ascii="宋体" w:hAnsi="宋体" w:cs="宋体"/>
                <w:sz w:val="24"/>
              </w:rPr>
              <w:t>（4）没有提供有效证明材料的供应商将被视为不接受投标总价的扣除，用原投标总价参与评审。</w:t>
            </w:r>
          </w:p>
        </w:tc>
      </w:tr>
      <w:tr w14:paraId="155B3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228" w:type="dxa"/>
            <w:vMerge w:val="restart"/>
            <w:tcBorders>
              <w:tl2br w:val="nil"/>
              <w:tr2bl w:val="nil"/>
            </w:tcBorders>
            <w:vAlign w:val="center"/>
          </w:tcPr>
          <w:p w14:paraId="184A16C5">
            <w:pPr>
              <w:widowControl/>
              <w:adjustRightInd w:val="0"/>
              <w:snapToGrid w:val="0"/>
              <w:spacing w:line="312" w:lineRule="auto"/>
              <w:jc w:val="center"/>
              <w:rPr>
                <w:rFonts w:hint="eastAsia" w:ascii="宋体" w:hAnsi="宋体" w:cs="宋体"/>
                <w:sz w:val="24"/>
              </w:rPr>
            </w:pPr>
            <w:r>
              <w:rPr>
                <w:rFonts w:hint="eastAsia" w:ascii="宋体" w:hAnsi="宋体" w:cs="宋体"/>
                <w:sz w:val="24"/>
              </w:rPr>
              <w:t>技术部分</w:t>
            </w:r>
          </w:p>
          <w:p w14:paraId="302210BB">
            <w:pPr>
              <w:widowControl/>
              <w:adjustRightInd w:val="0"/>
              <w:snapToGrid w:val="0"/>
              <w:spacing w:line="312" w:lineRule="auto"/>
              <w:jc w:val="center"/>
              <w:rPr>
                <w:rFonts w:hint="eastAsia" w:ascii="宋体" w:hAnsi="宋体" w:cs="宋体"/>
                <w:sz w:val="24"/>
              </w:rPr>
            </w:pPr>
            <w:r>
              <w:rPr>
                <w:rFonts w:hint="eastAsia" w:ascii="宋体" w:hAnsi="宋体" w:cs="宋体"/>
                <w:sz w:val="24"/>
              </w:rPr>
              <w:t>(50分)</w:t>
            </w:r>
          </w:p>
          <w:p w14:paraId="0A05C276">
            <w:pPr>
              <w:adjustRightInd w:val="0"/>
              <w:snapToGrid w:val="0"/>
              <w:spacing w:line="312" w:lineRule="auto"/>
              <w:jc w:val="center"/>
              <w:rPr>
                <w:rFonts w:hint="eastAsia" w:ascii="宋体" w:hAnsi="宋体" w:cs="宋体"/>
                <w:sz w:val="24"/>
              </w:rPr>
            </w:pPr>
          </w:p>
        </w:tc>
        <w:tc>
          <w:tcPr>
            <w:tcW w:w="1934" w:type="dxa"/>
            <w:tcBorders>
              <w:tl2br w:val="nil"/>
              <w:tr2bl w:val="nil"/>
            </w:tcBorders>
            <w:vAlign w:val="center"/>
          </w:tcPr>
          <w:p w14:paraId="74AC2422">
            <w:pPr>
              <w:pStyle w:val="81"/>
              <w:spacing w:before="78" w:line="234" w:lineRule="auto"/>
              <w:ind w:left="18" w:firstLine="70"/>
              <w:rPr>
                <w:rFonts w:hint="eastAsia"/>
                <w:b/>
                <w:bCs/>
                <w:spacing w:val="-29"/>
                <w:lang w:eastAsia="zh-CN"/>
              </w:rPr>
            </w:pPr>
            <w:r>
              <w:rPr>
                <w:b/>
                <w:bCs/>
                <w:spacing w:val="-23"/>
                <w:lang w:eastAsia="zh-CN"/>
              </w:rPr>
              <w:t>实施方案</w:t>
            </w:r>
            <w:r>
              <w:rPr>
                <w:b/>
                <w:bCs/>
                <w:spacing w:val="-6"/>
                <w:lang w:eastAsia="zh-CN"/>
              </w:rPr>
              <w:t>及管理制</w:t>
            </w:r>
            <w:r>
              <w:rPr>
                <w:b/>
                <w:bCs/>
                <w:spacing w:val="-29"/>
                <w:lang w:eastAsia="zh-CN"/>
              </w:rPr>
              <w:t>度</w:t>
            </w:r>
          </w:p>
          <w:p w14:paraId="16A4DEB5">
            <w:pPr>
              <w:tabs>
                <w:tab w:val="left" w:pos="5130"/>
              </w:tabs>
              <w:adjustRightInd w:val="0"/>
              <w:snapToGrid w:val="0"/>
              <w:spacing w:line="312" w:lineRule="auto"/>
              <w:jc w:val="center"/>
              <w:rPr>
                <w:rFonts w:hint="eastAsia" w:ascii="宋体" w:hAnsi="宋体" w:cs="宋体"/>
                <w:sz w:val="24"/>
              </w:rPr>
            </w:pPr>
            <w:r>
              <w:rPr>
                <w:rFonts w:ascii="宋体" w:hAnsi="宋体"/>
                <w:b/>
                <w:bCs/>
                <w:spacing w:val="-29"/>
                <w:sz w:val="24"/>
              </w:rPr>
              <w:t>（</w:t>
            </w:r>
            <w:r>
              <w:rPr>
                <w:rFonts w:hint="eastAsia" w:ascii="宋体" w:hAnsi="宋体"/>
                <w:b/>
                <w:bCs/>
                <w:spacing w:val="-29"/>
                <w:sz w:val="24"/>
              </w:rPr>
              <w:t>35</w:t>
            </w:r>
            <w:r>
              <w:rPr>
                <w:rFonts w:ascii="宋体" w:hAnsi="宋体"/>
                <w:b/>
                <w:bCs/>
                <w:spacing w:val="-29"/>
                <w:sz w:val="24"/>
              </w:rPr>
              <w:t>分）</w:t>
            </w:r>
          </w:p>
        </w:tc>
        <w:tc>
          <w:tcPr>
            <w:tcW w:w="6023" w:type="dxa"/>
            <w:gridSpan w:val="2"/>
            <w:tcBorders>
              <w:tl2br w:val="nil"/>
              <w:tr2bl w:val="nil"/>
            </w:tcBorders>
            <w:vAlign w:val="center"/>
          </w:tcPr>
          <w:p w14:paraId="59702D46">
            <w:pPr>
              <w:widowControl/>
              <w:snapToGrid w:val="0"/>
              <w:spacing w:line="276" w:lineRule="auto"/>
              <w:jc w:val="left"/>
              <w:rPr>
                <w:rFonts w:hint="eastAsia" w:ascii="宋体" w:hAnsi="宋体" w:cs="宋体"/>
                <w:sz w:val="24"/>
              </w:rPr>
            </w:pPr>
            <w:r>
              <w:rPr>
                <w:rFonts w:hint="eastAsia" w:ascii="宋体" w:hAnsi="宋体" w:cs="宋体"/>
                <w:sz w:val="24"/>
              </w:rPr>
              <w:t>（1）检测技术实施方案（6分）</w:t>
            </w:r>
          </w:p>
          <w:p w14:paraId="3F85AE52">
            <w:pPr>
              <w:widowControl/>
              <w:snapToGrid w:val="0"/>
              <w:spacing w:line="276" w:lineRule="auto"/>
              <w:jc w:val="left"/>
              <w:rPr>
                <w:rFonts w:hint="eastAsia" w:ascii="宋体" w:hAnsi="宋体" w:cs="宋体"/>
                <w:sz w:val="24"/>
              </w:rPr>
            </w:pPr>
            <w:r>
              <w:rPr>
                <w:rFonts w:hint="eastAsia" w:ascii="宋体" w:hAnsi="宋体" w:cs="宋体"/>
                <w:sz w:val="24"/>
              </w:rPr>
              <w:t>投标人提供完整的检测技术及实施方案。明确成立专门项目组、抽样实施管理细则、检验实施细则、结果专报机制、客户回访得，不提供不得分。</w:t>
            </w:r>
          </w:p>
          <w:p w14:paraId="067D5C1B">
            <w:pPr>
              <w:widowControl/>
              <w:snapToGrid w:val="0"/>
              <w:spacing w:line="276" w:lineRule="auto"/>
              <w:jc w:val="left"/>
              <w:rPr>
                <w:rFonts w:hint="eastAsia" w:ascii="宋体" w:hAnsi="宋体" w:cs="宋体"/>
                <w:sz w:val="24"/>
              </w:rPr>
            </w:pPr>
            <w:r>
              <w:rPr>
                <w:rFonts w:hint="eastAsia" w:ascii="宋体" w:hAnsi="宋体" w:cs="宋体"/>
                <w:sz w:val="24"/>
              </w:rPr>
              <w:t>（2）管理制度（6分）</w:t>
            </w:r>
          </w:p>
          <w:p w14:paraId="124322E5">
            <w:pPr>
              <w:widowControl/>
              <w:snapToGrid w:val="0"/>
              <w:spacing w:line="276" w:lineRule="auto"/>
              <w:jc w:val="left"/>
              <w:rPr>
                <w:rFonts w:hint="eastAsia" w:ascii="宋体" w:hAnsi="宋体" w:cs="宋体"/>
                <w:sz w:val="24"/>
              </w:rPr>
            </w:pPr>
            <w:r>
              <w:rPr>
                <w:rFonts w:hint="eastAsia" w:ascii="宋体" w:hAnsi="宋体" w:cs="宋体"/>
                <w:sz w:val="24"/>
              </w:rPr>
              <w:t>投标人提供完整的食品安全检测制度、抽样管理制度、责任追究制度、检验档案管理制度等管理制度，不提供不得分。</w:t>
            </w:r>
          </w:p>
          <w:p w14:paraId="349E6FAD">
            <w:pPr>
              <w:widowControl/>
              <w:snapToGrid w:val="0"/>
              <w:spacing w:line="276" w:lineRule="auto"/>
              <w:jc w:val="left"/>
              <w:rPr>
                <w:rFonts w:hint="eastAsia" w:ascii="宋体" w:hAnsi="宋体" w:cs="宋体"/>
                <w:sz w:val="24"/>
              </w:rPr>
            </w:pPr>
            <w:r>
              <w:rPr>
                <w:rFonts w:hint="eastAsia" w:ascii="宋体" w:hAnsi="宋体" w:cs="宋体"/>
                <w:sz w:val="24"/>
              </w:rPr>
              <w:t>（3）技术服务流程（6分）</w:t>
            </w:r>
          </w:p>
          <w:p w14:paraId="3D2F1A70">
            <w:pPr>
              <w:widowControl/>
              <w:snapToGrid w:val="0"/>
              <w:spacing w:line="276" w:lineRule="auto"/>
              <w:jc w:val="left"/>
              <w:rPr>
                <w:rFonts w:hint="eastAsia" w:ascii="宋体" w:hAnsi="宋体" w:cs="宋体"/>
                <w:sz w:val="24"/>
              </w:rPr>
            </w:pPr>
            <w:r>
              <w:rPr>
                <w:rFonts w:hint="eastAsia" w:ascii="宋体" w:hAnsi="宋体" w:cs="宋体"/>
                <w:sz w:val="24"/>
              </w:rPr>
              <w:t>投标人提供完整的技术服务工作流程。每个工作流程有细致说明及相关责任 人员等；有明确技术服务要点，包括抽样工作要点、检测工作要点；有明确的工作重点，有对工作重点和难点分析及解决措施，不提供不得分。</w:t>
            </w:r>
          </w:p>
          <w:p w14:paraId="53160551">
            <w:pPr>
              <w:widowControl/>
              <w:snapToGrid w:val="0"/>
              <w:spacing w:line="276" w:lineRule="auto"/>
              <w:jc w:val="left"/>
              <w:rPr>
                <w:rFonts w:hint="eastAsia" w:ascii="宋体" w:hAnsi="宋体" w:cs="宋体"/>
                <w:sz w:val="24"/>
              </w:rPr>
            </w:pPr>
            <w:r>
              <w:rPr>
                <w:rFonts w:hint="eastAsia" w:ascii="宋体" w:hAnsi="宋体" w:cs="宋体"/>
                <w:sz w:val="24"/>
              </w:rPr>
              <w:t>（4）质量控制及应急管理（6 分）</w:t>
            </w:r>
          </w:p>
          <w:p w14:paraId="0ED6CAF9">
            <w:pPr>
              <w:widowControl/>
              <w:snapToGrid w:val="0"/>
              <w:spacing w:line="276" w:lineRule="auto"/>
              <w:jc w:val="left"/>
              <w:rPr>
                <w:rFonts w:hint="eastAsia" w:ascii="宋体" w:hAnsi="宋体" w:cs="宋体"/>
                <w:sz w:val="24"/>
              </w:rPr>
            </w:pPr>
            <w:r>
              <w:rPr>
                <w:rFonts w:hint="eastAsia" w:ascii="宋体" w:hAnsi="宋体" w:cs="宋体"/>
                <w:sz w:val="24"/>
              </w:rPr>
              <w:t>投标人提供完整的食品抽样检验质量控制方案及措施、具有切实可行的应急 预案措施及方案，不提供不得分。</w:t>
            </w:r>
          </w:p>
          <w:p w14:paraId="7BA14403">
            <w:pPr>
              <w:tabs>
                <w:tab w:val="left" w:pos="5130"/>
              </w:tabs>
              <w:adjustRightInd w:val="0"/>
              <w:snapToGrid w:val="0"/>
              <w:spacing w:line="312" w:lineRule="auto"/>
              <w:rPr>
                <w:rFonts w:hint="eastAsia" w:ascii="宋体" w:hAnsi="宋体" w:cs="宋体"/>
                <w:sz w:val="24"/>
              </w:rPr>
            </w:pPr>
            <w:r>
              <w:rPr>
                <w:rFonts w:hint="eastAsia" w:ascii="宋体" w:hAnsi="宋体" w:cs="宋体"/>
                <w:sz w:val="24"/>
              </w:rPr>
              <w:t>（5）检验样品措施（6 分）</w:t>
            </w:r>
          </w:p>
          <w:p w14:paraId="6958D6E1">
            <w:pPr>
              <w:widowControl/>
              <w:snapToGrid w:val="0"/>
              <w:spacing w:line="276" w:lineRule="auto"/>
              <w:jc w:val="left"/>
              <w:rPr>
                <w:rFonts w:hint="eastAsia" w:ascii="宋体" w:hAnsi="宋体" w:cs="宋体"/>
                <w:sz w:val="24"/>
              </w:rPr>
            </w:pPr>
            <w:r>
              <w:rPr>
                <w:rFonts w:hint="eastAsia" w:ascii="宋体" w:hAnsi="宋体" w:cs="宋体"/>
                <w:sz w:val="24"/>
              </w:rPr>
              <w:t>投标人提供完整能保证检验样品在规定的时间内送到实验室的措施、保证检验样品在运输过程中不会受到污染的措施、保证检测数据科学真实有效的措施，不提供不得分.</w:t>
            </w:r>
          </w:p>
          <w:p w14:paraId="79F2A00C">
            <w:pPr>
              <w:widowControl/>
              <w:snapToGrid w:val="0"/>
              <w:spacing w:line="276" w:lineRule="auto"/>
              <w:jc w:val="left"/>
              <w:rPr>
                <w:rFonts w:hint="eastAsia" w:ascii="宋体" w:hAnsi="宋体" w:cs="宋体"/>
                <w:sz w:val="24"/>
              </w:rPr>
            </w:pPr>
            <w:r>
              <w:rPr>
                <w:rFonts w:hint="eastAsia" w:ascii="宋体" w:hAnsi="宋体" w:cs="宋体"/>
                <w:sz w:val="24"/>
              </w:rPr>
              <w:t xml:space="preserve"> (6) 保密措施（5分）</w:t>
            </w:r>
          </w:p>
          <w:p w14:paraId="2720A711">
            <w:pPr>
              <w:widowControl/>
              <w:snapToGrid w:val="0"/>
              <w:spacing w:line="276" w:lineRule="auto"/>
              <w:jc w:val="left"/>
              <w:rPr>
                <w:rFonts w:hint="eastAsia" w:ascii="宋体" w:hAnsi="宋体" w:cs="宋体"/>
                <w:sz w:val="24"/>
              </w:rPr>
            </w:pPr>
            <w:r>
              <w:rPr>
                <w:rFonts w:hint="eastAsia" w:ascii="宋体" w:hAnsi="宋体" w:cs="宋体"/>
                <w:sz w:val="24"/>
              </w:rPr>
              <w:t>提供廉洁从业制度、保密管理制度等内容得5分，缺项或不提供不得分。</w:t>
            </w:r>
          </w:p>
        </w:tc>
      </w:tr>
      <w:tr w14:paraId="0E9CE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4" w:hRule="atLeast"/>
          <w:jc w:val="center"/>
        </w:trPr>
        <w:tc>
          <w:tcPr>
            <w:tcW w:w="1228" w:type="dxa"/>
            <w:vMerge w:val="continue"/>
            <w:tcBorders>
              <w:tl2br w:val="nil"/>
              <w:tr2bl w:val="nil"/>
            </w:tcBorders>
            <w:vAlign w:val="center"/>
          </w:tcPr>
          <w:p w14:paraId="1807C156">
            <w:pPr>
              <w:widowControl/>
              <w:adjustRightInd w:val="0"/>
              <w:snapToGrid w:val="0"/>
              <w:spacing w:line="312" w:lineRule="auto"/>
              <w:jc w:val="center"/>
              <w:rPr>
                <w:rFonts w:hint="eastAsia" w:ascii="宋体" w:hAnsi="宋体" w:cs="宋体"/>
                <w:sz w:val="24"/>
              </w:rPr>
            </w:pPr>
          </w:p>
        </w:tc>
        <w:tc>
          <w:tcPr>
            <w:tcW w:w="1934" w:type="dxa"/>
            <w:tcBorders>
              <w:tl2br w:val="nil"/>
              <w:tr2bl w:val="nil"/>
            </w:tcBorders>
            <w:vAlign w:val="center"/>
          </w:tcPr>
          <w:p w14:paraId="12729A02">
            <w:pPr>
              <w:autoSpaceDE w:val="0"/>
              <w:autoSpaceDN w:val="0"/>
              <w:adjustRightInd w:val="0"/>
              <w:snapToGrid w:val="0"/>
              <w:spacing w:line="312" w:lineRule="auto"/>
              <w:jc w:val="center"/>
              <w:rPr>
                <w:rFonts w:hint="eastAsia" w:ascii="宋体" w:hAnsi="宋体" w:cs="宋体"/>
                <w:sz w:val="24"/>
              </w:rPr>
            </w:pPr>
            <w:r>
              <w:rPr>
                <w:rFonts w:hint="eastAsia" w:ascii="宋体" w:hAnsi="宋体" w:cs="宋体"/>
                <w:sz w:val="24"/>
              </w:rPr>
              <w:t>人员配备情况</w:t>
            </w:r>
          </w:p>
          <w:p w14:paraId="7C90BA4F">
            <w:pPr>
              <w:autoSpaceDE w:val="0"/>
              <w:autoSpaceDN w:val="0"/>
              <w:adjustRightInd w:val="0"/>
              <w:snapToGrid w:val="0"/>
              <w:spacing w:line="312" w:lineRule="auto"/>
              <w:jc w:val="center"/>
              <w:rPr>
                <w:rFonts w:hint="eastAsia" w:ascii="宋体" w:hAnsi="宋体" w:cs="宋体"/>
                <w:sz w:val="24"/>
              </w:rPr>
            </w:pPr>
            <w:r>
              <w:rPr>
                <w:rFonts w:hint="eastAsia" w:ascii="宋体" w:hAnsi="宋体" w:cs="宋体"/>
                <w:sz w:val="24"/>
              </w:rPr>
              <w:t>(6分）</w:t>
            </w:r>
          </w:p>
        </w:tc>
        <w:tc>
          <w:tcPr>
            <w:tcW w:w="6023" w:type="dxa"/>
            <w:gridSpan w:val="2"/>
            <w:tcBorders>
              <w:tl2br w:val="nil"/>
              <w:tr2bl w:val="nil"/>
            </w:tcBorders>
          </w:tcPr>
          <w:p w14:paraId="57486022">
            <w:pPr>
              <w:autoSpaceDE w:val="0"/>
              <w:autoSpaceDN w:val="0"/>
              <w:adjustRightInd w:val="0"/>
              <w:snapToGrid w:val="0"/>
              <w:spacing w:line="312" w:lineRule="auto"/>
              <w:rPr>
                <w:rFonts w:hint="eastAsia" w:ascii="宋体" w:hAnsi="宋体" w:cs="宋体"/>
                <w:sz w:val="24"/>
              </w:rPr>
            </w:pPr>
            <w:r>
              <w:rPr>
                <w:rFonts w:ascii="宋体" w:hAnsi="宋体" w:cs="宋体"/>
                <w:sz w:val="24"/>
              </w:rPr>
              <w:t xml:space="preserve">投标人检测队伍检测人员中每提供 1 名高级职称者得 2 分，最多得 </w:t>
            </w:r>
            <w:r>
              <w:rPr>
                <w:rFonts w:hint="eastAsia" w:ascii="宋体" w:hAnsi="宋体" w:cs="宋体"/>
                <w:sz w:val="24"/>
              </w:rPr>
              <w:t>6</w:t>
            </w:r>
            <w:r>
              <w:rPr>
                <w:rFonts w:ascii="宋体" w:hAnsi="宋体" w:cs="宋体"/>
                <w:sz w:val="24"/>
              </w:rPr>
              <w:t>分；（在职人员需提供在本单位缴纳的近 3 个月的社保证明</w:t>
            </w:r>
            <w:r>
              <w:rPr>
                <w:rFonts w:hint="eastAsia" w:ascii="宋体" w:hAnsi="宋体" w:cs="宋体"/>
                <w:sz w:val="24"/>
              </w:rPr>
              <w:t>,新成立企业需从企业成立之日缴纳</w:t>
            </w:r>
            <w:r>
              <w:rPr>
                <w:rFonts w:ascii="宋体" w:hAnsi="宋体" w:cs="宋体"/>
                <w:sz w:val="24"/>
              </w:rPr>
              <w:t>；退休人员需提供退休返聘 证书及劳动合同；响应文件中附相关扫描件，不满足不提供不得分。）</w:t>
            </w:r>
          </w:p>
        </w:tc>
      </w:tr>
      <w:tr w14:paraId="612CA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7" w:hRule="atLeast"/>
          <w:jc w:val="center"/>
        </w:trPr>
        <w:tc>
          <w:tcPr>
            <w:tcW w:w="1228" w:type="dxa"/>
            <w:vMerge w:val="continue"/>
            <w:tcBorders>
              <w:tl2br w:val="nil"/>
              <w:tr2bl w:val="nil"/>
            </w:tcBorders>
            <w:vAlign w:val="center"/>
          </w:tcPr>
          <w:p w14:paraId="30C8D0D0">
            <w:pPr>
              <w:adjustRightInd w:val="0"/>
              <w:snapToGrid w:val="0"/>
              <w:spacing w:line="312" w:lineRule="auto"/>
              <w:jc w:val="center"/>
              <w:rPr>
                <w:rFonts w:hint="eastAsia" w:ascii="宋体" w:hAnsi="宋体" w:cs="宋体"/>
                <w:sz w:val="24"/>
              </w:rPr>
            </w:pPr>
          </w:p>
        </w:tc>
        <w:tc>
          <w:tcPr>
            <w:tcW w:w="1934" w:type="dxa"/>
            <w:tcBorders>
              <w:tl2br w:val="nil"/>
              <w:tr2bl w:val="nil"/>
            </w:tcBorders>
            <w:vAlign w:val="center"/>
          </w:tcPr>
          <w:p w14:paraId="32CA4239">
            <w:pPr>
              <w:widowControl/>
              <w:jc w:val="center"/>
              <w:rPr>
                <w:rFonts w:hint="eastAsia" w:ascii="宋体" w:hAnsi="宋体" w:cs="宋体"/>
                <w:sz w:val="24"/>
              </w:rPr>
            </w:pPr>
            <w:r>
              <w:rPr>
                <w:rFonts w:hint="eastAsia" w:ascii="宋体" w:hAnsi="宋体" w:cs="宋体"/>
                <w:sz w:val="24"/>
              </w:rPr>
              <w:t>仪器投入设备</w:t>
            </w:r>
          </w:p>
          <w:p w14:paraId="22FF91BB">
            <w:pPr>
              <w:jc w:val="center"/>
              <w:rPr>
                <w:rFonts w:hint="eastAsia" w:ascii="宋体" w:hAnsi="宋体" w:cstheme="minorEastAsia"/>
                <w:sz w:val="24"/>
              </w:rPr>
            </w:pPr>
            <w:r>
              <w:rPr>
                <w:rFonts w:hint="eastAsia" w:ascii="宋体" w:hAnsi="宋体" w:cs="宋体"/>
                <w:sz w:val="24"/>
              </w:rPr>
              <w:t>（9分）</w:t>
            </w:r>
          </w:p>
        </w:tc>
        <w:tc>
          <w:tcPr>
            <w:tcW w:w="6023" w:type="dxa"/>
            <w:gridSpan w:val="2"/>
            <w:tcBorders>
              <w:tl2br w:val="nil"/>
              <w:tr2bl w:val="nil"/>
            </w:tcBorders>
          </w:tcPr>
          <w:p w14:paraId="4186886D">
            <w:pPr>
              <w:tabs>
                <w:tab w:val="left" w:pos="5130"/>
              </w:tabs>
              <w:adjustRightInd w:val="0"/>
              <w:snapToGrid w:val="0"/>
              <w:spacing w:line="312" w:lineRule="auto"/>
              <w:rPr>
                <w:rFonts w:hint="eastAsia" w:ascii="宋体" w:hAnsi="宋体" w:cstheme="minorEastAsia"/>
                <w:sz w:val="24"/>
              </w:rPr>
            </w:pPr>
            <w:r>
              <w:rPr>
                <w:rFonts w:ascii="宋体" w:hAnsi="宋体" w:cs="宋体"/>
                <w:sz w:val="24"/>
              </w:rPr>
              <w:t>投标人具备与所投标段相适应的检验检测及相关设备：GC（气相色谱仪）、 GC/MS（气相色谱/质谱联用仪）、HPLC（高效液相色谱仪）、LC/MS/MS (液相色谱/串级质谱联用仪)、ICP 电感耦合等离 子体光谱仪、AAS（原子吸收光谱仪）、UV（紫外分光光度计）、 AFS 原子荧光光普仪、微波消解仪（或同功能设备）；设备配备齐全得 9 分，缺一项扣 1 分，扣完为止。 以上设备须提供设备列表（包括设备名称、品牌、规格型号、功能、 生产厂家、购置时间等内容）、设备照片、设备检定或校准证书、 设备购买合同或发票等证明材料的复印件或扫描件并加盖公章，否则不予计分。（发票或采购合同与投标时供应商名称不一致时，若该设备为该企业股东购买，需提供相关关系等资料予以证明，若企 业更名的需提供名称变更登记证明等资料，否则不得分）</w:t>
            </w:r>
          </w:p>
        </w:tc>
      </w:tr>
      <w:tr w14:paraId="7DF8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2" w:hRule="atLeast"/>
          <w:jc w:val="center"/>
        </w:trPr>
        <w:tc>
          <w:tcPr>
            <w:tcW w:w="1228" w:type="dxa"/>
            <w:vMerge w:val="restart"/>
            <w:tcBorders>
              <w:tl2br w:val="nil"/>
              <w:tr2bl w:val="nil"/>
            </w:tcBorders>
            <w:vAlign w:val="center"/>
          </w:tcPr>
          <w:p w14:paraId="49D4DAF8">
            <w:pPr>
              <w:adjustRightInd w:val="0"/>
              <w:snapToGrid w:val="0"/>
              <w:spacing w:line="312" w:lineRule="auto"/>
              <w:jc w:val="center"/>
              <w:rPr>
                <w:rFonts w:hint="eastAsia" w:ascii="宋体" w:hAnsi="宋体" w:cs="宋体"/>
                <w:sz w:val="24"/>
              </w:rPr>
            </w:pPr>
            <w:r>
              <w:rPr>
                <w:rFonts w:hint="eastAsia" w:ascii="宋体" w:hAnsi="宋体" w:cs="宋体"/>
                <w:sz w:val="24"/>
              </w:rPr>
              <w:t>商务部分</w:t>
            </w:r>
          </w:p>
          <w:p w14:paraId="0FAA5AFB">
            <w:pPr>
              <w:adjustRightInd w:val="0"/>
              <w:snapToGrid w:val="0"/>
              <w:spacing w:line="312" w:lineRule="auto"/>
              <w:jc w:val="center"/>
              <w:rPr>
                <w:rFonts w:hint="eastAsia" w:ascii="宋体" w:hAnsi="宋体" w:cs="宋体"/>
                <w:sz w:val="24"/>
              </w:rPr>
            </w:pPr>
            <w:r>
              <w:rPr>
                <w:rFonts w:hint="eastAsia" w:ascii="宋体" w:hAnsi="宋体" w:cs="宋体"/>
                <w:sz w:val="24"/>
              </w:rPr>
              <w:t>（40分）</w:t>
            </w:r>
          </w:p>
          <w:p w14:paraId="3D31E7B4">
            <w:pPr>
              <w:adjustRightInd w:val="0"/>
              <w:snapToGrid w:val="0"/>
              <w:spacing w:line="312" w:lineRule="auto"/>
              <w:jc w:val="center"/>
              <w:rPr>
                <w:rFonts w:hint="eastAsia" w:ascii="宋体" w:hAnsi="宋体" w:cs="宋体"/>
                <w:sz w:val="24"/>
              </w:rPr>
            </w:pPr>
          </w:p>
        </w:tc>
        <w:tc>
          <w:tcPr>
            <w:tcW w:w="1934" w:type="dxa"/>
            <w:tcBorders>
              <w:tl2br w:val="nil"/>
              <w:tr2bl w:val="nil"/>
            </w:tcBorders>
            <w:vAlign w:val="center"/>
          </w:tcPr>
          <w:p w14:paraId="602534EA">
            <w:pPr>
              <w:widowControl/>
              <w:jc w:val="center"/>
              <w:rPr>
                <w:rFonts w:hint="eastAsia" w:ascii="宋体" w:hAnsi="宋体" w:cs="宋体"/>
                <w:sz w:val="24"/>
              </w:rPr>
            </w:pPr>
            <w:r>
              <w:rPr>
                <w:rFonts w:hint="eastAsia" w:ascii="宋体" w:hAnsi="宋体" w:cs="宋体"/>
                <w:sz w:val="24"/>
              </w:rPr>
              <w:t>冷链车辆</w:t>
            </w:r>
          </w:p>
          <w:p w14:paraId="3D6F869C">
            <w:pPr>
              <w:snapToGrid w:val="0"/>
              <w:spacing w:line="276" w:lineRule="auto"/>
              <w:jc w:val="center"/>
              <w:rPr>
                <w:rFonts w:hint="eastAsia" w:ascii="宋体" w:hAnsi="宋体" w:cs="宋体"/>
                <w:sz w:val="24"/>
              </w:rPr>
            </w:pPr>
            <w:r>
              <w:rPr>
                <w:rFonts w:ascii="宋体" w:hAnsi="宋体"/>
                <w:spacing w:val="-10"/>
                <w:sz w:val="24"/>
              </w:rPr>
              <w:t>（5</w:t>
            </w:r>
            <w:r>
              <w:rPr>
                <w:rFonts w:ascii="宋体" w:hAnsi="宋体"/>
                <w:spacing w:val="-46"/>
                <w:sz w:val="24"/>
              </w:rPr>
              <w:t xml:space="preserve"> </w:t>
            </w:r>
            <w:r>
              <w:rPr>
                <w:rFonts w:ascii="宋体" w:hAnsi="宋体"/>
                <w:spacing w:val="-10"/>
                <w:sz w:val="24"/>
              </w:rPr>
              <w:t>分）</w:t>
            </w:r>
          </w:p>
        </w:tc>
        <w:tc>
          <w:tcPr>
            <w:tcW w:w="6023" w:type="dxa"/>
            <w:gridSpan w:val="2"/>
            <w:tcBorders>
              <w:tl2br w:val="nil"/>
              <w:tr2bl w:val="nil"/>
            </w:tcBorders>
            <w:vAlign w:val="center"/>
          </w:tcPr>
          <w:p w14:paraId="3198DD20">
            <w:pPr>
              <w:tabs>
                <w:tab w:val="left" w:pos="5130"/>
              </w:tabs>
              <w:adjustRightInd w:val="0"/>
              <w:snapToGrid w:val="0"/>
              <w:spacing w:line="312" w:lineRule="auto"/>
              <w:rPr>
                <w:rFonts w:hint="eastAsia" w:ascii="宋体" w:hAnsi="宋体" w:cs="宋体"/>
                <w:sz w:val="24"/>
              </w:rPr>
            </w:pPr>
            <w:r>
              <w:rPr>
                <w:rFonts w:hint="eastAsia" w:ascii="宋体" w:hAnsi="宋体" w:cs="宋体"/>
                <w:sz w:val="24"/>
              </w:rPr>
              <w:t>供应商具有自有专用抽检用车得5分，其中至少包含自有专用冷链车1辆，否则不得分。（列表注明车型、吨位数、行驶证号；提供采样车辆照片证明材料扫描件，</w:t>
            </w:r>
            <w:r>
              <w:rPr>
                <w:rFonts w:ascii="宋体" w:hAnsi="宋体" w:cs="宋体"/>
                <w:sz w:val="24"/>
              </w:rPr>
              <w:t>发票或采购合同与投标时供应商名称不一致时，若该设备为该企业股东购买，需提供相关关系等资料予以证明，若企 业更名的需提供名称变更登记证明等资料，否则不得分）</w:t>
            </w:r>
            <w:r>
              <w:rPr>
                <w:rFonts w:hint="eastAsia" w:ascii="宋体" w:hAnsi="宋体" w:cs="宋体"/>
                <w:sz w:val="24"/>
              </w:rPr>
              <w:t>；</w:t>
            </w:r>
          </w:p>
        </w:tc>
      </w:tr>
      <w:tr w14:paraId="759EA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jc w:val="center"/>
        </w:trPr>
        <w:tc>
          <w:tcPr>
            <w:tcW w:w="1228" w:type="dxa"/>
            <w:vMerge w:val="continue"/>
            <w:tcBorders>
              <w:tl2br w:val="nil"/>
              <w:tr2bl w:val="nil"/>
            </w:tcBorders>
            <w:vAlign w:val="center"/>
          </w:tcPr>
          <w:p w14:paraId="57F553D6">
            <w:pPr>
              <w:adjustRightInd w:val="0"/>
              <w:snapToGrid w:val="0"/>
              <w:spacing w:line="312" w:lineRule="auto"/>
              <w:jc w:val="center"/>
              <w:rPr>
                <w:rFonts w:hint="eastAsia" w:ascii="宋体" w:hAnsi="宋体" w:cs="宋体"/>
                <w:sz w:val="24"/>
              </w:rPr>
            </w:pPr>
          </w:p>
        </w:tc>
        <w:tc>
          <w:tcPr>
            <w:tcW w:w="1934" w:type="dxa"/>
            <w:tcBorders>
              <w:tl2br w:val="nil"/>
              <w:tr2bl w:val="nil"/>
            </w:tcBorders>
            <w:vAlign w:val="center"/>
          </w:tcPr>
          <w:p w14:paraId="799E2922">
            <w:pPr>
              <w:widowControl/>
              <w:jc w:val="center"/>
              <w:rPr>
                <w:rFonts w:hint="eastAsia" w:ascii="宋体" w:hAnsi="宋体" w:cs="宋体"/>
                <w:sz w:val="24"/>
              </w:rPr>
            </w:pPr>
            <w:r>
              <w:rPr>
                <w:rFonts w:ascii="宋体" w:hAnsi="宋体" w:cs="宋体"/>
                <w:sz w:val="24"/>
              </w:rPr>
              <w:t>单位场地 （</w:t>
            </w:r>
            <w:r>
              <w:rPr>
                <w:rFonts w:hint="eastAsia" w:ascii="宋体" w:hAnsi="宋体" w:cs="宋体"/>
                <w:sz w:val="24"/>
              </w:rPr>
              <w:t>8</w:t>
            </w:r>
            <w:r>
              <w:rPr>
                <w:rFonts w:ascii="宋体" w:hAnsi="宋体" w:cs="宋体"/>
                <w:sz w:val="24"/>
              </w:rPr>
              <w:t xml:space="preserve"> 分）</w:t>
            </w:r>
          </w:p>
        </w:tc>
        <w:tc>
          <w:tcPr>
            <w:tcW w:w="6023" w:type="dxa"/>
            <w:gridSpan w:val="2"/>
            <w:tcBorders>
              <w:tl2br w:val="nil"/>
              <w:tr2bl w:val="nil"/>
            </w:tcBorders>
          </w:tcPr>
          <w:p w14:paraId="439CE8E0">
            <w:pPr>
              <w:tabs>
                <w:tab w:val="left" w:pos="5130"/>
              </w:tabs>
              <w:adjustRightInd w:val="0"/>
              <w:snapToGrid w:val="0"/>
              <w:spacing w:line="312" w:lineRule="auto"/>
              <w:rPr>
                <w:rFonts w:hint="eastAsia" w:ascii="宋体" w:hAnsi="宋体" w:cs="宋体"/>
                <w:sz w:val="24"/>
              </w:rPr>
            </w:pPr>
            <w:r>
              <w:rPr>
                <w:rFonts w:hint="eastAsia" w:ascii="宋体" w:hAnsi="宋体"/>
                <w:spacing w:val="-11"/>
                <w:sz w:val="24"/>
              </w:rPr>
              <w:t>有满足检测需要的、固定的食品检测场地，办公及实验室得4分；具有微生物检验区得2分；理化检验区得2分，不提供不得分。（响应文件中附场地所有权证明或租赁使用合同扫描件、场地平面图、现场照片，否则不得分）</w:t>
            </w:r>
          </w:p>
        </w:tc>
      </w:tr>
      <w:tr w14:paraId="6BD0E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228" w:type="dxa"/>
            <w:vMerge w:val="continue"/>
            <w:tcBorders>
              <w:tl2br w:val="nil"/>
              <w:tr2bl w:val="nil"/>
            </w:tcBorders>
            <w:vAlign w:val="center"/>
          </w:tcPr>
          <w:p w14:paraId="14CB28E7">
            <w:pPr>
              <w:adjustRightInd w:val="0"/>
              <w:snapToGrid w:val="0"/>
              <w:spacing w:line="312" w:lineRule="auto"/>
              <w:rPr>
                <w:rFonts w:hint="eastAsia" w:ascii="宋体" w:hAnsi="宋体" w:cs="宋体"/>
                <w:sz w:val="24"/>
              </w:rPr>
            </w:pPr>
          </w:p>
        </w:tc>
        <w:tc>
          <w:tcPr>
            <w:tcW w:w="1934" w:type="dxa"/>
            <w:tcBorders>
              <w:tl2br w:val="nil"/>
              <w:tr2bl w:val="nil"/>
            </w:tcBorders>
            <w:vAlign w:val="center"/>
          </w:tcPr>
          <w:p w14:paraId="50ECD02D">
            <w:pPr>
              <w:widowControl/>
              <w:jc w:val="center"/>
              <w:rPr>
                <w:rFonts w:hint="eastAsia" w:ascii="宋体" w:hAnsi="宋体" w:cs="宋体"/>
                <w:sz w:val="24"/>
              </w:rPr>
            </w:pPr>
            <w:r>
              <w:rPr>
                <w:rFonts w:hint="eastAsia" w:ascii="宋体" w:hAnsi="宋体" w:cs="宋体"/>
                <w:sz w:val="24"/>
              </w:rPr>
              <w:t>业绩（9分）</w:t>
            </w:r>
          </w:p>
        </w:tc>
        <w:tc>
          <w:tcPr>
            <w:tcW w:w="6023" w:type="dxa"/>
            <w:gridSpan w:val="2"/>
            <w:tcBorders>
              <w:tl2br w:val="nil"/>
              <w:tr2bl w:val="nil"/>
            </w:tcBorders>
            <w:vAlign w:val="center"/>
          </w:tcPr>
          <w:p w14:paraId="27FB3946">
            <w:pPr>
              <w:tabs>
                <w:tab w:val="left" w:pos="5130"/>
              </w:tabs>
              <w:adjustRightInd w:val="0"/>
              <w:snapToGrid w:val="0"/>
              <w:spacing w:line="312" w:lineRule="auto"/>
              <w:rPr>
                <w:rFonts w:hint="eastAsia" w:ascii="宋体" w:hAnsi="宋体" w:cs="宋体"/>
                <w:sz w:val="24"/>
              </w:rPr>
            </w:pPr>
            <w:r>
              <w:rPr>
                <w:rFonts w:hint="eastAsia" w:ascii="宋体" w:hAnsi="宋体" w:cs="宋体"/>
                <w:bCs/>
                <w:sz w:val="24"/>
                <w:szCs w:val="20"/>
              </w:rPr>
              <w:t>投标人2022年1月1日以来以来承担过县级及以上食品、食用农产品安全抽检任务,每提供一个业绩得3分，本项最多得9分。（投标文件中附：中标截图、中标通知书、合同复印件加盖公章。）</w:t>
            </w:r>
          </w:p>
        </w:tc>
      </w:tr>
      <w:tr w14:paraId="15DC2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1228" w:type="dxa"/>
            <w:vMerge w:val="continue"/>
            <w:tcBorders>
              <w:tl2br w:val="nil"/>
              <w:tr2bl w:val="nil"/>
            </w:tcBorders>
            <w:vAlign w:val="center"/>
          </w:tcPr>
          <w:p w14:paraId="46265642">
            <w:pPr>
              <w:adjustRightInd w:val="0"/>
              <w:snapToGrid w:val="0"/>
              <w:spacing w:line="312" w:lineRule="auto"/>
              <w:rPr>
                <w:rFonts w:hint="eastAsia" w:ascii="宋体" w:hAnsi="宋体" w:cs="宋体"/>
                <w:sz w:val="24"/>
              </w:rPr>
            </w:pPr>
          </w:p>
        </w:tc>
        <w:tc>
          <w:tcPr>
            <w:tcW w:w="1934" w:type="dxa"/>
            <w:tcBorders>
              <w:tl2br w:val="nil"/>
              <w:tr2bl w:val="nil"/>
            </w:tcBorders>
            <w:vAlign w:val="center"/>
          </w:tcPr>
          <w:p w14:paraId="47C7EF9A">
            <w:pPr>
              <w:widowControl/>
              <w:jc w:val="center"/>
              <w:rPr>
                <w:rFonts w:hint="eastAsia" w:ascii="宋体" w:hAnsi="宋体" w:cs="宋体"/>
                <w:sz w:val="24"/>
              </w:rPr>
            </w:pPr>
            <w:r>
              <w:rPr>
                <w:rFonts w:ascii="宋体" w:hAnsi="宋体" w:cs="宋体"/>
                <w:sz w:val="24"/>
              </w:rPr>
              <w:t>冷库情况 （</w:t>
            </w:r>
            <w:r>
              <w:rPr>
                <w:rFonts w:hint="eastAsia" w:ascii="宋体" w:hAnsi="宋体" w:cs="宋体"/>
                <w:sz w:val="24"/>
              </w:rPr>
              <w:t>6</w:t>
            </w:r>
            <w:r>
              <w:rPr>
                <w:rFonts w:ascii="宋体" w:hAnsi="宋体" w:cs="宋体"/>
                <w:sz w:val="24"/>
              </w:rPr>
              <w:t xml:space="preserve"> 分）</w:t>
            </w:r>
          </w:p>
        </w:tc>
        <w:tc>
          <w:tcPr>
            <w:tcW w:w="6023" w:type="dxa"/>
            <w:gridSpan w:val="2"/>
            <w:tcBorders>
              <w:tl2br w:val="nil"/>
              <w:tr2bl w:val="nil"/>
            </w:tcBorders>
          </w:tcPr>
          <w:p w14:paraId="5C3FC7AD">
            <w:pPr>
              <w:tabs>
                <w:tab w:val="left" w:pos="5130"/>
              </w:tabs>
              <w:adjustRightInd w:val="0"/>
              <w:snapToGrid w:val="0"/>
              <w:spacing w:line="312" w:lineRule="auto"/>
              <w:rPr>
                <w:rFonts w:hint="eastAsia" w:ascii="宋体" w:hAnsi="宋体" w:cs="宋体"/>
                <w:sz w:val="24"/>
              </w:rPr>
            </w:pPr>
            <w:r>
              <w:rPr>
                <w:rFonts w:hint="eastAsia" w:ascii="宋体" w:hAnsi="宋体"/>
                <w:spacing w:val="-11"/>
                <w:sz w:val="24"/>
              </w:rPr>
              <w:t>提供实验室冷藏或冷冻样品存储的专业冷库或冰柜情况进行评分得7分，不提供不得分。（需提供采购设备发票或冷库安装合同原件扫描件）</w:t>
            </w:r>
          </w:p>
        </w:tc>
      </w:tr>
      <w:tr w14:paraId="0AB51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jc w:val="center"/>
        </w:trPr>
        <w:tc>
          <w:tcPr>
            <w:tcW w:w="1228" w:type="dxa"/>
            <w:vMerge w:val="continue"/>
            <w:tcBorders>
              <w:tl2br w:val="nil"/>
              <w:tr2bl w:val="nil"/>
            </w:tcBorders>
            <w:vAlign w:val="center"/>
          </w:tcPr>
          <w:p w14:paraId="45D74824">
            <w:pPr>
              <w:adjustRightInd w:val="0"/>
              <w:snapToGrid w:val="0"/>
              <w:spacing w:line="312" w:lineRule="auto"/>
              <w:rPr>
                <w:rFonts w:hint="eastAsia" w:ascii="宋体" w:hAnsi="宋体" w:cs="宋体"/>
                <w:sz w:val="24"/>
              </w:rPr>
            </w:pPr>
          </w:p>
        </w:tc>
        <w:tc>
          <w:tcPr>
            <w:tcW w:w="1934" w:type="dxa"/>
            <w:tcBorders>
              <w:tl2br w:val="nil"/>
              <w:tr2bl w:val="nil"/>
            </w:tcBorders>
            <w:vAlign w:val="center"/>
          </w:tcPr>
          <w:p w14:paraId="6EF779CC">
            <w:pPr>
              <w:widowControl/>
              <w:jc w:val="center"/>
              <w:rPr>
                <w:rFonts w:hint="eastAsia" w:ascii="宋体" w:hAnsi="宋体" w:cs="宋体"/>
                <w:sz w:val="24"/>
              </w:rPr>
            </w:pPr>
            <w:r>
              <w:rPr>
                <w:rFonts w:hint="eastAsia" w:ascii="宋体" w:hAnsi="宋体" w:cs="宋体"/>
                <w:sz w:val="24"/>
              </w:rPr>
              <w:t>服务承诺（12 分）</w:t>
            </w:r>
          </w:p>
        </w:tc>
        <w:tc>
          <w:tcPr>
            <w:tcW w:w="6023" w:type="dxa"/>
            <w:gridSpan w:val="2"/>
            <w:tcBorders>
              <w:tl2br w:val="nil"/>
              <w:tr2bl w:val="nil"/>
            </w:tcBorders>
          </w:tcPr>
          <w:p w14:paraId="4BFDA73E">
            <w:pPr>
              <w:widowControl/>
              <w:snapToGrid w:val="0"/>
              <w:spacing w:line="276" w:lineRule="auto"/>
              <w:jc w:val="left"/>
              <w:rPr>
                <w:rFonts w:hint="eastAsia" w:ascii="宋体" w:hAnsi="宋体" w:cs="宋体"/>
                <w:bCs/>
                <w:sz w:val="24"/>
                <w:szCs w:val="20"/>
              </w:rPr>
            </w:pPr>
            <w:r>
              <w:rPr>
                <w:rFonts w:hint="eastAsia" w:ascii="宋体" w:hAnsi="宋体" w:cs="宋体"/>
                <w:bCs/>
                <w:sz w:val="24"/>
                <w:szCs w:val="20"/>
              </w:rPr>
              <w:t>（1）提供完整的服务承诺和合理化建议：整体实力、检验质量、职业道德、创新能力、遵守国家和河南省有关行业管理规定的得 6 分。</w:t>
            </w:r>
          </w:p>
          <w:p w14:paraId="27087674">
            <w:pPr>
              <w:adjustRightInd w:val="0"/>
              <w:snapToGrid w:val="0"/>
              <w:spacing w:line="312" w:lineRule="auto"/>
              <w:jc w:val="left"/>
              <w:rPr>
                <w:rFonts w:hint="eastAsia" w:ascii="宋体" w:hAnsi="宋体" w:cs="宋体"/>
                <w:sz w:val="24"/>
              </w:rPr>
            </w:pPr>
            <w:r>
              <w:rPr>
                <w:rFonts w:hint="eastAsia" w:ascii="宋体" w:hAnsi="宋体" w:cs="宋体"/>
                <w:bCs/>
                <w:sz w:val="24"/>
                <w:szCs w:val="20"/>
              </w:rPr>
              <w:t>（2）提供完整的检验技术咨询、报送检验公示信息、配合处理异议复检、食品安全质量分析、食品安全风险评估相关服务的得6 分。</w:t>
            </w:r>
          </w:p>
        </w:tc>
      </w:tr>
      <w:tr w14:paraId="23EB0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185" w:type="dxa"/>
            <w:gridSpan w:val="4"/>
            <w:tcBorders>
              <w:tl2br w:val="nil"/>
              <w:tr2bl w:val="nil"/>
            </w:tcBorders>
            <w:vAlign w:val="center"/>
          </w:tcPr>
          <w:p w14:paraId="37917DA5">
            <w:pPr>
              <w:pStyle w:val="81"/>
              <w:adjustRightInd w:val="0"/>
              <w:snapToGrid w:val="0"/>
              <w:spacing w:line="312" w:lineRule="auto"/>
              <w:rPr>
                <w:rFonts w:hint="eastAsia"/>
                <w:b/>
                <w:bCs/>
                <w:lang w:eastAsia="zh-CN"/>
              </w:rPr>
            </w:pPr>
            <w:r>
              <w:rPr>
                <w:rFonts w:hint="eastAsia"/>
                <w:b/>
                <w:bCs/>
                <w:lang w:eastAsia="zh-CN"/>
              </w:rPr>
              <w:t>提示：评审结束后，采购人将对所有供应商提供的设备等证明材料甄别真实性，对提供虚假材料谋取中标的应按《政府采购法》第七十七条自觉接受处罚。</w:t>
            </w:r>
          </w:p>
        </w:tc>
      </w:tr>
      <w:bookmarkEnd w:id="34"/>
    </w:tbl>
    <w:p w14:paraId="722DC565">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465316CA">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ED40A45">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985D601">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4597CB28">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4C9C610">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22.7在竞争性磋商期间，供应商不得向竞争性磋商小组成员询问其它供应商竞争性磋商情况，不得进行旨在影响成交结果的活动。供应商须保</w:t>
      </w:r>
      <w:r>
        <w:rPr>
          <w:rFonts w:hint="eastAsia" w:ascii="宋体" w:hAnsi="宋体" w:cs="宋体"/>
          <w:sz w:val="2"/>
          <w:szCs w:val="2"/>
          <w:vertAlign w:val="superscript"/>
        </w:rPr>
        <w:t xml:space="preserve">  </w:t>
      </w:r>
      <w:r>
        <w:rPr>
          <w:rFonts w:hint="eastAsia" w:ascii="宋体" w:hAnsi="宋体" w:cs="宋体"/>
          <w:sz w:val="24"/>
        </w:rPr>
        <w:t>证不以任何方式干扰评标工作。</w:t>
      </w:r>
    </w:p>
    <w:p w14:paraId="6F05A018">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6D66B111">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14EF5932">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56A2B1D4">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7EDCE8FE">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5E3A01CE">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6BDF9AF2">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1548040C">
      <w:pPr>
        <w:spacing w:line="720" w:lineRule="auto"/>
        <w:jc w:val="center"/>
        <w:rPr>
          <w:rFonts w:hint="eastAsia" w:ascii="宋体" w:hAnsi="宋体" w:cs="宋体"/>
          <w:b/>
          <w:sz w:val="24"/>
        </w:rPr>
      </w:pPr>
      <w:r>
        <w:rPr>
          <w:rFonts w:hint="eastAsia" w:ascii="宋体" w:hAnsi="宋体" w:cs="宋体"/>
          <w:b/>
          <w:sz w:val="24"/>
        </w:rPr>
        <w:t>七、成交通知</w:t>
      </w:r>
    </w:p>
    <w:p w14:paraId="6AE64647">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664B5C59">
      <w:pPr>
        <w:pStyle w:val="35"/>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7318A63F">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1EDE7D8E">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D503DF3">
      <w:pPr>
        <w:spacing w:line="720" w:lineRule="auto"/>
        <w:jc w:val="center"/>
        <w:rPr>
          <w:rFonts w:hint="eastAsia" w:ascii="宋体" w:hAnsi="宋体" w:cs="宋体"/>
          <w:sz w:val="24"/>
        </w:rPr>
      </w:pPr>
      <w:r>
        <w:rPr>
          <w:rFonts w:hint="eastAsia" w:ascii="宋体" w:hAnsi="宋体" w:cs="宋体"/>
          <w:b/>
          <w:sz w:val="24"/>
        </w:rPr>
        <w:t>八、合同授予</w:t>
      </w:r>
    </w:p>
    <w:p w14:paraId="4FE66E61">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5E1EE79E">
      <w:pPr>
        <w:spacing w:line="560" w:lineRule="exact"/>
        <w:ind w:firstLine="480" w:firstLineChars="200"/>
        <w:rPr>
          <w:rFonts w:hint="eastAsia" w:ascii="宋体" w:hAnsi="宋体" w:cs="宋体"/>
          <w:sz w:val="24"/>
        </w:rPr>
      </w:pPr>
      <w:r>
        <w:rPr>
          <w:rFonts w:hint="eastAsia" w:ascii="宋体" w:hAnsi="宋体" w:cs="宋体"/>
          <w:sz w:val="24"/>
        </w:rPr>
        <w:t>25.1采购人、成交供应商按照竞争性磋商文件确定的合同文本签订政府采购合同。签订合同后，成交供应商不得将本项目及其他相关服务进行转包，附不转包承诺。</w:t>
      </w:r>
    </w:p>
    <w:p w14:paraId="09D0DBEC">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FBA6325">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签订合同时须提供与响应文件内容一致的廉洁保证书，并与合同一并作为本竞争性磋商文件所列项目的互补性法律文件，与合同具有同等法律效力。</w:t>
      </w:r>
    </w:p>
    <w:p w14:paraId="61E6C57C">
      <w:pPr>
        <w:spacing w:line="720" w:lineRule="auto"/>
        <w:jc w:val="center"/>
        <w:rPr>
          <w:rFonts w:hint="eastAsia" w:ascii="宋体" w:hAnsi="宋体" w:cs="宋体"/>
          <w:b/>
          <w:sz w:val="24"/>
        </w:rPr>
      </w:pPr>
      <w:r>
        <w:rPr>
          <w:rFonts w:hint="eastAsia" w:ascii="宋体" w:hAnsi="宋体" w:cs="宋体"/>
          <w:b/>
          <w:sz w:val="24"/>
        </w:rPr>
        <w:t>九、质疑处理</w:t>
      </w:r>
    </w:p>
    <w:p w14:paraId="0941C224">
      <w:pPr>
        <w:pStyle w:val="3"/>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6D716D8C">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6C438307">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51D4BB21">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2F539728">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B774DD2">
      <w:pPr>
        <w:spacing w:line="560" w:lineRule="exact"/>
        <w:rPr>
          <w:rFonts w:hint="eastAsia" w:ascii="宋体" w:hAnsi="宋体" w:cs="宋体"/>
          <w:sz w:val="24"/>
        </w:rPr>
        <w:sectPr>
          <w:footerReference r:id="rId3" w:type="default"/>
          <w:pgSz w:w="11907" w:h="16840"/>
          <w:pgMar w:top="1440" w:right="1474" w:bottom="1440" w:left="1588" w:header="851" w:footer="992" w:gutter="0"/>
          <w:cols w:space="720" w:num="1"/>
          <w:docGrid w:type="lines" w:linePitch="312" w:charSpace="0"/>
        </w:sectPr>
      </w:pPr>
    </w:p>
    <w:p w14:paraId="770F729B">
      <w:pPr>
        <w:jc w:val="center"/>
        <w:rPr>
          <w:rFonts w:hint="eastAsia" w:ascii="宋体" w:hAnsi="宋体" w:cs="宋体"/>
          <w:b/>
          <w:sz w:val="24"/>
        </w:rPr>
      </w:pPr>
      <w:r>
        <w:rPr>
          <w:rFonts w:hint="eastAsia" w:ascii="宋体" w:hAnsi="宋体" w:cs="宋体"/>
          <w:b/>
          <w:sz w:val="24"/>
        </w:rPr>
        <w:t>第三章 采购项目内容及要求</w:t>
      </w:r>
    </w:p>
    <w:p w14:paraId="07F24955">
      <w:pPr>
        <w:spacing w:line="480" w:lineRule="auto"/>
        <w:ind w:left="420"/>
        <w:rPr>
          <w:rStyle w:val="67"/>
          <w:rFonts w:hint="eastAsia" w:ascii="宋体" w:hAnsi="宋体" w:cs="宋体"/>
          <w:sz w:val="24"/>
          <w:lang w:val="zh-CN"/>
        </w:rPr>
      </w:pPr>
      <w:r>
        <w:rPr>
          <w:rStyle w:val="67"/>
          <w:rFonts w:hint="eastAsia" w:ascii="宋体" w:hAnsi="宋体" w:cs="宋体"/>
          <w:sz w:val="24"/>
        </w:rPr>
        <w:t>1、</w:t>
      </w:r>
      <w:r>
        <w:rPr>
          <w:rStyle w:val="67"/>
          <w:rFonts w:hint="eastAsia" w:ascii="宋体" w:hAnsi="宋体" w:cs="宋体"/>
          <w:sz w:val="24"/>
          <w:lang w:val="zh-CN"/>
        </w:rPr>
        <w:t>本项目采购内容：</w:t>
      </w:r>
    </w:p>
    <w:p w14:paraId="4DA946D0">
      <w:pPr>
        <w:spacing w:line="480" w:lineRule="auto"/>
        <w:ind w:left="420"/>
        <w:rPr>
          <w:rStyle w:val="67"/>
          <w:rFonts w:hint="eastAsia" w:ascii="宋体" w:hAnsi="宋体" w:cs="宋体"/>
          <w:sz w:val="24"/>
          <w:lang w:val="zh-CN"/>
        </w:rPr>
      </w:pPr>
      <w:r>
        <w:rPr>
          <w:rFonts w:hint="eastAsia" w:ascii="宋体" w:hAnsi="宋体" w:cs="宋体"/>
          <w:b/>
          <w:bCs/>
          <w:color w:val="000000"/>
          <w:kern w:val="0"/>
          <w:sz w:val="32"/>
          <w:szCs w:val="32"/>
        </w:rPr>
        <w:t>一包：</w:t>
      </w:r>
    </w:p>
    <w:tbl>
      <w:tblPr>
        <w:tblStyle w:val="27"/>
        <w:tblW w:w="9067" w:type="dxa"/>
        <w:tblInd w:w="113" w:type="dxa"/>
        <w:shd w:val="clear" w:color="auto" w:fill="FFFFFF" w:themeFill="background1"/>
        <w:tblLayout w:type="autofit"/>
        <w:tblCellMar>
          <w:top w:w="0" w:type="dxa"/>
          <w:left w:w="108" w:type="dxa"/>
          <w:bottom w:w="0" w:type="dxa"/>
          <w:right w:w="108" w:type="dxa"/>
        </w:tblCellMar>
      </w:tblPr>
      <w:tblGrid>
        <w:gridCol w:w="704"/>
        <w:gridCol w:w="1134"/>
        <w:gridCol w:w="992"/>
        <w:gridCol w:w="5387"/>
        <w:gridCol w:w="850"/>
      </w:tblGrid>
      <w:tr w14:paraId="28225DDF">
        <w:tblPrEx>
          <w:shd w:val="clear" w:color="auto" w:fill="FFFFFF" w:themeFill="background1"/>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6167F6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一、太康县2026年农产品抽检计划表  一包</w:t>
            </w:r>
          </w:p>
        </w:tc>
      </w:tr>
      <w:tr w14:paraId="15DF1D0A">
        <w:tblPrEx>
          <w:tblCellMar>
            <w:top w:w="0" w:type="dxa"/>
            <w:left w:w="108" w:type="dxa"/>
            <w:bottom w:w="0" w:type="dxa"/>
            <w:right w:w="108" w:type="dxa"/>
          </w:tblCellMar>
        </w:tblPrEx>
        <w:trPr>
          <w:trHeight w:val="27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9780A7B">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序号</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D36DBB0">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食品亚类(二级)</w:t>
            </w:r>
          </w:p>
        </w:tc>
        <w:tc>
          <w:tcPr>
            <w:tcW w:w="992" w:type="dxa"/>
            <w:tcBorders>
              <w:top w:val="nil"/>
              <w:left w:val="nil"/>
              <w:bottom w:val="single" w:color="auto" w:sz="4" w:space="0"/>
              <w:right w:val="single" w:color="auto" w:sz="4" w:space="0"/>
            </w:tcBorders>
            <w:shd w:val="clear" w:color="auto" w:fill="FFFFFF" w:themeFill="background1"/>
            <w:vAlign w:val="center"/>
          </w:tcPr>
          <w:p w14:paraId="5C96C1F5">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食品细类</w:t>
            </w:r>
          </w:p>
        </w:tc>
        <w:tc>
          <w:tcPr>
            <w:tcW w:w="5387"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E9BB7BC">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检验项目</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6E47812">
            <w:pPr>
              <w:widowControl/>
              <w:jc w:val="center"/>
              <w:rPr>
                <w:rFonts w:hint="eastAsia" w:ascii="等线" w:hAnsi="等线" w:eastAsia="等线" w:cs="宋体"/>
                <w:b/>
                <w:bCs/>
                <w:color w:val="000000"/>
                <w:kern w:val="0"/>
                <w:sz w:val="20"/>
                <w:szCs w:val="20"/>
              </w:rPr>
            </w:pPr>
            <w:r>
              <w:rPr>
                <w:rFonts w:hint="eastAsia" w:ascii="等线" w:hAnsi="等线" w:eastAsia="等线" w:cs="宋体"/>
                <w:b/>
                <w:bCs/>
                <w:color w:val="000000"/>
                <w:kern w:val="0"/>
                <w:sz w:val="20"/>
                <w:szCs w:val="20"/>
              </w:rPr>
              <w:t>抽检批次</w:t>
            </w:r>
          </w:p>
        </w:tc>
      </w:tr>
      <w:tr w14:paraId="309FD695">
        <w:tblPrEx>
          <w:shd w:val="clear" w:color="auto" w:fill="FFFFFF" w:themeFill="background1"/>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B69BB96">
            <w:pPr>
              <w:widowControl/>
              <w:jc w:val="left"/>
              <w:rPr>
                <w:rFonts w:hint="eastAsia" w:ascii="宋体" w:hAnsi="宋体" w:cs="宋体"/>
                <w:b/>
                <w:bCs/>
                <w:color w:val="000000"/>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24E30C1">
            <w:pPr>
              <w:widowControl/>
              <w:jc w:val="left"/>
              <w:rPr>
                <w:rFonts w:hint="eastAsia" w:ascii="宋体" w:hAnsi="宋体" w:cs="宋体"/>
                <w:b/>
                <w:bCs/>
                <w:color w:val="000000"/>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CB1059F">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(四级)</w:t>
            </w:r>
          </w:p>
        </w:tc>
        <w:tc>
          <w:tcPr>
            <w:tcW w:w="5387"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E3196BB">
            <w:pPr>
              <w:widowControl/>
              <w:jc w:val="left"/>
              <w:rPr>
                <w:rFonts w:hint="eastAsia" w:ascii="宋体" w:hAnsi="宋体" w:cs="宋体"/>
                <w:b/>
                <w:bCs/>
                <w:color w:val="000000"/>
                <w:kern w:val="0"/>
                <w:sz w:val="20"/>
                <w:szCs w:val="20"/>
              </w:rPr>
            </w:pP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F7041FA">
            <w:pPr>
              <w:widowControl/>
              <w:jc w:val="left"/>
              <w:rPr>
                <w:rFonts w:hint="eastAsia" w:ascii="等线" w:hAnsi="等线" w:eastAsia="等线" w:cs="宋体"/>
                <w:b/>
                <w:bCs/>
                <w:color w:val="000000"/>
                <w:kern w:val="0"/>
                <w:sz w:val="20"/>
                <w:szCs w:val="20"/>
              </w:rPr>
            </w:pPr>
          </w:p>
        </w:tc>
      </w:tr>
      <w:tr w14:paraId="6FACAE60">
        <w:tblPrEx>
          <w:shd w:val="clear" w:color="auto" w:fill="FFFFFF" w:themeFill="background1"/>
          <w:tblCellMar>
            <w:top w:w="0" w:type="dxa"/>
            <w:left w:w="108" w:type="dxa"/>
            <w:bottom w:w="0" w:type="dxa"/>
            <w:right w:w="108" w:type="dxa"/>
          </w:tblCellMar>
        </w:tblPrEx>
        <w:trPr>
          <w:trHeight w:val="1184"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EF7E5E5">
            <w:pPr>
              <w:widowControl/>
              <w:jc w:val="center"/>
              <w:rPr>
                <w:rFonts w:hint="eastAsia" w:ascii="宋体" w:hAnsi="宋体" w:cs="宋体"/>
                <w:kern w:val="0"/>
                <w:sz w:val="20"/>
                <w:szCs w:val="20"/>
              </w:rPr>
            </w:pPr>
            <w:r>
              <w:rPr>
                <w:rFonts w:hint="eastAsia" w:ascii="宋体" w:hAnsi="宋体" w:cs="宋体"/>
                <w:kern w:val="0"/>
                <w:sz w:val="20"/>
                <w:szCs w:val="20"/>
              </w:rPr>
              <w:t>1</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73B853F">
            <w:pPr>
              <w:widowControl/>
              <w:jc w:val="center"/>
              <w:rPr>
                <w:rFonts w:hint="eastAsia" w:ascii="宋体" w:hAnsi="宋体" w:cs="宋体"/>
                <w:kern w:val="0"/>
                <w:sz w:val="20"/>
                <w:szCs w:val="20"/>
              </w:rPr>
            </w:pPr>
            <w:r>
              <w:rPr>
                <w:rFonts w:hint="eastAsia" w:ascii="宋体" w:hAnsi="宋体" w:cs="宋体"/>
                <w:kern w:val="0"/>
                <w:sz w:val="20"/>
                <w:szCs w:val="20"/>
              </w:rPr>
              <w:t>畜禽肉及副产品</w:t>
            </w:r>
          </w:p>
        </w:tc>
        <w:tc>
          <w:tcPr>
            <w:tcW w:w="992" w:type="dxa"/>
            <w:tcBorders>
              <w:top w:val="nil"/>
              <w:left w:val="nil"/>
              <w:bottom w:val="single" w:color="auto" w:sz="4" w:space="0"/>
              <w:right w:val="single" w:color="auto" w:sz="4" w:space="0"/>
            </w:tcBorders>
            <w:shd w:val="clear" w:color="auto" w:fill="FFFFFF" w:themeFill="background1"/>
            <w:vAlign w:val="center"/>
          </w:tcPr>
          <w:p w14:paraId="11736987">
            <w:pPr>
              <w:widowControl/>
              <w:jc w:val="center"/>
              <w:rPr>
                <w:rFonts w:hint="eastAsia" w:ascii="宋体" w:hAnsi="宋体" w:cs="宋体"/>
                <w:kern w:val="0"/>
                <w:sz w:val="20"/>
                <w:szCs w:val="20"/>
              </w:rPr>
            </w:pPr>
            <w:r>
              <w:rPr>
                <w:rFonts w:hint="eastAsia" w:ascii="宋体" w:hAnsi="宋体" w:cs="宋体"/>
                <w:kern w:val="0"/>
                <w:sz w:val="20"/>
                <w:szCs w:val="20"/>
              </w:rPr>
              <w:t>猪肉</w:t>
            </w:r>
          </w:p>
        </w:tc>
        <w:tc>
          <w:tcPr>
            <w:tcW w:w="5387" w:type="dxa"/>
            <w:tcBorders>
              <w:top w:val="nil"/>
              <w:left w:val="nil"/>
              <w:bottom w:val="single" w:color="auto" w:sz="4" w:space="0"/>
              <w:right w:val="single" w:color="auto" w:sz="4" w:space="0"/>
            </w:tcBorders>
            <w:shd w:val="clear" w:color="auto" w:fill="FFFFFF" w:themeFill="background1"/>
            <w:vAlign w:val="center"/>
          </w:tcPr>
          <w:p w14:paraId="13A416E5">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190F012C">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6F57F7A2">
        <w:tblPrEx>
          <w:shd w:val="clear" w:color="auto" w:fill="FFFFFF" w:themeFill="background1"/>
          <w:tblCellMar>
            <w:top w:w="0" w:type="dxa"/>
            <w:left w:w="108" w:type="dxa"/>
            <w:bottom w:w="0" w:type="dxa"/>
            <w:right w:w="108" w:type="dxa"/>
          </w:tblCellMar>
        </w:tblPrEx>
        <w:trPr>
          <w:trHeight w:val="1385"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EAA9E52">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2889CF7">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DFA55CB">
            <w:pPr>
              <w:widowControl/>
              <w:jc w:val="center"/>
              <w:rPr>
                <w:rFonts w:hint="eastAsia" w:ascii="宋体" w:hAnsi="宋体" w:cs="宋体"/>
                <w:kern w:val="0"/>
                <w:sz w:val="20"/>
                <w:szCs w:val="20"/>
              </w:rPr>
            </w:pPr>
            <w:r>
              <w:rPr>
                <w:rFonts w:hint="eastAsia" w:ascii="宋体" w:hAnsi="宋体" w:cs="宋体"/>
                <w:kern w:val="0"/>
                <w:sz w:val="20"/>
                <w:szCs w:val="20"/>
              </w:rPr>
              <w:t>牛肉</w:t>
            </w:r>
          </w:p>
        </w:tc>
        <w:tc>
          <w:tcPr>
            <w:tcW w:w="5387" w:type="dxa"/>
            <w:tcBorders>
              <w:top w:val="nil"/>
              <w:left w:val="nil"/>
              <w:bottom w:val="single" w:color="auto" w:sz="4" w:space="0"/>
              <w:right w:val="single" w:color="auto" w:sz="4" w:space="0"/>
            </w:tcBorders>
            <w:shd w:val="clear" w:color="auto" w:fill="FFFFFF" w:themeFill="background1"/>
            <w:vAlign w:val="center"/>
          </w:tcPr>
          <w:p w14:paraId="17BA3115">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挥发性盐基氮、呋喃唑酮代谢物、呋喃西林代谢物、氯霉素、克伦特罗、莱克多巴胺、沙丁胺醇、恩诺沙星、磺胺类（总量）、甲氧苄啶、氟苯尼考、多西环素、地塞米松、林可霉素、倍他米松、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5CF99F0F">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C0C7B37">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CC4055A">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70E1F25">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63CD92ED">
            <w:pPr>
              <w:widowControl/>
              <w:jc w:val="center"/>
              <w:rPr>
                <w:rFonts w:hint="eastAsia" w:ascii="宋体" w:hAnsi="宋体" w:cs="宋体"/>
                <w:kern w:val="0"/>
                <w:sz w:val="20"/>
                <w:szCs w:val="20"/>
              </w:rPr>
            </w:pPr>
            <w:r>
              <w:rPr>
                <w:rFonts w:hint="eastAsia" w:ascii="宋体" w:hAnsi="宋体" w:cs="宋体"/>
                <w:kern w:val="0"/>
                <w:sz w:val="20"/>
                <w:szCs w:val="20"/>
              </w:rPr>
              <w:t>羊肉</w:t>
            </w:r>
          </w:p>
        </w:tc>
        <w:tc>
          <w:tcPr>
            <w:tcW w:w="5387" w:type="dxa"/>
            <w:tcBorders>
              <w:top w:val="nil"/>
              <w:left w:val="nil"/>
              <w:bottom w:val="single" w:color="auto" w:sz="4" w:space="0"/>
              <w:right w:val="single" w:color="auto" w:sz="4" w:space="0"/>
            </w:tcBorders>
            <w:shd w:val="clear" w:color="auto" w:fill="FFFFFF" w:themeFill="background1"/>
            <w:vAlign w:val="center"/>
          </w:tcPr>
          <w:p w14:paraId="608A68AF">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呋喃唑酮代谢物、呋喃西林代谢物、氯霉素、克伦特罗、莱克多巴胺、沙丁胺醇、恩诺沙星、磺胺类（总量）、氟苯尼考、林可霉素、环丙氨嗪、土霉素/金霉素/四环素（组合含量）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38DEF291">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12D99C58">
        <w:tblPrEx>
          <w:shd w:val="clear" w:color="auto" w:fill="FFFFFF" w:themeFill="background1"/>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5DFE550">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96D2353">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AF10B42">
            <w:pPr>
              <w:widowControl/>
              <w:jc w:val="center"/>
              <w:rPr>
                <w:rFonts w:hint="eastAsia" w:ascii="宋体" w:hAnsi="宋体" w:cs="宋体"/>
                <w:kern w:val="0"/>
                <w:sz w:val="20"/>
                <w:szCs w:val="20"/>
              </w:rPr>
            </w:pPr>
            <w:r>
              <w:rPr>
                <w:rFonts w:hint="eastAsia" w:ascii="宋体" w:hAnsi="宋体" w:cs="宋体"/>
                <w:kern w:val="0"/>
                <w:sz w:val="20"/>
                <w:szCs w:val="20"/>
              </w:rPr>
              <w:t>鸡肉</w:t>
            </w:r>
          </w:p>
        </w:tc>
        <w:tc>
          <w:tcPr>
            <w:tcW w:w="5387" w:type="dxa"/>
            <w:tcBorders>
              <w:top w:val="nil"/>
              <w:left w:val="nil"/>
              <w:bottom w:val="single" w:color="auto" w:sz="4" w:space="0"/>
              <w:right w:val="single" w:color="auto" w:sz="4" w:space="0"/>
            </w:tcBorders>
            <w:shd w:val="clear" w:color="auto" w:fill="FFFFFF" w:themeFill="background1"/>
            <w:vAlign w:val="center"/>
          </w:tcPr>
          <w:p w14:paraId="1C49B03B">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挥发性盐基氮、呋喃唑酮代谢物、呋喃西林代谢物、呋喃它酮代谢物、氯霉素、氧氟沙星、培氟沙星、诺氟沙星、恩诺沙星、沙拉沙星、替米考星、磺胺类（总量）、甲氧苄啶、氟苯尼考、多西环素、甲硝唑、尼卡巴嗪、环丙氨嗪、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51FA8553">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666D0DD4">
        <w:tblPrEx>
          <w:shd w:val="clear" w:color="auto" w:fill="FFFFFF" w:themeFill="background1"/>
          <w:tblCellMar>
            <w:top w:w="0" w:type="dxa"/>
            <w:left w:w="108" w:type="dxa"/>
            <w:bottom w:w="0" w:type="dxa"/>
            <w:right w:w="108" w:type="dxa"/>
          </w:tblCellMar>
        </w:tblPrEx>
        <w:trPr>
          <w:trHeight w:val="72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14F919E">
            <w:pPr>
              <w:widowControl/>
              <w:jc w:val="center"/>
              <w:rPr>
                <w:rFonts w:hint="eastAsia" w:ascii="宋体" w:hAnsi="宋体" w:cs="宋体"/>
                <w:kern w:val="0"/>
                <w:sz w:val="20"/>
                <w:szCs w:val="20"/>
              </w:rPr>
            </w:pPr>
            <w:r>
              <w:rPr>
                <w:rFonts w:hint="eastAsia" w:ascii="宋体" w:hAnsi="宋体" w:cs="宋体"/>
                <w:kern w:val="0"/>
                <w:sz w:val="20"/>
                <w:szCs w:val="20"/>
              </w:rPr>
              <w:t>2</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4923656">
            <w:pPr>
              <w:widowControl/>
              <w:jc w:val="center"/>
              <w:rPr>
                <w:rFonts w:hint="eastAsia" w:ascii="宋体" w:hAnsi="宋体" w:cs="宋体"/>
                <w:kern w:val="0"/>
                <w:sz w:val="20"/>
                <w:szCs w:val="20"/>
              </w:rPr>
            </w:pPr>
            <w:r>
              <w:rPr>
                <w:rFonts w:hint="eastAsia" w:ascii="宋体" w:hAnsi="宋体" w:cs="宋体"/>
                <w:kern w:val="0"/>
                <w:sz w:val="20"/>
                <w:szCs w:val="20"/>
              </w:rPr>
              <w:t>蔬菜</w:t>
            </w:r>
          </w:p>
        </w:tc>
        <w:tc>
          <w:tcPr>
            <w:tcW w:w="992" w:type="dxa"/>
            <w:tcBorders>
              <w:top w:val="nil"/>
              <w:left w:val="nil"/>
              <w:bottom w:val="single" w:color="auto" w:sz="4" w:space="0"/>
              <w:right w:val="single" w:color="auto" w:sz="4" w:space="0"/>
            </w:tcBorders>
            <w:shd w:val="clear" w:color="auto" w:fill="FFFFFF" w:themeFill="background1"/>
            <w:vAlign w:val="center"/>
          </w:tcPr>
          <w:p w14:paraId="183B5637">
            <w:pPr>
              <w:widowControl/>
              <w:jc w:val="center"/>
              <w:rPr>
                <w:rFonts w:hint="eastAsia" w:ascii="宋体" w:hAnsi="宋体" w:cs="宋体"/>
                <w:kern w:val="0"/>
                <w:sz w:val="22"/>
                <w:szCs w:val="22"/>
              </w:rPr>
            </w:pPr>
            <w:r>
              <w:rPr>
                <w:rFonts w:hint="eastAsia" w:ascii="宋体" w:hAnsi="宋体" w:cs="宋体"/>
                <w:kern w:val="0"/>
                <w:sz w:val="22"/>
                <w:szCs w:val="22"/>
              </w:rPr>
              <w:t>豆芽</w:t>
            </w:r>
          </w:p>
        </w:tc>
        <w:tc>
          <w:tcPr>
            <w:tcW w:w="5387" w:type="dxa"/>
            <w:tcBorders>
              <w:top w:val="nil"/>
              <w:left w:val="nil"/>
              <w:bottom w:val="single" w:color="auto" w:sz="4" w:space="0"/>
              <w:right w:val="single" w:color="auto" w:sz="4" w:space="0"/>
            </w:tcBorders>
            <w:shd w:val="clear" w:color="auto" w:fill="FFFFFF" w:themeFill="background1"/>
            <w:vAlign w:val="center"/>
          </w:tcPr>
          <w:p w14:paraId="37672EB5">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铅（以Pb计）、总汞(以Hg计)、4-氯苯氧乙酸钠（以4-氯苯氧乙酸计）、6-苄基腺嘌呤（6-BA）、亚硫酸盐（以SO2计）</w:t>
            </w:r>
          </w:p>
        </w:tc>
        <w:tc>
          <w:tcPr>
            <w:tcW w:w="850" w:type="dxa"/>
            <w:tcBorders>
              <w:top w:val="nil"/>
              <w:left w:val="nil"/>
              <w:bottom w:val="single" w:color="auto" w:sz="4" w:space="0"/>
              <w:right w:val="single" w:color="auto" w:sz="4" w:space="0"/>
            </w:tcBorders>
            <w:shd w:val="clear" w:color="auto" w:fill="FFFFFF" w:themeFill="background1"/>
            <w:vAlign w:val="center"/>
          </w:tcPr>
          <w:p w14:paraId="0C77AE79">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751BA44C">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0B86EDD">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E81B687">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1443343">
            <w:pPr>
              <w:widowControl/>
              <w:jc w:val="center"/>
              <w:rPr>
                <w:rFonts w:hint="eastAsia" w:ascii="宋体" w:hAnsi="宋体" w:cs="宋体"/>
                <w:kern w:val="0"/>
                <w:sz w:val="22"/>
                <w:szCs w:val="22"/>
              </w:rPr>
            </w:pPr>
            <w:r>
              <w:rPr>
                <w:rFonts w:hint="eastAsia" w:ascii="宋体" w:hAnsi="宋体" w:cs="宋体"/>
                <w:kern w:val="0"/>
                <w:sz w:val="22"/>
                <w:szCs w:val="22"/>
              </w:rPr>
              <w:t>鲜食用菌</w:t>
            </w:r>
          </w:p>
        </w:tc>
        <w:tc>
          <w:tcPr>
            <w:tcW w:w="5387" w:type="dxa"/>
            <w:tcBorders>
              <w:top w:val="nil"/>
              <w:left w:val="nil"/>
              <w:bottom w:val="single" w:color="auto" w:sz="4" w:space="0"/>
              <w:right w:val="single" w:color="auto" w:sz="4" w:space="0"/>
            </w:tcBorders>
            <w:shd w:val="clear" w:color="auto" w:fill="FFFFFF" w:themeFill="background1"/>
            <w:vAlign w:val="center"/>
          </w:tcPr>
          <w:p w14:paraId="006F4498">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镉（以Cd计）、无机砷(以As计)、百菌清、除虫脲、氯氟氰菊酯和高效氯氟氰菊酯、氯氰菊酯和高效氯氰菊酯</w:t>
            </w:r>
          </w:p>
        </w:tc>
        <w:tc>
          <w:tcPr>
            <w:tcW w:w="850" w:type="dxa"/>
            <w:tcBorders>
              <w:top w:val="nil"/>
              <w:left w:val="nil"/>
              <w:bottom w:val="single" w:color="auto" w:sz="4" w:space="0"/>
              <w:right w:val="single" w:color="auto" w:sz="4" w:space="0"/>
            </w:tcBorders>
            <w:shd w:val="clear" w:color="auto" w:fill="FFFFFF" w:themeFill="background1"/>
            <w:vAlign w:val="center"/>
          </w:tcPr>
          <w:p w14:paraId="47A737FC">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5B075DE5">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07AF68A">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850DA95">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60DE66C9">
            <w:pPr>
              <w:widowControl/>
              <w:jc w:val="center"/>
              <w:rPr>
                <w:rFonts w:hint="eastAsia" w:ascii="宋体" w:hAnsi="宋体" w:cs="宋体"/>
                <w:kern w:val="0"/>
                <w:sz w:val="20"/>
                <w:szCs w:val="20"/>
              </w:rPr>
            </w:pPr>
            <w:r>
              <w:rPr>
                <w:rFonts w:hint="eastAsia" w:ascii="宋体" w:hAnsi="宋体" w:cs="宋体"/>
                <w:kern w:val="0"/>
                <w:sz w:val="20"/>
                <w:szCs w:val="20"/>
              </w:rPr>
              <w:t>葱</w:t>
            </w:r>
          </w:p>
        </w:tc>
        <w:tc>
          <w:tcPr>
            <w:tcW w:w="5387" w:type="dxa"/>
            <w:tcBorders>
              <w:top w:val="nil"/>
              <w:left w:val="nil"/>
              <w:bottom w:val="single" w:color="auto" w:sz="4" w:space="0"/>
              <w:right w:val="single" w:color="auto" w:sz="4" w:space="0"/>
            </w:tcBorders>
            <w:shd w:val="clear" w:color="auto" w:fill="FFFFFF" w:themeFill="background1"/>
            <w:vAlign w:val="center"/>
          </w:tcPr>
          <w:p w14:paraId="4F1A12FF">
            <w:pPr>
              <w:widowControl/>
              <w:jc w:val="left"/>
              <w:rPr>
                <w:rFonts w:hint="eastAsia" w:ascii="宋体" w:hAnsi="宋体" w:cs="宋体"/>
                <w:kern w:val="0"/>
                <w:sz w:val="20"/>
                <w:szCs w:val="20"/>
              </w:rPr>
            </w:pPr>
            <w:r>
              <w:rPr>
                <w:rFonts w:hint="eastAsia" w:ascii="宋体" w:hAnsi="宋体" w:cs="宋体"/>
                <w:kern w:val="0"/>
                <w:sz w:val="20"/>
                <w:szCs w:val="20"/>
              </w:rPr>
              <w:t>铅（以Pb计）、镉（以Cd计）、丙环唑、毒死蜱、甲拌磷、甲基异柳磷、克百威、氯氟氰菊酯和高效氯氟氰菊酯、噻虫嗪、三唑磷、水胺硫磷、戊唑醇、氧乐果、乙酰甲胺磷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3657A2A5">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14782009">
        <w:tblPrEx>
          <w:shd w:val="clear" w:color="auto" w:fill="FFFFFF" w:themeFill="background1"/>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4A9FEBF">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89EB616">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BBC3586">
            <w:pPr>
              <w:widowControl/>
              <w:jc w:val="center"/>
              <w:rPr>
                <w:rFonts w:hint="eastAsia" w:ascii="宋体" w:hAnsi="宋体" w:cs="宋体"/>
                <w:kern w:val="0"/>
                <w:sz w:val="22"/>
                <w:szCs w:val="22"/>
              </w:rPr>
            </w:pPr>
            <w:r>
              <w:rPr>
                <w:rFonts w:hint="eastAsia" w:ascii="宋体" w:hAnsi="宋体" w:cs="宋体"/>
                <w:kern w:val="0"/>
                <w:sz w:val="22"/>
                <w:szCs w:val="22"/>
              </w:rPr>
              <w:t>韭菜</w:t>
            </w:r>
          </w:p>
        </w:tc>
        <w:tc>
          <w:tcPr>
            <w:tcW w:w="5387" w:type="dxa"/>
            <w:tcBorders>
              <w:top w:val="nil"/>
              <w:left w:val="nil"/>
              <w:bottom w:val="single" w:color="auto" w:sz="4" w:space="0"/>
              <w:right w:val="single" w:color="auto" w:sz="4" w:space="0"/>
            </w:tcBorders>
            <w:shd w:val="clear" w:color="auto" w:fill="FFFFFF" w:themeFill="background1"/>
            <w:vAlign w:val="center"/>
          </w:tcPr>
          <w:p w14:paraId="4E5E0CC0">
            <w:pPr>
              <w:widowControl/>
              <w:jc w:val="left"/>
              <w:rPr>
                <w:rFonts w:hint="eastAsia" w:ascii="宋体" w:hAnsi="宋体" w:cs="宋体"/>
                <w:kern w:val="0"/>
                <w:sz w:val="20"/>
                <w:szCs w:val="20"/>
              </w:rPr>
            </w:pPr>
            <w:r>
              <w:rPr>
                <w:rFonts w:hint="eastAsia" w:ascii="宋体" w:hAnsi="宋体" w:cs="宋体"/>
                <w:kern w:val="0"/>
                <w:sz w:val="20"/>
                <w:szCs w:val="20"/>
              </w:rPr>
              <w:t>铅（以Pb计）、镉（以Cd计）、阿维菌素、敌敌畏、毒死蜱、多菌灵、二甲戊灵、氟虫腈、腐霉利、甲胺磷、甲拌磷、克百威、乐果、六六六、氯氟氰菊酯和高效氯氟氰菊酯、氯氰菊酯和高效氯氰菊酯、三氯杀螨醇、三唑磷、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091C0F00">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273E3CD3">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F71B31D">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7F14211">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6D805A8B">
            <w:pPr>
              <w:widowControl/>
              <w:jc w:val="center"/>
              <w:rPr>
                <w:rFonts w:hint="eastAsia" w:ascii="宋体" w:hAnsi="宋体" w:cs="宋体"/>
                <w:kern w:val="0"/>
                <w:sz w:val="20"/>
                <w:szCs w:val="20"/>
              </w:rPr>
            </w:pPr>
            <w:r>
              <w:rPr>
                <w:rFonts w:hint="eastAsia" w:ascii="宋体" w:hAnsi="宋体" w:cs="宋体"/>
                <w:kern w:val="0"/>
                <w:sz w:val="20"/>
                <w:szCs w:val="20"/>
              </w:rPr>
              <w:t>菜薹</w:t>
            </w:r>
          </w:p>
        </w:tc>
        <w:tc>
          <w:tcPr>
            <w:tcW w:w="5387" w:type="dxa"/>
            <w:tcBorders>
              <w:top w:val="nil"/>
              <w:left w:val="nil"/>
              <w:bottom w:val="single" w:color="auto" w:sz="4" w:space="0"/>
              <w:right w:val="single" w:color="auto" w:sz="4" w:space="0"/>
            </w:tcBorders>
            <w:shd w:val="clear" w:color="auto" w:fill="FFFFFF" w:themeFill="background1"/>
            <w:vAlign w:val="center"/>
          </w:tcPr>
          <w:p w14:paraId="701E7490">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镉（以Cd计）、吡虫啉、啶虫脒、毒死蜱、氟虫腈、联苯菊酯、噻虫胺</w:t>
            </w:r>
          </w:p>
        </w:tc>
        <w:tc>
          <w:tcPr>
            <w:tcW w:w="850" w:type="dxa"/>
            <w:tcBorders>
              <w:top w:val="nil"/>
              <w:left w:val="nil"/>
              <w:bottom w:val="single" w:color="auto" w:sz="4" w:space="0"/>
              <w:right w:val="single" w:color="auto" w:sz="4" w:space="0"/>
            </w:tcBorders>
            <w:shd w:val="clear" w:color="auto" w:fill="FFFFFF" w:themeFill="background1"/>
            <w:vAlign w:val="center"/>
          </w:tcPr>
          <w:p w14:paraId="5B6AB212">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7272B500">
        <w:tblPrEx>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9B02DCA">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6D96EA2">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E7604EF">
            <w:pPr>
              <w:widowControl/>
              <w:jc w:val="center"/>
              <w:rPr>
                <w:rFonts w:hint="eastAsia" w:ascii="宋体" w:hAnsi="宋体" w:cs="宋体"/>
                <w:kern w:val="0"/>
                <w:sz w:val="22"/>
                <w:szCs w:val="22"/>
              </w:rPr>
            </w:pPr>
            <w:r>
              <w:rPr>
                <w:rFonts w:hint="eastAsia" w:ascii="宋体" w:hAnsi="宋体" w:cs="宋体"/>
                <w:kern w:val="0"/>
                <w:sz w:val="22"/>
                <w:szCs w:val="22"/>
              </w:rPr>
              <w:t>菠菜</w:t>
            </w:r>
          </w:p>
        </w:tc>
        <w:tc>
          <w:tcPr>
            <w:tcW w:w="5387" w:type="dxa"/>
            <w:tcBorders>
              <w:top w:val="nil"/>
              <w:left w:val="nil"/>
              <w:bottom w:val="single" w:color="auto" w:sz="4" w:space="0"/>
              <w:right w:val="single" w:color="auto" w:sz="4" w:space="0"/>
            </w:tcBorders>
            <w:shd w:val="clear" w:color="auto" w:fill="FFFFFF" w:themeFill="background1"/>
            <w:vAlign w:val="center"/>
          </w:tcPr>
          <w:p w14:paraId="00A814A1">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铅（以Pb计）、镉（以Cd计）、铬（以Cr计）、阿维菌素、毒死蜱、氟虫腈、腐霉利、甲氨基阿维菌素苯甲酸盐、甲拌磷、乐果、氯氟氰菊酯和高效氯氟氰菊酯、水胺硫磷、氧乐果、乙酰甲胺磷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4B2C02C2">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586DBC22">
        <w:tblPrEx>
          <w:shd w:val="clear" w:color="auto" w:fill="FFFFFF" w:themeFill="background1"/>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596B537">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1B2CE54">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3A25410">
            <w:pPr>
              <w:widowControl/>
              <w:jc w:val="center"/>
              <w:rPr>
                <w:rFonts w:hint="eastAsia" w:ascii="宋体" w:hAnsi="宋体" w:cs="宋体"/>
                <w:kern w:val="0"/>
                <w:sz w:val="22"/>
                <w:szCs w:val="22"/>
              </w:rPr>
            </w:pPr>
            <w:r>
              <w:rPr>
                <w:rFonts w:hint="eastAsia" w:ascii="宋体" w:hAnsi="宋体" w:cs="宋体"/>
                <w:kern w:val="0"/>
                <w:sz w:val="22"/>
                <w:szCs w:val="22"/>
              </w:rPr>
              <w:t>普通白菜</w:t>
            </w:r>
          </w:p>
        </w:tc>
        <w:tc>
          <w:tcPr>
            <w:tcW w:w="5387" w:type="dxa"/>
            <w:tcBorders>
              <w:top w:val="nil"/>
              <w:left w:val="nil"/>
              <w:bottom w:val="single" w:color="auto" w:sz="4" w:space="0"/>
              <w:right w:val="single" w:color="auto" w:sz="4" w:space="0"/>
            </w:tcBorders>
            <w:shd w:val="clear" w:color="auto" w:fill="FFFFFF" w:themeFill="background1"/>
            <w:vAlign w:val="center"/>
          </w:tcPr>
          <w:p w14:paraId="357FEB37">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076F6B22">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29381A5F">
        <w:tblPrEx>
          <w:shd w:val="clear" w:color="auto" w:fill="FFFFFF" w:themeFill="background1"/>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4D75AD1">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4C3BE12">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45F9094">
            <w:pPr>
              <w:widowControl/>
              <w:jc w:val="center"/>
              <w:rPr>
                <w:rFonts w:hint="eastAsia" w:ascii="宋体" w:hAnsi="宋体" w:cs="宋体"/>
                <w:kern w:val="0"/>
                <w:sz w:val="22"/>
                <w:szCs w:val="22"/>
              </w:rPr>
            </w:pPr>
            <w:r>
              <w:rPr>
                <w:rFonts w:hint="eastAsia" w:ascii="宋体" w:hAnsi="宋体" w:cs="宋体"/>
                <w:kern w:val="0"/>
                <w:sz w:val="22"/>
                <w:szCs w:val="22"/>
              </w:rPr>
              <w:t>芹菜</w:t>
            </w:r>
          </w:p>
        </w:tc>
        <w:tc>
          <w:tcPr>
            <w:tcW w:w="5387" w:type="dxa"/>
            <w:tcBorders>
              <w:top w:val="nil"/>
              <w:left w:val="nil"/>
              <w:bottom w:val="single" w:color="auto" w:sz="4" w:space="0"/>
              <w:right w:val="single" w:color="auto" w:sz="4" w:space="0"/>
            </w:tcBorders>
            <w:shd w:val="clear" w:color="auto" w:fill="FFFFFF" w:themeFill="background1"/>
            <w:vAlign w:val="center"/>
          </w:tcPr>
          <w:p w14:paraId="113A6804">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铅（以Pb计）、镉（以Cd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08B52AD0">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2521947A">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85879D0">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5460F75">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BCBCEC1">
            <w:pPr>
              <w:widowControl/>
              <w:jc w:val="center"/>
              <w:rPr>
                <w:rFonts w:hint="eastAsia" w:ascii="宋体" w:hAnsi="宋体" w:cs="宋体"/>
                <w:kern w:val="0"/>
                <w:sz w:val="22"/>
                <w:szCs w:val="22"/>
              </w:rPr>
            </w:pPr>
            <w:r>
              <w:rPr>
                <w:rFonts w:hint="eastAsia" w:ascii="宋体" w:hAnsi="宋体" w:cs="宋体"/>
                <w:kern w:val="0"/>
                <w:sz w:val="22"/>
                <w:szCs w:val="22"/>
              </w:rPr>
              <w:t>茄子</w:t>
            </w:r>
          </w:p>
        </w:tc>
        <w:tc>
          <w:tcPr>
            <w:tcW w:w="5387" w:type="dxa"/>
            <w:tcBorders>
              <w:top w:val="nil"/>
              <w:left w:val="nil"/>
              <w:bottom w:val="single" w:color="auto" w:sz="4" w:space="0"/>
              <w:right w:val="single" w:color="auto" w:sz="4" w:space="0"/>
            </w:tcBorders>
            <w:shd w:val="clear" w:color="auto" w:fill="FFFFFF" w:themeFill="background1"/>
            <w:vAlign w:val="center"/>
          </w:tcPr>
          <w:p w14:paraId="24C76E06">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铅（以Pb计）、镉（以Cd计）、吡唑醚菌酯、毒死蜱、氟虫腈、甲氨基阿维菌素苯甲酸盐、甲胺磷、甲拌磷、克百威、噻虫胺、噻虫嗪、霜霉威和霜霉威盐酸盐、水胺硫磷、氧乐果、乙酰甲胺磷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11D4A098">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56D1E0B3">
        <w:tblPrEx>
          <w:shd w:val="clear" w:color="auto" w:fill="FFFFFF" w:themeFill="background1"/>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449DB13">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06617B4">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7A85040">
            <w:pPr>
              <w:widowControl/>
              <w:jc w:val="center"/>
              <w:rPr>
                <w:rFonts w:hint="eastAsia" w:ascii="宋体" w:hAnsi="宋体" w:cs="宋体"/>
                <w:kern w:val="0"/>
                <w:sz w:val="22"/>
                <w:szCs w:val="22"/>
              </w:rPr>
            </w:pPr>
            <w:r>
              <w:rPr>
                <w:rFonts w:hint="eastAsia" w:ascii="宋体" w:hAnsi="宋体" w:cs="宋体"/>
                <w:kern w:val="0"/>
                <w:sz w:val="22"/>
                <w:szCs w:val="22"/>
              </w:rPr>
              <w:t>辣椒</w:t>
            </w:r>
          </w:p>
        </w:tc>
        <w:tc>
          <w:tcPr>
            <w:tcW w:w="5387" w:type="dxa"/>
            <w:tcBorders>
              <w:top w:val="nil"/>
              <w:left w:val="nil"/>
              <w:bottom w:val="single" w:color="auto" w:sz="4" w:space="0"/>
              <w:right w:val="single" w:color="auto" w:sz="4" w:space="0"/>
            </w:tcBorders>
            <w:shd w:val="clear" w:color="auto" w:fill="FFFFFF" w:themeFill="background1"/>
            <w:vAlign w:val="center"/>
          </w:tcPr>
          <w:p w14:paraId="2F1B6478">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铅（以Pb计）、镉（以Cd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48EA126E">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12A2751F">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CA60B98">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9179486">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8A9850A">
            <w:pPr>
              <w:widowControl/>
              <w:jc w:val="center"/>
              <w:rPr>
                <w:rFonts w:hint="eastAsia" w:ascii="宋体" w:hAnsi="宋体" w:cs="宋体"/>
                <w:kern w:val="0"/>
                <w:sz w:val="22"/>
                <w:szCs w:val="22"/>
              </w:rPr>
            </w:pPr>
            <w:r>
              <w:rPr>
                <w:rFonts w:hint="eastAsia" w:ascii="宋体" w:hAnsi="宋体" w:cs="宋体"/>
                <w:kern w:val="0"/>
                <w:sz w:val="22"/>
                <w:szCs w:val="22"/>
              </w:rPr>
              <w:t>甜椒</w:t>
            </w:r>
          </w:p>
        </w:tc>
        <w:tc>
          <w:tcPr>
            <w:tcW w:w="5387" w:type="dxa"/>
            <w:tcBorders>
              <w:top w:val="nil"/>
              <w:left w:val="nil"/>
              <w:bottom w:val="single" w:color="auto" w:sz="4" w:space="0"/>
              <w:right w:val="single" w:color="auto" w:sz="4" w:space="0"/>
            </w:tcBorders>
            <w:shd w:val="clear" w:color="auto" w:fill="FFFFFF" w:themeFill="background1"/>
            <w:vAlign w:val="center"/>
          </w:tcPr>
          <w:p w14:paraId="5A61987D">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镉（以Cd计）、阿维菌素、倍硫磷、吡虫啉、吡唑醚菌酯、毒死蜱、克百威、噻虫胺、噻虫嗪、氧乐果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6D23D4AA">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09ACE607">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D73E75F">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28021CB">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689D535E">
            <w:pPr>
              <w:widowControl/>
              <w:jc w:val="center"/>
              <w:rPr>
                <w:rFonts w:hint="eastAsia" w:ascii="宋体" w:hAnsi="宋体" w:cs="宋体"/>
                <w:kern w:val="0"/>
                <w:sz w:val="22"/>
                <w:szCs w:val="22"/>
              </w:rPr>
            </w:pPr>
            <w:r>
              <w:rPr>
                <w:rFonts w:hint="eastAsia" w:ascii="宋体" w:hAnsi="宋体" w:cs="宋体"/>
                <w:kern w:val="0"/>
                <w:sz w:val="22"/>
                <w:szCs w:val="22"/>
              </w:rPr>
              <w:t>黄瓜</w:t>
            </w:r>
          </w:p>
        </w:tc>
        <w:tc>
          <w:tcPr>
            <w:tcW w:w="5387" w:type="dxa"/>
            <w:tcBorders>
              <w:top w:val="nil"/>
              <w:left w:val="nil"/>
              <w:bottom w:val="single" w:color="auto" w:sz="4" w:space="0"/>
              <w:right w:val="single" w:color="auto" w:sz="4" w:space="0"/>
            </w:tcBorders>
            <w:shd w:val="clear" w:color="auto" w:fill="FFFFFF" w:themeFill="background1"/>
            <w:vAlign w:val="center"/>
          </w:tcPr>
          <w:p w14:paraId="76942931">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阿维菌素、哒螨灵、敌敌畏、毒死蜱、腐霉利、甲氨基阿维菌素苯甲酸盐、甲拌磷、克百威、乐果、噻虫嗪、氧乐果、乙螨唑、乙酰甲胺磷、异丙威</w:t>
            </w:r>
          </w:p>
        </w:tc>
        <w:tc>
          <w:tcPr>
            <w:tcW w:w="850" w:type="dxa"/>
            <w:tcBorders>
              <w:top w:val="nil"/>
              <w:left w:val="nil"/>
              <w:bottom w:val="single" w:color="auto" w:sz="4" w:space="0"/>
              <w:right w:val="single" w:color="auto" w:sz="4" w:space="0"/>
            </w:tcBorders>
            <w:shd w:val="clear" w:color="auto" w:fill="FFFFFF" w:themeFill="background1"/>
            <w:vAlign w:val="center"/>
          </w:tcPr>
          <w:p w14:paraId="2CFD3A28">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30CD7283">
        <w:tblPrEx>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90157AF">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38DB6CE">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EAADBB1">
            <w:pPr>
              <w:widowControl/>
              <w:jc w:val="center"/>
              <w:rPr>
                <w:rFonts w:hint="eastAsia" w:ascii="宋体" w:hAnsi="宋体" w:cs="宋体"/>
                <w:kern w:val="0"/>
                <w:sz w:val="22"/>
                <w:szCs w:val="22"/>
              </w:rPr>
            </w:pPr>
            <w:r>
              <w:rPr>
                <w:rFonts w:hint="eastAsia" w:ascii="宋体" w:hAnsi="宋体" w:cs="宋体"/>
                <w:kern w:val="0"/>
                <w:sz w:val="22"/>
                <w:szCs w:val="22"/>
              </w:rPr>
              <w:t>豇豆</w:t>
            </w:r>
          </w:p>
        </w:tc>
        <w:tc>
          <w:tcPr>
            <w:tcW w:w="5387" w:type="dxa"/>
            <w:tcBorders>
              <w:top w:val="nil"/>
              <w:left w:val="nil"/>
              <w:bottom w:val="single" w:color="auto" w:sz="4" w:space="0"/>
              <w:right w:val="single" w:color="auto" w:sz="4" w:space="0"/>
            </w:tcBorders>
            <w:shd w:val="clear" w:color="auto" w:fill="FFFFFF" w:themeFill="background1"/>
            <w:vAlign w:val="center"/>
          </w:tcPr>
          <w:p w14:paraId="7BBB13DA">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阿维菌素、倍硫磷、啶虫脒、毒死蜱、氟虫腈、甲氨基阿维菌素苯甲酸盐、甲胺磷、甲拌磷、甲基异柳磷、克百威、乐果、氯氟氰菊酯和高效氯氟氰菊酯、氯氰菊酯和高效氯氰菊酯、灭蝇胺、噻虫胺、噻虫嗪、三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52F58A74">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5FDCB006">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4AED46B">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217FBFD">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D2B010F">
            <w:pPr>
              <w:widowControl/>
              <w:jc w:val="center"/>
              <w:rPr>
                <w:rFonts w:hint="eastAsia" w:ascii="宋体" w:hAnsi="宋体" w:cs="宋体"/>
                <w:kern w:val="0"/>
                <w:sz w:val="22"/>
                <w:szCs w:val="22"/>
              </w:rPr>
            </w:pPr>
            <w:r>
              <w:rPr>
                <w:rFonts w:hint="eastAsia" w:ascii="宋体" w:hAnsi="宋体" w:cs="宋体"/>
                <w:kern w:val="0"/>
                <w:sz w:val="22"/>
                <w:szCs w:val="22"/>
              </w:rPr>
              <w:t>菜豆</w:t>
            </w:r>
          </w:p>
        </w:tc>
        <w:tc>
          <w:tcPr>
            <w:tcW w:w="5387" w:type="dxa"/>
            <w:tcBorders>
              <w:top w:val="nil"/>
              <w:left w:val="nil"/>
              <w:bottom w:val="single" w:color="auto" w:sz="4" w:space="0"/>
              <w:right w:val="single" w:color="auto" w:sz="4" w:space="0"/>
            </w:tcBorders>
            <w:shd w:val="clear" w:color="auto" w:fill="FFFFFF" w:themeFill="background1"/>
            <w:vAlign w:val="center"/>
          </w:tcPr>
          <w:p w14:paraId="75D488B8">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倍硫磷、吡虫啉、毒死蜱、多菌灵、甲氨基阿维菌素苯甲酸盐、甲胺磷、克百威、氯氟氰菊酯和高效氯氟氰菊酯、灭蝇胺、噻虫胺、水胺硫磷、氧乐果、乙酰甲胺磷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758DE6D0">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4847851B">
        <w:tblPrEx>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059B6C3">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CC535D8">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4AFABF6">
            <w:pPr>
              <w:widowControl/>
              <w:jc w:val="center"/>
              <w:rPr>
                <w:rFonts w:hint="eastAsia" w:ascii="宋体" w:hAnsi="宋体" w:cs="宋体"/>
                <w:kern w:val="0"/>
                <w:sz w:val="22"/>
                <w:szCs w:val="22"/>
              </w:rPr>
            </w:pPr>
            <w:r>
              <w:rPr>
                <w:rFonts w:hint="eastAsia" w:ascii="宋体" w:hAnsi="宋体" w:cs="宋体"/>
                <w:kern w:val="0"/>
                <w:sz w:val="22"/>
                <w:szCs w:val="22"/>
              </w:rPr>
              <w:t>山药</w:t>
            </w:r>
          </w:p>
        </w:tc>
        <w:tc>
          <w:tcPr>
            <w:tcW w:w="5387" w:type="dxa"/>
            <w:tcBorders>
              <w:top w:val="nil"/>
              <w:left w:val="nil"/>
              <w:bottom w:val="single" w:color="auto" w:sz="4" w:space="0"/>
              <w:right w:val="single" w:color="auto" w:sz="4" w:space="0"/>
            </w:tcBorders>
            <w:shd w:val="clear" w:color="auto" w:fill="FFFFFF" w:themeFill="background1"/>
            <w:vAlign w:val="center"/>
          </w:tcPr>
          <w:p w14:paraId="5264C605">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铅（以Pb计）、毒死蜱、氯氟氰菊酯和高效氯氟氰菊酯、咪鲜胺和咪鲜胺锰盐、涕灭威</w:t>
            </w:r>
          </w:p>
        </w:tc>
        <w:tc>
          <w:tcPr>
            <w:tcW w:w="850" w:type="dxa"/>
            <w:tcBorders>
              <w:top w:val="nil"/>
              <w:left w:val="nil"/>
              <w:bottom w:val="single" w:color="auto" w:sz="4" w:space="0"/>
              <w:right w:val="single" w:color="auto" w:sz="4" w:space="0"/>
            </w:tcBorders>
            <w:shd w:val="clear" w:color="auto" w:fill="FFFFFF" w:themeFill="background1"/>
            <w:vAlign w:val="center"/>
          </w:tcPr>
          <w:p w14:paraId="7F0D9CDB">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71A39254">
        <w:tblPrEx>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ACA26E9">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843AB23">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709262C">
            <w:pPr>
              <w:widowControl/>
              <w:jc w:val="center"/>
              <w:rPr>
                <w:rFonts w:hint="eastAsia" w:ascii="宋体" w:hAnsi="宋体" w:cs="宋体"/>
                <w:kern w:val="0"/>
                <w:sz w:val="22"/>
                <w:szCs w:val="22"/>
              </w:rPr>
            </w:pPr>
            <w:r>
              <w:rPr>
                <w:rFonts w:hint="eastAsia" w:ascii="宋体" w:hAnsi="宋体" w:cs="宋体"/>
                <w:kern w:val="0"/>
                <w:sz w:val="22"/>
                <w:szCs w:val="22"/>
              </w:rPr>
              <w:t>胡萝卜</w:t>
            </w:r>
          </w:p>
        </w:tc>
        <w:tc>
          <w:tcPr>
            <w:tcW w:w="5387" w:type="dxa"/>
            <w:tcBorders>
              <w:top w:val="nil"/>
              <w:left w:val="nil"/>
              <w:bottom w:val="single" w:color="auto" w:sz="4" w:space="0"/>
              <w:right w:val="single" w:color="auto" w:sz="4" w:space="0"/>
            </w:tcBorders>
            <w:shd w:val="clear" w:color="auto" w:fill="FFFFFF" w:themeFill="background1"/>
            <w:vAlign w:val="center"/>
          </w:tcPr>
          <w:p w14:paraId="550A3243">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铅（以Pb计）、毒死蜱、氟虫腈、甲拌磷、氯氟氰菊酯和高效氯氟氰菊酯、噻虫胺</w:t>
            </w:r>
          </w:p>
        </w:tc>
        <w:tc>
          <w:tcPr>
            <w:tcW w:w="850" w:type="dxa"/>
            <w:tcBorders>
              <w:top w:val="nil"/>
              <w:left w:val="nil"/>
              <w:bottom w:val="single" w:color="auto" w:sz="4" w:space="0"/>
              <w:right w:val="single" w:color="auto" w:sz="4" w:space="0"/>
            </w:tcBorders>
            <w:shd w:val="clear" w:color="auto" w:fill="FFFFFF" w:themeFill="background1"/>
            <w:vAlign w:val="center"/>
          </w:tcPr>
          <w:p w14:paraId="03370ABC">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05E5BD01">
        <w:tblPrEx>
          <w:shd w:val="clear" w:color="auto" w:fill="FFFFFF" w:themeFill="background1"/>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B319E06">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988202D">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66472993">
            <w:pPr>
              <w:widowControl/>
              <w:jc w:val="center"/>
              <w:rPr>
                <w:rFonts w:hint="eastAsia" w:ascii="宋体" w:hAnsi="宋体" w:cs="宋体"/>
                <w:kern w:val="0"/>
                <w:sz w:val="22"/>
                <w:szCs w:val="22"/>
              </w:rPr>
            </w:pPr>
            <w:r>
              <w:rPr>
                <w:rFonts w:hint="eastAsia" w:ascii="宋体" w:hAnsi="宋体" w:cs="宋体"/>
                <w:kern w:val="0"/>
                <w:sz w:val="22"/>
                <w:szCs w:val="22"/>
              </w:rPr>
              <w:t>姜</w:t>
            </w:r>
          </w:p>
        </w:tc>
        <w:tc>
          <w:tcPr>
            <w:tcW w:w="5387" w:type="dxa"/>
            <w:tcBorders>
              <w:top w:val="nil"/>
              <w:left w:val="nil"/>
              <w:bottom w:val="single" w:color="auto" w:sz="4" w:space="0"/>
              <w:right w:val="single" w:color="auto" w:sz="4" w:space="0"/>
            </w:tcBorders>
            <w:shd w:val="clear" w:color="auto" w:fill="FFFFFF" w:themeFill="background1"/>
            <w:vAlign w:val="center"/>
          </w:tcPr>
          <w:p w14:paraId="5312D454">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铅（以Pb计）、镉（以Cd计）、吡虫啉、吡唑醚菌酯、敌敌畏、毒死蜱、甲胺磷、甲拌磷、克百威、六六六、氯氟氰菊酯和高效氯氟氰菊酯、氯氰菊酯和高效氯氰菊酯、氯唑磷、咪鲜胺和咪鲜胺锰盐、噻虫胺、噻虫嗪、二氧化硫残留量</w:t>
            </w:r>
          </w:p>
        </w:tc>
        <w:tc>
          <w:tcPr>
            <w:tcW w:w="850" w:type="dxa"/>
            <w:tcBorders>
              <w:top w:val="nil"/>
              <w:left w:val="nil"/>
              <w:bottom w:val="single" w:color="auto" w:sz="4" w:space="0"/>
              <w:right w:val="single" w:color="auto" w:sz="4" w:space="0"/>
            </w:tcBorders>
            <w:shd w:val="clear" w:color="auto" w:fill="FFFFFF" w:themeFill="background1"/>
            <w:vAlign w:val="center"/>
          </w:tcPr>
          <w:p w14:paraId="146871E3">
            <w:pPr>
              <w:widowControl/>
              <w:jc w:val="center"/>
              <w:rPr>
                <w:rFonts w:hint="eastAsia" w:ascii="宋体" w:hAnsi="宋体" w:cs="宋体"/>
                <w:kern w:val="0"/>
                <w:sz w:val="20"/>
                <w:szCs w:val="20"/>
              </w:rPr>
            </w:pPr>
            <w:r>
              <w:rPr>
                <w:rFonts w:hint="eastAsia" w:ascii="宋体" w:hAnsi="宋体" w:cs="宋体"/>
                <w:kern w:val="0"/>
                <w:sz w:val="20"/>
                <w:szCs w:val="20"/>
              </w:rPr>
              <w:t>7</w:t>
            </w:r>
          </w:p>
        </w:tc>
      </w:tr>
      <w:tr w14:paraId="55E48368">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99070EE">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54942B0">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69026D1">
            <w:pPr>
              <w:widowControl/>
              <w:jc w:val="center"/>
              <w:rPr>
                <w:rFonts w:hint="eastAsia" w:ascii="宋体" w:hAnsi="宋体" w:cs="宋体"/>
                <w:kern w:val="0"/>
                <w:sz w:val="20"/>
                <w:szCs w:val="20"/>
              </w:rPr>
            </w:pPr>
            <w:r>
              <w:rPr>
                <w:rFonts w:hint="eastAsia" w:ascii="宋体" w:hAnsi="宋体" w:cs="宋体"/>
                <w:kern w:val="0"/>
                <w:sz w:val="20"/>
                <w:szCs w:val="20"/>
              </w:rPr>
              <w:t>马铃薯</w:t>
            </w:r>
          </w:p>
        </w:tc>
        <w:tc>
          <w:tcPr>
            <w:tcW w:w="5387" w:type="dxa"/>
            <w:tcBorders>
              <w:top w:val="nil"/>
              <w:left w:val="nil"/>
              <w:bottom w:val="single" w:color="auto" w:sz="4" w:space="0"/>
              <w:right w:val="single" w:color="auto" w:sz="4" w:space="0"/>
            </w:tcBorders>
            <w:shd w:val="clear" w:color="auto" w:fill="FFFFFF" w:themeFill="background1"/>
            <w:vAlign w:val="center"/>
          </w:tcPr>
          <w:p w14:paraId="532DE156">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铅（以Pb计）、镉（以Cd计）、毒死蜱、甲拌磷、氯氟氰菊酯和高效氯氟氰菊酯、氯氰菊酯和高效氯氰菊酯、噻虫嗪、杀扑磷、乙酰甲胺磷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222A900A">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138C7679">
        <w:tblPrEx>
          <w:shd w:val="clear" w:color="auto" w:fill="FFFFFF" w:themeFill="background1"/>
          <w:tblCellMar>
            <w:top w:w="0" w:type="dxa"/>
            <w:left w:w="108" w:type="dxa"/>
            <w:bottom w:w="0" w:type="dxa"/>
            <w:right w:w="108" w:type="dxa"/>
          </w:tblCellMar>
        </w:tblPrEx>
        <w:trPr>
          <w:trHeight w:val="144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A921A54">
            <w:pPr>
              <w:widowControl/>
              <w:jc w:val="center"/>
              <w:rPr>
                <w:rFonts w:hint="eastAsia" w:ascii="宋体" w:hAnsi="宋体" w:cs="宋体"/>
                <w:kern w:val="0"/>
                <w:sz w:val="20"/>
                <w:szCs w:val="20"/>
              </w:rPr>
            </w:pPr>
            <w:r>
              <w:rPr>
                <w:rFonts w:hint="eastAsia" w:ascii="宋体" w:hAnsi="宋体" w:cs="宋体"/>
                <w:kern w:val="0"/>
                <w:sz w:val="20"/>
                <w:szCs w:val="20"/>
              </w:rPr>
              <w:t>3</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208D16D">
            <w:pPr>
              <w:widowControl/>
              <w:jc w:val="center"/>
              <w:rPr>
                <w:rFonts w:hint="eastAsia" w:ascii="宋体" w:hAnsi="宋体" w:cs="宋体"/>
                <w:kern w:val="0"/>
                <w:sz w:val="20"/>
                <w:szCs w:val="20"/>
              </w:rPr>
            </w:pPr>
            <w:r>
              <w:rPr>
                <w:rFonts w:hint="eastAsia" w:ascii="宋体" w:hAnsi="宋体" w:cs="宋体"/>
                <w:kern w:val="0"/>
                <w:sz w:val="20"/>
                <w:szCs w:val="20"/>
              </w:rPr>
              <w:t>水产品</w:t>
            </w:r>
          </w:p>
        </w:tc>
        <w:tc>
          <w:tcPr>
            <w:tcW w:w="992" w:type="dxa"/>
            <w:tcBorders>
              <w:top w:val="nil"/>
              <w:left w:val="nil"/>
              <w:bottom w:val="single" w:color="auto" w:sz="4" w:space="0"/>
              <w:right w:val="single" w:color="auto" w:sz="4" w:space="0"/>
            </w:tcBorders>
            <w:shd w:val="clear" w:color="auto" w:fill="FFFFFF" w:themeFill="background1"/>
            <w:vAlign w:val="center"/>
          </w:tcPr>
          <w:p w14:paraId="7756EBF4">
            <w:pPr>
              <w:widowControl/>
              <w:jc w:val="center"/>
              <w:rPr>
                <w:rFonts w:hint="eastAsia" w:ascii="宋体" w:hAnsi="宋体" w:cs="宋体"/>
                <w:kern w:val="0"/>
                <w:sz w:val="22"/>
                <w:szCs w:val="22"/>
              </w:rPr>
            </w:pPr>
            <w:r>
              <w:rPr>
                <w:rFonts w:hint="eastAsia" w:ascii="宋体" w:hAnsi="宋体" w:cs="宋体"/>
                <w:kern w:val="0"/>
                <w:sz w:val="22"/>
                <w:szCs w:val="22"/>
              </w:rPr>
              <w:t>淡水鱼</w:t>
            </w:r>
          </w:p>
        </w:tc>
        <w:tc>
          <w:tcPr>
            <w:tcW w:w="5387" w:type="dxa"/>
            <w:tcBorders>
              <w:top w:val="nil"/>
              <w:left w:val="nil"/>
              <w:bottom w:val="single" w:color="auto" w:sz="4" w:space="0"/>
              <w:right w:val="single" w:color="auto" w:sz="4" w:space="0"/>
            </w:tcBorders>
            <w:shd w:val="clear" w:color="auto" w:fill="FFFFFF" w:themeFill="background1"/>
            <w:vAlign w:val="center"/>
          </w:tcPr>
          <w:p w14:paraId="5CA6FA08">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挥发性盐基氮、镉(以Cd计)、孔雀石绿、氯霉素、呋喃唑酮代谢物、呋喃西林代谢物、呋喃妥因代谢物、五氯酚酸钠（以五氯酚计）、恩诺沙星、沙拉沙星、磺胺类（总量）、甲氧苄啶、氟苯尼考、甲硝唑、地西泮、氧氟沙星、诺氟沙星、培氟沙星</w:t>
            </w:r>
          </w:p>
        </w:tc>
        <w:tc>
          <w:tcPr>
            <w:tcW w:w="850" w:type="dxa"/>
            <w:tcBorders>
              <w:top w:val="nil"/>
              <w:left w:val="nil"/>
              <w:bottom w:val="single" w:color="auto" w:sz="4" w:space="0"/>
              <w:right w:val="single" w:color="auto" w:sz="4" w:space="0"/>
            </w:tcBorders>
            <w:shd w:val="clear" w:color="auto" w:fill="FFFFFF" w:themeFill="background1"/>
            <w:vAlign w:val="center"/>
          </w:tcPr>
          <w:p w14:paraId="0CD2F1A1">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53E79CB2">
        <w:tblPrEx>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EA9B04A">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EDCC06E">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5CF029F">
            <w:pPr>
              <w:widowControl/>
              <w:jc w:val="center"/>
              <w:rPr>
                <w:rFonts w:hint="eastAsia" w:ascii="宋体" w:hAnsi="宋体" w:cs="宋体"/>
                <w:kern w:val="0"/>
                <w:sz w:val="22"/>
                <w:szCs w:val="22"/>
              </w:rPr>
            </w:pPr>
            <w:r>
              <w:rPr>
                <w:rFonts w:hint="eastAsia" w:ascii="宋体" w:hAnsi="宋体" w:cs="宋体"/>
                <w:kern w:val="0"/>
                <w:sz w:val="22"/>
                <w:szCs w:val="22"/>
              </w:rPr>
              <w:t>淡水虾</w:t>
            </w:r>
          </w:p>
        </w:tc>
        <w:tc>
          <w:tcPr>
            <w:tcW w:w="5387" w:type="dxa"/>
            <w:tcBorders>
              <w:top w:val="nil"/>
              <w:left w:val="nil"/>
              <w:bottom w:val="single" w:color="auto" w:sz="4" w:space="0"/>
              <w:right w:val="single" w:color="auto" w:sz="4" w:space="0"/>
            </w:tcBorders>
            <w:shd w:val="clear" w:color="auto" w:fill="FFFFFF" w:themeFill="background1"/>
            <w:vAlign w:val="center"/>
          </w:tcPr>
          <w:p w14:paraId="41A44C41">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镉（以Cd计）、孔雀石绿、氯霉素、呋喃唑酮代谢物、呋喃妥因代谢物、五氯酚酸钠（以五氯酚计）、恩诺沙星、磺胺类(总量)、土霉素/金霉素/四环素（组合含量）、氧氟沙星、诺氟沙星</w:t>
            </w:r>
          </w:p>
        </w:tc>
        <w:tc>
          <w:tcPr>
            <w:tcW w:w="850" w:type="dxa"/>
            <w:tcBorders>
              <w:top w:val="nil"/>
              <w:left w:val="nil"/>
              <w:bottom w:val="single" w:color="auto" w:sz="4" w:space="0"/>
              <w:right w:val="single" w:color="auto" w:sz="4" w:space="0"/>
            </w:tcBorders>
            <w:shd w:val="clear" w:color="auto" w:fill="FFFFFF" w:themeFill="background1"/>
            <w:vAlign w:val="center"/>
          </w:tcPr>
          <w:p w14:paraId="570E1FD2">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6288D879">
        <w:tblPrEx>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7733798">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A28C7BE">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98391E0">
            <w:pPr>
              <w:widowControl/>
              <w:jc w:val="center"/>
              <w:rPr>
                <w:rFonts w:hint="eastAsia" w:ascii="宋体" w:hAnsi="宋体" w:cs="宋体"/>
                <w:kern w:val="0"/>
                <w:sz w:val="22"/>
                <w:szCs w:val="22"/>
              </w:rPr>
            </w:pPr>
            <w:r>
              <w:rPr>
                <w:rFonts w:hint="eastAsia" w:ascii="宋体" w:hAnsi="宋体" w:cs="宋体"/>
                <w:kern w:val="0"/>
                <w:sz w:val="22"/>
                <w:szCs w:val="22"/>
              </w:rPr>
              <w:t>贝类</w:t>
            </w:r>
          </w:p>
        </w:tc>
        <w:tc>
          <w:tcPr>
            <w:tcW w:w="5387" w:type="dxa"/>
            <w:tcBorders>
              <w:top w:val="nil"/>
              <w:left w:val="nil"/>
              <w:bottom w:val="single" w:color="auto" w:sz="4" w:space="0"/>
              <w:right w:val="single" w:color="auto" w:sz="4" w:space="0"/>
            </w:tcBorders>
            <w:shd w:val="clear" w:color="auto" w:fill="FFFFFF" w:themeFill="background1"/>
            <w:vAlign w:val="center"/>
          </w:tcPr>
          <w:p w14:paraId="37800DA6">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镉（以Cd计）、无机砷(以As计)、孔雀石绿、氯霉素、呋喃唑酮代谢物、呋喃西林代谢物、呋喃妥因代谢物、五氯酚酸钠（以五氯酚计）、恩诺沙星、氟苯尼考、磺胺类(总量)</w:t>
            </w:r>
          </w:p>
        </w:tc>
        <w:tc>
          <w:tcPr>
            <w:tcW w:w="850" w:type="dxa"/>
            <w:tcBorders>
              <w:top w:val="nil"/>
              <w:left w:val="nil"/>
              <w:bottom w:val="single" w:color="auto" w:sz="4" w:space="0"/>
              <w:right w:val="single" w:color="auto" w:sz="4" w:space="0"/>
            </w:tcBorders>
            <w:shd w:val="clear" w:color="auto" w:fill="FFFFFF" w:themeFill="background1"/>
            <w:vAlign w:val="center"/>
          </w:tcPr>
          <w:p w14:paraId="469879E3">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12FCD586">
        <w:tblPrEx>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6E58016">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D6F9593">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CC9EA1D">
            <w:pPr>
              <w:widowControl/>
              <w:jc w:val="center"/>
              <w:rPr>
                <w:rFonts w:hint="eastAsia" w:ascii="宋体" w:hAnsi="宋体" w:cs="宋体"/>
                <w:kern w:val="0"/>
                <w:sz w:val="22"/>
                <w:szCs w:val="22"/>
              </w:rPr>
            </w:pPr>
            <w:r>
              <w:rPr>
                <w:rFonts w:hint="eastAsia" w:ascii="宋体" w:hAnsi="宋体" w:cs="宋体"/>
                <w:kern w:val="0"/>
                <w:sz w:val="22"/>
                <w:szCs w:val="22"/>
              </w:rPr>
              <w:t>其他水产品</w:t>
            </w:r>
          </w:p>
        </w:tc>
        <w:tc>
          <w:tcPr>
            <w:tcW w:w="5387" w:type="dxa"/>
            <w:tcBorders>
              <w:top w:val="nil"/>
              <w:left w:val="nil"/>
              <w:bottom w:val="single" w:color="auto" w:sz="4" w:space="0"/>
              <w:right w:val="single" w:color="auto" w:sz="4" w:space="0"/>
            </w:tcBorders>
            <w:shd w:val="clear" w:color="auto" w:fill="FFFFFF" w:themeFill="background1"/>
            <w:vAlign w:val="center"/>
          </w:tcPr>
          <w:p w14:paraId="49273FD7">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镉（以Cd计）、孔雀石绿、氯霉素、呋喃唑酮代谢物、呋喃它酮代谢物、呋喃妥因代谢物、五氯酚酸钠（以五氯酚计）、恩诺沙星、磺胺类(总量)、甲硝唑、氧氟沙星、诺氟沙星</w:t>
            </w:r>
          </w:p>
        </w:tc>
        <w:tc>
          <w:tcPr>
            <w:tcW w:w="850" w:type="dxa"/>
            <w:tcBorders>
              <w:top w:val="nil"/>
              <w:left w:val="nil"/>
              <w:bottom w:val="single" w:color="auto" w:sz="4" w:space="0"/>
              <w:right w:val="single" w:color="auto" w:sz="4" w:space="0"/>
            </w:tcBorders>
            <w:shd w:val="clear" w:color="auto" w:fill="FFFFFF" w:themeFill="background1"/>
            <w:vAlign w:val="center"/>
          </w:tcPr>
          <w:p w14:paraId="01C8E4C4">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5BAB5226">
        <w:tblPrEx>
          <w:tblCellMar>
            <w:top w:w="0" w:type="dxa"/>
            <w:left w:w="108" w:type="dxa"/>
            <w:bottom w:w="0" w:type="dxa"/>
            <w:right w:w="108" w:type="dxa"/>
          </w:tblCellMar>
        </w:tblPrEx>
        <w:trPr>
          <w:trHeight w:val="48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8983081">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1897F88">
            <w:pPr>
              <w:widowControl/>
              <w:jc w:val="center"/>
              <w:rPr>
                <w:rFonts w:hint="eastAsia" w:ascii="宋体" w:hAnsi="宋体" w:cs="宋体"/>
                <w:kern w:val="0"/>
                <w:sz w:val="20"/>
                <w:szCs w:val="20"/>
              </w:rPr>
            </w:pPr>
            <w:r>
              <w:rPr>
                <w:rFonts w:hint="eastAsia" w:ascii="宋体" w:hAnsi="宋体" w:cs="宋体"/>
                <w:kern w:val="0"/>
                <w:sz w:val="20"/>
                <w:szCs w:val="20"/>
              </w:rPr>
              <w:t>水果类</w:t>
            </w:r>
          </w:p>
        </w:tc>
        <w:tc>
          <w:tcPr>
            <w:tcW w:w="992" w:type="dxa"/>
            <w:tcBorders>
              <w:top w:val="nil"/>
              <w:left w:val="nil"/>
              <w:bottom w:val="single" w:color="auto" w:sz="4" w:space="0"/>
              <w:right w:val="single" w:color="auto" w:sz="4" w:space="0"/>
            </w:tcBorders>
            <w:shd w:val="clear" w:color="auto" w:fill="FFFFFF" w:themeFill="background1"/>
            <w:vAlign w:val="center"/>
          </w:tcPr>
          <w:p w14:paraId="22EE66DD">
            <w:pPr>
              <w:widowControl/>
              <w:jc w:val="center"/>
              <w:rPr>
                <w:rFonts w:hint="eastAsia" w:ascii="宋体" w:hAnsi="宋体" w:cs="宋体"/>
                <w:kern w:val="0"/>
                <w:sz w:val="22"/>
                <w:szCs w:val="22"/>
              </w:rPr>
            </w:pPr>
            <w:r>
              <w:rPr>
                <w:rFonts w:hint="eastAsia" w:ascii="宋体" w:hAnsi="宋体" w:cs="宋体"/>
                <w:kern w:val="0"/>
                <w:sz w:val="22"/>
                <w:szCs w:val="22"/>
              </w:rPr>
              <w:t>苹果</w:t>
            </w:r>
          </w:p>
        </w:tc>
        <w:tc>
          <w:tcPr>
            <w:tcW w:w="5387" w:type="dxa"/>
            <w:tcBorders>
              <w:top w:val="nil"/>
              <w:left w:val="nil"/>
              <w:bottom w:val="single" w:color="auto" w:sz="4" w:space="0"/>
              <w:right w:val="single" w:color="auto" w:sz="4" w:space="0"/>
            </w:tcBorders>
            <w:shd w:val="clear" w:color="auto" w:fill="FFFFFF" w:themeFill="background1"/>
            <w:vAlign w:val="center"/>
          </w:tcPr>
          <w:p w14:paraId="2EECF9B0">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敌敌畏、啶虫脒、毒死蜱、甲拌磷、克百威、氧乐果、三氯杀螨醇</w:t>
            </w:r>
          </w:p>
        </w:tc>
        <w:tc>
          <w:tcPr>
            <w:tcW w:w="850" w:type="dxa"/>
            <w:tcBorders>
              <w:top w:val="nil"/>
              <w:left w:val="nil"/>
              <w:bottom w:val="single" w:color="auto" w:sz="4" w:space="0"/>
              <w:right w:val="single" w:color="auto" w:sz="4" w:space="0"/>
            </w:tcBorders>
            <w:shd w:val="clear" w:color="auto" w:fill="FFFFFF" w:themeFill="background1"/>
            <w:vAlign w:val="center"/>
          </w:tcPr>
          <w:p w14:paraId="5433A0C4">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23299C1D">
        <w:tblPrEx>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67B5891">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5018792">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6BABE29">
            <w:pPr>
              <w:widowControl/>
              <w:jc w:val="center"/>
              <w:rPr>
                <w:rFonts w:hint="eastAsia" w:ascii="宋体" w:hAnsi="宋体" w:cs="宋体"/>
                <w:kern w:val="0"/>
                <w:sz w:val="22"/>
                <w:szCs w:val="22"/>
              </w:rPr>
            </w:pPr>
            <w:r>
              <w:rPr>
                <w:rFonts w:hint="eastAsia" w:ascii="宋体" w:hAnsi="宋体" w:cs="宋体"/>
                <w:kern w:val="0"/>
                <w:sz w:val="22"/>
                <w:szCs w:val="22"/>
              </w:rPr>
              <w:t>梨</w:t>
            </w:r>
          </w:p>
        </w:tc>
        <w:tc>
          <w:tcPr>
            <w:tcW w:w="5387" w:type="dxa"/>
            <w:tcBorders>
              <w:top w:val="nil"/>
              <w:left w:val="nil"/>
              <w:bottom w:val="single" w:color="auto" w:sz="4" w:space="0"/>
              <w:right w:val="single" w:color="auto" w:sz="4" w:space="0"/>
            </w:tcBorders>
            <w:shd w:val="clear" w:color="auto" w:fill="FFFFFF" w:themeFill="background1"/>
            <w:vAlign w:val="center"/>
          </w:tcPr>
          <w:p w14:paraId="351E07BB">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吡虫啉、敌敌畏、毒死蜱、多菌灵、克百威、氯氟氰菊酯和高效氯氟氰菊酯、氧乐果、水胺硫磷、苯醚甲环唑、咪鲜胺和咪鲜胺锰盐、噻虫嗪、乙螨唑、乙酰甲胺磷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5C1B6CCB">
            <w:pPr>
              <w:widowControl/>
              <w:jc w:val="center"/>
              <w:rPr>
                <w:rFonts w:hint="eastAsia" w:ascii="宋体" w:hAnsi="宋体" w:cs="宋体"/>
                <w:kern w:val="0"/>
                <w:sz w:val="20"/>
                <w:szCs w:val="20"/>
              </w:rPr>
            </w:pPr>
            <w:r>
              <w:rPr>
                <w:rFonts w:hint="eastAsia" w:ascii="宋体" w:hAnsi="宋体" w:cs="宋体"/>
                <w:kern w:val="0"/>
                <w:sz w:val="20"/>
                <w:szCs w:val="20"/>
              </w:rPr>
              <w:t>8</w:t>
            </w:r>
          </w:p>
        </w:tc>
      </w:tr>
      <w:tr w14:paraId="61CA4692">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E56BB63">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05F76F1">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962DB4F">
            <w:pPr>
              <w:widowControl/>
              <w:jc w:val="center"/>
              <w:rPr>
                <w:rFonts w:hint="eastAsia" w:ascii="宋体" w:hAnsi="宋体" w:cs="宋体"/>
                <w:kern w:val="0"/>
                <w:sz w:val="22"/>
                <w:szCs w:val="22"/>
              </w:rPr>
            </w:pPr>
            <w:r>
              <w:rPr>
                <w:rFonts w:hint="eastAsia" w:ascii="宋体" w:hAnsi="宋体" w:cs="宋体"/>
                <w:kern w:val="0"/>
                <w:sz w:val="22"/>
                <w:szCs w:val="22"/>
              </w:rPr>
              <w:t>柑、橘</w:t>
            </w:r>
          </w:p>
        </w:tc>
        <w:tc>
          <w:tcPr>
            <w:tcW w:w="5387" w:type="dxa"/>
            <w:tcBorders>
              <w:top w:val="nil"/>
              <w:left w:val="nil"/>
              <w:bottom w:val="single" w:color="auto" w:sz="4" w:space="0"/>
              <w:right w:val="single" w:color="auto" w:sz="4" w:space="0"/>
            </w:tcBorders>
            <w:shd w:val="clear" w:color="auto" w:fill="FFFFFF" w:themeFill="background1"/>
            <w:vAlign w:val="center"/>
          </w:tcPr>
          <w:p w14:paraId="408444C9">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苯醚甲环唑、丙溴磷、克百威、联苯菊酯、氯唑磷、三唑磷、水胺硫磷、氧乐果、氯氟氰菊酯和高效氯氟氰菊酯、甲拌磷、2,4-滴和 2,4-滴钠盐、狄氏剂、毒死蜱、杀扑磷、敌敌畏、联苯肼酯</w:t>
            </w:r>
          </w:p>
        </w:tc>
        <w:tc>
          <w:tcPr>
            <w:tcW w:w="850" w:type="dxa"/>
            <w:tcBorders>
              <w:top w:val="nil"/>
              <w:left w:val="nil"/>
              <w:bottom w:val="single" w:color="auto" w:sz="4" w:space="0"/>
              <w:right w:val="single" w:color="auto" w:sz="4" w:space="0"/>
            </w:tcBorders>
            <w:shd w:val="clear" w:color="auto" w:fill="FFFFFF" w:themeFill="background1"/>
            <w:vAlign w:val="center"/>
          </w:tcPr>
          <w:p w14:paraId="2D4F99C1">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0D340011">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802377E">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8179830">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C366B37">
            <w:pPr>
              <w:widowControl/>
              <w:jc w:val="center"/>
              <w:rPr>
                <w:rFonts w:hint="eastAsia" w:ascii="宋体" w:hAnsi="宋体" w:cs="宋体"/>
                <w:kern w:val="0"/>
                <w:sz w:val="22"/>
                <w:szCs w:val="22"/>
              </w:rPr>
            </w:pPr>
            <w:r>
              <w:rPr>
                <w:rFonts w:hint="eastAsia" w:ascii="宋体" w:hAnsi="宋体" w:cs="宋体"/>
                <w:kern w:val="0"/>
                <w:sz w:val="22"/>
                <w:szCs w:val="22"/>
              </w:rPr>
              <w:t>橙</w:t>
            </w:r>
          </w:p>
        </w:tc>
        <w:tc>
          <w:tcPr>
            <w:tcW w:w="5387" w:type="dxa"/>
            <w:tcBorders>
              <w:top w:val="nil"/>
              <w:left w:val="nil"/>
              <w:bottom w:val="single" w:color="auto" w:sz="4" w:space="0"/>
              <w:right w:val="single" w:color="auto" w:sz="4" w:space="0"/>
            </w:tcBorders>
            <w:shd w:val="clear" w:color="auto" w:fill="FFFFFF" w:themeFill="background1"/>
            <w:vAlign w:val="center"/>
          </w:tcPr>
          <w:p w14:paraId="0EBBE78A">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丙溴磷、克百威、联苯菊酯、三唑磷、杀扑磷、水胺硫磷、氧乐果、2,4-滴和 2,4-滴钠盐、苯醚甲环唑、氯唑磷、敌敌畏、氯氟氰菊酯和高效氯氟氰菊酯、乙酰甲胺磷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59AE4258">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7A0CC363">
        <w:tblPrEx>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EF33457">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32BAEDD">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6DE05C81">
            <w:pPr>
              <w:widowControl/>
              <w:jc w:val="center"/>
              <w:rPr>
                <w:rFonts w:hint="eastAsia" w:ascii="宋体" w:hAnsi="宋体" w:cs="宋体"/>
                <w:kern w:val="0"/>
                <w:sz w:val="22"/>
                <w:szCs w:val="22"/>
              </w:rPr>
            </w:pPr>
            <w:r>
              <w:rPr>
                <w:rFonts w:hint="eastAsia" w:ascii="宋体" w:hAnsi="宋体" w:cs="宋体"/>
                <w:kern w:val="0"/>
                <w:sz w:val="22"/>
                <w:szCs w:val="22"/>
              </w:rPr>
              <w:t>草莓</w:t>
            </w:r>
          </w:p>
        </w:tc>
        <w:tc>
          <w:tcPr>
            <w:tcW w:w="5387" w:type="dxa"/>
            <w:tcBorders>
              <w:top w:val="nil"/>
              <w:left w:val="nil"/>
              <w:bottom w:val="single" w:color="auto" w:sz="4" w:space="0"/>
              <w:right w:val="single" w:color="auto" w:sz="4" w:space="0"/>
            </w:tcBorders>
            <w:shd w:val="clear" w:color="auto" w:fill="FFFFFF" w:themeFill="background1"/>
            <w:vAlign w:val="center"/>
          </w:tcPr>
          <w:p w14:paraId="5349A365">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阿维菌素、敌敌畏、多菌灵、克百威、烯酰吗啉、氧乐果、戊菌唑、乙酰甲胺磷、吡虫啉</w:t>
            </w:r>
          </w:p>
        </w:tc>
        <w:tc>
          <w:tcPr>
            <w:tcW w:w="850" w:type="dxa"/>
            <w:tcBorders>
              <w:top w:val="nil"/>
              <w:left w:val="nil"/>
              <w:bottom w:val="single" w:color="auto" w:sz="4" w:space="0"/>
              <w:right w:val="single" w:color="auto" w:sz="4" w:space="0"/>
            </w:tcBorders>
            <w:shd w:val="clear" w:color="auto" w:fill="FFFFFF" w:themeFill="background1"/>
            <w:vAlign w:val="center"/>
          </w:tcPr>
          <w:p w14:paraId="4B0E2E23">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5A399477">
        <w:tblPrEx>
          <w:shd w:val="clear" w:color="auto" w:fill="FFFFFF" w:themeFill="background1"/>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6B0A287">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157EEBB">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56E6608">
            <w:pPr>
              <w:widowControl/>
              <w:jc w:val="center"/>
              <w:rPr>
                <w:rFonts w:hint="eastAsia" w:ascii="宋体" w:hAnsi="宋体" w:cs="宋体"/>
                <w:kern w:val="0"/>
                <w:sz w:val="22"/>
                <w:szCs w:val="22"/>
              </w:rPr>
            </w:pPr>
            <w:r>
              <w:rPr>
                <w:rFonts w:hint="eastAsia" w:ascii="宋体" w:hAnsi="宋体" w:cs="宋体"/>
                <w:kern w:val="0"/>
                <w:sz w:val="22"/>
                <w:szCs w:val="22"/>
              </w:rPr>
              <w:t>猕猴桃</w:t>
            </w:r>
          </w:p>
        </w:tc>
        <w:tc>
          <w:tcPr>
            <w:tcW w:w="5387" w:type="dxa"/>
            <w:tcBorders>
              <w:top w:val="nil"/>
              <w:left w:val="nil"/>
              <w:bottom w:val="single" w:color="auto" w:sz="4" w:space="0"/>
              <w:right w:val="single" w:color="auto" w:sz="4" w:space="0"/>
            </w:tcBorders>
            <w:shd w:val="clear" w:color="auto" w:fill="FFFFFF" w:themeFill="background1"/>
            <w:vAlign w:val="center"/>
          </w:tcPr>
          <w:p w14:paraId="674D2289">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敌敌畏、多菌灵、氯吡脲、氧乐果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1532D59D">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4A8A69B9">
        <w:tblPrEx>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E018E6A">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CC17C02">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5BF2A2D">
            <w:pPr>
              <w:widowControl/>
              <w:jc w:val="center"/>
              <w:rPr>
                <w:rFonts w:hint="eastAsia" w:ascii="宋体" w:hAnsi="宋体" w:cs="宋体"/>
                <w:kern w:val="0"/>
                <w:sz w:val="22"/>
                <w:szCs w:val="22"/>
              </w:rPr>
            </w:pPr>
            <w:r>
              <w:rPr>
                <w:rFonts w:hint="eastAsia" w:ascii="宋体" w:hAnsi="宋体" w:cs="宋体"/>
                <w:kern w:val="0"/>
                <w:sz w:val="22"/>
                <w:szCs w:val="22"/>
              </w:rPr>
              <w:t>香蕉</w:t>
            </w:r>
          </w:p>
        </w:tc>
        <w:tc>
          <w:tcPr>
            <w:tcW w:w="5387" w:type="dxa"/>
            <w:tcBorders>
              <w:top w:val="nil"/>
              <w:left w:val="nil"/>
              <w:bottom w:val="single" w:color="auto" w:sz="4" w:space="0"/>
              <w:right w:val="single" w:color="auto" w:sz="4" w:space="0"/>
            </w:tcBorders>
            <w:shd w:val="clear" w:color="auto" w:fill="FFFFFF" w:themeFill="background1"/>
            <w:vAlign w:val="center"/>
          </w:tcPr>
          <w:p w14:paraId="01C1C4D6">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苯醚甲环唑、吡唑醚菌酯、多菌灵、氟虫腈、甲拌磷、腈苯唑、吡虫啉、噻虫胺、噻虫嗪、联苯菊酯、烯唑醇、百菌清、噻唑磷、氟唑菌酰胺</w:t>
            </w:r>
          </w:p>
        </w:tc>
        <w:tc>
          <w:tcPr>
            <w:tcW w:w="850" w:type="dxa"/>
            <w:tcBorders>
              <w:top w:val="nil"/>
              <w:left w:val="nil"/>
              <w:bottom w:val="single" w:color="auto" w:sz="4" w:space="0"/>
              <w:right w:val="single" w:color="auto" w:sz="4" w:space="0"/>
            </w:tcBorders>
            <w:shd w:val="clear" w:color="auto" w:fill="FFFFFF" w:themeFill="background1"/>
            <w:vAlign w:val="center"/>
          </w:tcPr>
          <w:p w14:paraId="01A8F9F9">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1B0EA091">
        <w:tblPrEx>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B06CBBF">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EC33A8D">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2A9F6BB">
            <w:pPr>
              <w:widowControl/>
              <w:jc w:val="center"/>
              <w:rPr>
                <w:rFonts w:hint="eastAsia" w:ascii="宋体" w:hAnsi="宋体" w:cs="宋体"/>
                <w:kern w:val="0"/>
                <w:sz w:val="20"/>
                <w:szCs w:val="20"/>
              </w:rPr>
            </w:pPr>
            <w:r>
              <w:rPr>
                <w:rFonts w:hint="eastAsia" w:ascii="宋体" w:hAnsi="宋体" w:cs="宋体"/>
                <w:kern w:val="0"/>
                <w:sz w:val="20"/>
                <w:szCs w:val="20"/>
              </w:rPr>
              <w:t>杨梅</w:t>
            </w:r>
          </w:p>
        </w:tc>
        <w:tc>
          <w:tcPr>
            <w:tcW w:w="5387" w:type="dxa"/>
            <w:tcBorders>
              <w:top w:val="nil"/>
              <w:left w:val="nil"/>
              <w:bottom w:val="single" w:color="auto" w:sz="4" w:space="0"/>
              <w:right w:val="single" w:color="auto" w:sz="4" w:space="0"/>
            </w:tcBorders>
            <w:shd w:val="clear" w:color="auto" w:fill="FFFFFF" w:themeFill="background1"/>
            <w:vAlign w:val="center"/>
          </w:tcPr>
          <w:p w14:paraId="7D6B5705">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脱氢乙酸及其钠盐（以脱氢乙酸计）、苯甲酸及其钠盐（以苯甲酸 计）、山梨酸及其钾盐（以山梨酸计）、糖精钠（以糖精计）、三 氯蔗糖、甜蜜素(以环已基氨基磺酸计)、敌敌畏、氧乐果、啶虫脒</w:t>
            </w:r>
          </w:p>
        </w:tc>
        <w:tc>
          <w:tcPr>
            <w:tcW w:w="850" w:type="dxa"/>
            <w:tcBorders>
              <w:top w:val="nil"/>
              <w:left w:val="nil"/>
              <w:bottom w:val="single" w:color="auto" w:sz="4" w:space="0"/>
              <w:right w:val="single" w:color="auto" w:sz="4" w:space="0"/>
            </w:tcBorders>
            <w:shd w:val="clear" w:color="auto" w:fill="FFFFFF" w:themeFill="background1"/>
            <w:vAlign w:val="center"/>
          </w:tcPr>
          <w:p w14:paraId="19F65B05">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4BD0F01F">
        <w:tblPrEx>
          <w:shd w:val="clear" w:color="auto" w:fill="FFFFFF" w:themeFill="background1"/>
          <w:tblCellMar>
            <w:top w:w="0" w:type="dxa"/>
            <w:left w:w="108" w:type="dxa"/>
            <w:bottom w:w="0" w:type="dxa"/>
            <w:right w:w="108" w:type="dxa"/>
          </w:tblCellMar>
        </w:tblPrEx>
        <w:trPr>
          <w:trHeight w:val="96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B3294AC">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E7E5496">
            <w:pPr>
              <w:widowControl/>
              <w:jc w:val="center"/>
              <w:rPr>
                <w:rFonts w:hint="eastAsia" w:ascii="宋体" w:hAnsi="宋体" w:cs="宋体"/>
                <w:kern w:val="0"/>
                <w:sz w:val="20"/>
                <w:szCs w:val="20"/>
              </w:rPr>
            </w:pPr>
            <w:r>
              <w:rPr>
                <w:rFonts w:hint="eastAsia" w:ascii="宋体" w:hAnsi="宋体" w:cs="宋体"/>
                <w:kern w:val="0"/>
                <w:sz w:val="20"/>
                <w:szCs w:val="20"/>
              </w:rPr>
              <w:t>鲜蛋</w:t>
            </w:r>
          </w:p>
        </w:tc>
        <w:tc>
          <w:tcPr>
            <w:tcW w:w="992" w:type="dxa"/>
            <w:tcBorders>
              <w:top w:val="nil"/>
              <w:left w:val="nil"/>
              <w:bottom w:val="single" w:color="auto" w:sz="4" w:space="0"/>
              <w:right w:val="single" w:color="auto" w:sz="4" w:space="0"/>
            </w:tcBorders>
            <w:shd w:val="clear" w:color="auto" w:fill="FFFFFF" w:themeFill="background1"/>
            <w:vAlign w:val="center"/>
          </w:tcPr>
          <w:p w14:paraId="4F7FF0FB">
            <w:pPr>
              <w:widowControl/>
              <w:jc w:val="center"/>
              <w:rPr>
                <w:rFonts w:hint="eastAsia" w:ascii="宋体" w:hAnsi="宋体" w:cs="宋体"/>
                <w:kern w:val="0"/>
                <w:sz w:val="22"/>
                <w:szCs w:val="22"/>
              </w:rPr>
            </w:pPr>
            <w:r>
              <w:rPr>
                <w:rFonts w:hint="eastAsia" w:ascii="宋体" w:hAnsi="宋体" w:cs="宋体"/>
                <w:kern w:val="0"/>
                <w:sz w:val="22"/>
                <w:szCs w:val="22"/>
              </w:rPr>
              <w:t>鸡蛋</w:t>
            </w:r>
          </w:p>
        </w:tc>
        <w:tc>
          <w:tcPr>
            <w:tcW w:w="5387" w:type="dxa"/>
            <w:tcBorders>
              <w:top w:val="nil"/>
              <w:left w:val="nil"/>
              <w:bottom w:val="single" w:color="auto" w:sz="4" w:space="0"/>
              <w:right w:val="single" w:color="auto" w:sz="4" w:space="0"/>
            </w:tcBorders>
            <w:shd w:val="clear" w:color="auto" w:fill="FFFFFF" w:themeFill="background1"/>
            <w:vAlign w:val="center"/>
          </w:tcPr>
          <w:p w14:paraId="7A4CBC00">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甲硝唑、地美硝唑、呋喃唑酮代谢物、氟虫腈、氯霉素、氟苯尼考、甲砜霉素、恩诺沙星、氧氟沙星、沙拉沙星、甲氧苄啶、磺胺类（总量）、多西环素、地克珠利、托曲珠利</w:t>
            </w:r>
          </w:p>
        </w:tc>
        <w:tc>
          <w:tcPr>
            <w:tcW w:w="850" w:type="dxa"/>
            <w:tcBorders>
              <w:top w:val="nil"/>
              <w:left w:val="nil"/>
              <w:bottom w:val="single" w:color="auto" w:sz="4" w:space="0"/>
              <w:right w:val="single" w:color="auto" w:sz="4" w:space="0"/>
            </w:tcBorders>
            <w:shd w:val="clear" w:color="auto" w:fill="FFFFFF" w:themeFill="background1"/>
            <w:vAlign w:val="center"/>
          </w:tcPr>
          <w:p w14:paraId="6CD53EA3">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46DF9CE">
        <w:tblPrEx>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998A74F">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0575791">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1C735A9">
            <w:pPr>
              <w:widowControl/>
              <w:jc w:val="center"/>
              <w:rPr>
                <w:rFonts w:hint="eastAsia" w:ascii="宋体" w:hAnsi="宋体" w:cs="宋体"/>
                <w:kern w:val="0"/>
                <w:sz w:val="22"/>
                <w:szCs w:val="22"/>
              </w:rPr>
            </w:pPr>
            <w:r>
              <w:rPr>
                <w:rFonts w:hint="eastAsia" w:ascii="宋体" w:hAnsi="宋体" w:cs="宋体"/>
                <w:kern w:val="0"/>
                <w:sz w:val="22"/>
                <w:szCs w:val="22"/>
              </w:rPr>
              <w:t>其他禽蛋</w:t>
            </w:r>
          </w:p>
        </w:tc>
        <w:tc>
          <w:tcPr>
            <w:tcW w:w="5387" w:type="dxa"/>
            <w:tcBorders>
              <w:top w:val="nil"/>
              <w:left w:val="nil"/>
              <w:bottom w:val="single" w:color="auto" w:sz="4" w:space="0"/>
              <w:right w:val="single" w:color="auto" w:sz="4" w:space="0"/>
            </w:tcBorders>
            <w:shd w:val="clear" w:color="auto" w:fill="FFFFFF" w:themeFill="background1"/>
            <w:vAlign w:val="center"/>
          </w:tcPr>
          <w:p w14:paraId="22626206">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呋喃唑酮代谢物、磺胺类（总量）、多西环素</w:t>
            </w:r>
          </w:p>
        </w:tc>
        <w:tc>
          <w:tcPr>
            <w:tcW w:w="850" w:type="dxa"/>
            <w:tcBorders>
              <w:top w:val="nil"/>
              <w:left w:val="nil"/>
              <w:bottom w:val="single" w:color="auto" w:sz="4" w:space="0"/>
              <w:right w:val="single" w:color="auto" w:sz="4" w:space="0"/>
            </w:tcBorders>
            <w:shd w:val="clear" w:color="auto" w:fill="FFFFFF" w:themeFill="background1"/>
            <w:vAlign w:val="center"/>
          </w:tcPr>
          <w:p w14:paraId="33573A8D">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2EAA671D">
        <w:tblPrEx>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7A1531B8">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1134" w:type="dxa"/>
            <w:tcBorders>
              <w:top w:val="nil"/>
              <w:left w:val="nil"/>
              <w:bottom w:val="single" w:color="auto" w:sz="4" w:space="0"/>
              <w:right w:val="single" w:color="auto" w:sz="4" w:space="0"/>
            </w:tcBorders>
            <w:shd w:val="clear" w:color="auto" w:fill="FFFFFF" w:themeFill="background1"/>
            <w:vAlign w:val="center"/>
          </w:tcPr>
          <w:p w14:paraId="1A21508A">
            <w:pPr>
              <w:widowControl/>
              <w:jc w:val="center"/>
              <w:rPr>
                <w:rFonts w:hint="eastAsia" w:ascii="宋体" w:hAnsi="宋体" w:cs="宋体"/>
                <w:kern w:val="0"/>
                <w:sz w:val="20"/>
                <w:szCs w:val="20"/>
              </w:rPr>
            </w:pPr>
            <w:r>
              <w:rPr>
                <w:rFonts w:hint="eastAsia" w:ascii="宋体" w:hAnsi="宋体" w:cs="宋体"/>
                <w:kern w:val="0"/>
                <w:sz w:val="20"/>
                <w:szCs w:val="20"/>
              </w:rPr>
              <w:t>豆类</w:t>
            </w:r>
          </w:p>
        </w:tc>
        <w:tc>
          <w:tcPr>
            <w:tcW w:w="992" w:type="dxa"/>
            <w:tcBorders>
              <w:top w:val="nil"/>
              <w:left w:val="nil"/>
              <w:bottom w:val="single" w:color="auto" w:sz="4" w:space="0"/>
              <w:right w:val="single" w:color="auto" w:sz="4" w:space="0"/>
            </w:tcBorders>
            <w:shd w:val="clear" w:color="auto" w:fill="FFFFFF" w:themeFill="background1"/>
            <w:vAlign w:val="center"/>
          </w:tcPr>
          <w:p w14:paraId="0B1B78CE">
            <w:pPr>
              <w:widowControl/>
              <w:jc w:val="center"/>
              <w:rPr>
                <w:rFonts w:hint="eastAsia" w:ascii="宋体" w:hAnsi="宋体" w:cs="宋体"/>
                <w:kern w:val="0"/>
                <w:sz w:val="22"/>
                <w:szCs w:val="22"/>
              </w:rPr>
            </w:pPr>
            <w:r>
              <w:rPr>
                <w:rFonts w:hint="eastAsia" w:ascii="宋体" w:hAnsi="宋体" w:cs="宋体"/>
                <w:kern w:val="0"/>
                <w:sz w:val="22"/>
                <w:szCs w:val="22"/>
              </w:rPr>
              <w:t>豆类</w:t>
            </w:r>
          </w:p>
        </w:tc>
        <w:tc>
          <w:tcPr>
            <w:tcW w:w="5387" w:type="dxa"/>
            <w:tcBorders>
              <w:top w:val="nil"/>
              <w:left w:val="nil"/>
              <w:bottom w:val="single" w:color="auto" w:sz="4" w:space="0"/>
              <w:right w:val="single" w:color="auto" w:sz="4" w:space="0"/>
            </w:tcBorders>
            <w:shd w:val="clear" w:color="auto" w:fill="FFFFFF" w:themeFill="background1"/>
            <w:vAlign w:val="center"/>
          </w:tcPr>
          <w:p w14:paraId="37F632EE">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铅（以Pb计）、铬（以Cr计）、赭曲霉毒素A、吡虫啉、环丙唑醇</w:t>
            </w:r>
          </w:p>
        </w:tc>
        <w:tc>
          <w:tcPr>
            <w:tcW w:w="850" w:type="dxa"/>
            <w:tcBorders>
              <w:top w:val="nil"/>
              <w:left w:val="nil"/>
              <w:bottom w:val="single" w:color="auto" w:sz="4" w:space="0"/>
              <w:right w:val="single" w:color="auto" w:sz="4" w:space="0"/>
            </w:tcBorders>
            <w:shd w:val="clear" w:color="auto" w:fill="FFFFFF" w:themeFill="background1"/>
            <w:vAlign w:val="center"/>
          </w:tcPr>
          <w:p w14:paraId="7B0CA1DC">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2B1A1B7D">
        <w:tblPrEx>
          <w:shd w:val="clear" w:color="auto" w:fill="FFFFFF" w:themeFill="background1"/>
          <w:tblCellMar>
            <w:top w:w="0" w:type="dxa"/>
            <w:left w:w="108" w:type="dxa"/>
            <w:bottom w:w="0" w:type="dxa"/>
            <w:right w:w="108" w:type="dxa"/>
          </w:tblCellMar>
        </w:tblPrEx>
        <w:trPr>
          <w:trHeight w:val="48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A42967B">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793C972">
            <w:pPr>
              <w:widowControl/>
              <w:jc w:val="center"/>
              <w:rPr>
                <w:rFonts w:hint="eastAsia" w:ascii="宋体" w:hAnsi="宋体" w:cs="宋体"/>
                <w:kern w:val="0"/>
                <w:sz w:val="20"/>
                <w:szCs w:val="20"/>
              </w:rPr>
            </w:pPr>
            <w:r>
              <w:rPr>
                <w:rFonts w:hint="eastAsia" w:ascii="宋体" w:hAnsi="宋体" w:cs="宋体"/>
                <w:kern w:val="0"/>
                <w:sz w:val="20"/>
                <w:szCs w:val="20"/>
              </w:rPr>
              <w:t>生干坚果与籽类食品</w:t>
            </w:r>
          </w:p>
        </w:tc>
        <w:tc>
          <w:tcPr>
            <w:tcW w:w="992" w:type="dxa"/>
            <w:tcBorders>
              <w:top w:val="nil"/>
              <w:left w:val="nil"/>
              <w:bottom w:val="single" w:color="auto" w:sz="4" w:space="0"/>
              <w:right w:val="single" w:color="auto" w:sz="4" w:space="0"/>
            </w:tcBorders>
            <w:shd w:val="clear" w:color="auto" w:fill="FFFFFF" w:themeFill="background1"/>
            <w:vAlign w:val="center"/>
          </w:tcPr>
          <w:p w14:paraId="0BA3EF50">
            <w:pPr>
              <w:widowControl/>
              <w:jc w:val="center"/>
              <w:rPr>
                <w:rFonts w:hint="eastAsia" w:ascii="宋体" w:hAnsi="宋体" w:cs="宋体"/>
                <w:kern w:val="0"/>
                <w:sz w:val="22"/>
                <w:szCs w:val="22"/>
              </w:rPr>
            </w:pPr>
            <w:r>
              <w:rPr>
                <w:rFonts w:hint="eastAsia" w:ascii="宋体" w:hAnsi="宋体" w:cs="宋体"/>
                <w:kern w:val="0"/>
                <w:sz w:val="22"/>
                <w:szCs w:val="22"/>
              </w:rPr>
              <w:t>生干坚果</w:t>
            </w:r>
          </w:p>
        </w:tc>
        <w:tc>
          <w:tcPr>
            <w:tcW w:w="5387" w:type="dxa"/>
            <w:tcBorders>
              <w:top w:val="nil"/>
              <w:left w:val="nil"/>
              <w:bottom w:val="single" w:color="auto" w:sz="4" w:space="0"/>
              <w:right w:val="single" w:color="auto" w:sz="4" w:space="0"/>
            </w:tcBorders>
            <w:shd w:val="clear" w:color="auto" w:fill="FFFFFF" w:themeFill="background1"/>
            <w:vAlign w:val="center"/>
          </w:tcPr>
          <w:p w14:paraId="2B207BD2">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酸价（以脂肪计）、过氧化值（以脂肪计）、二氧化硫残留量、吡虫啉</w:t>
            </w:r>
          </w:p>
        </w:tc>
        <w:tc>
          <w:tcPr>
            <w:tcW w:w="850" w:type="dxa"/>
            <w:tcBorders>
              <w:top w:val="nil"/>
              <w:left w:val="nil"/>
              <w:bottom w:val="single" w:color="auto" w:sz="4" w:space="0"/>
              <w:right w:val="single" w:color="auto" w:sz="4" w:space="0"/>
            </w:tcBorders>
            <w:shd w:val="clear" w:color="auto" w:fill="FFFFFF" w:themeFill="background1"/>
            <w:vAlign w:val="center"/>
          </w:tcPr>
          <w:p w14:paraId="183B0421">
            <w:pPr>
              <w:widowControl/>
              <w:jc w:val="center"/>
              <w:rPr>
                <w:rFonts w:hint="eastAsia" w:ascii="宋体" w:hAnsi="宋体" w:cs="宋体"/>
                <w:kern w:val="0"/>
                <w:sz w:val="20"/>
                <w:szCs w:val="20"/>
              </w:rPr>
            </w:pPr>
            <w:r>
              <w:rPr>
                <w:rFonts w:hint="eastAsia" w:ascii="宋体" w:hAnsi="宋体" w:cs="宋体"/>
                <w:kern w:val="0"/>
                <w:sz w:val="20"/>
                <w:szCs w:val="20"/>
              </w:rPr>
              <w:t>4</w:t>
            </w:r>
          </w:p>
        </w:tc>
      </w:tr>
      <w:tr w14:paraId="201938C8">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39D586A">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655915A">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BB62865">
            <w:pPr>
              <w:widowControl/>
              <w:jc w:val="center"/>
              <w:rPr>
                <w:rFonts w:hint="eastAsia" w:ascii="宋体" w:hAnsi="宋体" w:cs="宋体"/>
                <w:kern w:val="0"/>
                <w:sz w:val="22"/>
                <w:szCs w:val="22"/>
              </w:rPr>
            </w:pPr>
            <w:r>
              <w:rPr>
                <w:rFonts w:hint="eastAsia" w:ascii="宋体" w:hAnsi="宋体" w:cs="宋体"/>
                <w:kern w:val="0"/>
                <w:sz w:val="22"/>
                <w:szCs w:val="22"/>
              </w:rPr>
              <w:t>生干籽类</w:t>
            </w:r>
          </w:p>
        </w:tc>
        <w:tc>
          <w:tcPr>
            <w:tcW w:w="5387" w:type="dxa"/>
            <w:tcBorders>
              <w:top w:val="nil"/>
              <w:left w:val="nil"/>
              <w:bottom w:val="single" w:color="auto" w:sz="4" w:space="0"/>
              <w:right w:val="single" w:color="auto" w:sz="4" w:space="0"/>
            </w:tcBorders>
            <w:shd w:val="clear" w:color="auto" w:fill="FFFFFF" w:themeFill="background1"/>
            <w:vAlign w:val="center"/>
          </w:tcPr>
          <w:p w14:paraId="1638B0D1">
            <w:pPr>
              <w:widowControl/>
              <w:jc w:val="center"/>
              <w:rPr>
                <w:rFonts w:hint="eastAsia" w:ascii="宋体" w:hAnsi="宋体" w:cs="宋体"/>
                <w:kern w:val="0"/>
                <w:sz w:val="20"/>
                <w:szCs w:val="20"/>
              </w:rPr>
            </w:pPr>
            <w:r>
              <w:rPr>
                <w:rFonts w:hint="eastAsia" w:ascii="宋体" w:hAnsi="宋体" w:cs="宋体"/>
                <w:kern w:val="0"/>
                <w:sz w:val="20"/>
                <w:szCs w:val="20"/>
              </w:rPr>
              <w:t>酸价（以脂肪计）、过氧化值（以脂肪计）、铅（以Pb计）、镉（以Cd计）、黄曲霉毒素B1、噻虫嗪、噻虫胺</w:t>
            </w:r>
          </w:p>
        </w:tc>
        <w:tc>
          <w:tcPr>
            <w:tcW w:w="850" w:type="dxa"/>
            <w:tcBorders>
              <w:top w:val="nil"/>
              <w:left w:val="nil"/>
              <w:bottom w:val="single" w:color="auto" w:sz="4" w:space="0"/>
              <w:right w:val="single" w:color="auto" w:sz="4" w:space="0"/>
            </w:tcBorders>
            <w:shd w:val="clear" w:color="auto" w:fill="FFFFFF" w:themeFill="background1"/>
            <w:vAlign w:val="center"/>
          </w:tcPr>
          <w:p w14:paraId="17E3FACD">
            <w:pPr>
              <w:widowControl/>
              <w:jc w:val="center"/>
              <w:rPr>
                <w:rFonts w:hint="eastAsia" w:ascii="宋体" w:hAnsi="宋体" w:cs="宋体"/>
                <w:kern w:val="0"/>
                <w:sz w:val="20"/>
                <w:szCs w:val="20"/>
              </w:rPr>
            </w:pPr>
            <w:r>
              <w:rPr>
                <w:rFonts w:hint="eastAsia" w:ascii="宋体" w:hAnsi="宋体" w:cs="宋体"/>
                <w:kern w:val="0"/>
                <w:sz w:val="20"/>
                <w:szCs w:val="20"/>
              </w:rPr>
              <w:t>4</w:t>
            </w:r>
          </w:p>
        </w:tc>
      </w:tr>
      <w:tr w14:paraId="3EC8AB5C">
        <w:tblPrEx>
          <w:shd w:val="clear" w:color="auto" w:fill="FFFFFF" w:themeFill="background1"/>
          <w:tblCellMar>
            <w:top w:w="0" w:type="dxa"/>
            <w:left w:w="108" w:type="dxa"/>
            <w:bottom w:w="0" w:type="dxa"/>
            <w:right w:w="108" w:type="dxa"/>
          </w:tblCellMar>
        </w:tblPrEx>
        <w:trPr>
          <w:trHeight w:val="270" w:hRule="atLeast"/>
        </w:trPr>
        <w:tc>
          <w:tcPr>
            <w:tcW w:w="8217"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2A40DE0">
            <w:pPr>
              <w:widowControl/>
              <w:jc w:val="center"/>
              <w:rPr>
                <w:rFonts w:hint="eastAsia" w:ascii="宋体" w:hAnsi="宋体" w:cs="宋体"/>
                <w:kern w:val="0"/>
                <w:sz w:val="18"/>
                <w:szCs w:val="18"/>
              </w:rPr>
            </w:pPr>
            <w:r>
              <w:rPr>
                <w:rFonts w:hint="eastAsia" w:ascii="宋体" w:hAnsi="宋体" w:cs="宋体"/>
                <w:kern w:val="0"/>
                <w:sz w:val="18"/>
                <w:szCs w:val="18"/>
              </w:rPr>
              <w:t>合计</w:t>
            </w:r>
          </w:p>
        </w:tc>
        <w:tc>
          <w:tcPr>
            <w:tcW w:w="850" w:type="dxa"/>
            <w:tcBorders>
              <w:top w:val="nil"/>
              <w:left w:val="nil"/>
              <w:bottom w:val="single" w:color="auto" w:sz="4" w:space="0"/>
              <w:right w:val="single" w:color="auto" w:sz="4" w:space="0"/>
            </w:tcBorders>
            <w:shd w:val="clear" w:color="auto" w:fill="FFFFFF" w:themeFill="background1"/>
            <w:vAlign w:val="center"/>
          </w:tcPr>
          <w:p w14:paraId="6AB50D35">
            <w:pPr>
              <w:widowControl/>
              <w:jc w:val="center"/>
              <w:rPr>
                <w:rFonts w:hint="eastAsia" w:ascii="宋体" w:hAnsi="宋体" w:cs="宋体"/>
                <w:b/>
                <w:bCs/>
                <w:kern w:val="0"/>
                <w:sz w:val="20"/>
                <w:szCs w:val="20"/>
              </w:rPr>
            </w:pPr>
            <w:r>
              <w:rPr>
                <w:rFonts w:hint="eastAsia" w:ascii="宋体" w:hAnsi="宋体" w:cs="宋体"/>
                <w:b/>
                <w:bCs/>
                <w:kern w:val="0"/>
                <w:sz w:val="20"/>
                <w:szCs w:val="20"/>
              </w:rPr>
              <w:t>180</w:t>
            </w:r>
          </w:p>
        </w:tc>
      </w:tr>
      <w:tr w14:paraId="6C4532B8">
        <w:tblPrEx>
          <w:shd w:val="clear" w:color="auto" w:fill="FFFFFF" w:themeFill="background1"/>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000000" w:sz="4" w:space="0"/>
            </w:tcBorders>
            <w:shd w:val="clear" w:color="auto" w:fill="FFFFFF" w:themeFill="background1"/>
            <w:vAlign w:val="center"/>
          </w:tcPr>
          <w:p w14:paraId="3362B1A1">
            <w:pPr>
              <w:widowControl/>
              <w:jc w:val="center"/>
              <w:rPr>
                <w:rFonts w:hint="eastAsia" w:ascii="宋体" w:hAnsi="宋体" w:cs="宋体"/>
                <w:b/>
                <w:bCs/>
                <w:kern w:val="0"/>
                <w:sz w:val="32"/>
                <w:szCs w:val="32"/>
              </w:rPr>
            </w:pPr>
            <w:r>
              <w:rPr>
                <w:rFonts w:hint="eastAsia" w:ascii="宋体" w:hAnsi="宋体" w:cs="宋体"/>
                <w:b/>
                <w:bCs/>
                <w:kern w:val="0"/>
                <w:sz w:val="32"/>
                <w:szCs w:val="32"/>
              </w:rPr>
              <w:t>二、太康县2026年餐饮食品抽检计划表</w:t>
            </w:r>
          </w:p>
        </w:tc>
      </w:tr>
      <w:tr w14:paraId="5685AC57">
        <w:tblPrEx>
          <w:tblCellMar>
            <w:top w:w="0" w:type="dxa"/>
            <w:left w:w="108" w:type="dxa"/>
            <w:bottom w:w="0" w:type="dxa"/>
            <w:right w:w="108" w:type="dxa"/>
          </w:tblCellMar>
        </w:tblPrEx>
        <w:trPr>
          <w:trHeight w:val="27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5B7B6C1">
            <w:pPr>
              <w:widowControl/>
              <w:jc w:val="center"/>
              <w:rPr>
                <w:rFonts w:hint="eastAsia" w:ascii="宋体" w:hAnsi="宋体" w:cs="宋体"/>
                <w:kern w:val="0"/>
                <w:sz w:val="18"/>
                <w:szCs w:val="18"/>
              </w:rPr>
            </w:pPr>
            <w:r>
              <w:rPr>
                <w:rFonts w:hint="eastAsia" w:ascii="宋体" w:hAnsi="宋体" w:cs="宋体"/>
                <w:kern w:val="0"/>
                <w:sz w:val="18"/>
                <w:szCs w:val="18"/>
              </w:rPr>
              <w:t>序号</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3EAD1F8">
            <w:pPr>
              <w:widowControl/>
              <w:jc w:val="center"/>
              <w:rPr>
                <w:rFonts w:hint="eastAsia" w:ascii="宋体" w:hAnsi="宋体" w:cs="宋体"/>
                <w:kern w:val="0"/>
                <w:sz w:val="18"/>
                <w:szCs w:val="18"/>
              </w:rPr>
            </w:pPr>
            <w:r>
              <w:rPr>
                <w:rFonts w:hint="eastAsia" w:ascii="宋体" w:hAnsi="宋体" w:cs="宋体"/>
                <w:kern w:val="0"/>
                <w:sz w:val="18"/>
                <w:szCs w:val="18"/>
              </w:rPr>
              <w:t>食品亚类</w:t>
            </w:r>
            <w:r>
              <w:rPr>
                <w:kern w:val="0"/>
                <w:sz w:val="18"/>
                <w:szCs w:val="18"/>
              </w:rPr>
              <w:t>(</w:t>
            </w:r>
            <w:r>
              <w:rPr>
                <w:rFonts w:hint="eastAsia" w:ascii="宋体" w:hAnsi="宋体" w:cs="宋体"/>
                <w:kern w:val="0"/>
                <w:sz w:val="18"/>
                <w:szCs w:val="18"/>
              </w:rPr>
              <w:t>二级</w:t>
            </w:r>
            <w:r>
              <w:rPr>
                <w:kern w:val="0"/>
                <w:sz w:val="18"/>
                <w:szCs w:val="18"/>
              </w:rPr>
              <w:t>)</w:t>
            </w:r>
          </w:p>
        </w:tc>
        <w:tc>
          <w:tcPr>
            <w:tcW w:w="992" w:type="dxa"/>
            <w:tcBorders>
              <w:top w:val="nil"/>
              <w:left w:val="nil"/>
              <w:bottom w:val="single" w:color="auto" w:sz="4" w:space="0"/>
              <w:right w:val="single" w:color="auto" w:sz="4" w:space="0"/>
            </w:tcBorders>
            <w:shd w:val="clear" w:color="auto" w:fill="FFFFFF" w:themeFill="background1"/>
            <w:vAlign w:val="center"/>
          </w:tcPr>
          <w:p w14:paraId="4285F85A">
            <w:pPr>
              <w:widowControl/>
              <w:jc w:val="center"/>
              <w:rPr>
                <w:rFonts w:hint="eastAsia" w:ascii="宋体" w:hAnsi="宋体" w:cs="宋体"/>
                <w:kern w:val="0"/>
                <w:sz w:val="18"/>
                <w:szCs w:val="18"/>
              </w:rPr>
            </w:pPr>
            <w:r>
              <w:rPr>
                <w:rFonts w:hint="eastAsia" w:ascii="宋体" w:hAnsi="宋体" w:cs="宋体"/>
                <w:kern w:val="0"/>
                <w:sz w:val="18"/>
                <w:szCs w:val="18"/>
              </w:rPr>
              <w:t>食品细类</w:t>
            </w:r>
          </w:p>
        </w:tc>
        <w:tc>
          <w:tcPr>
            <w:tcW w:w="5387"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89565B2">
            <w:pPr>
              <w:widowControl/>
              <w:jc w:val="center"/>
              <w:rPr>
                <w:rFonts w:hint="eastAsia" w:ascii="宋体" w:hAnsi="宋体" w:cs="宋体"/>
                <w:kern w:val="0"/>
                <w:sz w:val="18"/>
                <w:szCs w:val="18"/>
              </w:rPr>
            </w:pPr>
            <w:r>
              <w:rPr>
                <w:rFonts w:hint="eastAsia" w:ascii="宋体" w:hAnsi="宋体" w:cs="宋体"/>
                <w:kern w:val="0"/>
                <w:sz w:val="18"/>
                <w:szCs w:val="18"/>
              </w:rPr>
              <w:t>检验项目</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66B1EB5">
            <w:pPr>
              <w:widowControl/>
              <w:jc w:val="center"/>
              <w:rPr>
                <w:rFonts w:hint="eastAsia" w:ascii="宋体" w:hAnsi="宋体" w:cs="宋体"/>
                <w:b/>
                <w:bCs/>
                <w:kern w:val="0"/>
                <w:sz w:val="20"/>
                <w:szCs w:val="20"/>
              </w:rPr>
            </w:pPr>
            <w:r>
              <w:rPr>
                <w:rFonts w:hint="eastAsia" w:ascii="宋体" w:hAnsi="宋体" w:cs="宋体"/>
                <w:b/>
                <w:bCs/>
                <w:kern w:val="0"/>
                <w:sz w:val="20"/>
                <w:szCs w:val="20"/>
              </w:rPr>
              <w:t>抽检批次</w:t>
            </w:r>
          </w:p>
        </w:tc>
      </w:tr>
      <w:tr w14:paraId="5317F471">
        <w:tblPrEx>
          <w:shd w:val="clear" w:color="auto" w:fill="FFFFFF" w:themeFill="background1"/>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1317459">
            <w:pPr>
              <w:widowControl/>
              <w:jc w:val="left"/>
              <w:rPr>
                <w:rFonts w:hint="eastAsia" w:ascii="宋体" w:hAnsi="宋体" w:cs="宋体"/>
                <w:kern w:val="0"/>
                <w:sz w:val="18"/>
                <w:szCs w:val="18"/>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1496601">
            <w:pPr>
              <w:widowControl/>
              <w:jc w:val="left"/>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7DB0EE1">
            <w:pPr>
              <w:widowControl/>
              <w:jc w:val="center"/>
              <w:rPr>
                <w:kern w:val="0"/>
                <w:sz w:val="18"/>
                <w:szCs w:val="18"/>
              </w:rPr>
            </w:pPr>
            <w:r>
              <w:rPr>
                <w:kern w:val="0"/>
                <w:sz w:val="18"/>
                <w:szCs w:val="18"/>
              </w:rPr>
              <w:t>(</w:t>
            </w:r>
            <w:r>
              <w:rPr>
                <w:rFonts w:hint="eastAsia" w:ascii="宋体" w:hAnsi="宋体"/>
                <w:kern w:val="0"/>
                <w:sz w:val="18"/>
                <w:szCs w:val="18"/>
              </w:rPr>
              <w:t>四级</w:t>
            </w:r>
            <w:r>
              <w:rPr>
                <w:kern w:val="0"/>
                <w:sz w:val="18"/>
                <w:szCs w:val="18"/>
              </w:rPr>
              <w:t>)</w:t>
            </w:r>
          </w:p>
        </w:tc>
        <w:tc>
          <w:tcPr>
            <w:tcW w:w="5387"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9D69165">
            <w:pPr>
              <w:widowControl/>
              <w:jc w:val="left"/>
              <w:rPr>
                <w:rFonts w:hint="eastAsia" w:ascii="宋体" w:hAnsi="宋体" w:cs="宋体"/>
                <w:kern w:val="0"/>
                <w:sz w:val="18"/>
                <w:szCs w:val="18"/>
              </w:rPr>
            </w:pP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794D0B7">
            <w:pPr>
              <w:widowControl/>
              <w:jc w:val="left"/>
              <w:rPr>
                <w:rFonts w:hint="eastAsia" w:ascii="宋体" w:hAnsi="宋体" w:cs="宋体"/>
                <w:b/>
                <w:bCs/>
                <w:kern w:val="0"/>
                <w:sz w:val="20"/>
                <w:szCs w:val="20"/>
              </w:rPr>
            </w:pPr>
          </w:p>
        </w:tc>
      </w:tr>
      <w:tr w14:paraId="1E795459">
        <w:tblPrEx>
          <w:shd w:val="clear" w:color="auto" w:fill="FFFFFF" w:themeFill="background1"/>
          <w:tblCellMar>
            <w:top w:w="0" w:type="dxa"/>
            <w:left w:w="108" w:type="dxa"/>
            <w:bottom w:w="0" w:type="dxa"/>
            <w:right w:w="108" w:type="dxa"/>
          </w:tblCellMar>
        </w:tblPrEx>
        <w:trPr>
          <w:trHeight w:val="9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59096578">
            <w:pPr>
              <w:widowControl/>
              <w:jc w:val="center"/>
              <w:rPr>
                <w:rFonts w:hint="eastAsia" w:ascii="宋体" w:hAnsi="宋体" w:cs="宋体"/>
                <w:kern w:val="0"/>
                <w:sz w:val="20"/>
                <w:szCs w:val="20"/>
              </w:rPr>
            </w:pPr>
            <w:r>
              <w:rPr>
                <w:rFonts w:hint="eastAsia" w:ascii="宋体" w:hAnsi="宋体" w:cs="宋体"/>
                <w:kern w:val="0"/>
                <w:sz w:val="20"/>
                <w:szCs w:val="20"/>
              </w:rPr>
              <w:t>1</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886A54D">
            <w:pPr>
              <w:widowControl/>
              <w:jc w:val="center"/>
              <w:rPr>
                <w:rFonts w:hint="eastAsia" w:ascii="宋体" w:hAnsi="宋体" w:cs="宋体"/>
                <w:kern w:val="0"/>
                <w:sz w:val="20"/>
                <w:szCs w:val="20"/>
              </w:rPr>
            </w:pPr>
            <w:r>
              <w:rPr>
                <w:rFonts w:hint="eastAsia" w:ascii="宋体" w:hAnsi="宋体" w:cs="宋体"/>
                <w:kern w:val="0"/>
                <w:sz w:val="20"/>
                <w:szCs w:val="20"/>
              </w:rPr>
              <w:t>餐饮加工自制食品</w:t>
            </w:r>
          </w:p>
        </w:tc>
        <w:tc>
          <w:tcPr>
            <w:tcW w:w="992" w:type="dxa"/>
            <w:tcBorders>
              <w:top w:val="nil"/>
              <w:left w:val="nil"/>
              <w:bottom w:val="nil"/>
              <w:right w:val="single" w:color="auto" w:sz="4" w:space="0"/>
            </w:tcBorders>
            <w:shd w:val="clear" w:color="auto" w:fill="FFFFFF" w:themeFill="background1"/>
            <w:vAlign w:val="center"/>
          </w:tcPr>
          <w:p w14:paraId="40806CB7">
            <w:pPr>
              <w:widowControl/>
              <w:jc w:val="center"/>
              <w:rPr>
                <w:rFonts w:hint="eastAsia" w:ascii="宋体" w:hAnsi="宋体" w:cs="宋体"/>
                <w:kern w:val="0"/>
                <w:sz w:val="20"/>
                <w:szCs w:val="20"/>
              </w:rPr>
            </w:pPr>
            <w:r>
              <w:rPr>
                <w:rFonts w:hint="eastAsia" w:ascii="宋体" w:hAnsi="宋体" w:cs="宋体"/>
                <w:kern w:val="0"/>
                <w:sz w:val="20"/>
                <w:szCs w:val="20"/>
              </w:rPr>
              <w:t>馒头花卷</w:t>
            </w:r>
            <w:r>
              <w:rPr>
                <w:rFonts w:hint="eastAsia" w:ascii="宋体" w:hAnsi="宋体" w:cs="宋体"/>
                <w:kern w:val="0"/>
                <w:sz w:val="20"/>
                <w:szCs w:val="20"/>
              </w:rPr>
              <w:br w:type="textWrapping"/>
            </w:r>
            <w:r>
              <w:rPr>
                <w:rFonts w:hint="eastAsia" w:ascii="宋体" w:hAnsi="宋体" w:cs="宋体"/>
                <w:kern w:val="0"/>
                <w:sz w:val="20"/>
                <w:szCs w:val="20"/>
              </w:rPr>
              <w:t>(自制)</w:t>
            </w:r>
          </w:p>
        </w:tc>
        <w:tc>
          <w:tcPr>
            <w:tcW w:w="5387" w:type="dxa"/>
            <w:tcBorders>
              <w:top w:val="nil"/>
              <w:left w:val="nil"/>
              <w:bottom w:val="single" w:color="auto" w:sz="4" w:space="0"/>
              <w:right w:val="single" w:color="auto" w:sz="4" w:space="0"/>
            </w:tcBorders>
            <w:shd w:val="clear" w:color="auto" w:fill="FFFFFF" w:themeFill="background1"/>
            <w:vAlign w:val="center"/>
          </w:tcPr>
          <w:p w14:paraId="19D777FB">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苯甲酸及其钠盐（以苯甲酸计）、山梨酸及其钾盐（以山梨酸计）、糖精钠（以糖精计）、脱氢乙酸及其钠盐（以脱氢乙酸计）、甜蜜素（以环己基氨基磺酸计）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7A22A74E">
            <w:pPr>
              <w:widowControl/>
              <w:jc w:val="center"/>
              <w:rPr>
                <w:rFonts w:hint="eastAsia" w:ascii="宋体" w:hAnsi="宋体" w:cs="宋体"/>
                <w:kern w:val="0"/>
                <w:sz w:val="20"/>
                <w:szCs w:val="20"/>
              </w:rPr>
            </w:pPr>
            <w:r>
              <w:rPr>
                <w:rFonts w:hint="eastAsia" w:ascii="宋体" w:hAnsi="宋体" w:cs="宋体"/>
                <w:kern w:val="0"/>
                <w:sz w:val="20"/>
                <w:szCs w:val="20"/>
              </w:rPr>
              <w:t>30</w:t>
            </w:r>
          </w:p>
        </w:tc>
      </w:tr>
      <w:tr w14:paraId="55A3B6B1">
        <w:tblPrEx>
          <w:shd w:val="clear" w:color="auto" w:fill="FFFFFF" w:themeFill="background1"/>
          <w:tblCellMar>
            <w:top w:w="0" w:type="dxa"/>
            <w:left w:w="108" w:type="dxa"/>
            <w:bottom w:w="0" w:type="dxa"/>
            <w:right w:w="108" w:type="dxa"/>
          </w:tblCellMar>
        </w:tblPrEx>
        <w:trPr>
          <w:trHeight w:val="9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FA59B4C">
            <w:pPr>
              <w:widowControl/>
              <w:jc w:val="center"/>
              <w:rPr>
                <w:rFonts w:hint="eastAsia" w:ascii="宋体" w:hAnsi="宋体" w:cs="宋体"/>
                <w:kern w:val="0"/>
                <w:sz w:val="20"/>
                <w:szCs w:val="20"/>
              </w:rPr>
            </w:pPr>
            <w:r>
              <w:rPr>
                <w:rFonts w:hint="eastAsia" w:ascii="宋体" w:hAnsi="宋体" w:cs="宋体"/>
                <w:kern w:val="0"/>
                <w:sz w:val="20"/>
                <w:szCs w:val="20"/>
              </w:rPr>
              <w:t>2</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F437897">
            <w:pPr>
              <w:widowControl/>
              <w:jc w:val="left"/>
              <w:rPr>
                <w:rFonts w:hint="eastAsia" w:ascii="宋体" w:hAnsi="宋体" w:cs="宋体"/>
                <w:kern w:val="0"/>
                <w:sz w:val="20"/>
                <w:szCs w:val="20"/>
              </w:rPr>
            </w:pPr>
          </w:p>
        </w:tc>
        <w:tc>
          <w:tcPr>
            <w:tcW w:w="992" w:type="dxa"/>
            <w:tcBorders>
              <w:top w:val="single" w:color="auto" w:sz="4" w:space="0"/>
              <w:left w:val="nil"/>
              <w:bottom w:val="single" w:color="auto" w:sz="4" w:space="0"/>
              <w:right w:val="single" w:color="auto" w:sz="4" w:space="0"/>
            </w:tcBorders>
            <w:shd w:val="clear" w:color="auto" w:fill="FFFFFF" w:themeFill="background1"/>
            <w:vAlign w:val="center"/>
          </w:tcPr>
          <w:p w14:paraId="5A762BB8">
            <w:pPr>
              <w:widowControl/>
              <w:jc w:val="center"/>
              <w:rPr>
                <w:rFonts w:hint="eastAsia" w:ascii="宋体" w:hAnsi="宋体" w:cs="宋体"/>
                <w:kern w:val="0"/>
                <w:sz w:val="20"/>
                <w:szCs w:val="20"/>
              </w:rPr>
            </w:pPr>
            <w:r>
              <w:rPr>
                <w:rFonts w:hint="eastAsia" w:ascii="宋体" w:hAnsi="宋体" w:cs="宋体"/>
                <w:kern w:val="0"/>
                <w:sz w:val="20"/>
                <w:szCs w:val="20"/>
              </w:rPr>
              <w:t>包子(自制)</w:t>
            </w:r>
          </w:p>
        </w:tc>
        <w:tc>
          <w:tcPr>
            <w:tcW w:w="5387" w:type="dxa"/>
            <w:tcBorders>
              <w:top w:val="nil"/>
              <w:left w:val="nil"/>
              <w:bottom w:val="single" w:color="auto" w:sz="4" w:space="0"/>
              <w:right w:val="single" w:color="auto" w:sz="4" w:space="0"/>
            </w:tcBorders>
            <w:shd w:val="clear" w:color="auto" w:fill="FFFFFF" w:themeFill="background1"/>
            <w:vAlign w:val="center"/>
          </w:tcPr>
          <w:p w14:paraId="02781D38">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苯甲酸及其钠盐（以苯甲酸计）、山梨酸及其钾盐（以山梨酸计）、糖精钠（以糖精计）、脱氢乙酸及其钠盐（以脱氢乙酸计）、甜蜜素（以环己基氨基磺酸计）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5505ABFC">
            <w:pPr>
              <w:widowControl/>
              <w:jc w:val="center"/>
              <w:rPr>
                <w:rFonts w:hint="eastAsia" w:ascii="宋体" w:hAnsi="宋体" w:cs="宋体"/>
                <w:kern w:val="0"/>
                <w:sz w:val="20"/>
                <w:szCs w:val="20"/>
              </w:rPr>
            </w:pPr>
            <w:r>
              <w:rPr>
                <w:rFonts w:hint="eastAsia" w:ascii="宋体" w:hAnsi="宋体" w:cs="宋体"/>
                <w:kern w:val="0"/>
                <w:sz w:val="20"/>
                <w:szCs w:val="20"/>
              </w:rPr>
              <w:t>30</w:t>
            </w:r>
          </w:p>
        </w:tc>
      </w:tr>
      <w:tr w14:paraId="1DC90E88">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4A49479">
            <w:pPr>
              <w:widowControl/>
              <w:jc w:val="center"/>
              <w:rPr>
                <w:rFonts w:hint="eastAsia" w:ascii="宋体" w:hAnsi="宋体" w:cs="宋体"/>
                <w:kern w:val="0"/>
                <w:sz w:val="20"/>
                <w:szCs w:val="20"/>
              </w:rPr>
            </w:pPr>
            <w:r>
              <w:rPr>
                <w:rFonts w:hint="eastAsia" w:ascii="宋体" w:hAnsi="宋体" w:cs="宋体"/>
                <w:kern w:val="0"/>
                <w:sz w:val="20"/>
                <w:szCs w:val="20"/>
              </w:rPr>
              <w:t>3</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8E09636">
            <w:pPr>
              <w:widowControl/>
              <w:jc w:val="left"/>
              <w:rPr>
                <w:rFonts w:hint="eastAsia" w:ascii="宋体" w:hAnsi="宋体" w:cs="宋体"/>
                <w:kern w:val="0"/>
                <w:sz w:val="20"/>
                <w:szCs w:val="20"/>
              </w:rPr>
            </w:pPr>
          </w:p>
        </w:tc>
        <w:tc>
          <w:tcPr>
            <w:tcW w:w="992" w:type="dxa"/>
            <w:tcBorders>
              <w:top w:val="nil"/>
              <w:left w:val="nil"/>
              <w:bottom w:val="nil"/>
              <w:right w:val="single" w:color="auto" w:sz="4" w:space="0"/>
            </w:tcBorders>
            <w:shd w:val="clear" w:color="auto" w:fill="FFFFFF" w:themeFill="background1"/>
            <w:vAlign w:val="center"/>
          </w:tcPr>
          <w:p w14:paraId="1AEF6E8F">
            <w:pPr>
              <w:widowControl/>
              <w:jc w:val="center"/>
              <w:rPr>
                <w:rFonts w:hint="eastAsia" w:ascii="宋体" w:hAnsi="宋体" w:cs="宋体"/>
                <w:kern w:val="0"/>
                <w:sz w:val="20"/>
                <w:szCs w:val="20"/>
              </w:rPr>
            </w:pPr>
            <w:r>
              <w:rPr>
                <w:rFonts w:hint="eastAsia" w:ascii="宋体" w:hAnsi="宋体" w:cs="宋体"/>
                <w:kern w:val="0"/>
                <w:sz w:val="20"/>
                <w:szCs w:val="20"/>
              </w:rPr>
              <w:t>油饼油条</w:t>
            </w:r>
            <w:r>
              <w:rPr>
                <w:rFonts w:hint="eastAsia" w:ascii="宋体" w:hAnsi="宋体" w:cs="宋体"/>
                <w:kern w:val="0"/>
                <w:sz w:val="20"/>
                <w:szCs w:val="20"/>
              </w:rPr>
              <w:br w:type="textWrapping"/>
            </w:r>
            <w:r>
              <w:rPr>
                <w:rFonts w:hint="eastAsia" w:ascii="宋体" w:hAnsi="宋体" w:cs="宋体"/>
                <w:kern w:val="0"/>
                <w:sz w:val="20"/>
                <w:szCs w:val="20"/>
              </w:rPr>
              <w:t>(自制)</w:t>
            </w:r>
          </w:p>
        </w:tc>
        <w:tc>
          <w:tcPr>
            <w:tcW w:w="5387" w:type="dxa"/>
            <w:tcBorders>
              <w:top w:val="nil"/>
              <w:left w:val="nil"/>
              <w:bottom w:val="single" w:color="auto" w:sz="4" w:space="0"/>
              <w:right w:val="single" w:color="auto" w:sz="4" w:space="0"/>
            </w:tcBorders>
            <w:shd w:val="clear" w:color="auto" w:fill="FFFFFF" w:themeFill="background1"/>
            <w:vAlign w:val="center"/>
          </w:tcPr>
          <w:p w14:paraId="6E712EBA">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铝的残留量（干样品，以Al计）</w:t>
            </w:r>
          </w:p>
        </w:tc>
        <w:tc>
          <w:tcPr>
            <w:tcW w:w="850" w:type="dxa"/>
            <w:tcBorders>
              <w:top w:val="nil"/>
              <w:left w:val="nil"/>
              <w:bottom w:val="single" w:color="auto" w:sz="4" w:space="0"/>
              <w:right w:val="single" w:color="auto" w:sz="4" w:space="0"/>
            </w:tcBorders>
            <w:shd w:val="clear" w:color="auto" w:fill="FFFFFF" w:themeFill="background1"/>
            <w:vAlign w:val="center"/>
          </w:tcPr>
          <w:p w14:paraId="071A7A0E">
            <w:pPr>
              <w:widowControl/>
              <w:jc w:val="center"/>
              <w:rPr>
                <w:rFonts w:hint="eastAsia" w:ascii="宋体" w:hAnsi="宋体" w:cs="宋体"/>
                <w:kern w:val="0"/>
                <w:sz w:val="20"/>
                <w:szCs w:val="20"/>
              </w:rPr>
            </w:pPr>
            <w:r>
              <w:rPr>
                <w:rFonts w:hint="eastAsia" w:ascii="宋体" w:hAnsi="宋体" w:cs="宋体"/>
                <w:kern w:val="0"/>
                <w:sz w:val="20"/>
                <w:szCs w:val="20"/>
              </w:rPr>
              <w:t>40</w:t>
            </w:r>
          </w:p>
        </w:tc>
      </w:tr>
      <w:tr w14:paraId="3AC36341">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53F27A9">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2E15756">
            <w:pPr>
              <w:widowControl/>
              <w:jc w:val="left"/>
              <w:rPr>
                <w:rFonts w:hint="eastAsia" w:ascii="宋体" w:hAnsi="宋体" w:cs="宋体"/>
                <w:kern w:val="0"/>
                <w:sz w:val="20"/>
                <w:szCs w:val="20"/>
              </w:rPr>
            </w:pPr>
          </w:p>
        </w:tc>
        <w:tc>
          <w:tcPr>
            <w:tcW w:w="992" w:type="dxa"/>
            <w:tcBorders>
              <w:top w:val="single" w:color="auto" w:sz="4" w:space="0"/>
              <w:left w:val="nil"/>
              <w:bottom w:val="single" w:color="auto" w:sz="4" w:space="0"/>
              <w:right w:val="single" w:color="auto" w:sz="4" w:space="0"/>
            </w:tcBorders>
            <w:shd w:val="clear" w:color="auto" w:fill="FFFFFF" w:themeFill="background1"/>
            <w:vAlign w:val="center"/>
          </w:tcPr>
          <w:p w14:paraId="39E04905">
            <w:pPr>
              <w:widowControl/>
              <w:jc w:val="center"/>
              <w:rPr>
                <w:rFonts w:hint="eastAsia" w:ascii="宋体" w:hAnsi="宋体" w:cs="宋体"/>
                <w:kern w:val="0"/>
                <w:sz w:val="20"/>
                <w:szCs w:val="20"/>
              </w:rPr>
            </w:pPr>
            <w:r>
              <w:rPr>
                <w:rFonts w:hint="eastAsia" w:ascii="宋体" w:hAnsi="宋体" w:cs="宋体"/>
                <w:kern w:val="0"/>
                <w:sz w:val="20"/>
                <w:szCs w:val="20"/>
              </w:rPr>
              <w:t>凉皮（自制）</w:t>
            </w:r>
          </w:p>
        </w:tc>
        <w:tc>
          <w:tcPr>
            <w:tcW w:w="5387" w:type="dxa"/>
            <w:tcBorders>
              <w:top w:val="nil"/>
              <w:left w:val="nil"/>
              <w:bottom w:val="single" w:color="auto" w:sz="4" w:space="0"/>
              <w:right w:val="single" w:color="auto" w:sz="4" w:space="0"/>
            </w:tcBorders>
            <w:shd w:val="clear" w:color="auto" w:fill="FFFFFF" w:themeFill="background1"/>
            <w:vAlign w:val="center"/>
          </w:tcPr>
          <w:p w14:paraId="6C5E294B">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脱氢乙酸及其钠盐（以脱氢乙酸计）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73631256">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20826AF">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74C391BF">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DBB4420">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64313D4A">
            <w:pPr>
              <w:widowControl/>
              <w:jc w:val="center"/>
              <w:rPr>
                <w:rFonts w:hint="eastAsia" w:ascii="宋体" w:hAnsi="宋体" w:cs="宋体"/>
                <w:kern w:val="0"/>
                <w:sz w:val="20"/>
                <w:szCs w:val="20"/>
              </w:rPr>
            </w:pPr>
            <w:r>
              <w:rPr>
                <w:rFonts w:hint="eastAsia" w:ascii="宋体" w:hAnsi="宋体" w:cs="宋体"/>
                <w:kern w:val="0"/>
                <w:sz w:val="20"/>
                <w:szCs w:val="20"/>
              </w:rPr>
              <w:t>肉冻皮冻(自制)</w:t>
            </w:r>
          </w:p>
        </w:tc>
        <w:tc>
          <w:tcPr>
            <w:tcW w:w="5387" w:type="dxa"/>
            <w:tcBorders>
              <w:top w:val="nil"/>
              <w:left w:val="nil"/>
              <w:bottom w:val="single" w:color="auto" w:sz="4" w:space="0"/>
              <w:right w:val="single" w:color="auto" w:sz="4" w:space="0"/>
            </w:tcBorders>
            <w:shd w:val="clear" w:color="auto" w:fill="FFFFFF" w:themeFill="background1"/>
            <w:vAlign w:val="center"/>
          </w:tcPr>
          <w:p w14:paraId="50092C87">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铬（以Cr计）</w:t>
            </w:r>
          </w:p>
        </w:tc>
        <w:tc>
          <w:tcPr>
            <w:tcW w:w="850" w:type="dxa"/>
            <w:tcBorders>
              <w:top w:val="nil"/>
              <w:left w:val="nil"/>
              <w:bottom w:val="single" w:color="auto" w:sz="4" w:space="0"/>
              <w:right w:val="single" w:color="auto" w:sz="4" w:space="0"/>
            </w:tcBorders>
            <w:shd w:val="clear" w:color="auto" w:fill="FFFFFF" w:themeFill="background1"/>
            <w:vAlign w:val="center"/>
          </w:tcPr>
          <w:p w14:paraId="0AFE1F6C">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2CDE5907">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DC0E71C">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C6EE75B">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5AE3ACB">
            <w:pPr>
              <w:widowControl/>
              <w:jc w:val="center"/>
              <w:rPr>
                <w:rFonts w:hint="eastAsia" w:ascii="宋体" w:hAnsi="宋体" w:cs="宋体"/>
                <w:kern w:val="0"/>
                <w:sz w:val="20"/>
                <w:szCs w:val="20"/>
              </w:rPr>
            </w:pPr>
            <w:r>
              <w:rPr>
                <w:rFonts w:hint="eastAsia" w:ascii="宋体" w:hAnsi="宋体" w:cs="宋体"/>
                <w:kern w:val="0"/>
                <w:sz w:val="20"/>
                <w:szCs w:val="20"/>
              </w:rPr>
              <w:t>熏烧烤肉类(自制)</w:t>
            </w:r>
          </w:p>
        </w:tc>
        <w:tc>
          <w:tcPr>
            <w:tcW w:w="5387" w:type="dxa"/>
            <w:tcBorders>
              <w:top w:val="nil"/>
              <w:left w:val="nil"/>
              <w:bottom w:val="single" w:color="auto" w:sz="4" w:space="0"/>
              <w:right w:val="single" w:color="auto" w:sz="4" w:space="0"/>
            </w:tcBorders>
            <w:shd w:val="clear" w:color="auto" w:fill="FFFFFF" w:themeFill="background1"/>
            <w:vAlign w:val="center"/>
          </w:tcPr>
          <w:p w14:paraId="58124214">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N-二甲基亚硝胺、苯并[a]芘、铅（以Pb计）</w:t>
            </w:r>
          </w:p>
        </w:tc>
        <w:tc>
          <w:tcPr>
            <w:tcW w:w="850" w:type="dxa"/>
            <w:tcBorders>
              <w:top w:val="nil"/>
              <w:left w:val="nil"/>
              <w:bottom w:val="single" w:color="auto" w:sz="4" w:space="0"/>
              <w:right w:val="single" w:color="auto" w:sz="4" w:space="0"/>
            </w:tcBorders>
            <w:shd w:val="clear" w:color="auto" w:fill="FFFFFF" w:themeFill="background1"/>
            <w:vAlign w:val="center"/>
          </w:tcPr>
          <w:p w14:paraId="4F7DEC48">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187AC9C9">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90A3755">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7F9B742">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1F830B9">
            <w:pPr>
              <w:widowControl/>
              <w:jc w:val="center"/>
              <w:rPr>
                <w:rFonts w:hint="eastAsia" w:ascii="宋体" w:hAnsi="宋体" w:cs="宋体"/>
                <w:kern w:val="0"/>
                <w:sz w:val="20"/>
                <w:szCs w:val="20"/>
              </w:rPr>
            </w:pPr>
            <w:r>
              <w:rPr>
                <w:rFonts w:hint="eastAsia" w:ascii="宋体" w:hAnsi="宋体" w:cs="宋体"/>
                <w:kern w:val="0"/>
                <w:sz w:val="20"/>
                <w:szCs w:val="20"/>
              </w:rPr>
              <w:t>火锅麻辣烫底料(自制)</w:t>
            </w:r>
          </w:p>
        </w:tc>
        <w:tc>
          <w:tcPr>
            <w:tcW w:w="5387" w:type="dxa"/>
            <w:tcBorders>
              <w:top w:val="nil"/>
              <w:left w:val="nil"/>
              <w:bottom w:val="single" w:color="auto" w:sz="4" w:space="0"/>
              <w:right w:val="single" w:color="auto" w:sz="4" w:space="0"/>
            </w:tcBorders>
            <w:shd w:val="clear" w:color="auto" w:fill="FFFFFF" w:themeFill="background1"/>
            <w:vAlign w:val="center"/>
          </w:tcPr>
          <w:p w14:paraId="39720991">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罂粟碱、吗啡、可待因、那可丁</w:t>
            </w:r>
          </w:p>
        </w:tc>
        <w:tc>
          <w:tcPr>
            <w:tcW w:w="850" w:type="dxa"/>
            <w:tcBorders>
              <w:top w:val="nil"/>
              <w:left w:val="nil"/>
              <w:bottom w:val="single" w:color="auto" w:sz="4" w:space="0"/>
              <w:right w:val="single" w:color="auto" w:sz="4" w:space="0"/>
            </w:tcBorders>
            <w:shd w:val="clear" w:color="auto" w:fill="FFFFFF" w:themeFill="background1"/>
            <w:vAlign w:val="center"/>
          </w:tcPr>
          <w:p w14:paraId="66E5C9C7">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0C0EE763">
        <w:tblPrEx>
          <w:shd w:val="clear" w:color="auto" w:fill="FFFFFF" w:themeFill="background1"/>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399BEC7A">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DCBD099">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F0E53F9">
            <w:pPr>
              <w:widowControl/>
              <w:jc w:val="center"/>
              <w:rPr>
                <w:rFonts w:hint="eastAsia" w:ascii="宋体" w:hAnsi="宋体" w:cs="宋体"/>
                <w:kern w:val="0"/>
                <w:sz w:val="20"/>
                <w:szCs w:val="20"/>
              </w:rPr>
            </w:pPr>
            <w:r>
              <w:rPr>
                <w:rFonts w:hint="eastAsia" w:ascii="宋体" w:hAnsi="宋体" w:cs="宋体"/>
                <w:kern w:val="0"/>
                <w:sz w:val="20"/>
                <w:szCs w:val="20"/>
              </w:rPr>
              <w:t>生食动物性水产品(自制)</w:t>
            </w:r>
          </w:p>
        </w:tc>
        <w:tc>
          <w:tcPr>
            <w:tcW w:w="5387" w:type="dxa"/>
            <w:tcBorders>
              <w:top w:val="nil"/>
              <w:left w:val="nil"/>
              <w:bottom w:val="single" w:color="auto" w:sz="4" w:space="0"/>
              <w:right w:val="single" w:color="auto" w:sz="4" w:space="0"/>
            </w:tcBorders>
            <w:shd w:val="clear" w:color="auto" w:fill="FFFFFF" w:themeFill="background1"/>
            <w:vAlign w:val="center"/>
          </w:tcPr>
          <w:p w14:paraId="63B861DA">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铝的残留量（以即食海蜇中Al计）</w:t>
            </w:r>
          </w:p>
        </w:tc>
        <w:tc>
          <w:tcPr>
            <w:tcW w:w="850" w:type="dxa"/>
            <w:tcBorders>
              <w:top w:val="nil"/>
              <w:left w:val="nil"/>
              <w:bottom w:val="single" w:color="auto" w:sz="4" w:space="0"/>
              <w:right w:val="single" w:color="auto" w:sz="4" w:space="0"/>
            </w:tcBorders>
            <w:shd w:val="clear" w:color="auto" w:fill="FFFFFF" w:themeFill="background1"/>
            <w:vAlign w:val="center"/>
          </w:tcPr>
          <w:p w14:paraId="338EE5B4">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292C668B">
        <w:tblPrEx>
          <w:shd w:val="clear" w:color="auto" w:fill="FFFFFF" w:themeFill="background1"/>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32CF6EE6">
            <w:pPr>
              <w:widowControl/>
              <w:jc w:val="center"/>
              <w:rPr>
                <w:rFonts w:hint="eastAsia" w:ascii="宋体" w:hAnsi="宋体" w:cs="宋体"/>
                <w:kern w:val="0"/>
                <w:sz w:val="20"/>
                <w:szCs w:val="20"/>
              </w:rPr>
            </w:pPr>
            <w:r>
              <w:rPr>
                <w:rFonts w:hint="eastAsia" w:ascii="宋体" w:hAnsi="宋体" w:cs="宋体"/>
                <w:kern w:val="0"/>
                <w:sz w:val="20"/>
                <w:szCs w:val="20"/>
              </w:rPr>
              <w:t>9</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ADE2E4B">
            <w:pPr>
              <w:widowControl/>
              <w:jc w:val="left"/>
              <w:rPr>
                <w:rFonts w:hint="eastAsia" w:ascii="宋体" w:hAnsi="宋体" w:cs="宋体"/>
                <w:kern w:val="0"/>
                <w:sz w:val="20"/>
                <w:szCs w:val="20"/>
              </w:rPr>
            </w:pPr>
          </w:p>
        </w:tc>
        <w:tc>
          <w:tcPr>
            <w:tcW w:w="992" w:type="dxa"/>
            <w:tcBorders>
              <w:top w:val="nil"/>
              <w:left w:val="nil"/>
              <w:bottom w:val="nil"/>
              <w:right w:val="single" w:color="auto" w:sz="4" w:space="0"/>
            </w:tcBorders>
            <w:shd w:val="clear" w:color="auto" w:fill="FFFFFF" w:themeFill="background1"/>
            <w:vAlign w:val="center"/>
          </w:tcPr>
          <w:p w14:paraId="18A2CAB1">
            <w:pPr>
              <w:widowControl/>
              <w:jc w:val="center"/>
              <w:rPr>
                <w:rFonts w:hint="eastAsia" w:ascii="宋体" w:hAnsi="宋体" w:cs="宋体"/>
                <w:kern w:val="0"/>
                <w:sz w:val="20"/>
                <w:szCs w:val="20"/>
              </w:rPr>
            </w:pPr>
            <w:r>
              <w:rPr>
                <w:rFonts w:hint="eastAsia" w:ascii="宋体" w:hAnsi="宋体" w:cs="宋体"/>
                <w:kern w:val="0"/>
                <w:sz w:val="20"/>
                <w:szCs w:val="20"/>
              </w:rPr>
              <w:t>花生制品</w:t>
            </w:r>
            <w:r>
              <w:rPr>
                <w:rFonts w:hint="eastAsia" w:ascii="宋体" w:hAnsi="宋体" w:cs="宋体"/>
                <w:kern w:val="0"/>
                <w:sz w:val="20"/>
                <w:szCs w:val="20"/>
              </w:rPr>
              <w:br w:type="textWrapping"/>
            </w:r>
            <w:r>
              <w:rPr>
                <w:rFonts w:hint="eastAsia" w:ascii="宋体" w:hAnsi="宋体" w:cs="宋体"/>
                <w:kern w:val="0"/>
                <w:sz w:val="20"/>
                <w:szCs w:val="20"/>
              </w:rPr>
              <w:t>(自制)</w:t>
            </w:r>
          </w:p>
        </w:tc>
        <w:tc>
          <w:tcPr>
            <w:tcW w:w="5387" w:type="dxa"/>
            <w:tcBorders>
              <w:top w:val="nil"/>
              <w:left w:val="nil"/>
              <w:bottom w:val="single" w:color="auto" w:sz="4" w:space="0"/>
              <w:right w:val="single" w:color="auto" w:sz="4" w:space="0"/>
            </w:tcBorders>
            <w:shd w:val="clear" w:color="auto" w:fill="FFFFFF" w:themeFill="background1"/>
            <w:vAlign w:val="center"/>
          </w:tcPr>
          <w:p w14:paraId="38469ACE">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黄曲霉毒素B1、苯甲酸及其钠盐（以苯甲酸计）、山梨酸及其钾盐（以山梨酸计）、脱氢乙酸及其钠盐（以脱氢乙酸计）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07AD94A6">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6A59F934">
        <w:tblPrEx>
          <w:shd w:val="clear" w:color="auto" w:fill="FFFFFF" w:themeFill="background1"/>
          <w:tblCellMar>
            <w:top w:w="0" w:type="dxa"/>
            <w:left w:w="108" w:type="dxa"/>
            <w:bottom w:w="0" w:type="dxa"/>
            <w:right w:w="108" w:type="dxa"/>
          </w:tblCellMar>
        </w:tblPrEx>
        <w:trPr>
          <w:trHeight w:val="120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766ABD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8DB9D5E">
            <w:pPr>
              <w:widowControl/>
              <w:jc w:val="left"/>
              <w:rPr>
                <w:rFonts w:hint="eastAsia" w:ascii="宋体" w:hAnsi="宋体" w:cs="宋体"/>
                <w:kern w:val="0"/>
                <w:sz w:val="20"/>
                <w:szCs w:val="20"/>
              </w:rPr>
            </w:pPr>
          </w:p>
        </w:tc>
        <w:tc>
          <w:tcPr>
            <w:tcW w:w="992" w:type="dxa"/>
            <w:tcBorders>
              <w:top w:val="single" w:color="auto" w:sz="4" w:space="0"/>
              <w:left w:val="nil"/>
              <w:bottom w:val="single" w:color="auto" w:sz="4" w:space="0"/>
              <w:right w:val="single" w:color="auto" w:sz="4" w:space="0"/>
            </w:tcBorders>
            <w:shd w:val="clear" w:color="auto" w:fill="FFFFFF" w:themeFill="background1"/>
            <w:vAlign w:val="center"/>
          </w:tcPr>
          <w:p w14:paraId="0C30EA74">
            <w:pPr>
              <w:widowControl/>
              <w:jc w:val="center"/>
              <w:rPr>
                <w:rFonts w:hint="eastAsia" w:ascii="宋体" w:hAnsi="宋体" w:cs="宋体"/>
                <w:kern w:val="0"/>
                <w:sz w:val="20"/>
                <w:szCs w:val="20"/>
              </w:rPr>
            </w:pPr>
            <w:r>
              <w:rPr>
                <w:rFonts w:hint="eastAsia" w:ascii="宋体" w:hAnsi="宋体" w:cs="宋体"/>
                <w:kern w:val="0"/>
                <w:sz w:val="20"/>
                <w:szCs w:val="20"/>
              </w:rPr>
              <w:t>糕点(自制)</w:t>
            </w:r>
          </w:p>
        </w:tc>
        <w:tc>
          <w:tcPr>
            <w:tcW w:w="5387" w:type="dxa"/>
            <w:tcBorders>
              <w:top w:val="nil"/>
              <w:left w:val="nil"/>
              <w:bottom w:val="single" w:color="auto" w:sz="4" w:space="0"/>
              <w:right w:val="single" w:color="auto" w:sz="4" w:space="0"/>
            </w:tcBorders>
            <w:shd w:val="clear" w:color="auto" w:fill="FFFFFF" w:themeFill="background1"/>
            <w:vAlign w:val="center"/>
          </w:tcPr>
          <w:p w14:paraId="4B9F2CAC">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酸价(以脂肪计)(KOH)、过氧化值（以脂肪计）、山梨酸及其钾盐（以山梨酸计）、脱氢乙酸及其钠盐（以脱氢乙酸计）、铝的残留量（干样品，以Al计）、防腐剂混合使用时各自用量占其最大使用量的比例之和</w:t>
            </w:r>
          </w:p>
        </w:tc>
        <w:tc>
          <w:tcPr>
            <w:tcW w:w="850" w:type="dxa"/>
            <w:tcBorders>
              <w:top w:val="nil"/>
              <w:left w:val="nil"/>
              <w:bottom w:val="single" w:color="auto" w:sz="4" w:space="0"/>
              <w:right w:val="single" w:color="auto" w:sz="4" w:space="0"/>
            </w:tcBorders>
            <w:shd w:val="clear" w:color="auto" w:fill="FFFFFF" w:themeFill="background1"/>
            <w:vAlign w:val="center"/>
          </w:tcPr>
          <w:p w14:paraId="348195BB">
            <w:pPr>
              <w:widowControl/>
              <w:jc w:val="center"/>
              <w:rPr>
                <w:rFonts w:hint="eastAsia" w:ascii="宋体" w:hAnsi="宋体" w:cs="宋体"/>
                <w:kern w:val="0"/>
                <w:sz w:val="20"/>
                <w:szCs w:val="20"/>
              </w:rPr>
            </w:pPr>
            <w:r>
              <w:rPr>
                <w:rFonts w:hint="eastAsia" w:ascii="宋体" w:hAnsi="宋体" w:cs="宋体"/>
                <w:kern w:val="0"/>
                <w:sz w:val="20"/>
                <w:szCs w:val="20"/>
              </w:rPr>
              <w:t>40</w:t>
            </w:r>
          </w:p>
        </w:tc>
      </w:tr>
      <w:tr w14:paraId="4EEC2BFB">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8BA2AAB">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9038F61">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8A04AFD">
            <w:pPr>
              <w:widowControl/>
              <w:jc w:val="center"/>
              <w:rPr>
                <w:rFonts w:hint="eastAsia" w:ascii="宋体" w:hAnsi="宋体" w:cs="宋体"/>
                <w:kern w:val="0"/>
                <w:sz w:val="20"/>
                <w:szCs w:val="20"/>
              </w:rPr>
            </w:pPr>
            <w:r>
              <w:rPr>
                <w:rFonts w:hint="eastAsia" w:ascii="宋体" w:hAnsi="宋体" w:cs="宋体"/>
                <w:kern w:val="0"/>
                <w:sz w:val="20"/>
                <w:szCs w:val="20"/>
              </w:rPr>
              <w:t>煎炸过程用油</w:t>
            </w:r>
          </w:p>
        </w:tc>
        <w:tc>
          <w:tcPr>
            <w:tcW w:w="5387" w:type="dxa"/>
            <w:tcBorders>
              <w:top w:val="nil"/>
              <w:left w:val="nil"/>
              <w:bottom w:val="single" w:color="auto" w:sz="4" w:space="0"/>
              <w:right w:val="single" w:color="auto" w:sz="4" w:space="0"/>
            </w:tcBorders>
            <w:shd w:val="clear" w:color="auto" w:fill="FFFFFF" w:themeFill="background1"/>
            <w:vAlign w:val="center"/>
          </w:tcPr>
          <w:p w14:paraId="1869A215">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极性组分、酸价(以脂肪计)(KOH)</w:t>
            </w:r>
          </w:p>
        </w:tc>
        <w:tc>
          <w:tcPr>
            <w:tcW w:w="850" w:type="dxa"/>
            <w:tcBorders>
              <w:top w:val="nil"/>
              <w:left w:val="nil"/>
              <w:bottom w:val="single" w:color="auto" w:sz="4" w:space="0"/>
              <w:right w:val="single" w:color="auto" w:sz="4" w:space="0"/>
            </w:tcBorders>
            <w:shd w:val="clear" w:color="auto" w:fill="FFFFFF" w:themeFill="background1"/>
            <w:vAlign w:val="center"/>
          </w:tcPr>
          <w:p w14:paraId="277BAEC3">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224E0628">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55601E6A">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37BA75D">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9D09957">
            <w:pPr>
              <w:widowControl/>
              <w:jc w:val="center"/>
              <w:rPr>
                <w:rFonts w:hint="eastAsia" w:ascii="宋体" w:hAnsi="宋体" w:cs="宋体"/>
                <w:kern w:val="0"/>
                <w:sz w:val="20"/>
                <w:szCs w:val="20"/>
              </w:rPr>
            </w:pPr>
            <w:r>
              <w:rPr>
                <w:rFonts w:hint="eastAsia" w:ascii="宋体" w:hAnsi="宋体" w:cs="宋体"/>
                <w:kern w:val="0"/>
                <w:sz w:val="20"/>
                <w:szCs w:val="20"/>
              </w:rPr>
              <w:t>奶茶（自制）</w:t>
            </w:r>
          </w:p>
        </w:tc>
        <w:tc>
          <w:tcPr>
            <w:tcW w:w="5387" w:type="dxa"/>
            <w:tcBorders>
              <w:top w:val="nil"/>
              <w:left w:val="nil"/>
              <w:bottom w:val="single" w:color="auto" w:sz="4" w:space="0"/>
              <w:right w:val="single" w:color="auto" w:sz="4" w:space="0"/>
            </w:tcBorders>
            <w:shd w:val="clear" w:color="auto" w:fill="FFFFFF" w:themeFill="background1"/>
            <w:vAlign w:val="center"/>
          </w:tcPr>
          <w:p w14:paraId="7297706D">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脱氢乙酸及其钠盐（以脱氢乙酸计）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36C0ECED">
            <w:pPr>
              <w:widowControl/>
              <w:jc w:val="center"/>
              <w:rPr>
                <w:rFonts w:hint="eastAsia" w:ascii="宋体" w:hAnsi="宋体" w:cs="宋体"/>
                <w:kern w:val="0"/>
                <w:sz w:val="20"/>
                <w:szCs w:val="20"/>
              </w:rPr>
            </w:pPr>
            <w:r>
              <w:rPr>
                <w:rFonts w:hint="eastAsia" w:ascii="宋体" w:hAnsi="宋体" w:cs="宋体"/>
                <w:kern w:val="0"/>
                <w:sz w:val="20"/>
                <w:szCs w:val="20"/>
              </w:rPr>
              <w:t>20</w:t>
            </w:r>
          </w:p>
        </w:tc>
      </w:tr>
      <w:tr w14:paraId="46D0680E">
        <w:tblPrEx>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64F0001">
            <w:pPr>
              <w:widowControl/>
              <w:jc w:val="center"/>
              <w:rPr>
                <w:rFonts w:hint="eastAsia" w:ascii="宋体" w:hAnsi="宋体" w:cs="宋体"/>
                <w:kern w:val="0"/>
                <w:sz w:val="20"/>
                <w:szCs w:val="20"/>
              </w:rPr>
            </w:pPr>
            <w:r>
              <w:rPr>
                <w:rFonts w:hint="eastAsia" w:ascii="宋体" w:hAnsi="宋体" w:cs="宋体"/>
                <w:kern w:val="0"/>
                <w:sz w:val="20"/>
                <w:szCs w:val="20"/>
              </w:rPr>
              <w:t>13</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FBFE72D">
            <w:pPr>
              <w:widowControl/>
              <w:jc w:val="center"/>
              <w:rPr>
                <w:rFonts w:hint="eastAsia" w:ascii="宋体" w:hAnsi="宋体" w:cs="宋体"/>
                <w:kern w:val="0"/>
                <w:sz w:val="20"/>
                <w:szCs w:val="20"/>
              </w:rPr>
            </w:pPr>
            <w:r>
              <w:rPr>
                <w:rFonts w:hint="eastAsia" w:ascii="宋体" w:hAnsi="宋体" w:cs="宋体"/>
                <w:kern w:val="0"/>
                <w:sz w:val="20"/>
                <w:szCs w:val="20"/>
              </w:rPr>
              <w:t>复用餐饮具</w:t>
            </w:r>
          </w:p>
        </w:tc>
        <w:tc>
          <w:tcPr>
            <w:tcW w:w="992" w:type="dxa"/>
            <w:tcBorders>
              <w:top w:val="nil"/>
              <w:left w:val="nil"/>
              <w:bottom w:val="single" w:color="auto" w:sz="4" w:space="0"/>
              <w:right w:val="single" w:color="auto" w:sz="4" w:space="0"/>
            </w:tcBorders>
            <w:shd w:val="clear" w:color="auto" w:fill="FFFFFF" w:themeFill="background1"/>
            <w:vAlign w:val="center"/>
          </w:tcPr>
          <w:p w14:paraId="401487C2">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复用餐饮具(餐馆自行消毒)</w:t>
            </w:r>
          </w:p>
        </w:tc>
        <w:tc>
          <w:tcPr>
            <w:tcW w:w="5387" w:type="dxa"/>
            <w:tcBorders>
              <w:top w:val="nil"/>
              <w:left w:val="nil"/>
              <w:bottom w:val="single" w:color="auto" w:sz="4" w:space="0"/>
              <w:right w:val="single" w:color="auto" w:sz="4" w:space="0"/>
            </w:tcBorders>
            <w:shd w:val="clear" w:color="auto" w:fill="FFFFFF" w:themeFill="background1"/>
            <w:vAlign w:val="center"/>
          </w:tcPr>
          <w:p w14:paraId="6EA8F238">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阴离子合成洗涤剂（以十二烷基苯磺酸钠计）、大肠菌群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626138E4">
            <w:pPr>
              <w:widowControl/>
              <w:jc w:val="center"/>
              <w:rPr>
                <w:rFonts w:hint="eastAsia" w:ascii="宋体" w:hAnsi="宋体" w:cs="宋体"/>
                <w:kern w:val="0"/>
                <w:sz w:val="20"/>
                <w:szCs w:val="20"/>
              </w:rPr>
            </w:pPr>
            <w:r>
              <w:rPr>
                <w:rFonts w:hint="eastAsia" w:ascii="宋体" w:hAnsi="宋体" w:cs="宋体"/>
                <w:kern w:val="0"/>
                <w:sz w:val="20"/>
                <w:szCs w:val="20"/>
              </w:rPr>
              <w:t>40</w:t>
            </w:r>
          </w:p>
        </w:tc>
      </w:tr>
      <w:tr w14:paraId="5EA01C6C">
        <w:tblPrEx>
          <w:tblCellMar>
            <w:top w:w="0" w:type="dxa"/>
            <w:left w:w="108" w:type="dxa"/>
            <w:bottom w:w="0" w:type="dxa"/>
            <w:right w:w="108" w:type="dxa"/>
          </w:tblCellMar>
        </w:tblPrEx>
        <w:trPr>
          <w:trHeight w:val="9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434CA23">
            <w:pPr>
              <w:widowControl/>
              <w:jc w:val="center"/>
              <w:rPr>
                <w:rFonts w:hint="eastAsia" w:ascii="宋体" w:hAnsi="宋体" w:cs="宋体"/>
                <w:kern w:val="0"/>
                <w:sz w:val="20"/>
                <w:szCs w:val="20"/>
              </w:rPr>
            </w:pPr>
            <w:r>
              <w:rPr>
                <w:rFonts w:hint="eastAsia" w:ascii="宋体" w:hAnsi="宋体" w:cs="宋体"/>
                <w:kern w:val="0"/>
                <w:sz w:val="20"/>
                <w:szCs w:val="20"/>
              </w:rPr>
              <w:t>14</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83B6D84">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AE541C2">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复用餐饮具(集中清洗消毒服务单位消毒)</w:t>
            </w:r>
          </w:p>
        </w:tc>
        <w:tc>
          <w:tcPr>
            <w:tcW w:w="5387" w:type="dxa"/>
            <w:tcBorders>
              <w:top w:val="nil"/>
              <w:left w:val="nil"/>
              <w:bottom w:val="single" w:color="auto" w:sz="4" w:space="0"/>
              <w:right w:val="single" w:color="auto" w:sz="4" w:space="0"/>
            </w:tcBorders>
            <w:shd w:val="clear" w:color="auto" w:fill="FFFFFF" w:themeFill="background1"/>
            <w:vAlign w:val="center"/>
          </w:tcPr>
          <w:p w14:paraId="2818A364">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阴离子合成洗涤剂（以十二烷基苯磺酸钠计）、大肠菌群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54410D17">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51FB846F">
        <w:tblPrEx>
          <w:shd w:val="clear" w:color="auto" w:fill="FFFFFF" w:themeFill="background1"/>
          <w:tblCellMar>
            <w:top w:w="0" w:type="dxa"/>
            <w:left w:w="108" w:type="dxa"/>
            <w:bottom w:w="0" w:type="dxa"/>
            <w:right w:w="108" w:type="dxa"/>
          </w:tblCellMar>
        </w:tblPrEx>
        <w:trPr>
          <w:trHeight w:val="270" w:hRule="atLeast"/>
        </w:trPr>
        <w:tc>
          <w:tcPr>
            <w:tcW w:w="8217"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F6F38BF">
            <w:pPr>
              <w:widowControl/>
              <w:jc w:val="center"/>
              <w:rPr>
                <w:rFonts w:hint="eastAsia" w:ascii="宋体" w:hAnsi="宋体" w:cs="宋体"/>
                <w:kern w:val="0"/>
                <w:sz w:val="18"/>
                <w:szCs w:val="18"/>
              </w:rPr>
            </w:pPr>
            <w:r>
              <w:rPr>
                <w:rFonts w:hint="eastAsia" w:ascii="宋体" w:hAnsi="宋体" w:cs="宋体"/>
                <w:kern w:val="0"/>
                <w:sz w:val="18"/>
                <w:szCs w:val="18"/>
              </w:rPr>
              <w:t>合计</w:t>
            </w:r>
          </w:p>
        </w:tc>
        <w:tc>
          <w:tcPr>
            <w:tcW w:w="850" w:type="dxa"/>
            <w:tcBorders>
              <w:top w:val="nil"/>
              <w:left w:val="nil"/>
              <w:bottom w:val="single" w:color="auto" w:sz="4" w:space="0"/>
              <w:right w:val="single" w:color="auto" w:sz="4" w:space="0"/>
            </w:tcBorders>
            <w:shd w:val="clear" w:color="auto" w:fill="FFFFFF" w:themeFill="background1"/>
            <w:vAlign w:val="center"/>
          </w:tcPr>
          <w:p w14:paraId="28E0C53D">
            <w:pPr>
              <w:widowControl/>
              <w:jc w:val="center"/>
              <w:rPr>
                <w:rFonts w:hint="eastAsia" w:ascii="宋体" w:hAnsi="宋体" w:cs="宋体"/>
                <w:kern w:val="0"/>
                <w:sz w:val="20"/>
                <w:szCs w:val="20"/>
              </w:rPr>
            </w:pPr>
            <w:r>
              <w:rPr>
                <w:rFonts w:hint="eastAsia" w:ascii="宋体" w:hAnsi="宋体" w:cs="宋体"/>
                <w:kern w:val="0"/>
                <w:sz w:val="20"/>
                <w:szCs w:val="20"/>
              </w:rPr>
              <w:t>275</w:t>
            </w:r>
          </w:p>
        </w:tc>
      </w:tr>
      <w:tr w14:paraId="6122814A">
        <w:tblPrEx>
          <w:shd w:val="clear" w:color="auto" w:fill="FFFFFF" w:themeFill="background1"/>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000000" w:sz="4" w:space="0"/>
            </w:tcBorders>
            <w:shd w:val="clear" w:color="auto" w:fill="FFFFFF" w:themeFill="background1"/>
            <w:vAlign w:val="center"/>
          </w:tcPr>
          <w:p w14:paraId="391476E8">
            <w:pPr>
              <w:widowControl/>
              <w:jc w:val="center"/>
              <w:rPr>
                <w:rFonts w:hint="eastAsia" w:ascii="宋体" w:hAnsi="宋体" w:cs="宋体"/>
                <w:b/>
                <w:bCs/>
                <w:kern w:val="0"/>
                <w:sz w:val="32"/>
                <w:szCs w:val="32"/>
              </w:rPr>
            </w:pPr>
            <w:r>
              <w:rPr>
                <w:rFonts w:hint="eastAsia" w:ascii="宋体" w:hAnsi="宋体" w:cs="宋体"/>
                <w:b/>
                <w:bCs/>
                <w:kern w:val="0"/>
                <w:sz w:val="32"/>
                <w:szCs w:val="32"/>
              </w:rPr>
              <w:t>三、太康县2026年食品专项抽检计划表</w:t>
            </w:r>
          </w:p>
        </w:tc>
      </w:tr>
      <w:tr w14:paraId="78038BD1">
        <w:tblPrEx>
          <w:shd w:val="clear" w:color="auto" w:fill="FFFFFF" w:themeFill="background1"/>
          <w:tblCellMar>
            <w:top w:w="0" w:type="dxa"/>
            <w:left w:w="108" w:type="dxa"/>
            <w:bottom w:w="0" w:type="dxa"/>
            <w:right w:w="108" w:type="dxa"/>
          </w:tblCellMar>
        </w:tblPrEx>
        <w:trPr>
          <w:trHeight w:val="51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3C6DA04">
            <w:pPr>
              <w:widowControl/>
              <w:jc w:val="center"/>
              <w:rPr>
                <w:rFonts w:hint="eastAsia" w:ascii="宋体" w:hAnsi="宋体" w:cs="宋体"/>
                <w:kern w:val="0"/>
                <w:sz w:val="18"/>
                <w:szCs w:val="18"/>
              </w:rPr>
            </w:pPr>
            <w:r>
              <w:rPr>
                <w:rFonts w:hint="eastAsia" w:ascii="宋体" w:hAnsi="宋体" w:cs="宋体"/>
                <w:kern w:val="0"/>
                <w:sz w:val="18"/>
                <w:szCs w:val="18"/>
              </w:rPr>
              <w:t>序号</w:t>
            </w:r>
          </w:p>
        </w:tc>
        <w:tc>
          <w:tcPr>
            <w:tcW w:w="1134" w:type="dxa"/>
            <w:tcBorders>
              <w:top w:val="nil"/>
              <w:left w:val="nil"/>
              <w:bottom w:val="single" w:color="auto" w:sz="4" w:space="0"/>
              <w:right w:val="single" w:color="auto" w:sz="4" w:space="0"/>
            </w:tcBorders>
            <w:shd w:val="clear" w:color="auto" w:fill="FFFFFF" w:themeFill="background1"/>
            <w:vAlign w:val="center"/>
          </w:tcPr>
          <w:p w14:paraId="7EA66EAA">
            <w:pPr>
              <w:widowControl/>
              <w:jc w:val="center"/>
              <w:rPr>
                <w:rFonts w:hint="eastAsia" w:ascii="宋体" w:hAnsi="宋体" w:cs="宋体"/>
                <w:kern w:val="0"/>
                <w:sz w:val="18"/>
                <w:szCs w:val="18"/>
              </w:rPr>
            </w:pPr>
            <w:r>
              <w:rPr>
                <w:rFonts w:hint="eastAsia" w:ascii="宋体" w:hAnsi="宋体" w:cs="宋体"/>
                <w:kern w:val="0"/>
                <w:sz w:val="18"/>
                <w:szCs w:val="18"/>
              </w:rPr>
              <w:t>食品大类</w:t>
            </w:r>
            <w:r>
              <w:rPr>
                <w:kern w:val="0"/>
                <w:sz w:val="18"/>
                <w:szCs w:val="18"/>
              </w:rPr>
              <w:t>(</w:t>
            </w:r>
            <w:r>
              <w:rPr>
                <w:rFonts w:hint="eastAsia" w:ascii="宋体" w:hAnsi="宋体" w:cs="宋体"/>
                <w:kern w:val="0"/>
                <w:sz w:val="18"/>
                <w:szCs w:val="18"/>
              </w:rPr>
              <w:t>一级</w:t>
            </w:r>
            <w:r>
              <w:rPr>
                <w:kern w:val="0"/>
                <w:sz w:val="18"/>
                <w:szCs w:val="18"/>
              </w:rPr>
              <w:t>)</w:t>
            </w:r>
          </w:p>
        </w:tc>
        <w:tc>
          <w:tcPr>
            <w:tcW w:w="992" w:type="dxa"/>
            <w:tcBorders>
              <w:top w:val="nil"/>
              <w:left w:val="nil"/>
              <w:bottom w:val="single" w:color="auto" w:sz="4" w:space="0"/>
              <w:right w:val="single" w:color="auto" w:sz="4" w:space="0"/>
            </w:tcBorders>
            <w:shd w:val="clear" w:color="auto" w:fill="FFFFFF" w:themeFill="background1"/>
            <w:vAlign w:val="center"/>
          </w:tcPr>
          <w:p w14:paraId="51F07E32">
            <w:pPr>
              <w:widowControl/>
              <w:jc w:val="center"/>
              <w:rPr>
                <w:rFonts w:hint="eastAsia" w:ascii="宋体" w:hAnsi="宋体" w:cs="宋体"/>
                <w:kern w:val="0"/>
                <w:sz w:val="18"/>
                <w:szCs w:val="18"/>
              </w:rPr>
            </w:pPr>
            <w:r>
              <w:rPr>
                <w:rFonts w:hint="eastAsia" w:ascii="宋体" w:hAnsi="宋体" w:cs="宋体"/>
                <w:kern w:val="0"/>
                <w:sz w:val="18"/>
                <w:szCs w:val="18"/>
              </w:rPr>
              <w:t>食品细类</w:t>
            </w:r>
            <w:r>
              <w:rPr>
                <w:kern w:val="0"/>
                <w:sz w:val="18"/>
                <w:szCs w:val="18"/>
              </w:rPr>
              <w:t>(</w:t>
            </w:r>
            <w:r>
              <w:rPr>
                <w:rFonts w:hint="eastAsia" w:ascii="宋体" w:hAnsi="宋体" w:cs="宋体"/>
                <w:kern w:val="0"/>
                <w:sz w:val="18"/>
                <w:szCs w:val="18"/>
              </w:rPr>
              <w:t>四级</w:t>
            </w:r>
            <w:r>
              <w:rPr>
                <w:kern w:val="0"/>
                <w:sz w:val="18"/>
                <w:szCs w:val="18"/>
              </w:rPr>
              <w:t>)</w:t>
            </w:r>
          </w:p>
        </w:tc>
        <w:tc>
          <w:tcPr>
            <w:tcW w:w="5387" w:type="dxa"/>
            <w:tcBorders>
              <w:top w:val="nil"/>
              <w:left w:val="nil"/>
              <w:bottom w:val="single" w:color="auto" w:sz="4" w:space="0"/>
              <w:right w:val="single" w:color="auto" w:sz="4" w:space="0"/>
            </w:tcBorders>
            <w:shd w:val="clear" w:color="auto" w:fill="FFFFFF" w:themeFill="background1"/>
            <w:vAlign w:val="center"/>
          </w:tcPr>
          <w:p w14:paraId="1226298C">
            <w:pPr>
              <w:widowControl/>
              <w:jc w:val="center"/>
              <w:rPr>
                <w:rFonts w:hint="eastAsia" w:ascii="宋体" w:hAnsi="宋体" w:cs="宋体"/>
                <w:kern w:val="0"/>
                <w:sz w:val="18"/>
                <w:szCs w:val="18"/>
              </w:rPr>
            </w:pPr>
            <w:r>
              <w:rPr>
                <w:rFonts w:hint="eastAsia" w:ascii="宋体" w:hAnsi="宋体" w:cs="宋体"/>
                <w:kern w:val="0"/>
                <w:sz w:val="18"/>
                <w:szCs w:val="18"/>
              </w:rPr>
              <w:t>检验项目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5D148A1E">
            <w:pPr>
              <w:widowControl/>
              <w:jc w:val="center"/>
              <w:rPr>
                <w:rFonts w:hint="eastAsia" w:ascii="等线" w:hAnsi="等线" w:eastAsia="等线" w:cs="宋体"/>
                <w:b/>
                <w:bCs/>
                <w:kern w:val="0"/>
                <w:sz w:val="20"/>
                <w:szCs w:val="20"/>
              </w:rPr>
            </w:pPr>
            <w:r>
              <w:rPr>
                <w:rFonts w:hint="eastAsia" w:ascii="等线" w:hAnsi="等线" w:eastAsia="等线" w:cs="宋体"/>
                <w:b/>
                <w:bCs/>
                <w:kern w:val="0"/>
                <w:sz w:val="20"/>
                <w:szCs w:val="20"/>
              </w:rPr>
              <w:t>抽检批次</w:t>
            </w:r>
          </w:p>
        </w:tc>
      </w:tr>
      <w:tr w14:paraId="43D166A8">
        <w:tblPrEx>
          <w:tblCellMar>
            <w:top w:w="0" w:type="dxa"/>
            <w:left w:w="108" w:type="dxa"/>
            <w:bottom w:w="0" w:type="dxa"/>
            <w:right w:w="108" w:type="dxa"/>
          </w:tblCellMar>
        </w:tblPrEx>
        <w:trPr>
          <w:trHeight w:val="72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B17D8D9">
            <w:pPr>
              <w:widowControl/>
              <w:jc w:val="center"/>
              <w:rPr>
                <w:rFonts w:hint="eastAsia" w:ascii="宋体" w:hAnsi="宋体" w:cs="宋体"/>
                <w:kern w:val="0"/>
                <w:sz w:val="20"/>
                <w:szCs w:val="20"/>
              </w:rPr>
            </w:pPr>
            <w:r>
              <w:rPr>
                <w:rFonts w:hint="eastAsia" w:ascii="宋体" w:hAnsi="宋体" w:cs="宋体"/>
                <w:kern w:val="0"/>
                <w:sz w:val="20"/>
                <w:szCs w:val="20"/>
              </w:rPr>
              <w:t>1</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CE6C37E">
            <w:pPr>
              <w:widowControl/>
              <w:jc w:val="center"/>
              <w:rPr>
                <w:rFonts w:hint="eastAsia" w:ascii="宋体" w:hAnsi="宋体" w:cs="宋体"/>
                <w:kern w:val="0"/>
                <w:sz w:val="20"/>
                <w:szCs w:val="20"/>
              </w:rPr>
            </w:pPr>
            <w:r>
              <w:rPr>
                <w:rFonts w:hint="eastAsia" w:ascii="宋体" w:hAnsi="宋体" w:cs="宋体"/>
                <w:kern w:val="0"/>
                <w:sz w:val="20"/>
                <w:szCs w:val="20"/>
              </w:rPr>
              <w:t>粮食加工品</w:t>
            </w:r>
          </w:p>
        </w:tc>
        <w:tc>
          <w:tcPr>
            <w:tcW w:w="992" w:type="dxa"/>
            <w:tcBorders>
              <w:top w:val="nil"/>
              <w:left w:val="nil"/>
              <w:bottom w:val="single" w:color="auto" w:sz="4" w:space="0"/>
              <w:right w:val="single" w:color="auto" w:sz="4" w:space="0"/>
            </w:tcBorders>
            <w:shd w:val="clear" w:color="auto" w:fill="FFFFFF" w:themeFill="background1"/>
            <w:vAlign w:val="center"/>
          </w:tcPr>
          <w:p w14:paraId="5BE67743">
            <w:pPr>
              <w:widowControl/>
              <w:jc w:val="left"/>
              <w:rPr>
                <w:rFonts w:hint="eastAsia" w:ascii="宋体" w:hAnsi="宋体" w:cs="宋体"/>
                <w:kern w:val="0"/>
                <w:sz w:val="18"/>
                <w:szCs w:val="18"/>
              </w:rPr>
            </w:pPr>
            <w:r>
              <w:rPr>
                <w:rFonts w:hint="eastAsia" w:ascii="宋体" w:hAnsi="宋体" w:cs="宋体"/>
                <w:kern w:val="0"/>
                <w:sz w:val="18"/>
                <w:szCs w:val="18"/>
              </w:rPr>
              <w:t>通用小麦粉、专用小麦粉</w:t>
            </w:r>
          </w:p>
        </w:tc>
        <w:tc>
          <w:tcPr>
            <w:tcW w:w="5387" w:type="dxa"/>
            <w:tcBorders>
              <w:top w:val="nil"/>
              <w:left w:val="nil"/>
              <w:bottom w:val="single" w:color="auto" w:sz="4" w:space="0"/>
              <w:right w:val="single" w:color="auto" w:sz="4" w:space="0"/>
            </w:tcBorders>
            <w:shd w:val="clear" w:color="auto" w:fill="FFFFFF" w:themeFill="background1"/>
            <w:vAlign w:val="center"/>
          </w:tcPr>
          <w:p w14:paraId="337A31E9">
            <w:pPr>
              <w:widowControl/>
              <w:jc w:val="left"/>
              <w:rPr>
                <w:rFonts w:hint="eastAsia" w:ascii="宋体" w:hAnsi="宋体" w:cs="宋体"/>
                <w:kern w:val="0"/>
                <w:sz w:val="18"/>
                <w:szCs w:val="18"/>
              </w:rPr>
            </w:pPr>
            <w:r>
              <w:rPr>
                <w:rFonts w:hint="eastAsia" w:ascii="宋体" w:hAnsi="宋体" w:cs="宋体"/>
                <w:kern w:val="0"/>
                <w:sz w:val="18"/>
                <w:szCs w:val="18"/>
              </w:rPr>
              <w:t>镉（以Cd计）、苯并[a]芘、玉米赤霉烯酮、脱氧雪腐镰刀菌烯醇、赭曲霉毒素A、黄曲霉毒素B1、偶氮甲酰胺、过氧化苯甲酰</w:t>
            </w:r>
          </w:p>
        </w:tc>
        <w:tc>
          <w:tcPr>
            <w:tcW w:w="850" w:type="dxa"/>
            <w:tcBorders>
              <w:top w:val="nil"/>
              <w:left w:val="nil"/>
              <w:bottom w:val="single" w:color="auto" w:sz="4" w:space="0"/>
              <w:right w:val="single" w:color="auto" w:sz="4" w:space="0"/>
            </w:tcBorders>
            <w:shd w:val="clear" w:color="auto" w:fill="FFFFFF" w:themeFill="background1"/>
            <w:vAlign w:val="center"/>
          </w:tcPr>
          <w:p w14:paraId="71D9990C">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5443DCCB">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35C1A44">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F687760">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5B85B18">
            <w:pPr>
              <w:widowControl/>
              <w:jc w:val="left"/>
              <w:rPr>
                <w:rFonts w:hint="eastAsia" w:ascii="宋体" w:hAnsi="宋体" w:cs="宋体"/>
                <w:kern w:val="0"/>
                <w:sz w:val="18"/>
                <w:szCs w:val="18"/>
              </w:rPr>
            </w:pPr>
            <w:r>
              <w:rPr>
                <w:rFonts w:hint="eastAsia" w:ascii="宋体" w:hAnsi="宋体" w:cs="宋体"/>
                <w:kern w:val="0"/>
                <w:sz w:val="18"/>
                <w:szCs w:val="18"/>
              </w:rPr>
              <w:t>大米</w:t>
            </w:r>
          </w:p>
        </w:tc>
        <w:tc>
          <w:tcPr>
            <w:tcW w:w="5387" w:type="dxa"/>
            <w:tcBorders>
              <w:top w:val="nil"/>
              <w:left w:val="nil"/>
              <w:bottom w:val="single" w:color="auto" w:sz="4" w:space="0"/>
              <w:right w:val="single" w:color="auto" w:sz="4" w:space="0"/>
            </w:tcBorders>
            <w:shd w:val="clear" w:color="auto" w:fill="FFFFFF" w:themeFill="background1"/>
            <w:vAlign w:val="center"/>
          </w:tcPr>
          <w:p w14:paraId="7C8B6A8D">
            <w:pPr>
              <w:widowControl/>
              <w:jc w:val="left"/>
              <w:rPr>
                <w:rFonts w:hint="eastAsia" w:ascii="宋体" w:hAnsi="宋体" w:cs="宋体"/>
                <w:kern w:val="0"/>
                <w:sz w:val="18"/>
                <w:szCs w:val="18"/>
              </w:rPr>
            </w:pPr>
            <w:r>
              <w:rPr>
                <w:rFonts w:hint="eastAsia" w:ascii="宋体" w:hAnsi="宋体" w:cs="宋体"/>
                <w:kern w:val="0"/>
                <w:sz w:val="18"/>
                <w:szCs w:val="18"/>
              </w:rPr>
              <w:t>铅（以Pb计）、镉（以Cd计）、无机砷（以As计）、苯并[a]芘、黄曲霉毒素B1、赭曲霉毒素A</w:t>
            </w:r>
          </w:p>
        </w:tc>
        <w:tc>
          <w:tcPr>
            <w:tcW w:w="850" w:type="dxa"/>
            <w:tcBorders>
              <w:top w:val="nil"/>
              <w:left w:val="nil"/>
              <w:bottom w:val="single" w:color="auto" w:sz="4" w:space="0"/>
              <w:right w:val="single" w:color="auto" w:sz="4" w:space="0"/>
            </w:tcBorders>
            <w:shd w:val="clear" w:color="auto" w:fill="FFFFFF" w:themeFill="background1"/>
            <w:vAlign w:val="center"/>
          </w:tcPr>
          <w:p w14:paraId="0B83A454">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167C1395">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A7A2D04">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C1DC10D">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C83FE51">
            <w:pPr>
              <w:widowControl/>
              <w:jc w:val="left"/>
              <w:rPr>
                <w:rFonts w:hint="eastAsia" w:ascii="宋体" w:hAnsi="宋体" w:cs="宋体"/>
                <w:kern w:val="0"/>
                <w:sz w:val="18"/>
                <w:szCs w:val="18"/>
              </w:rPr>
            </w:pPr>
            <w:r>
              <w:rPr>
                <w:rFonts w:hint="eastAsia" w:ascii="宋体" w:hAnsi="宋体" w:cs="宋体"/>
                <w:kern w:val="0"/>
                <w:sz w:val="18"/>
                <w:szCs w:val="18"/>
              </w:rPr>
              <w:t>普通挂面、手工面</w:t>
            </w:r>
          </w:p>
        </w:tc>
        <w:tc>
          <w:tcPr>
            <w:tcW w:w="5387" w:type="dxa"/>
            <w:tcBorders>
              <w:top w:val="nil"/>
              <w:left w:val="nil"/>
              <w:bottom w:val="single" w:color="auto" w:sz="4" w:space="0"/>
              <w:right w:val="single" w:color="auto" w:sz="4" w:space="0"/>
            </w:tcBorders>
            <w:shd w:val="clear" w:color="auto" w:fill="FFFFFF" w:themeFill="background1"/>
            <w:vAlign w:val="center"/>
          </w:tcPr>
          <w:p w14:paraId="5EC04729">
            <w:pPr>
              <w:widowControl/>
              <w:jc w:val="left"/>
              <w:rPr>
                <w:rFonts w:hint="eastAsia" w:ascii="宋体" w:hAnsi="宋体" w:cs="宋体"/>
                <w:kern w:val="0"/>
                <w:sz w:val="18"/>
                <w:szCs w:val="18"/>
              </w:rPr>
            </w:pPr>
            <w:r>
              <w:rPr>
                <w:rFonts w:hint="eastAsia" w:ascii="宋体" w:hAnsi="宋体" w:cs="宋体"/>
                <w:kern w:val="0"/>
                <w:sz w:val="18"/>
                <w:szCs w:val="18"/>
              </w:rPr>
              <w:t>铅（以Pb计）、黄曲霉毒素B1、脱氢乙酸及其钠盐（以脱氢乙酸计）、合成着色剂（柠檬黄、日落黄）</w:t>
            </w:r>
          </w:p>
        </w:tc>
        <w:tc>
          <w:tcPr>
            <w:tcW w:w="850" w:type="dxa"/>
            <w:tcBorders>
              <w:top w:val="nil"/>
              <w:left w:val="nil"/>
              <w:bottom w:val="single" w:color="auto" w:sz="4" w:space="0"/>
              <w:right w:val="single" w:color="auto" w:sz="4" w:space="0"/>
            </w:tcBorders>
            <w:shd w:val="clear" w:color="auto" w:fill="FFFFFF" w:themeFill="background1"/>
            <w:vAlign w:val="center"/>
          </w:tcPr>
          <w:p w14:paraId="1176D2A7">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4F3BFF8C">
        <w:tblPrEx>
          <w:shd w:val="clear" w:color="auto" w:fill="FFFFFF" w:themeFill="background1"/>
          <w:tblCellMar>
            <w:top w:w="0" w:type="dxa"/>
            <w:left w:w="108" w:type="dxa"/>
            <w:bottom w:w="0" w:type="dxa"/>
            <w:right w:w="108" w:type="dxa"/>
          </w:tblCellMar>
        </w:tblPrEx>
        <w:trPr>
          <w:trHeight w:val="72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107F679">
            <w:pPr>
              <w:widowControl/>
              <w:jc w:val="center"/>
              <w:rPr>
                <w:rFonts w:hint="eastAsia" w:ascii="宋体" w:hAnsi="宋体" w:cs="宋体"/>
                <w:kern w:val="0"/>
                <w:sz w:val="20"/>
                <w:szCs w:val="20"/>
              </w:rPr>
            </w:pPr>
            <w:r>
              <w:rPr>
                <w:rFonts w:hint="eastAsia" w:ascii="宋体" w:hAnsi="宋体" w:cs="宋体"/>
                <w:kern w:val="0"/>
                <w:sz w:val="20"/>
                <w:szCs w:val="20"/>
              </w:rPr>
              <w:t>2</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9875467">
            <w:pPr>
              <w:widowControl/>
              <w:jc w:val="center"/>
              <w:rPr>
                <w:rFonts w:hint="eastAsia" w:ascii="宋体" w:hAnsi="宋体" w:cs="宋体"/>
                <w:kern w:val="0"/>
                <w:sz w:val="20"/>
                <w:szCs w:val="20"/>
              </w:rPr>
            </w:pPr>
            <w:r>
              <w:rPr>
                <w:rFonts w:hint="eastAsia" w:ascii="宋体" w:hAnsi="宋体" w:cs="宋体"/>
                <w:kern w:val="0"/>
                <w:sz w:val="20"/>
                <w:szCs w:val="20"/>
              </w:rPr>
              <w:t>食用油、油脂及其制品</w:t>
            </w:r>
          </w:p>
        </w:tc>
        <w:tc>
          <w:tcPr>
            <w:tcW w:w="992" w:type="dxa"/>
            <w:tcBorders>
              <w:top w:val="nil"/>
              <w:left w:val="nil"/>
              <w:bottom w:val="single" w:color="auto" w:sz="4" w:space="0"/>
              <w:right w:val="single" w:color="auto" w:sz="4" w:space="0"/>
            </w:tcBorders>
            <w:shd w:val="clear" w:color="auto" w:fill="FFFFFF" w:themeFill="background1"/>
            <w:vAlign w:val="center"/>
          </w:tcPr>
          <w:p w14:paraId="77BDC217">
            <w:pPr>
              <w:widowControl/>
              <w:jc w:val="left"/>
              <w:rPr>
                <w:rFonts w:hint="eastAsia" w:ascii="宋体" w:hAnsi="宋体" w:cs="宋体"/>
                <w:kern w:val="0"/>
                <w:sz w:val="18"/>
                <w:szCs w:val="18"/>
              </w:rPr>
            </w:pPr>
            <w:r>
              <w:rPr>
                <w:rFonts w:hint="eastAsia" w:ascii="宋体" w:hAnsi="宋体" w:cs="宋体"/>
                <w:kern w:val="0"/>
                <w:sz w:val="18"/>
                <w:szCs w:val="18"/>
              </w:rPr>
              <w:t>花生油</w:t>
            </w:r>
          </w:p>
        </w:tc>
        <w:tc>
          <w:tcPr>
            <w:tcW w:w="5387" w:type="dxa"/>
            <w:tcBorders>
              <w:top w:val="nil"/>
              <w:left w:val="nil"/>
              <w:bottom w:val="single" w:color="auto" w:sz="4" w:space="0"/>
              <w:right w:val="single" w:color="auto" w:sz="4" w:space="0"/>
            </w:tcBorders>
            <w:shd w:val="clear" w:color="auto" w:fill="FFFFFF" w:themeFill="background1"/>
            <w:vAlign w:val="center"/>
          </w:tcPr>
          <w:p w14:paraId="45CBE1EB">
            <w:pPr>
              <w:widowControl/>
              <w:jc w:val="left"/>
              <w:rPr>
                <w:rFonts w:hint="eastAsia" w:ascii="宋体" w:hAnsi="宋体" w:cs="宋体"/>
                <w:kern w:val="0"/>
                <w:sz w:val="18"/>
                <w:szCs w:val="18"/>
              </w:rPr>
            </w:pPr>
            <w:r>
              <w:rPr>
                <w:rFonts w:hint="eastAsia" w:ascii="宋体" w:hAnsi="宋体" w:cs="宋体"/>
                <w:kern w:val="0"/>
                <w:sz w:val="18"/>
                <w:szCs w:val="18"/>
              </w:rPr>
              <w:t>酸值/酸价、过氧化值、黄曲霉毒素B1、铅（以Pb计）、苯并[a]芘、溶剂残留量、特丁基对苯二酚（TBHQ）</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9A6CE10">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392267FD">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BC77F7E">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F72D240">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2F8B40C">
            <w:pPr>
              <w:widowControl/>
              <w:jc w:val="left"/>
              <w:rPr>
                <w:rFonts w:hint="eastAsia" w:ascii="宋体" w:hAnsi="宋体" w:cs="宋体"/>
                <w:kern w:val="0"/>
                <w:sz w:val="18"/>
                <w:szCs w:val="18"/>
              </w:rPr>
            </w:pPr>
            <w:r>
              <w:rPr>
                <w:rFonts w:hint="eastAsia" w:ascii="宋体" w:hAnsi="宋体" w:cs="宋体"/>
                <w:kern w:val="0"/>
                <w:sz w:val="18"/>
                <w:szCs w:val="18"/>
              </w:rPr>
              <w:t>玉米油</w:t>
            </w:r>
          </w:p>
        </w:tc>
        <w:tc>
          <w:tcPr>
            <w:tcW w:w="5387" w:type="dxa"/>
            <w:tcBorders>
              <w:top w:val="nil"/>
              <w:left w:val="nil"/>
              <w:bottom w:val="single" w:color="auto" w:sz="4" w:space="0"/>
              <w:right w:val="single" w:color="auto" w:sz="4" w:space="0"/>
            </w:tcBorders>
            <w:shd w:val="clear" w:color="auto" w:fill="FFFFFF" w:themeFill="background1"/>
            <w:vAlign w:val="center"/>
          </w:tcPr>
          <w:p w14:paraId="0A1FFF30">
            <w:pPr>
              <w:widowControl/>
              <w:jc w:val="left"/>
              <w:rPr>
                <w:rFonts w:hint="eastAsia" w:ascii="宋体" w:hAnsi="宋体" w:cs="宋体"/>
                <w:kern w:val="0"/>
                <w:sz w:val="18"/>
                <w:szCs w:val="18"/>
              </w:rPr>
            </w:pPr>
            <w:r>
              <w:rPr>
                <w:rFonts w:hint="eastAsia" w:ascii="宋体" w:hAnsi="宋体" w:cs="宋体"/>
                <w:kern w:val="0"/>
                <w:sz w:val="18"/>
                <w:szCs w:val="18"/>
              </w:rPr>
              <w:t>酸值/酸价、过氧化值、黄曲霉毒素B1、铅（以Pb计）、苯并[a]芘、特丁基对苯二酚（TBHQ）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88D8B37">
            <w:pPr>
              <w:widowControl/>
              <w:jc w:val="left"/>
              <w:rPr>
                <w:rFonts w:hint="eastAsia" w:ascii="宋体" w:hAnsi="宋体" w:cs="宋体"/>
                <w:kern w:val="0"/>
                <w:sz w:val="20"/>
                <w:szCs w:val="20"/>
              </w:rPr>
            </w:pPr>
          </w:p>
        </w:tc>
      </w:tr>
      <w:tr w14:paraId="102F424C">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7FC38C9">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21B7C18">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3746EFA">
            <w:pPr>
              <w:widowControl/>
              <w:jc w:val="left"/>
              <w:rPr>
                <w:rFonts w:hint="eastAsia" w:ascii="宋体" w:hAnsi="宋体" w:cs="宋体"/>
                <w:kern w:val="0"/>
                <w:sz w:val="18"/>
                <w:szCs w:val="18"/>
              </w:rPr>
            </w:pPr>
            <w:r>
              <w:rPr>
                <w:rFonts w:hint="eastAsia" w:ascii="宋体" w:hAnsi="宋体" w:cs="宋体"/>
                <w:kern w:val="0"/>
                <w:sz w:val="18"/>
                <w:szCs w:val="18"/>
              </w:rPr>
              <w:t>芝麻油</w:t>
            </w:r>
          </w:p>
        </w:tc>
        <w:tc>
          <w:tcPr>
            <w:tcW w:w="5387" w:type="dxa"/>
            <w:tcBorders>
              <w:top w:val="nil"/>
              <w:left w:val="nil"/>
              <w:bottom w:val="single" w:color="auto" w:sz="4" w:space="0"/>
              <w:right w:val="single" w:color="auto" w:sz="4" w:space="0"/>
            </w:tcBorders>
            <w:shd w:val="clear" w:color="auto" w:fill="FFFFFF" w:themeFill="background1"/>
            <w:vAlign w:val="center"/>
          </w:tcPr>
          <w:p w14:paraId="74D22085">
            <w:pPr>
              <w:widowControl/>
              <w:jc w:val="left"/>
              <w:rPr>
                <w:rFonts w:hint="eastAsia" w:ascii="宋体" w:hAnsi="宋体" w:cs="宋体"/>
                <w:kern w:val="0"/>
                <w:sz w:val="18"/>
                <w:szCs w:val="18"/>
              </w:rPr>
            </w:pPr>
            <w:r>
              <w:rPr>
                <w:rFonts w:hint="eastAsia" w:ascii="宋体" w:hAnsi="宋体" w:cs="宋体"/>
                <w:kern w:val="0"/>
                <w:sz w:val="18"/>
                <w:szCs w:val="18"/>
              </w:rPr>
              <w:t>酸值/酸价、过氧化值、铅（以Pb计）、苯并[a]芘、溶剂残留量、乙基麦芽酚</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C3674E5">
            <w:pPr>
              <w:widowControl/>
              <w:jc w:val="left"/>
              <w:rPr>
                <w:rFonts w:hint="eastAsia" w:ascii="宋体" w:hAnsi="宋体" w:cs="宋体"/>
                <w:kern w:val="0"/>
                <w:sz w:val="20"/>
                <w:szCs w:val="20"/>
              </w:rPr>
            </w:pPr>
          </w:p>
        </w:tc>
      </w:tr>
      <w:tr w14:paraId="4A1ACDBD">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00F0D91">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C8830BE">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6FC2C449">
            <w:pPr>
              <w:widowControl/>
              <w:jc w:val="left"/>
              <w:rPr>
                <w:rFonts w:hint="eastAsia" w:ascii="宋体" w:hAnsi="宋体" w:cs="宋体"/>
                <w:kern w:val="0"/>
                <w:sz w:val="18"/>
                <w:szCs w:val="18"/>
              </w:rPr>
            </w:pPr>
            <w:r>
              <w:rPr>
                <w:rFonts w:hint="eastAsia" w:ascii="宋体" w:hAnsi="宋体" w:cs="宋体"/>
                <w:kern w:val="0"/>
                <w:sz w:val="18"/>
                <w:szCs w:val="18"/>
              </w:rPr>
              <w:t>橄榄油、油橄榄果渣油</w:t>
            </w:r>
          </w:p>
        </w:tc>
        <w:tc>
          <w:tcPr>
            <w:tcW w:w="5387" w:type="dxa"/>
            <w:tcBorders>
              <w:top w:val="nil"/>
              <w:left w:val="nil"/>
              <w:bottom w:val="single" w:color="auto" w:sz="4" w:space="0"/>
              <w:right w:val="single" w:color="auto" w:sz="4" w:space="0"/>
            </w:tcBorders>
            <w:shd w:val="clear" w:color="auto" w:fill="FFFFFF" w:themeFill="background1"/>
            <w:vAlign w:val="center"/>
          </w:tcPr>
          <w:p w14:paraId="1DF11524">
            <w:pPr>
              <w:widowControl/>
              <w:jc w:val="left"/>
              <w:rPr>
                <w:rFonts w:hint="eastAsia" w:ascii="宋体" w:hAnsi="宋体" w:cs="宋体"/>
                <w:kern w:val="0"/>
                <w:sz w:val="18"/>
                <w:szCs w:val="18"/>
              </w:rPr>
            </w:pPr>
            <w:r>
              <w:rPr>
                <w:rFonts w:hint="eastAsia" w:ascii="宋体" w:hAnsi="宋体" w:cs="宋体"/>
                <w:kern w:val="0"/>
                <w:sz w:val="18"/>
                <w:szCs w:val="18"/>
              </w:rPr>
              <w:t>酸值/酸价、过氧化值、铅（以Pb计）、溶剂残留量、特丁基对苯二酚（TBHQ）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4C4B9DB">
            <w:pPr>
              <w:widowControl/>
              <w:jc w:val="left"/>
              <w:rPr>
                <w:rFonts w:hint="eastAsia" w:ascii="宋体" w:hAnsi="宋体" w:cs="宋体"/>
                <w:kern w:val="0"/>
                <w:sz w:val="20"/>
                <w:szCs w:val="20"/>
              </w:rPr>
            </w:pPr>
          </w:p>
        </w:tc>
      </w:tr>
      <w:tr w14:paraId="7CE9E94D">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153BAEF">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4370C30">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EDB4B1B">
            <w:pPr>
              <w:widowControl/>
              <w:jc w:val="left"/>
              <w:rPr>
                <w:rFonts w:hint="eastAsia" w:ascii="宋体" w:hAnsi="宋体" w:cs="宋体"/>
                <w:kern w:val="0"/>
                <w:sz w:val="18"/>
                <w:szCs w:val="18"/>
              </w:rPr>
            </w:pPr>
            <w:r>
              <w:rPr>
                <w:rFonts w:hint="eastAsia" w:ascii="宋体" w:hAnsi="宋体" w:cs="宋体"/>
                <w:kern w:val="0"/>
                <w:sz w:val="18"/>
                <w:szCs w:val="18"/>
              </w:rPr>
              <w:t>菜籽油</w:t>
            </w:r>
          </w:p>
        </w:tc>
        <w:tc>
          <w:tcPr>
            <w:tcW w:w="5387" w:type="dxa"/>
            <w:tcBorders>
              <w:top w:val="nil"/>
              <w:left w:val="nil"/>
              <w:bottom w:val="single" w:color="auto" w:sz="4" w:space="0"/>
              <w:right w:val="single" w:color="auto" w:sz="4" w:space="0"/>
            </w:tcBorders>
            <w:shd w:val="clear" w:color="auto" w:fill="FFFFFF" w:themeFill="background1"/>
            <w:vAlign w:val="center"/>
          </w:tcPr>
          <w:p w14:paraId="4DDD1C96">
            <w:pPr>
              <w:widowControl/>
              <w:jc w:val="left"/>
              <w:rPr>
                <w:rFonts w:hint="eastAsia" w:ascii="宋体" w:hAnsi="宋体" w:cs="宋体"/>
                <w:kern w:val="0"/>
                <w:sz w:val="18"/>
                <w:szCs w:val="18"/>
              </w:rPr>
            </w:pPr>
            <w:r>
              <w:rPr>
                <w:rFonts w:hint="eastAsia" w:ascii="宋体" w:hAnsi="宋体" w:cs="宋体"/>
                <w:kern w:val="0"/>
                <w:sz w:val="18"/>
                <w:szCs w:val="18"/>
              </w:rPr>
              <w:t>酸值/酸价、过氧化值、铅（以Pb计）、苯并[a]芘、溶剂残留量、特丁基对苯二酚（TBHQ）、乙基麦芽酚</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69E95E9">
            <w:pPr>
              <w:widowControl/>
              <w:jc w:val="left"/>
              <w:rPr>
                <w:rFonts w:hint="eastAsia" w:ascii="宋体" w:hAnsi="宋体" w:cs="宋体"/>
                <w:kern w:val="0"/>
                <w:sz w:val="20"/>
                <w:szCs w:val="20"/>
              </w:rPr>
            </w:pPr>
          </w:p>
        </w:tc>
      </w:tr>
      <w:tr w14:paraId="7E4E5099">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4A83120">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3715FBC">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F72713C">
            <w:pPr>
              <w:widowControl/>
              <w:jc w:val="left"/>
              <w:rPr>
                <w:rFonts w:hint="eastAsia" w:ascii="宋体" w:hAnsi="宋体" w:cs="宋体"/>
                <w:kern w:val="0"/>
                <w:sz w:val="18"/>
                <w:szCs w:val="18"/>
              </w:rPr>
            </w:pPr>
            <w:r>
              <w:rPr>
                <w:rFonts w:hint="eastAsia" w:ascii="宋体" w:hAnsi="宋体" w:cs="宋体"/>
                <w:kern w:val="0"/>
                <w:sz w:val="18"/>
                <w:szCs w:val="18"/>
              </w:rPr>
              <w:t>大豆油</w:t>
            </w:r>
          </w:p>
        </w:tc>
        <w:tc>
          <w:tcPr>
            <w:tcW w:w="5387" w:type="dxa"/>
            <w:tcBorders>
              <w:top w:val="nil"/>
              <w:left w:val="nil"/>
              <w:bottom w:val="single" w:color="auto" w:sz="4" w:space="0"/>
              <w:right w:val="single" w:color="auto" w:sz="4" w:space="0"/>
            </w:tcBorders>
            <w:shd w:val="clear" w:color="auto" w:fill="FFFFFF" w:themeFill="background1"/>
            <w:vAlign w:val="center"/>
          </w:tcPr>
          <w:p w14:paraId="046EDEA5">
            <w:pPr>
              <w:widowControl/>
              <w:jc w:val="left"/>
              <w:rPr>
                <w:rFonts w:hint="eastAsia" w:ascii="宋体" w:hAnsi="宋体" w:cs="宋体"/>
                <w:kern w:val="0"/>
                <w:sz w:val="18"/>
                <w:szCs w:val="18"/>
              </w:rPr>
            </w:pPr>
            <w:r>
              <w:rPr>
                <w:rFonts w:hint="eastAsia" w:ascii="宋体" w:hAnsi="宋体" w:cs="宋体"/>
                <w:kern w:val="0"/>
                <w:sz w:val="18"/>
                <w:szCs w:val="18"/>
              </w:rPr>
              <w:t>酸值/酸价、过氧化值、铅（以Pb计）、苯并[a]芘、溶剂残留量、特丁基对苯二酚（TBHQ）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C601D3C">
            <w:pPr>
              <w:widowControl/>
              <w:jc w:val="left"/>
              <w:rPr>
                <w:rFonts w:hint="eastAsia" w:ascii="宋体" w:hAnsi="宋体" w:cs="宋体"/>
                <w:kern w:val="0"/>
                <w:sz w:val="20"/>
                <w:szCs w:val="20"/>
              </w:rPr>
            </w:pPr>
          </w:p>
        </w:tc>
      </w:tr>
      <w:tr w14:paraId="41E21AE4">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D76FA91">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8773F40">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1C26B65">
            <w:pPr>
              <w:widowControl/>
              <w:jc w:val="left"/>
              <w:rPr>
                <w:rFonts w:hint="eastAsia" w:ascii="宋体" w:hAnsi="宋体" w:cs="宋体"/>
                <w:kern w:val="0"/>
                <w:sz w:val="18"/>
                <w:szCs w:val="18"/>
              </w:rPr>
            </w:pPr>
            <w:r>
              <w:rPr>
                <w:rFonts w:hint="eastAsia" w:ascii="宋体" w:hAnsi="宋体" w:cs="宋体"/>
                <w:kern w:val="0"/>
                <w:sz w:val="18"/>
                <w:szCs w:val="18"/>
              </w:rPr>
              <w:t>食用植物调和油</w:t>
            </w:r>
          </w:p>
        </w:tc>
        <w:tc>
          <w:tcPr>
            <w:tcW w:w="5387" w:type="dxa"/>
            <w:tcBorders>
              <w:top w:val="nil"/>
              <w:left w:val="nil"/>
              <w:bottom w:val="single" w:color="auto" w:sz="4" w:space="0"/>
              <w:right w:val="single" w:color="auto" w:sz="4" w:space="0"/>
            </w:tcBorders>
            <w:shd w:val="clear" w:color="auto" w:fill="FFFFFF" w:themeFill="background1"/>
            <w:vAlign w:val="center"/>
          </w:tcPr>
          <w:p w14:paraId="6A9EBFF4">
            <w:pPr>
              <w:widowControl/>
              <w:jc w:val="left"/>
              <w:rPr>
                <w:rFonts w:hint="eastAsia" w:ascii="宋体" w:hAnsi="宋体" w:cs="宋体"/>
                <w:kern w:val="0"/>
                <w:sz w:val="18"/>
                <w:szCs w:val="18"/>
              </w:rPr>
            </w:pPr>
            <w:r>
              <w:rPr>
                <w:rFonts w:hint="eastAsia" w:ascii="宋体" w:hAnsi="宋体" w:cs="宋体"/>
                <w:kern w:val="0"/>
                <w:sz w:val="18"/>
                <w:szCs w:val="18"/>
              </w:rPr>
              <w:t>酸价、过氧化值、铅（以Pb计）、苯并[a]芘、溶剂残留量、特丁基对苯二酚（TBHQ）、乙基麦芽酚</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736F1AB">
            <w:pPr>
              <w:widowControl/>
              <w:jc w:val="left"/>
              <w:rPr>
                <w:rFonts w:hint="eastAsia" w:ascii="宋体" w:hAnsi="宋体" w:cs="宋体"/>
                <w:kern w:val="0"/>
                <w:sz w:val="20"/>
                <w:szCs w:val="20"/>
              </w:rPr>
            </w:pPr>
          </w:p>
        </w:tc>
      </w:tr>
      <w:tr w14:paraId="49EB3F5B">
        <w:tblPrEx>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A2E7AA4">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423A8F1">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6714E457">
            <w:pPr>
              <w:widowControl/>
              <w:jc w:val="left"/>
              <w:rPr>
                <w:rFonts w:hint="eastAsia" w:ascii="宋体" w:hAnsi="宋体" w:cs="宋体"/>
                <w:kern w:val="0"/>
                <w:sz w:val="18"/>
                <w:szCs w:val="18"/>
              </w:rPr>
            </w:pPr>
            <w:r>
              <w:rPr>
                <w:rFonts w:hint="eastAsia" w:ascii="宋体" w:hAnsi="宋体" w:cs="宋体"/>
                <w:kern w:val="0"/>
                <w:sz w:val="18"/>
                <w:szCs w:val="18"/>
              </w:rPr>
              <w:t>其他食用植物油</w:t>
            </w:r>
          </w:p>
        </w:tc>
        <w:tc>
          <w:tcPr>
            <w:tcW w:w="5387" w:type="dxa"/>
            <w:tcBorders>
              <w:top w:val="nil"/>
              <w:left w:val="nil"/>
              <w:bottom w:val="single" w:color="auto" w:sz="4" w:space="0"/>
              <w:right w:val="single" w:color="auto" w:sz="4" w:space="0"/>
            </w:tcBorders>
            <w:shd w:val="clear" w:color="auto" w:fill="FFFFFF" w:themeFill="background1"/>
            <w:vAlign w:val="center"/>
          </w:tcPr>
          <w:p w14:paraId="2788BFB0">
            <w:pPr>
              <w:widowControl/>
              <w:jc w:val="left"/>
              <w:rPr>
                <w:rFonts w:hint="eastAsia" w:ascii="宋体" w:hAnsi="宋体" w:cs="宋体"/>
                <w:kern w:val="0"/>
                <w:sz w:val="18"/>
                <w:szCs w:val="18"/>
              </w:rPr>
            </w:pPr>
            <w:r>
              <w:rPr>
                <w:rFonts w:hint="eastAsia" w:ascii="宋体" w:hAnsi="宋体" w:cs="宋体"/>
                <w:kern w:val="0"/>
                <w:sz w:val="18"/>
                <w:szCs w:val="18"/>
              </w:rPr>
              <w:t>酸值/酸价、过氧化值、铅（以Pb计）、苯并[a]芘、溶剂残留量、特丁基对苯二酚（TBHQ）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42E93DC">
            <w:pPr>
              <w:widowControl/>
              <w:jc w:val="left"/>
              <w:rPr>
                <w:rFonts w:hint="eastAsia" w:ascii="宋体" w:hAnsi="宋体" w:cs="宋体"/>
                <w:kern w:val="0"/>
                <w:sz w:val="20"/>
                <w:szCs w:val="20"/>
              </w:rPr>
            </w:pPr>
          </w:p>
        </w:tc>
      </w:tr>
      <w:tr w14:paraId="325B10E2">
        <w:tblPrEx>
          <w:shd w:val="clear" w:color="auto" w:fill="FFFFFF" w:themeFill="background1"/>
          <w:tblCellMar>
            <w:top w:w="0" w:type="dxa"/>
            <w:left w:w="108" w:type="dxa"/>
            <w:bottom w:w="0" w:type="dxa"/>
            <w:right w:w="108" w:type="dxa"/>
          </w:tblCellMar>
        </w:tblPrEx>
        <w:trPr>
          <w:trHeight w:val="216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0EA5721">
            <w:pPr>
              <w:widowControl/>
              <w:jc w:val="center"/>
              <w:rPr>
                <w:rFonts w:hint="eastAsia" w:ascii="宋体" w:hAnsi="宋体" w:cs="宋体"/>
                <w:kern w:val="0"/>
                <w:sz w:val="20"/>
                <w:szCs w:val="20"/>
              </w:rPr>
            </w:pPr>
            <w:r>
              <w:rPr>
                <w:rFonts w:hint="eastAsia" w:ascii="宋体" w:hAnsi="宋体" w:cs="宋体"/>
                <w:kern w:val="0"/>
                <w:sz w:val="20"/>
                <w:szCs w:val="20"/>
              </w:rPr>
              <w:t>3</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91D7B5C">
            <w:pPr>
              <w:widowControl/>
              <w:jc w:val="center"/>
              <w:rPr>
                <w:rFonts w:hint="eastAsia" w:ascii="宋体" w:hAnsi="宋体" w:cs="宋体"/>
                <w:kern w:val="0"/>
                <w:sz w:val="20"/>
                <w:szCs w:val="20"/>
              </w:rPr>
            </w:pPr>
            <w:r>
              <w:rPr>
                <w:rFonts w:hint="eastAsia" w:ascii="宋体" w:hAnsi="宋体" w:cs="宋体"/>
                <w:kern w:val="0"/>
                <w:sz w:val="20"/>
                <w:szCs w:val="20"/>
              </w:rPr>
              <w:t>调味品</w:t>
            </w:r>
          </w:p>
        </w:tc>
        <w:tc>
          <w:tcPr>
            <w:tcW w:w="992" w:type="dxa"/>
            <w:tcBorders>
              <w:top w:val="nil"/>
              <w:left w:val="nil"/>
              <w:bottom w:val="single" w:color="auto" w:sz="4" w:space="0"/>
              <w:right w:val="single" w:color="auto" w:sz="4" w:space="0"/>
            </w:tcBorders>
            <w:shd w:val="clear" w:color="auto" w:fill="FFFFFF" w:themeFill="background1"/>
            <w:vAlign w:val="center"/>
          </w:tcPr>
          <w:p w14:paraId="1B124141">
            <w:pPr>
              <w:widowControl/>
              <w:jc w:val="left"/>
              <w:rPr>
                <w:rFonts w:hint="eastAsia" w:ascii="宋体" w:hAnsi="宋体" w:cs="宋体"/>
                <w:kern w:val="0"/>
                <w:sz w:val="18"/>
                <w:szCs w:val="18"/>
              </w:rPr>
            </w:pPr>
            <w:r>
              <w:rPr>
                <w:rFonts w:hint="eastAsia" w:ascii="宋体" w:hAnsi="宋体" w:cs="宋体"/>
                <w:kern w:val="0"/>
                <w:sz w:val="18"/>
                <w:szCs w:val="18"/>
              </w:rPr>
              <w:t>酱油</w:t>
            </w:r>
          </w:p>
        </w:tc>
        <w:tc>
          <w:tcPr>
            <w:tcW w:w="5387" w:type="dxa"/>
            <w:tcBorders>
              <w:top w:val="nil"/>
              <w:left w:val="nil"/>
              <w:bottom w:val="single" w:color="auto" w:sz="4" w:space="0"/>
              <w:right w:val="single" w:color="auto" w:sz="4" w:space="0"/>
            </w:tcBorders>
            <w:shd w:val="clear" w:color="auto" w:fill="FFFFFF" w:themeFill="background1"/>
            <w:vAlign w:val="center"/>
          </w:tcPr>
          <w:p w14:paraId="265E235F">
            <w:pPr>
              <w:widowControl/>
              <w:jc w:val="left"/>
              <w:rPr>
                <w:rFonts w:hint="eastAsia" w:ascii="宋体" w:hAnsi="宋体" w:cs="宋体"/>
                <w:kern w:val="0"/>
                <w:sz w:val="18"/>
                <w:szCs w:val="18"/>
              </w:rPr>
            </w:pPr>
            <w:r>
              <w:rPr>
                <w:rFonts w:hint="eastAsia" w:ascii="宋体" w:hAnsi="宋体" w:cs="宋体"/>
                <w:kern w:val="0"/>
                <w:sz w:val="18"/>
                <w:szCs w:val="18"/>
              </w:rPr>
              <w:t>氨基酸态氮、全氮（以氮计）、铵盐（以占氨基酸态氮的百分比计）、苯甲酸及其钠盐（以苯甲酸计）、山梨酸及其钾盐（以山梨酸计）、脱氢乙酸及其钠盐（以脱氢乙酸计）、对羟基苯甲酸酯类及其钠盐（以对羟基苯甲酸计）、防腐剂混合使用时各自用量占其最大使用量的比例之和、糖精钠（以糖精计）、三氯蔗糖、甜蜜素（以环己基氨基磺酸计）、菌落总数、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047FB54D">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2122F77A">
        <w:tblPrEx>
          <w:shd w:val="clear" w:color="auto" w:fill="FFFFFF" w:themeFill="background1"/>
          <w:tblCellMar>
            <w:top w:w="0" w:type="dxa"/>
            <w:left w:w="108" w:type="dxa"/>
            <w:bottom w:w="0" w:type="dxa"/>
            <w:right w:w="108" w:type="dxa"/>
          </w:tblCellMar>
        </w:tblPrEx>
        <w:trPr>
          <w:trHeight w:val="19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AA373A2">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B97FD46">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0DC1DBA">
            <w:pPr>
              <w:widowControl/>
              <w:jc w:val="left"/>
              <w:rPr>
                <w:rFonts w:hint="eastAsia" w:ascii="宋体" w:hAnsi="宋体" w:cs="宋体"/>
                <w:kern w:val="0"/>
                <w:sz w:val="18"/>
                <w:szCs w:val="18"/>
              </w:rPr>
            </w:pPr>
            <w:r>
              <w:rPr>
                <w:rFonts w:hint="eastAsia" w:ascii="宋体" w:hAnsi="宋体" w:cs="宋体"/>
                <w:kern w:val="0"/>
                <w:sz w:val="18"/>
                <w:szCs w:val="18"/>
              </w:rPr>
              <w:t>食醋</w:t>
            </w:r>
          </w:p>
        </w:tc>
        <w:tc>
          <w:tcPr>
            <w:tcW w:w="5387" w:type="dxa"/>
            <w:tcBorders>
              <w:top w:val="nil"/>
              <w:left w:val="nil"/>
              <w:bottom w:val="single" w:color="auto" w:sz="4" w:space="0"/>
              <w:right w:val="single" w:color="auto" w:sz="4" w:space="0"/>
            </w:tcBorders>
            <w:shd w:val="clear" w:color="auto" w:fill="FFFFFF" w:themeFill="background1"/>
            <w:vAlign w:val="center"/>
          </w:tcPr>
          <w:p w14:paraId="076D445C">
            <w:pPr>
              <w:widowControl/>
              <w:jc w:val="left"/>
              <w:rPr>
                <w:rFonts w:hint="eastAsia" w:ascii="宋体" w:hAnsi="宋体" w:cs="宋体"/>
                <w:kern w:val="0"/>
                <w:sz w:val="18"/>
                <w:szCs w:val="18"/>
              </w:rPr>
            </w:pPr>
            <w:r>
              <w:rPr>
                <w:rFonts w:hint="eastAsia" w:ascii="宋体" w:hAnsi="宋体" w:cs="宋体"/>
                <w:kern w:val="0"/>
                <w:sz w:val="18"/>
                <w:szCs w:val="18"/>
              </w:rPr>
              <w:t>总酸（以乙酸计）、不挥发酸（以乳酸计）、山梨酸及其钾盐（以山梨酸计）、苯甲酸及其钠盐（以苯甲酸计）、脱氢乙酸及其钠盐（以脱氢乙酸计）、对羟基苯甲酸酯类及其钠盐（以对羟基苯甲酸计）、防腐剂混合使用时各自用量占其最大使用量的比例之和、糖精钠（以糖精计）、三氯蔗糖、甜蜜素（以环己基氨基磺酸计）、菌落总数</w:t>
            </w:r>
          </w:p>
        </w:tc>
        <w:tc>
          <w:tcPr>
            <w:tcW w:w="850" w:type="dxa"/>
            <w:tcBorders>
              <w:top w:val="nil"/>
              <w:left w:val="nil"/>
              <w:bottom w:val="single" w:color="auto" w:sz="4" w:space="0"/>
              <w:right w:val="single" w:color="auto" w:sz="4" w:space="0"/>
            </w:tcBorders>
            <w:shd w:val="clear" w:color="auto" w:fill="FFFFFF" w:themeFill="background1"/>
            <w:vAlign w:val="center"/>
          </w:tcPr>
          <w:p w14:paraId="05E44475">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10BA7735">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57CB4EC">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C35A504">
            <w:pPr>
              <w:widowControl/>
              <w:jc w:val="left"/>
              <w:rPr>
                <w:rFonts w:hint="eastAsia" w:ascii="宋体" w:hAnsi="宋体" w:cs="宋体"/>
                <w:kern w:val="0"/>
                <w:sz w:val="20"/>
                <w:szCs w:val="20"/>
              </w:rPr>
            </w:pPr>
          </w:p>
        </w:tc>
        <w:tc>
          <w:tcPr>
            <w:tcW w:w="992" w:type="dxa"/>
            <w:tcBorders>
              <w:top w:val="nil"/>
              <w:left w:val="nil"/>
              <w:bottom w:val="nil"/>
              <w:right w:val="nil"/>
            </w:tcBorders>
            <w:shd w:val="clear" w:color="auto" w:fill="FFFFFF" w:themeFill="background1"/>
            <w:vAlign w:val="center"/>
          </w:tcPr>
          <w:p w14:paraId="210857C8">
            <w:pPr>
              <w:widowControl/>
              <w:jc w:val="left"/>
              <w:rPr>
                <w:rFonts w:hint="eastAsia" w:ascii="宋体" w:hAnsi="宋体" w:cs="宋体"/>
                <w:kern w:val="0"/>
                <w:sz w:val="18"/>
                <w:szCs w:val="18"/>
              </w:rPr>
            </w:pPr>
            <w:r>
              <w:rPr>
                <w:rFonts w:ascii="宋体" w:hAnsi="宋体" w:cs="宋体"/>
                <w:kern w:val="0"/>
                <w:sz w:val="18"/>
                <w:szCs w:val="18"/>
              </w:rPr>
              <w:t>鸡粉、鸡精 调味料</w:t>
            </w:r>
          </w:p>
        </w:tc>
        <w:tc>
          <w:tcPr>
            <w:tcW w:w="5387" w:type="dxa"/>
            <w:tcBorders>
              <w:top w:val="nil"/>
              <w:left w:val="single" w:color="auto" w:sz="4" w:space="0"/>
              <w:bottom w:val="single" w:color="auto" w:sz="4" w:space="0"/>
              <w:right w:val="single" w:color="auto" w:sz="4" w:space="0"/>
            </w:tcBorders>
            <w:shd w:val="clear" w:color="auto" w:fill="FFFFFF" w:themeFill="background1"/>
            <w:vAlign w:val="center"/>
          </w:tcPr>
          <w:p w14:paraId="581C5884">
            <w:pPr>
              <w:widowControl/>
              <w:jc w:val="left"/>
              <w:rPr>
                <w:rFonts w:hint="eastAsia" w:ascii="宋体" w:hAnsi="宋体" w:cs="宋体"/>
                <w:kern w:val="0"/>
                <w:sz w:val="18"/>
                <w:szCs w:val="18"/>
              </w:rPr>
            </w:pPr>
            <w:r>
              <w:rPr>
                <w:rFonts w:hint="eastAsia" w:ascii="宋体" w:hAnsi="宋体" w:cs="宋体"/>
                <w:kern w:val="0"/>
                <w:sz w:val="18"/>
                <w:szCs w:val="18"/>
              </w:rPr>
              <w:t>谷氨酸钠、呈味核苷酸二钠、铅（以 Pb 计）、糖精钠（以糖精计）、甜 蜜素（以环己基氨基磺酸计）、安赛蜜、菌落总数、大肠菌群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527C9705">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20DA71E8">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C7BDE4E">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70C3D11">
            <w:pPr>
              <w:widowControl/>
              <w:jc w:val="left"/>
              <w:rPr>
                <w:rFonts w:hint="eastAsia" w:ascii="宋体" w:hAnsi="宋体" w:cs="宋体"/>
                <w:kern w:val="0"/>
                <w:sz w:val="20"/>
                <w:szCs w:val="20"/>
              </w:rPr>
            </w:pPr>
          </w:p>
        </w:tc>
        <w:tc>
          <w:tcPr>
            <w:tcW w:w="992" w:type="dxa"/>
            <w:tcBorders>
              <w:top w:val="single" w:color="auto" w:sz="4" w:space="0"/>
              <w:left w:val="nil"/>
              <w:bottom w:val="single" w:color="auto" w:sz="4" w:space="0"/>
              <w:right w:val="single" w:color="auto" w:sz="4" w:space="0"/>
            </w:tcBorders>
            <w:shd w:val="clear" w:color="auto" w:fill="FFFFFF" w:themeFill="background1"/>
            <w:vAlign w:val="center"/>
          </w:tcPr>
          <w:p w14:paraId="4B8F69C6">
            <w:pPr>
              <w:widowControl/>
              <w:jc w:val="left"/>
              <w:rPr>
                <w:rFonts w:hint="eastAsia" w:ascii="宋体" w:hAnsi="宋体" w:cs="宋体"/>
                <w:kern w:val="0"/>
                <w:sz w:val="18"/>
                <w:szCs w:val="18"/>
              </w:rPr>
            </w:pPr>
            <w:r>
              <w:rPr>
                <w:rFonts w:hint="eastAsia" w:ascii="宋体" w:hAnsi="宋体" w:cs="宋体"/>
                <w:kern w:val="0"/>
                <w:sz w:val="18"/>
                <w:szCs w:val="18"/>
              </w:rPr>
              <w:t>普通食用</w:t>
            </w:r>
            <w:r>
              <w:rPr>
                <w:rFonts w:hint="eastAsia" w:ascii="宋体" w:hAnsi="宋体" w:cs="宋体"/>
                <w:kern w:val="0"/>
                <w:sz w:val="18"/>
                <w:szCs w:val="18"/>
              </w:rPr>
              <w:br w:type="textWrapping"/>
            </w:r>
            <w:r>
              <w:rPr>
                <w:rFonts w:hint="eastAsia" w:ascii="宋体" w:hAnsi="宋体" w:cs="宋体"/>
                <w:kern w:val="0"/>
                <w:sz w:val="18"/>
                <w:szCs w:val="18"/>
              </w:rPr>
              <w:t>盐</w:t>
            </w:r>
          </w:p>
        </w:tc>
        <w:tc>
          <w:tcPr>
            <w:tcW w:w="5387" w:type="dxa"/>
            <w:tcBorders>
              <w:top w:val="nil"/>
              <w:left w:val="nil"/>
              <w:bottom w:val="single" w:color="auto" w:sz="4" w:space="0"/>
              <w:right w:val="single" w:color="auto" w:sz="4" w:space="0"/>
            </w:tcBorders>
            <w:shd w:val="clear" w:color="auto" w:fill="FFFFFF" w:themeFill="background1"/>
            <w:vAlign w:val="center"/>
          </w:tcPr>
          <w:p w14:paraId="57D9BE66">
            <w:pPr>
              <w:widowControl/>
              <w:jc w:val="left"/>
              <w:rPr>
                <w:rFonts w:hint="eastAsia" w:ascii="宋体" w:hAnsi="宋体" w:cs="宋体"/>
                <w:kern w:val="0"/>
                <w:sz w:val="18"/>
                <w:szCs w:val="18"/>
              </w:rPr>
            </w:pPr>
            <w:r>
              <w:rPr>
                <w:rFonts w:hint="eastAsia" w:ascii="宋体" w:hAnsi="宋体" w:cs="宋体"/>
                <w:kern w:val="0"/>
                <w:sz w:val="18"/>
                <w:szCs w:val="18"/>
              </w:rPr>
              <w:t>氯化钠、钡（以 Ba 计）、碘（以 I 计）、铅（以 Pb 计）、总砷（以 As计）、镉（以 Cd 计）、总汞（以 Hg 计）、亚铁氰化钾/亚铁氰化钠（以亚铁氰根计）</w:t>
            </w:r>
          </w:p>
        </w:tc>
        <w:tc>
          <w:tcPr>
            <w:tcW w:w="850" w:type="dxa"/>
            <w:tcBorders>
              <w:top w:val="nil"/>
              <w:left w:val="nil"/>
              <w:bottom w:val="single" w:color="auto" w:sz="4" w:space="0"/>
              <w:right w:val="single" w:color="auto" w:sz="4" w:space="0"/>
            </w:tcBorders>
            <w:shd w:val="clear" w:color="auto" w:fill="FFFFFF" w:themeFill="background1"/>
            <w:vAlign w:val="center"/>
          </w:tcPr>
          <w:p w14:paraId="576A375B">
            <w:pPr>
              <w:widowControl/>
              <w:jc w:val="center"/>
              <w:rPr>
                <w:rFonts w:hint="eastAsia" w:ascii="宋体" w:hAnsi="宋体" w:cs="宋体"/>
                <w:kern w:val="0"/>
                <w:sz w:val="20"/>
                <w:szCs w:val="20"/>
              </w:rPr>
            </w:pPr>
            <w:r>
              <w:rPr>
                <w:rFonts w:hint="eastAsia" w:ascii="宋体" w:hAnsi="宋体" w:cs="宋体"/>
                <w:kern w:val="0"/>
                <w:sz w:val="20"/>
                <w:szCs w:val="20"/>
              </w:rPr>
              <w:t>1</w:t>
            </w:r>
          </w:p>
        </w:tc>
      </w:tr>
      <w:tr w14:paraId="01E1E18F">
        <w:tblPrEx>
          <w:shd w:val="clear" w:color="auto" w:fill="FFFFFF" w:themeFill="background1"/>
          <w:tblCellMar>
            <w:top w:w="0" w:type="dxa"/>
            <w:left w:w="108" w:type="dxa"/>
            <w:bottom w:w="0" w:type="dxa"/>
            <w:right w:w="108" w:type="dxa"/>
          </w:tblCellMar>
        </w:tblPrEx>
        <w:trPr>
          <w:trHeight w:val="21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77508E92">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134" w:type="dxa"/>
            <w:tcBorders>
              <w:top w:val="nil"/>
              <w:left w:val="nil"/>
              <w:bottom w:val="single" w:color="auto" w:sz="4" w:space="0"/>
              <w:right w:val="single" w:color="auto" w:sz="4" w:space="0"/>
            </w:tcBorders>
            <w:shd w:val="clear" w:color="auto" w:fill="FFFFFF" w:themeFill="background1"/>
            <w:vAlign w:val="center"/>
          </w:tcPr>
          <w:p w14:paraId="687A6734">
            <w:pPr>
              <w:widowControl/>
              <w:jc w:val="center"/>
              <w:rPr>
                <w:rFonts w:hint="eastAsia" w:ascii="宋体" w:hAnsi="宋体" w:cs="宋体"/>
                <w:kern w:val="0"/>
                <w:sz w:val="20"/>
                <w:szCs w:val="20"/>
              </w:rPr>
            </w:pPr>
            <w:r>
              <w:rPr>
                <w:rFonts w:hint="eastAsia" w:ascii="宋体" w:hAnsi="宋体" w:cs="宋体"/>
                <w:kern w:val="0"/>
                <w:sz w:val="20"/>
                <w:szCs w:val="20"/>
              </w:rPr>
              <w:t>饼干</w:t>
            </w:r>
          </w:p>
        </w:tc>
        <w:tc>
          <w:tcPr>
            <w:tcW w:w="992" w:type="dxa"/>
            <w:tcBorders>
              <w:top w:val="nil"/>
              <w:left w:val="nil"/>
              <w:bottom w:val="single" w:color="auto" w:sz="4" w:space="0"/>
              <w:right w:val="single" w:color="auto" w:sz="4" w:space="0"/>
            </w:tcBorders>
            <w:shd w:val="clear" w:color="auto" w:fill="FFFFFF" w:themeFill="background1"/>
            <w:vAlign w:val="center"/>
          </w:tcPr>
          <w:p w14:paraId="3AD632F2">
            <w:pPr>
              <w:widowControl/>
              <w:jc w:val="left"/>
              <w:rPr>
                <w:rFonts w:hint="eastAsia" w:ascii="宋体" w:hAnsi="宋体" w:cs="宋体"/>
                <w:kern w:val="0"/>
                <w:sz w:val="18"/>
                <w:szCs w:val="18"/>
              </w:rPr>
            </w:pPr>
            <w:r>
              <w:rPr>
                <w:rFonts w:hint="eastAsia" w:ascii="宋体" w:hAnsi="宋体" w:cs="宋体"/>
                <w:kern w:val="0"/>
                <w:sz w:val="18"/>
                <w:szCs w:val="18"/>
              </w:rPr>
              <w:t>饼干</w:t>
            </w:r>
          </w:p>
        </w:tc>
        <w:tc>
          <w:tcPr>
            <w:tcW w:w="5387" w:type="dxa"/>
            <w:tcBorders>
              <w:top w:val="nil"/>
              <w:left w:val="nil"/>
              <w:bottom w:val="single" w:color="auto" w:sz="4" w:space="0"/>
              <w:right w:val="single" w:color="auto" w:sz="4" w:space="0"/>
            </w:tcBorders>
            <w:shd w:val="clear" w:color="auto" w:fill="FFFFFF" w:themeFill="background1"/>
            <w:vAlign w:val="center"/>
          </w:tcPr>
          <w:p w14:paraId="466D4DD2">
            <w:pPr>
              <w:widowControl/>
              <w:jc w:val="left"/>
              <w:rPr>
                <w:rFonts w:hint="eastAsia" w:ascii="宋体" w:hAnsi="宋体" w:cs="宋体"/>
                <w:kern w:val="0"/>
                <w:sz w:val="18"/>
                <w:szCs w:val="18"/>
              </w:rPr>
            </w:pPr>
            <w:r>
              <w:rPr>
                <w:rFonts w:hint="eastAsia" w:ascii="宋体" w:hAnsi="宋体" w:cs="宋体"/>
                <w:kern w:val="0"/>
                <w:sz w:val="18"/>
                <w:szCs w:val="18"/>
              </w:rPr>
              <w:t>酸价(以脂肪计)(KOH)、过氧化值（以脂肪计）、山梨酸及其钾盐（以山梨酸计）、铝的残留量（干样品，以Al计）、脱氢乙酸及其钠盐（以脱氢乙酸计）、甜蜜素（以环己基氨基磺酸计）、糖精钠（以糖精计）、二氧化硫残留量、苯甲酸及其钠盐（以苯甲酸计）、合成着色剂（柠檬黄、日落黄、胭脂红、苋菜红、亮蓝、靛蓝、诱惑红）、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6A4F5E4F">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6854808C">
        <w:tblPrEx>
          <w:shd w:val="clear" w:color="auto" w:fill="FFFFFF" w:themeFill="background1"/>
          <w:tblCellMar>
            <w:top w:w="0" w:type="dxa"/>
            <w:left w:w="108" w:type="dxa"/>
            <w:bottom w:w="0" w:type="dxa"/>
            <w:right w:w="108" w:type="dxa"/>
          </w:tblCellMar>
        </w:tblPrEx>
        <w:trPr>
          <w:trHeight w:val="120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5196CACB">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20EEAF28">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92" w:type="dxa"/>
            <w:tcBorders>
              <w:top w:val="nil"/>
              <w:left w:val="nil"/>
              <w:bottom w:val="single" w:color="auto" w:sz="4" w:space="0"/>
              <w:right w:val="single" w:color="auto" w:sz="4" w:space="0"/>
            </w:tcBorders>
            <w:shd w:val="clear" w:color="auto" w:fill="FFFFFF" w:themeFill="background1"/>
            <w:vAlign w:val="center"/>
          </w:tcPr>
          <w:p w14:paraId="7FC2611A">
            <w:pPr>
              <w:widowControl/>
              <w:jc w:val="left"/>
              <w:rPr>
                <w:rFonts w:hint="eastAsia" w:ascii="宋体" w:hAnsi="宋体" w:cs="宋体"/>
                <w:kern w:val="0"/>
                <w:sz w:val="18"/>
                <w:szCs w:val="18"/>
              </w:rPr>
            </w:pPr>
            <w:r>
              <w:rPr>
                <w:rFonts w:hint="eastAsia" w:ascii="宋体" w:hAnsi="宋体" w:cs="宋体"/>
                <w:kern w:val="0"/>
                <w:sz w:val="18"/>
                <w:szCs w:val="18"/>
              </w:rPr>
              <w:t>水产动物</w:t>
            </w:r>
            <w:r>
              <w:rPr>
                <w:rFonts w:hint="eastAsia" w:ascii="宋体" w:hAnsi="宋体" w:cs="宋体"/>
                <w:kern w:val="0"/>
                <w:sz w:val="18"/>
                <w:szCs w:val="18"/>
              </w:rPr>
              <w:br w:type="textWrapping"/>
            </w:r>
            <w:r>
              <w:rPr>
                <w:rFonts w:hint="eastAsia" w:ascii="宋体" w:hAnsi="宋体" w:cs="宋体"/>
                <w:kern w:val="0"/>
                <w:sz w:val="18"/>
                <w:szCs w:val="18"/>
              </w:rPr>
              <w:t>类罐头</w:t>
            </w:r>
          </w:p>
        </w:tc>
        <w:tc>
          <w:tcPr>
            <w:tcW w:w="5387" w:type="dxa"/>
            <w:tcBorders>
              <w:top w:val="nil"/>
              <w:left w:val="nil"/>
              <w:bottom w:val="single" w:color="auto" w:sz="4" w:space="0"/>
              <w:right w:val="single" w:color="auto" w:sz="4" w:space="0"/>
            </w:tcBorders>
            <w:shd w:val="clear" w:color="auto" w:fill="FFFFFF" w:themeFill="background1"/>
            <w:vAlign w:val="center"/>
          </w:tcPr>
          <w:p w14:paraId="5F141EE6">
            <w:pPr>
              <w:widowControl/>
              <w:jc w:val="left"/>
              <w:rPr>
                <w:rFonts w:hint="eastAsia" w:ascii="宋体" w:hAnsi="宋体" w:cs="宋体"/>
                <w:kern w:val="0"/>
                <w:sz w:val="18"/>
                <w:szCs w:val="18"/>
              </w:rPr>
            </w:pPr>
            <w:r>
              <w:rPr>
                <w:rFonts w:hint="eastAsia" w:ascii="宋体" w:hAnsi="宋体" w:cs="宋体"/>
                <w:kern w:val="0"/>
                <w:sz w:val="18"/>
                <w:szCs w:val="18"/>
              </w:rPr>
              <w:t>组胺、铅（以 Pb 计）、无机砷（以 As 计）、脱氢乙酸及其钠盐（以脱氢 乙酸计）、苯甲酸及其钠盐（以苯甲酸计）、山梨酸及其钾盐（以山梨酸 计）、糖精钠（以糖精计）、甜蜜素（以环己基氨基磺酸计）、商业无菌</w:t>
            </w:r>
          </w:p>
        </w:tc>
        <w:tc>
          <w:tcPr>
            <w:tcW w:w="850" w:type="dxa"/>
            <w:tcBorders>
              <w:top w:val="nil"/>
              <w:left w:val="nil"/>
              <w:bottom w:val="single" w:color="auto" w:sz="4" w:space="0"/>
              <w:right w:val="single" w:color="auto" w:sz="4" w:space="0"/>
            </w:tcBorders>
            <w:shd w:val="clear" w:color="auto" w:fill="FFFFFF" w:themeFill="background1"/>
            <w:vAlign w:val="center"/>
          </w:tcPr>
          <w:p w14:paraId="21F25285">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659169DA">
        <w:tblPrEx>
          <w:shd w:val="clear" w:color="auto" w:fill="FFFFFF" w:themeFill="background1"/>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CD45899">
            <w:pPr>
              <w:widowControl/>
              <w:jc w:val="center"/>
              <w:rPr>
                <w:rFonts w:hint="eastAsia" w:ascii="宋体" w:hAnsi="宋体" w:cs="宋体"/>
                <w:kern w:val="0"/>
                <w:sz w:val="20"/>
                <w:szCs w:val="20"/>
              </w:rPr>
            </w:pPr>
            <w:r>
              <w:rPr>
                <w:rFonts w:hint="eastAsia" w:ascii="宋体" w:hAnsi="宋体" w:cs="宋体"/>
                <w:kern w:val="0"/>
                <w:sz w:val="20"/>
                <w:szCs w:val="20"/>
              </w:rPr>
              <w:t>9</w:t>
            </w:r>
          </w:p>
        </w:tc>
        <w:tc>
          <w:tcPr>
            <w:tcW w:w="1134" w:type="dxa"/>
            <w:tcBorders>
              <w:top w:val="nil"/>
              <w:left w:val="nil"/>
              <w:bottom w:val="single" w:color="auto" w:sz="4" w:space="0"/>
              <w:right w:val="single" w:color="auto" w:sz="4" w:space="0"/>
            </w:tcBorders>
            <w:shd w:val="clear" w:color="auto" w:fill="FFFFFF" w:themeFill="background1"/>
            <w:vAlign w:val="center"/>
          </w:tcPr>
          <w:p w14:paraId="4957A1F9">
            <w:pPr>
              <w:widowControl/>
              <w:jc w:val="center"/>
              <w:rPr>
                <w:rFonts w:hint="eastAsia" w:ascii="宋体" w:hAnsi="宋体" w:cs="宋体"/>
                <w:kern w:val="0"/>
                <w:sz w:val="20"/>
                <w:szCs w:val="20"/>
              </w:rPr>
            </w:pPr>
            <w:r>
              <w:rPr>
                <w:rFonts w:hint="eastAsia" w:ascii="宋体" w:hAnsi="宋体" w:cs="宋体"/>
                <w:kern w:val="0"/>
                <w:sz w:val="20"/>
                <w:szCs w:val="20"/>
              </w:rPr>
              <w:t>淀粉及淀粉制品</w:t>
            </w:r>
          </w:p>
        </w:tc>
        <w:tc>
          <w:tcPr>
            <w:tcW w:w="992" w:type="dxa"/>
            <w:tcBorders>
              <w:top w:val="nil"/>
              <w:left w:val="nil"/>
              <w:bottom w:val="nil"/>
              <w:right w:val="nil"/>
            </w:tcBorders>
            <w:shd w:val="clear" w:color="auto" w:fill="FFFFFF" w:themeFill="background1"/>
            <w:noWrap/>
            <w:vAlign w:val="center"/>
          </w:tcPr>
          <w:p w14:paraId="41EDB6BB">
            <w:pPr>
              <w:widowControl/>
              <w:jc w:val="left"/>
              <w:rPr>
                <w:rFonts w:hint="eastAsia" w:ascii="宋体" w:hAnsi="宋体" w:cs="宋体"/>
                <w:kern w:val="0"/>
                <w:sz w:val="18"/>
                <w:szCs w:val="18"/>
              </w:rPr>
            </w:pPr>
            <w:r>
              <w:rPr>
                <w:rFonts w:ascii="宋体" w:hAnsi="宋体" w:cs="宋体"/>
                <w:kern w:val="0"/>
                <w:sz w:val="18"/>
                <w:szCs w:val="18"/>
              </w:rPr>
              <w:t>淀粉</w:t>
            </w:r>
          </w:p>
        </w:tc>
        <w:tc>
          <w:tcPr>
            <w:tcW w:w="5387" w:type="dxa"/>
            <w:tcBorders>
              <w:top w:val="nil"/>
              <w:left w:val="single" w:color="auto" w:sz="4" w:space="0"/>
              <w:bottom w:val="single" w:color="auto" w:sz="4" w:space="0"/>
              <w:right w:val="single" w:color="auto" w:sz="4" w:space="0"/>
            </w:tcBorders>
            <w:shd w:val="clear" w:color="auto" w:fill="FFFFFF" w:themeFill="background1"/>
            <w:vAlign w:val="center"/>
          </w:tcPr>
          <w:p w14:paraId="578805A4">
            <w:pPr>
              <w:widowControl/>
              <w:jc w:val="left"/>
              <w:rPr>
                <w:rFonts w:hint="eastAsia" w:ascii="宋体" w:hAnsi="宋体" w:cs="宋体"/>
                <w:kern w:val="0"/>
                <w:sz w:val="18"/>
                <w:szCs w:val="18"/>
              </w:rPr>
            </w:pPr>
            <w:r>
              <w:rPr>
                <w:rFonts w:hint="eastAsia" w:ascii="宋体" w:hAnsi="宋体" w:cs="宋体"/>
                <w:kern w:val="0"/>
                <w:sz w:val="18"/>
                <w:szCs w:val="18"/>
              </w:rPr>
              <w:t>铅（以 Pb 计）、菌落总数、大肠菌群、霉菌和酵母、二氧化硫残留量、脱氢乙酸及其钠盐（以脱氢乙酸计） 、葛根素</w:t>
            </w:r>
          </w:p>
        </w:tc>
        <w:tc>
          <w:tcPr>
            <w:tcW w:w="850" w:type="dxa"/>
            <w:tcBorders>
              <w:top w:val="nil"/>
              <w:left w:val="nil"/>
              <w:bottom w:val="single" w:color="auto" w:sz="4" w:space="0"/>
              <w:right w:val="single" w:color="auto" w:sz="4" w:space="0"/>
            </w:tcBorders>
            <w:shd w:val="clear" w:color="auto" w:fill="FFFFFF" w:themeFill="background1"/>
            <w:vAlign w:val="center"/>
          </w:tcPr>
          <w:p w14:paraId="184D3906">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6AA0AEB8">
        <w:tblPrEx>
          <w:shd w:val="clear" w:color="auto" w:fill="FFFFFF" w:themeFill="background1"/>
          <w:tblCellMar>
            <w:top w:w="0" w:type="dxa"/>
            <w:left w:w="108" w:type="dxa"/>
            <w:bottom w:w="0" w:type="dxa"/>
            <w:right w:w="108" w:type="dxa"/>
          </w:tblCellMar>
        </w:tblPrEx>
        <w:trPr>
          <w:trHeight w:val="288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696C5C3">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12D7D18">
            <w:pPr>
              <w:widowControl/>
              <w:jc w:val="center"/>
              <w:rPr>
                <w:rFonts w:hint="eastAsia" w:ascii="宋体" w:hAnsi="宋体" w:cs="宋体"/>
                <w:kern w:val="0"/>
                <w:sz w:val="20"/>
                <w:szCs w:val="20"/>
              </w:rPr>
            </w:pPr>
            <w:r>
              <w:rPr>
                <w:rFonts w:hint="eastAsia" w:ascii="宋体" w:hAnsi="宋体" w:cs="宋体"/>
                <w:kern w:val="0"/>
                <w:sz w:val="20"/>
                <w:szCs w:val="20"/>
              </w:rPr>
              <w:t>糕点</w:t>
            </w:r>
          </w:p>
        </w:tc>
        <w:tc>
          <w:tcPr>
            <w:tcW w:w="992" w:type="dxa"/>
            <w:tcBorders>
              <w:top w:val="single" w:color="auto" w:sz="4" w:space="0"/>
              <w:left w:val="nil"/>
              <w:bottom w:val="single" w:color="auto" w:sz="4" w:space="0"/>
              <w:right w:val="single" w:color="auto" w:sz="4" w:space="0"/>
            </w:tcBorders>
            <w:shd w:val="clear" w:color="auto" w:fill="FFFFFF" w:themeFill="background1"/>
            <w:vAlign w:val="center"/>
          </w:tcPr>
          <w:p w14:paraId="3924BE7D">
            <w:pPr>
              <w:widowControl/>
              <w:jc w:val="left"/>
              <w:rPr>
                <w:rFonts w:hint="eastAsia" w:ascii="宋体" w:hAnsi="宋体" w:cs="宋体"/>
                <w:kern w:val="0"/>
                <w:sz w:val="18"/>
                <w:szCs w:val="18"/>
              </w:rPr>
            </w:pPr>
            <w:r>
              <w:rPr>
                <w:rFonts w:hint="eastAsia" w:ascii="宋体" w:hAnsi="宋体" w:cs="宋体"/>
                <w:kern w:val="0"/>
                <w:sz w:val="18"/>
                <w:szCs w:val="18"/>
              </w:rPr>
              <w:t>面包</w:t>
            </w:r>
          </w:p>
        </w:tc>
        <w:tc>
          <w:tcPr>
            <w:tcW w:w="5387" w:type="dxa"/>
            <w:tcBorders>
              <w:top w:val="nil"/>
              <w:left w:val="nil"/>
              <w:bottom w:val="single" w:color="auto" w:sz="4" w:space="0"/>
              <w:right w:val="single" w:color="auto" w:sz="4" w:space="0"/>
            </w:tcBorders>
            <w:shd w:val="clear" w:color="auto" w:fill="FFFFFF" w:themeFill="background1"/>
            <w:vAlign w:val="center"/>
          </w:tcPr>
          <w:p w14:paraId="51AC80CC">
            <w:pPr>
              <w:widowControl/>
              <w:jc w:val="left"/>
              <w:rPr>
                <w:rFonts w:hint="eastAsia" w:ascii="宋体" w:hAnsi="宋体" w:cs="宋体"/>
                <w:kern w:val="0"/>
                <w:sz w:val="18"/>
                <w:szCs w:val="18"/>
              </w:rPr>
            </w:pPr>
            <w:r>
              <w:rPr>
                <w:rFonts w:hint="eastAsia" w:ascii="宋体" w:hAnsi="宋体" w:cs="宋体"/>
                <w:kern w:val="0"/>
                <w:sz w:val="18"/>
                <w:szCs w:val="18"/>
              </w:rPr>
              <w:t>酸价（以脂肪计）（KOH）、过氧化值（以脂肪计）、铅（以Pb计）、苯甲酸及其钠盐（以苯甲酸计）、山梨酸及其钾盐（以山梨酸计）、糖精钠（以糖精计）、甜蜜素（以环己基氨基磺酸计）、安赛蜜、铝的残留量（干样品，以Al计）、丙酸及其钠盐、钙盐（以丙酸计）、脱氢乙酸及其钠盐（以脱氢乙酸计）、三氯蔗糖、合成着色剂（柠檬黄、日落黄、胭脂红、苋菜红、亮蓝、诱惑红）、防腐剂混合使用时各自用量占其最大使用量的比例之和、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61D60592">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0FBD890B">
        <w:tblPrEx>
          <w:shd w:val="clear" w:color="auto" w:fill="FFFFFF" w:themeFill="background1"/>
          <w:tblCellMar>
            <w:top w:w="0" w:type="dxa"/>
            <w:left w:w="108" w:type="dxa"/>
            <w:bottom w:w="0" w:type="dxa"/>
            <w:right w:w="108" w:type="dxa"/>
          </w:tblCellMar>
        </w:tblPrEx>
        <w:trPr>
          <w:trHeight w:val="28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15BAC46">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4ECD4B2">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CA86D48">
            <w:pPr>
              <w:widowControl/>
              <w:jc w:val="left"/>
              <w:rPr>
                <w:rFonts w:hint="eastAsia" w:ascii="宋体" w:hAnsi="宋体" w:cs="宋体"/>
                <w:kern w:val="0"/>
                <w:sz w:val="18"/>
                <w:szCs w:val="18"/>
              </w:rPr>
            </w:pPr>
            <w:r>
              <w:rPr>
                <w:rFonts w:hint="eastAsia" w:ascii="宋体" w:hAnsi="宋体" w:cs="宋体"/>
                <w:kern w:val="0"/>
                <w:sz w:val="18"/>
                <w:szCs w:val="18"/>
              </w:rPr>
              <w:t>糕点</w:t>
            </w:r>
          </w:p>
        </w:tc>
        <w:tc>
          <w:tcPr>
            <w:tcW w:w="5387" w:type="dxa"/>
            <w:tcBorders>
              <w:top w:val="nil"/>
              <w:left w:val="nil"/>
              <w:bottom w:val="single" w:color="auto" w:sz="4" w:space="0"/>
              <w:right w:val="single" w:color="auto" w:sz="4" w:space="0"/>
            </w:tcBorders>
            <w:shd w:val="clear" w:color="auto" w:fill="FFFFFF" w:themeFill="background1"/>
            <w:vAlign w:val="center"/>
          </w:tcPr>
          <w:p w14:paraId="54753AF9">
            <w:pPr>
              <w:widowControl/>
              <w:jc w:val="left"/>
              <w:rPr>
                <w:rFonts w:hint="eastAsia" w:ascii="宋体" w:hAnsi="宋体" w:cs="宋体"/>
                <w:kern w:val="0"/>
                <w:sz w:val="18"/>
                <w:szCs w:val="18"/>
              </w:rPr>
            </w:pPr>
            <w:r>
              <w:rPr>
                <w:rFonts w:hint="eastAsia" w:ascii="宋体" w:hAnsi="宋体" w:cs="宋体"/>
                <w:kern w:val="0"/>
                <w:sz w:val="18"/>
                <w:szCs w:val="18"/>
              </w:rPr>
              <w:t>酸价（以脂肪计）、过氧化值（以脂肪计）、铅（以Pb计）、苯甲酸及其钠盐（以苯甲酸计）、山梨酸及其钾盐（以山梨酸计）、糖精钠（以糖精计）、甜蜜素（以环己基氨基磺酸计）、安赛蜜、铝的残留量（干样品，以Al计）、丙酸及其钠盐、钙盐（以丙酸计）、脱氢乙酸及其钠盐（以脱氢乙酸计）、纳他霉素、三氯蔗糖、丙二醇、合成着色剂（柠檬黄、日落黄、胭脂红、苋菜红、亮蓝、赤藓红、诱惑红）、防腐剂混合使用时各自用量占其最大使用量的比例之和、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306437CD">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7B180C40">
        <w:tblPrEx>
          <w:tblCellMar>
            <w:top w:w="0" w:type="dxa"/>
            <w:left w:w="108" w:type="dxa"/>
            <w:bottom w:w="0" w:type="dxa"/>
            <w:right w:w="108" w:type="dxa"/>
          </w:tblCellMar>
        </w:tblPrEx>
        <w:trPr>
          <w:trHeight w:val="24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53F2F1A">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3FEFCEC">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839A29B">
            <w:pPr>
              <w:widowControl/>
              <w:jc w:val="center"/>
              <w:rPr>
                <w:rFonts w:hint="eastAsia" w:ascii="宋体" w:hAnsi="宋体" w:cs="宋体"/>
                <w:kern w:val="0"/>
                <w:sz w:val="20"/>
                <w:szCs w:val="20"/>
              </w:rPr>
            </w:pPr>
            <w:r>
              <w:rPr>
                <w:rFonts w:hint="eastAsia" w:ascii="宋体" w:hAnsi="宋体" w:cs="宋体"/>
                <w:kern w:val="0"/>
                <w:sz w:val="20"/>
                <w:szCs w:val="20"/>
              </w:rPr>
              <w:t>月饼</w:t>
            </w:r>
          </w:p>
        </w:tc>
        <w:tc>
          <w:tcPr>
            <w:tcW w:w="5387" w:type="dxa"/>
            <w:tcBorders>
              <w:top w:val="nil"/>
              <w:left w:val="nil"/>
              <w:bottom w:val="single" w:color="auto" w:sz="4" w:space="0"/>
              <w:right w:val="single" w:color="auto" w:sz="4" w:space="0"/>
            </w:tcBorders>
            <w:shd w:val="clear" w:color="auto" w:fill="FFFFFF" w:themeFill="background1"/>
            <w:vAlign w:val="center"/>
          </w:tcPr>
          <w:p w14:paraId="161FE8FB">
            <w:pPr>
              <w:widowControl/>
              <w:jc w:val="left"/>
              <w:rPr>
                <w:rFonts w:hint="eastAsia" w:ascii="宋体" w:hAnsi="宋体" w:cs="宋体"/>
                <w:kern w:val="0"/>
                <w:sz w:val="18"/>
                <w:szCs w:val="18"/>
              </w:rPr>
            </w:pPr>
            <w:r>
              <w:rPr>
                <w:rFonts w:hint="eastAsia" w:ascii="宋体" w:hAnsi="宋体" w:cs="宋体"/>
                <w:kern w:val="0"/>
                <w:sz w:val="18"/>
                <w:szCs w:val="18"/>
              </w:rPr>
              <w:t>酸价（以脂肪计）、过氧化值（以脂肪计）、糖精钠（以糖精计）、苯甲酸及其钠盐（以苯甲酸计）、山梨酸及其钾盐（以山梨酸计）、铝的残留量（干样品，以Al计）、丙酸及其钠盐、钙盐（以丙酸计）、脱氢乙酸及其钠盐（以脱氢乙酸计）、纳他霉素、合成着色剂（柠檬黄、日落黄、胭脂红、苋菜红、亮蓝、赤藓红、诱惑红）、防腐剂混合使用时各自用量占其最大使用量的比例之和、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6139A266">
            <w:pPr>
              <w:widowControl/>
              <w:jc w:val="center"/>
              <w:rPr>
                <w:rFonts w:hint="eastAsia" w:ascii="宋体" w:hAnsi="宋体" w:cs="宋体"/>
                <w:kern w:val="0"/>
                <w:sz w:val="20"/>
                <w:szCs w:val="20"/>
              </w:rPr>
            </w:pPr>
            <w:r>
              <w:rPr>
                <w:rFonts w:hint="eastAsia" w:ascii="宋体" w:hAnsi="宋体" w:cs="宋体"/>
                <w:kern w:val="0"/>
                <w:sz w:val="20"/>
                <w:szCs w:val="20"/>
              </w:rPr>
              <w:t>8</w:t>
            </w:r>
          </w:p>
        </w:tc>
      </w:tr>
      <w:tr w14:paraId="23DC81A5">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49AF459">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79CF956">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C162D83">
            <w:pPr>
              <w:widowControl/>
              <w:jc w:val="center"/>
              <w:rPr>
                <w:rFonts w:hint="eastAsia" w:ascii="宋体" w:hAnsi="宋体" w:cs="宋体"/>
                <w:kern w:val="0"/>
                <w:sz w:val="20"/>
                <w:szCs w:val="20"/>
              </w:rPr>
            </w:pPr>
            <w:r>
              <w:rPr>
                <w:rFonts w:hint="eastAsia" w:ascii="宋体" w:hAnsi="宋体" w:cs="宋体"/>
                <w:kern w:val="0"/>
                <w:sz w:val="20"/>
                <w:szCs w:val="20"/>
              </w:rPr>
              <w:t>粽子</w:t>
            </w:r>
          </w:p>
        </w:tc>
        <w:tc>
          <w:tcPr>
            <w:tcW w:w="5387" w:type="dxa"/>
            <w:tcBorders>
              <w:top w:val="nil"/>
              <w:left w:val="nil"/>
              <w:bottom w:val="single" w:color="auto" w:sz="4" w:space="0"/>
              <w:right w:val="single" w:color="auto" w:sz="4" w:space="0"/>
            </w:tcBorders>
            <w:shd w:val="clear" w:color="auto" w:fill="FFFFFF" w:themeFill="background1"/>
            <w:vAlign w:val="center"/>
          </w:tcPr>
          <w:p w14:paraId="09DCC931">
            <w:pPr>
              <w:widowControl/>
              <w:jc w:val="left"/>
              <w:rPr>
                <w:rFonts w:hint="eastAsia" w:ascii="宋体" w:hAnsi="宋体" w:cs="宋体"/>
                <w:kern w:val="0"/>
                <w:sz w:val="18"/>
                <w:szCs w:val="18"/>
              </w:rPr>
            </w:pPr>
            <w:r>
              <w:rPr>
                <w:rFonts w:hint="eastAsia" w:ascii="宋体" w:hAnsi="宋体" w:cs="宋体"/>
                <w:kern w:val="0"/>
                <w:sz w:val="18"/>
                <w:szCs w:val="18"/>
              </w:rPr>
              <w:t>过氧化值(以脂肪计)、甜蜜素(以环己基氨基磺酸计)、山梨酸及其钾盐（以山梨酸计）、脱氢乙酸及其钠盐（以脱氢乙酸计）、糖精钠（以糖精计）、安赛蜜、菌落总数、大肠菌群、金黄色葡萄球菌、沙门氏菌、霉菌、商业无菌</w:t>
            </w:r>
          </w:p>
        </w:tc>
        <w:tc>
          <w:tcPr>
            <w:tcW w:w="850" w:type="dxa"/>
            <w:tcBorders>
              <w:top w:val="nil"/>
              <w:left w:val="nil"/>
              <w:bottom w:val="single" w:color="auto" w:sz="4" w:space="0"/>
              <w:right w:val="single" w:color="auto" w:sz="4" w:space="0"/>
            </w:tcBorders>
            <w:shd w:val="clear" w:color="auto" w:fill="FFFFFF" w:themeFill="background1"/>
            <w:vAlign w:val="center"/>
          </w:tcPr>
          <w:p w14:paraId="761F2507">
            <w:pPr>
              <w:widowControl/>
              <w:jc w:val="center"/>
              <w:rPr>
                <w:rFonts w:hint="eastAsia" w:ascii="宋体" w:hAnsi="宋体" w:cs="宋体"/>
                <w:kern w:val="0"/>
                <w:sz w:val="20"/>
                <w:szCs w:val="20"/>
              </w:rPr>
            </w:pPr>
            <w:r>
              <w:rPr>
                <w:rFonts w:hint="eastAsia" w:ascii="宋体" w:hAnsi="宋体" w:cs="宋体"/>
                <w:kern w:val="0"/>
                <w:sz w:val="20"/>
                <w:szCs w:val="20"/>
              </w:rPr>
              <w:t>7</w:t>
            </w:r>
          </w:p>
        </w:tc>
      </w:tr>
      <w:tr w14:paraId="235ECAEA">
        <w:tblPrEx>
          <w:shd w:val="clear" w:color="auto" w:fill="FFFFFF" w:themeFill="background1"/>
          <w:tblCellMar>
            <w:top w:w="0" w:type="dxa"/>
            <w:left w:w="108" w:type="dxa"/>
            <w:bottom w:w="0" w:type="dxa"/>
            <w:right w:w="108" w:type="dxa"/>
          </w:tblCellMar>
        </w:tblPrEx>
        <w:trPr>
          <w:trHeight w:val="144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D665368">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99AAD06">
            <w:pPr>
              <w:widowControl/>
              <w:jc w:val="center"/>
              <w:rPr>
                <w:rFonts w:hint="eastAsia" w:ascii="宋体" w:hAnsi="宋体" w:cs="宋体"/>
                <w:kern w:val="0"/>
                <w:sz w:val="20"/>
                <w:szCs w:val="20"/>
              </w:rPr>
            </w:pPr>
            <w:r>
              <w:rPr>
                <w:rFonts w:hint="eastAsia" w:ascii="宋体" w:hAnsi="宋体" w:cs="宋体"/>
                <w:kern w:val="0"/>
                <w:sz w:val="20"/>
                <w:szCs w:val="20"/>
              </w:rPr>
              <w:t>食用农产品</w:t>
            </w:r>
          </w:p>
        </w:tc>
        <w:tc>
          <w:tcPr>
            <w:tcW w:w="992" w:type="dxa"/>
            <w:tcBorders>
              <w:top w:val="nil"/>
              <w:left w:val="nil"/>
              <w:bottom w:val="single" w:color="auto" w:sz="4" w:space="0"/>
              <w:right w:val="single" w:color="auto" w:sz="4" w:space="0"/>
            </w:tcBorders>
            <w:shd w:val="clear" w:color="auto" w:fill="FFFFFF" w:themeFill="background1"/>
            <w:vAlign w:val="center"/>
          </w:tcPr>
          <w:p w14:paraId="7DEC9CC3">
            <w:pPr>
              <w:widowControl/>
              <w:jc w:val="center"/>
              <w:rPr>
                <w:rFonts w:hint="eastAsia" w:ascii="宋体" w:hAnsi="宋体" w:cs="宋体"/>
                <w:kern w:val="0"/>
                <w:sz w:val="20"/>
                <w:szCs w:val="20"/>
              </w:rPr>
            </w:pPr>
            <w:r>
              <w:rPr>
                <w:rFonts w:hint="eastAsia" w:ascii="宋体" w:hAnsi="宋体" w:cs="宋体"/>
                <w:kern w:val="0"/>
                <w:sz w:val="20"/>
                <w:szCs w:val="20"/>
              </w:rPr>
              <w:t>猪肉</w:t>
            </w:r>
          </w:p>
        </w:tc>
        <w:tc>
          <w:tcPr>
            <w:tcW w:w="5387" w:type="dxa"/>
            <w:tcBorders>
              <w:top w:val="nil"/>
              <w:left w:val="nil"/>
              <w:bottom w:val="single" w:color="auto" w:sz="4" w:space="0"/>
              <w:right w:val="single" w:color="auto" w:sz="4" w:space="0"/>
            </w:tcBorders>
            <w:shd w:val="clear" w:color="auto" w:fill="FFFFFF" w:themeFill="background1"/>
            <w:vAlign w:val="center"/>
          </w:tcPr>
          <w:p w14:paraId="7946E005">
            <w:pPr>
              <w:widowControl/>
              <w:jc w:val="left"/>
              <w:rPr>
                <w:rFonts w:hint="eastAsia" w:ascii="宋体" w:hAnsi="宋体" w:cs="宋体"/>
                <w:kern w:val="0"/>
                <w:sz w:val="18"/>
                <w:szCs w:val="18"/>
              </w:rPr>
            </w:pPr>
            <w:r>
              <w:rPr>
                <w:rFonts w:hint="eastAsia" w:ascii="宋体" w:hAnsi="宋体" w:cs="宋体"/>
                <w:kern w:val="0"/>
                <w:sz w:val="18"/>
                <w:szCs w:val="18"/>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2F0D1156">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1579B40C">
        <w:tblPrEx>
          <w:shd w:val="clear" w:color="auto" w:fill="FFFFFF" w:themeFill="background1"/>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69B2F1B">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A6AC5DA">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D34E1A9">
            <w:pPr>
              <w:widowControl/>
              <w:jc w:val="center"/>
              <w:rPr>
                <w:rFonts w:hint="eastAsia" w:ascii="宋体" w:hAnsi="宋体" w:cs="宋体"/>
                <w:kern w:val="0"/>
                <w:sz w:val="20"/>
                <w:szCs w:val="20"/>
              </w:rPr>
            </w:pPr>
            <w:r>
              <w:rPr>
                <w:rFonts w:hint="eastAsia" w:ascii="宋体" w:hAnsi="宋体" w:cs="宋体"/>
                <w:kern w:val="0"/>
                <w:sz w:val="20"/>
                <w:szCs w:val="20"/>
              </w:rPr>
              <w:t>鸡肉</w:t>
            </w:r>
          </w:p>
        </w:tc>
        <w:tc>
          <w:tcPr>
            <w:tcW w:w="5387" w:type="dxa"/>
            <w:tcBorders>
              <w:top w:val="nil"/>
              <w:left w:val="nil"/>
              <w:bottom w:val="single" w:color="auto" w:sz="4" w:space="0"/>
              <w:right w:val="single" w:color="auto" w:sz="4" w:space="0"/>
            </w:tcBorders>
            <w:shd w:val="clear" w:color="auto" w:fill="FFFFFF" w:themeFill="background1"/>
            <w:vAlign w:val="center"/>
          </w:tcPr>
          <w:p w14:paraId="30C1E357">
            <w:pPr>
              <w:widowControl/>
              <w:jc w:val="left"/>
              <w:rPr>
                <w:rFonts w:hint="eastAsia" w:ascii="宋体" w:hAnsi="宋体" w:cs="宋体"/>
                <w:kern w:val="0"/>
                <w:sz w:val="18"/>
                <w:szCs w:val="18"/>
              </w:rPr>
            </w:pPr>
            <w:r>
              <w:rPr>
                <w:rFonts w:hint="eastAsia" w:ascii="宋体" w:hAnsi="宋体" w:cs="宋体"/>
                <w:kern w:val="0"/>
                <w:sz w:val="18"/>
                <w:szCs w:val="18"/>
              </w:rPr>
              <w:t>挥发性盐基氮、呋喃唑酮代谢物、呋喃西林代谢物、呋喃它酮代谢物、氯霉素、氧氟沙星、培氟沙星、诺氟沙星、恩诺沙星、沙拉沙星、替米考星、磺胺类（总量）、甲氧苄啶、氟苯尼考、多西环素、甲硝唑、尼卡巴嗪、环丙氨嗪、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193B5D5F">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2A676EF6">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8FCDC1D">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79547BD">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4EDD33C">
            <w:pPr>
              <w:widowControl/>
              <w:jc w:val="center"/>
              <w:rPr>
                <w:rFonts w:hint="eastAsia" w:ascii="宋体" w:hAnsi="宋体" w:cs="宋体"/>
                <w:kern w:val="0"/>
                <w:sz w:val="22"/>
                <w:szCs w:val="22"/>
              </w:rPr>
            </w:pPr>
            <w:r>
              <w:rPr>
                <w:rFonts w:hint="eastAsia" w:ascii="宋体" w:hAnsi="宋体" w:cs="宋体"/>
                <w:kern w:val="0"/>
                <w:sz w:val="22"/>
                <w:szCs w:val="22"/>
              </w:rPr>
              <w:t>豆芽</w:t>
            </w:r>
          </w:p>
        </w:tc>
        <w:tc>
          <w:tcPr>
            <w:tcW w:w="5387" w:type="dxa"/>
            <w:tcBorders>
              <w:top w:val="nil"/>
              <w:left w:val="nil"/>
              <w:bottom w:val="single" w:color="auto" w:sz="4" w:space="0"/>
              <w:right w:val="single" w:color="auto" w:sz="4" w:space="0"/>
            </w:tcBorders>
            <w:shd w:val="clear" w:color="auto" w:fill="FFFFFF" w:themeFill="background1"/>
            <w:vAlign w:val="center"/>
          </w:tcPr>
          <w:p w14:paraId="42CD79C4">
            <w:pPr>
              <w:widowControl/>
              <w:jc w:val="left"/>
              <w:rPr>
                <w:rFonts w:hint="eastAsia" w:ascii="宋体" w:hAnsi="宋体" w:cs="宋体"/>
                <w:kern w:val="0"/>
                <w:sz w:val="18"/>
                <w:szCs w:val="18"/>
              </w:rPr>
            </w:pPr>
            <w:r>
              <w:rPr>
                <w:rFonts w:hint="eastAsia" w:ascii="宋体" w:hAnsi="宋体" w:cs="宋体"/>
                <w:kern w:val="0"/>
                <w:sz w:val="18"/>
                <w:szCs w:val="18"/>
              </w:rPr>
              <w:t>铅（以Pb计）、总汞(以Hg计)、4-氯苯氧乙酸钠（以4-氯苯氧乙酸计）、6-苄基腺嘌呤（6-BA）、亚硫酸盐（以SO2计）</w:t>
            </w:r>
          </w:p>
        </w:tc>
        <w:tc>
          <w:tcPr>
            <w:tcW w:w="850" w:type="dxa"/>
            <w:tcBorders>
              <w:top w:val="nil"/>
              <w:left w:val="nil"/>
              <w:bottom w:val="single" w:color="auto" w:sz="4" w:space="0"/>
              <w:right w:val="single" w:color="auto" w:sz="4" w:space="0"/>
            </w:tcBorders>
            <w:shd w:val="clear" w:color="auto" w:fill="FFFFFF" w:themeFill="background1"/>
            <w:vAlign w:val="center"/>
          </w:tcPr>
          <w:p w14:paraId="5FC52D4B">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68359813">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D18AF9A">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71597CA">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26CE8FD">
            <w:pPr>
              <w:widowControl/>
              <w:jc w:val="center"/>
              <w:rPr>
                <w:rFonts w:hint="eastAsia" w:ascii="宋体" w:hAnsi="宋体" w:cs="宋体"/>
                <w:kern w:val="0"/>
                <w:sz w:val="20"/>
                <w:szCs w:val="20"/>
              </w:rPr>
            </w:pPr>
            <w:r>
              <w:rPr>
                <w:rFonts w:hint="eastAsia" w:ascii="宋体" w:hAnsi="宋体" w:cs="宋体"/>
                <w:kern w:val="0"/>
                <w:sz w:val="20"/>
                <w:szCs w:val="20"/>
              </w:rPr>
              <w:t>葱</w:t>
            </w:r>
          </w:p>
        </w:tc>
        <w:tc>
          <w:tcPr>
            <w:tcW w:w="5387" w:type="dxa"/>
            <w:tcBorders>
              <w:top w:val="nil"/>
              <w:left w:val="nil"/>
              <w:bottom w:val="single" w:color="auto" w:sz="4" w:space="0"/>
              <w:right w:val="single" w:color="auto" w:sz="4" w:space="0"/>
            </w:tcBorders>
            <w:shd w:val="clear" w:color="auto" w:fill="FFFFFF" w:themeFill="background1"/>
            <w:vAlign w:val="center"/>
          </w:tcPr>
          <w:p w14:paraId="17330C20">
            <w:pPr>
              <w:widowControl/>
              <w:jc w:val="left"/>
              <w:rPr>
                <w:rFonts w:hint="eastAsia" w:ascii="宋体" w:hAnsi="宋体" w:cs="宋体"/>
                <w:kern w:val="0"/>
                <w:sz w:val="18"/>
                <w:szCs w:val="18"/>
              </w:rPr>
            </w:pPr>
            <w:r>
              <w:rPr>
                <w:rFonts w:hint="eastAsia" w:ascii="宋体" w:hAnsi="宋体" w:cs="宋体"/>
                <w:kern w:val="0"/>
                <w:sz w:val="18"/>
                <w:szCs w:val="18"/>
              </w:rPr>
              <w:t>铅（以Pb计）、镉（以Cd计）、丙环唑、毒死蜱、甲拌磷、甲基异柳磷、克百威、氯氟氰菊酯和高效氯氟氰菊酯、噻虫嗪、三唑磷、水胺硫磷、戊唑醇、氧乐果、乙酰甲胺磷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1C64F5C7">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66A564FA">
        <w:tblPrEx>
          <w:shd w:val="clear" w:color="auto" w:fill="FFFFFF" w:themeFill="background1"/>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B18075D">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3DF5B4C">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ABE2449">
            <w:pPr>
              <w:widowControl/>
              <w:jc w:val="center"/>
              <w:rPr>
                <w:rFonts w:hint="eastAsia" w:ascii="宋体" w:hAnsi="宋体" w:cs="宋体"/>
                <w:kern w:val="0"/>
                <w:sz w:val="22"/>
                <w:szCs w:val="22"/>
              </w:rPr>
            </w:pPr>
            <w:r>
              <w:rPr>
                <w:rFonts w:hint="eastAsia" w:ascii="宋体" w:hAnsi="宋体" w:cs="宋体"/>
                <w:kern w:val="0"/>
                <w:sz w:val="22"/>
                <w:szCs w:val="22"/>
              </w:rPr>
              <w:t>韭菜</w:t>
            </w:r>
          </w:p>
        </w:tc>
        <w:tc>
          <w:tcPr>
            <w:tcW w:w="5387" w:type="dxa"/>
            <w:tcBorders>
              <w:top w:val="nil"/>
              <w:left w:val="nil"/>
              <w:bottom w:val="single" w:color="auto" w:sz="4" w:space="0"/>
              <w:right w:val="single" w:color="auto" w:sz="4" w:space="0"/>
            </w:tcBorders>
            <w:shd w:val="clear" w:color="auto" w:fill="FFFFFF" w:themeFill="background1"/>
            <w:vAlign w:val="center"/>
          </w:tcPr>
          <w:p w14:paraId="6B82EEC4">
            <w:pPr>
              <w:widowControl/>
              <w:jc w:val="left"/>
              <w:rPr>
                <w:rFonts w:hint="eastAsia" w:ascii="宋体" w:hAnsi="宋体" w:cs="宋体"/>
                <w:kern w:val="0"/>
                <w:sz w:val="18"/>
                <w:szCs w:val="18"/>
              </w:rPr>
            </w:pPr>
            <w:r>
              <w:rPr>
                <w:rFonts w:hint="eastAsia" w:ascii="宋体" w:hAnsi="宋体" w:cs="宋体"/>
                <w:kern w:val="0"/>
                <w:sz w:val="18"/>
                <w:szCs w:val="18"/>
              </w:rPr>
              <w:t>铅（以Pb计）、镉（以Cd计）、阿维菌素、敌敌畏、毒死蜱、多菌灵、二甲戊灵、氟虫腈、腐霉利、甲胺磷、甲拌磷、克百威、乐果、六六六、氯氟氰菊酯和高效氯氟氰菊酯、氯氰菊酯和高效氯氰菊酯、三氯杀螨醇、三唑磷、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190EC4ED">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54EB3C36">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21FC374">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79A23EA">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F609BB3">
            <w:pPr>
              <w:widowControl/>
              <w:jc w:val="center"/>
              <w:rPr>
                <w:rFonts w:hint="eastAsia" w:ascii="宋体" w:hAnsi="宋体" w:cs="宋体"/>
                <w:kern w:val="0"/>
                <w:sz w:val="22"/>
                <w:szCs w:val="22"/>
              </w:rPr>
            </w:pPr>
            <w:r>
              <w:rPr>
                <w:rFonts w:hint="eastAsia" w:ascii="宋体" w:hAnsi="宋体" w:cs="宋体"/>
                <w:kern w:val="0"/>
                <w:sz w:val="22"/>
                <w:szCs w:val="22"/>
              </w:rPr>
              <w:t>菠菜</w:t>
            </w:r>
          </w:p>
        </w:tc>
        <w:tc>
          <w:tcPr>
            <w:tcW w:w="5387" w:type="dxa"/>
            <w:tcBorders>
              <w:top w:val="nil"/>
              <w:left w:val="nil"/>
              <w:bottom w:val="single" w:color="auto" w:sz="4" w:space="0"/>
              <w:right w:val="single" w:color="auto" w:sz="4" w:space="0"/>
            </w:tcBorders>
            <w:shd w:val="clear" w:color="auto" w:fill="FFFFFF" w:themeFill="background1"/>
            <w:vAlign w:val="center"/>
          </w:tcPr>
          <w:p w14:paraId="38421E1C">
            <w:pPr>
              <w:widowControl/>
              <w:jc w:val="left"/>
              <w:rPr>
                <w:rFonts w:hint="eastAsia" w:ascii="宋体" w:hAnsi="宋体" w:cs="宋体"/>
                <w:kern w:val="0"/>
                <w:sz w:val="18"/>
                <w:szCs w:val="18"/>
              </w:rPr>
            </w:pPr>
            <w:r>
              <w:rPr>
                <w:rFonts w:hint="eastAsia" w:ascii="宋体" w:hAnsi="宋体" w:cs="宋体"/>
                <w:kern w:val="0"/>
                <w:sz w:val="18"/>
                <w:szCs w:val="18"/>
              </w:rPr>
              <w:t>铅（以Pb计）、镉（以Cd计）、铬（以Cr计）、阿维菌素、毒死蜱、氟虫腈、腐霉利、甲氨基阿维菌素苯甲酸盐、甲拌磷、乐果、氯氟氰菊酯和高效氯氟氰菊酯、水胺硫磷、氧乐果、乙酰甲胺磷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5B89EA38">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6C11B4A6">
        <w:tblPrEx>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F71C399">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A69B893">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4DA99C6">
            <w:pPr>
              <w:widowControl/>
              <w:jc w:val="center"/>
              <w:rPr>
                <w:rFonts w:hint="eastAsia" w:ascii="宋体" w:hAnsi="宋体" w:cs="宋体"/>
                <w:kern w:val="0"/>
                <w:sz w:val="22"/>
                <w:szCs w:val="22"/>
              </w:rPr>
            </w:pPr>
            <w:r>
              <w:rPr>
                <w:rFonts w:hint="eastAsia" w:ascii="宋体" w:hAnsi="宋体" w:cs="宋体"/>
                <w:kern w:val="0"/>
                <w:sz w:val="22"/>
                <w:szCs w:val="22"/>
              </w:rPr>
              <w:t>普通白菜</w:t>
            </w:r>
          </w:p>
        </w:tc>
        <w:tc>
          <w:tcPr>
            <w:tcW w:w="5387" w:type="dxa"/>
            <w:tcBorders>
              <w:top w:val="nil"/>
              <w:left w:val="nil"/>
              <w:bottom w:val="single" w:color="auto" w:sz="4" w:space="0"/>
              <w:right w:val="single" w:color="auto" w:sz="4" w:space="0"/>
            </w:tcBorders>
            <w:shd w:val="clear" w:color="auto" w:fill="FFFFFF" w:themeFill="background1"/>
            <w:vAlign w:val="center"/>
          </w:tcPr>
          <w:p w14:paraId="414A0783">
            <w:pPr>
              <w:widowControl/>
              <w:jc w:val="left"/>
              <w:rPr>
                <w:rFonts w:hint="eastAsia" w:ascii="宋体" w:hAnsi="宋体" w:cs="宋体"/>
                <w:kern w:val="0"/>
                <w:sz w:val="18"/>
                <w:szCs w:val="18"/>
              </w:rPr>
            </w:pPr>
            <w:r>
              <w:rPr>
                <w:rFonts w:hint="eastAsia" w:ascii="宋体" w:hAnsi="宋体" w:cs="宋体"/>
                <w:kern w:val="0"/>
                <w:sz w:val="18"/>
                <w:szCs w:val="18"/>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500F0A79">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426347D9">
        <w:tblPrEx>
          <w:shd w:val="clear" w:color="auto" w:fill="FFFFFF" w:themeFill="background1"/>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E4C2555">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A4136C6">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2DF1E60">
            <w:pPr>
              <w:widowControl/>
              <w:jc w:val="center"/>
              <w:rPr>
                <w:rFonts w:hint="eastAsia" w:ascii="宋体" w:hAnsi="宋体" w:cs="宋体"/>
                <w:kern w:val="0"/>
                <w:sz w:val="22"/>
                <w:szCs w:val="22"/>
              </w:rPr>
            </w:pPr>
            <w:r>
              <w:rPr>
                <w:rFonts w:hint="eastAsia" w:ascii="宋体" w:hAnsi="宋体" w:cs="宋体"/>
                <w:kern w:val="0"/>
                <w:sz w:val="22"/>
                <w:szCs w:val="22"/>
              </w:rPr>
              <w:t>芹菜</w:t>
            </w:r>
          </w:p>
        </w:tc>
        <w:tc>
          <w:tcPr>
            <w:tcW w:w="5387" w:type="dxa"/>
            <w:tcBorders>
              <w:top w:val="nil"/>
              <w:left w:val="nil"/>
              <w:bottom w:val="single" w:color="auto" w:sz="4" w:space="0"/>
              <w:right w:val="single" w:color="auto" w:sz="4" w:space="0"/>
            </w:tcBorders>
            <w:shd w:val="clear" w:color="auto" w:fill="FFFFFF" w:themeFill="background1"/>
            <w:vAlign w:val="center"/>
          </w:tcPr>
          <w:p w14:paraId="049D178E">
            <w:pPr>
              <w:widowControl/>
              <w:jc w:val="left"/>
              <w:rPr>
                <w:rFonts w:hint="eastAsia" w:ascii="宋体" w:hAnsi="宋体" w:cs="宋体"/>
                <w:kern w:val="0"/>
                <w:sz w:val="18"/>
                <w:szCs w:val="18"/>
              </w:rPr>
            </w:pPr>
            <w:r>
              <w:rPr>
                <w:rFonts w:hint="eastAsia" w:ascii="宋体" w:hAnsi="宋体" w:cs="宋体"/>
                <w:kern w:val="0"/>
                <w:sz w:val="18"/>
                <w:szCs w:val="18"/>
              </w:rPr>
              <w:t>铅（以Pb计）、镉（以Cd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199D4B6D">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7D53A1C8">
        <w:tblPrEx>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5C832F6">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C57ED1F">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4308B83">
            <w:pPr>
              <w:widowControl/>
              <w:jc w:val="center"/>
              <w:rPr>
                <w:rFonts w:hint="eastAsia" w:ascii="宋体" w:hAnsi="宋体" w:cs="宋体"/>
                <w:kern w:val="0"/>
                <w:sz w:val="22"/>
                <w:szCs w:val="22"/>
              </w:rPr>
            </w:pPr>
            <w:r>
              <w:rPr>
                <w:rFonts w:hint="eastAsia" w:ascii="宋体" w:hAnsi="宋体" w:cs="宋体"/>
                <w:kern w:val="0"/>
                <w:sz w:val="22"/>
                <w:szCs w:val="22"/>
              </w:rPr>
              <w:t>茄子</w:t>
            </w:r>
          </w:p>
        </w:tc>
        <w:tc>
          <w:tcPr>
            <w:tcW w:w="5387" w:type="dxa"/>
            <w:tcBorders>
              <w:top w:val="nil"/>
              <w:left w:val="nil"/>
              <w:bottom w:val="single" w:color="auto" w:sz="4" w:space="0"/>
              <w:right w:val="single" w:color="auto" w:sz="4" w:space="0"/>
            </w:tcBorders>
            <w:shd w:val="clear" w:color="auto" w:fill="FFFFFF" w:themeFill="background1"/>
            <w:vAlign w:val="center"/>
          </w:tcPr>
          <w:p w14:paraId="056504D9">
            <w:pPr>
              <w:widowControl/>
              <w:jc w:val="left"/>
              <w:rPr>
                <w:rFonts w:hint="eastAsia" w:ascii="宋体" w:hAnsi="宋体" w:cs="宋体"/>
                <w:kern w:val="0"/>
                <w:sz w:val="18"/>
                <w:szCs w:val="18"/>
              </w:rPr>
            </w:pPr>
            <w:r>
              <w:rPr>
                <w:rFonts w:hint="eastAsia" w:ascii="宋体" w:hAnsi="宋体" w:cs="宋体"/>
                <w:kern w:val="0"/>
                <w:sz w:val="18"/>
                <w:szCs w:val="18"/>
              </w:rPr>
              <w:t>铅（以Pb计）、镉（以Cd计）、吡唑醚菌酯、毒死蜱、氟虫腈、甲氨基阿维菌素苯甲酸盐、甲胺磷、甲拌磷、克百威、噻虫胺、噻虫嗪、霜霉威和霜霉威盐酸盐、水胺硫磷、氧乐果、乙酰甲胺磷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0F77ADCF">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3F480AB8">
        <w:tblPrEx>
          <w:shd w:val="clear" w:color="auto" w:fill="FFFFFF" w:themeFill="background1"/>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C726FB8">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D349547">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54F7773">
            <w:pPr>
              <w:widowControl/>
              <w:jc w:val="center"/>
              <w:rPr>
                <w:rFonts w:hint="eastAsia" w:ascii="宋体" w:hAnsi="宋体" w:cs="宋体"/>
                <w:kern w:val="0"/>
                <w:sz w:val="22"/>
                <w:szCs w:val="22"/>
              </w:rPr>
            </w:pPr>
            <w:r>
              <w:rPr>
                <w:rFonts w:hint="eastAsia" w:ascii="宋体" w:hAnsi="宋体" w:cs="宋体"/>
                <w:kern w:val="0"/>
                <w:sz w:val="22"/>
                <w:szCs w:val="22"/>
              </w:rPr>
              <w:t>辣椒</w:t>
            </w:r>
          </w:p>
        </w:tc>
        <w:tc>
          <w:tcPr>
            <w:tcW w:w="5387" w:type="dxa"/>
            <w:tcBorders>
              <w:top w:val="nil"/>
              <w:left w:val="nil"/>
              <w:bottom w:val="single" w:color="auto" w:sz="4" w:space="0"/>
              <w:right w:val="single" w:color="auto" w:sz="4" w:space="0"/>
            </w:tcBorders>
            <w:shd w:val="clear" w:color="auto" w:fill="FFFFFF" w:themeFill="background1"/>
            <w:vAlign w:val="center"/>
          </w:tcPr>
          <w:p w14:paraId="54A62229">
            <w:pPr>
              <w:widowControl/>
              <w:jc w:val="left"/>
              <w:rPr>
                <w:rFonts w:hint="eastAsia" w:ascii="宋体" w:hAnsi="宋体" w:cs="宋体"/>
                <w:kern w:val="0"/>
                <w:sz w:val="18"/>
                <w:szCs w:val="18"/>
              </w:rPr>
            </w:pPr>
            <w:r>
              <w:rPr>
                <w:rFonts w:hint="eastAsia" w:ascii="宋体" w:hAnsi="宋体" w:cs="宋体"/>
                <w:kern w:val="0"/>
                <w:sz w:val="18"/>
                <w:szCs w:val="18"/>
              </w:rPr>
              <w:t>铅（以Pb计）、镉（以Cd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04795F42">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269D1D03">
        <w:tblPrEx>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9D000F8">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BC218EA">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0429548">
            <w:pPr>
              <w:widowControl/>
              <w:jc w:val="center"/>
              <w:rPr>
                <w:rFonts w:hint="eastAsia" w:ascii="宋体" w:hAnsi="宋体" w:cs="宋体"/>
                <w:kern w:val="0"/>
                <w:sz w:val="22"/>
                <w:szCs w:val="22"/>
              </w:rPr>
            </w:pPr>
            <w:r>
              <w:rPr>
                <w:rFonts w:hint="eastAsia" w:ascii="宋体" w:hAnsi="宋体" w:cs="宋体"/>
                <w:kern w:val="0"/>
                <w:sz w:val="22"/>
                <w:szCs w:val="22"/>
              </w:rPr>
              <w:t>甜椒</w:t>
            </w:r>
          </w:p>
        </w:tc>
        <w:tc>
          <w:tcPr>
            <w:tcW w:w="5387" w:type="dxa"/>
            <w:tcBorders>
              <w:top w:val="nil"/>
              <w:left w:val="nil"/>
              <w:bottom w:val="single" w:color="auto" w:sz="4" w:space="0"/>
              <w:right w:val="single" w:color="auto" w:sz="4" w:space="0"/>
            </w:tcBorders>
            <w:shd w:val="clear" w:color="auto" w:fill="FFFFFF" w:themeFill="background1"/>
            <w:vAlign w:val="center"/>
          </w:tcPr>
          <w:p w14:paraId="4565E7E9">
            <w:pPr>
              <w:widowControl/>
              <w:jc w:val="left"/>
              <w:rPr>
                <w:rFonts w:hint="eastAsia" w:ascii="宋体" w:hAnsi="宋体" w:cs="宋体"/>
                <w:kern w:val="0"/>
                <w:sz w:val="18"/>
                <w:szCs w:val="18"/>
              </w:rPr>
            </w:pPr>
            <w:r>
              <w:rPr>
                <w:rFonts w:hint="eastAsia" w:ascii="宋体" w:hAnsi="宋体" w:cs="宋体"/>
                <w:kern w:val="0"/>
                <w:sz w:val="18"/>
                <w:szCs w:val="18"/>
              </w:rPr>
              <w:t>镉（以Cd计）、阿维菌素、倍硫磷、吡虫啉、吡唑醚菌酯、毒死蜱、克百威、噻虫胺、噻虫嗪、氧乐果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717EC01D">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79AC6BE9">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46EB4F5">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6211609">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E573B00">
            <w:pPr>
              <w:widowControl/>
              <w:jc w:val="center"/>
              <w:rPr>
                <w:rFonts w:hint="eastAsia" w:ascii="宋体" w:hAnsi="宋体" w:cs="宋体"/>
                <w:kern w:val="0"/>
                <w:sz w:val="22"/>
                <w:szCs w:val="22"/>
              </w:rPr>
            </w:pPr>
            <w:r>
              <w:rPr>
                <w:rFonts w:hint="eastAsia" w:ascii="宋体" w:hAnsi="宋体" w:cs="宋体"/>
                <w:kern w:val="0"/>
                <w:sz w:val="22"/>
                <w:szCs w:val="22"/>
              </w:rPr>
              <w:t>黄瓜</w:t>
            </w:r>
          </w:p>
        </w:tc>
        <w:tc>
          <w:tcPr>
            <w:tcW w:w="5387" w:type="dxa"/>
            <w:tcBorders>
              <w:top w:val="nil"/>
              <w:left w:val="nil"/>
              <w:bottom w:val="single" w:color="auto" w:sz="4" w:space="0"/>
              <w:right w:val="single" w:color="auto" w:sz="4" w:space="0"/>
            </w:tcBorders>
            <w:shd w:val="clear" w:color="auto" w:fill="FFFFFF" w:themeFill="background1"/>
            <w:vAlign w:val="center"/>
          </w:tcPr>
          <w:p w14:paraId="037F3FC7">
            <w:pPr>
              <w:widowControl/>
              <w:jc w:val="left"/>
              <w:rPr>
                <w:rFonts w:hint="eastAsia" w:ascii="宋体" w:hAnsi="宋体" w:cs="宋体"/>
                <w:kern w:val="0"/>
                <w:sz w:val="18"/>
                <w:szCs w:val="18"/>
              </w:rPr>
            </w:pPr>
            <w:r>
              <w:rPr>
                <w:rFonts w:hint="eastAsia" w:ascii="宋体" w:hAnsi="宋体" w:cs="宋体"/>
                <w:kern w:val="0"/>
                <w:sz w:val="18"/>
                <w:szCs w:val="18"/>
              </w:rPr>
              <w:t>阿维菌素、哒螨灵、敌敌畏、毒死蜱、腐霉利、甲氨基阿维菌素苯甲酸盐、甲拌磷、克百威、乐果、噻虫嗪、氧乐果、乙螨唑、乙酰甲胺磷、异丙威</w:t>
            </w:r>
          </w:p>
        </w:tc>
        <w:tc>
          <w:tcPr>
            <w:tcW w:w="850" w:type="dxa"/>
            <w:tcBorders>
              <w:top w:val="nil"/>
              <w:left w:val="nil"/>
              <w:bottom w:val="single" w:color="auto" w:sz="4" w:space="0"/>
              <w:right w:val="single" w:color="auto" w:sz="4" w:space="0"/>
            </w:tcBorders>
            <w:shd w:val="clear" w:color="auto" w:fill="FFFFFF" w:themeFill="background1"/>
            <w:vAlign w:val="center"/>
          </w:tcPr>
          <w:p w14:paraId="43BE616D">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65071557">
        <w:tblPrEx>
          <w:shd w:val="clear" w:color="auto" w:fill="FFFFFF" w:themeFill="background1"/>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6B4B743">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DE77BA7">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47F883C">
            <w:pPr>
              <w:widowControl/>
              <w:jc w:val="center"/>
              <w:rPr>
                <w:rFonts w:hint="eastAsia" w:ascii="宋体" w:hAnsi="宋体" w:cs="宋体"/>
                <w:kern w:val="0"/>
                <w:sz w:val="22"/>
                <w:szCs w:val="22"/>
              </w:rPr>
            </w:pPr>
            <w:r>
              <w:rPr>
                <w:rFonts w:hint="eastAsia" w:ascii="宋体" w:hAnsi="宋体" w:cs="宋体"/>
                <w:kern w:val="0"/>
                <w:sz w:val="22"/>
                <w:szCs w:val="22"/>
              </w:rPr>
              <w:t>豇豆</w:t>
            </w:r>
          </w:p>
        </w:tc>
        <w:tc>
          <w:tcPr>
            <w:tcW w:w="5387" w:type="dxa"/>
            <w:tcBorders>
              <w:top w:val="nil"/>
              <w:left w:val="nil"/>
              <w:bottom w:val="single" w:color="auto" w:sz="4" w:space="0"/>
              <w:right w:val="single" w:color="auto" w:sz="4" w:space="0"/>
            </w:tcBorders>
            <w:shd w:val="clear" w:color="auto" w:fill="FFFFFF" w:themeFill="background1"/>
            <w:vAlign w:val="center"/>
          </w:tcPr>
          <w:p w14:paraId="5B9A6C71">
            <w:pPr>
              <w:widowControl/>
              <w:jc w:val="left"/>
              <w:rPr>
                <w:rFonts w:hint="eastAsia" w:ascii="宋体" w:hAnsi="宋体" w:cs="宋体"/>
                <w:kern w:val="0"/>
                <w:sz w:val="18"/>
                <w:szCs w:val="18"/>
              </w:rPr>
            </w:pPr>
            <w:r>
              <w:rPr>
                <w:rFonts w:hint="eastAsia" w:ascii="宋体" w:hAnsi="宋体" w:cs="宋体"/>
                <w:kern w:val="0"/>
                <w:sz w:val="18"/>
                <w:szCs w:val="18"/>
              </w:rPr>
              <w:t>阿维菌素、倍硫磷、啶虫脒、毒死蜱、氟虫腈、甲氨基阿维菌素苯甲酸盐、甲胺磷、甲拌磷、甲基异柳磷、克百威、乐果、氯氟氰菊酯和高效氯氟氰菊酯、氯氰菊酯和高效氯氰菊酯、灭蝇胺、噻虫胺、噻虫嗪、三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4E3F14A0">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4079C9F6">
        <w:tblPrEx>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BCA94ED">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5C03EA3">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B2FB454">
            <w:pPr>
              <w:widowControl/>
              <w:jc w:val="center"/>
              <w:rPr>
                <w:rFonts w:hint="eastAsia" w:ascii="宋体" w:hAnsi="宋体" w:cs="宋体"/>
                <w:kern w:val="0"/>
                <w:sz w:val="22"/>
                <w:szCs w:val="22"/>
              </w:rPr>
            </w:pPr>
            <w:r>
              <w:rPr>
                <w:rFonts w:hint="eastAsia" w:ascii="宋体" w:hAnsi="宋体" w:cs="宋体"/>
                <w:kern w:val="0"/>
                <w:sz w:val="22"/>
                <w:szCs w:val="22"/>
              </w:rPr>
              <w:t>姜</w:t>
            </w:r>
          </w:p>
        </w:tc>
        <w:tc>
          <w:tcPr>
            <w:tcW w:w="5387" w:type="dxa"/>
            <w:tcBorders>
              <w:top w:val="nil"/>
              <w:left w:val="nil"/>
              <w:bottom w:val="single" w:color="auto" w:sz="4" w:space="0"/>
              <w:right w:val="single" w:color="auto" w:sz="4" w:space="0"/>
            </w:tcBorders>
            <w:shd w:val="clear" w:color="auto" w:fill="FFFFFF" w:themeFill="background1"/>
            <w:vAlign w:val="center"/>
          </w:tcPr>
          <w:p w14:paraId="3025CE70">
            <w:pPr>
              <w:widowControl/>
              <w:jc w:val="left"/>
              <w:rPr>
                <w:rFonts w:hint="eastAsia" w:ascii="宋体" w:hAnsi="宋体" w:cs="宋体"/>
                <w:kern w:val="0"/>
                <w:sz w:val="18"/>
                <w:szCs w:val="18"/>
              </w:rPr>
            </w:pPr>
            <w:r>
              <w:rPr>
                <w:rFonts w:hint="eastAsia" w:ascii="宋体" w:hAnsi="宋体" w:cs="宋体"/>
                <w:kern w:val="0"/>
                <w:sz w:val="18"/>
                <w:szCs w:val="18"/>
              </w:rPr>
              <w:t>铅（以Pb计）、镉（以Cd计）、吡虫啉、吡唑醚菌酯、敌敌畏、毒死蜱、甲胺磷、甲拌磷、克百威、六六六、氯氟氰菊酯和高效氯氟氰菊酯、氯氰菊酯和高效氯氰菊酯、氯唑磷、咪鲜胺和咪鲜胺锰盐、噻虫胺、噻虫嗪、二氧化硫残留量</w:t>
            </w:r>
          </w:p>
        </w:tc>
        <w:tc>
          <w:tcPr>
            <w:tcW w:w="850" w:type="dxa"/>
            <w:tcBorders>
              <w:top w:val="nil"/>
              <w:left w:val="nil"/>
              <w:bottom w:val="single" w:color="auto" w:sz="4" w:space="0"/>
              <w:right w:val="single" w:color="auto" w:sz="4" w:space="0"/>
            </w:tcBorders>
            <w:shd w:val="clear" w:color="auto" w:fill="FFFFFF" w:themeFill="background1"/>
            <w:vAlign w:val="center"/>
          </w:tcPr>
          <w:p w14:paraId="356D62F3">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74FA2FB3">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B45B95D">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CE4D3D7">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19FBBA4">
            <w:pPr>
              <w:widowControl/>
              <w:jc w:val="center"/>
              <w:rPr>
                <w:rFonts w:hint="eastAsia" w:ascii="宋体" w:hAnsi="宋体" w:cs="宋体"/>
                <w:kern w:val="0"/>
                <w:sz w:val="22"/>
                <w:szCs w:val="22"/>
              </w:rPr>
            </w:pPr>
            <w:r>
              <w:rPr>
                <w:rFonts w:hint="eastAsia" w:ascii="宋体" w:hAnsi="宋体" w:cs="宋体"/>
                <w:kern w:val="0"/>
                <w:sz w:val="22"/>
                <w:szCs w:val="22"/>
              </w:rPr>
              <w:t>苹果</w:t>
            </w:r>
          </w:p>
        </w:tc>
        <w:tc>
          <w:tcPr>
            <w:tcW w:w="5387" w:type="dxa"/>
            <w:tcBorders>
              <w:top w:val="nil"/>
              <w:left w:val="nil"/>
              <w:bottom w:val="single" w:color="auto" w:sz="4" w:space="0"/>
              <w:right w:val="single" w:color="auto" w:sz="4" w:space="0"/>
            </w:tcBorders>
            <w:shd w:val="clear" w:color="auto" w:fill="FFFFFF" w:themeFill="background1"/>
            <w:vAlign w:val="center"/>
          </w:tcPr>
          <w:p w14:paraId="77EE68ED">
            <w:pPr>
              <w:widowControl/>
              <w:jc w:val="left"/>
              <w:rPr>
                <w:rFonts w:hint="eastAsia" w:ascii="宋体" w:hAnsi="宋体" w:cs="宋体"/>
                <w:kern w:val="0"/>
                <w:sz w:val="18"/>
                <w:szCs w:val="18"/>
              </w:rPr>
            </w:pPr>
            <w:r>
              <w:rPr>
                <w:rFonts w:hint="eastAsia" w:ascii="宋体" w:hAnsi="宋体" w:cs="宋体"/>
                <w:kern w:val="0"/>
                <w:sz w:val="18"/>
                <w:szCs w:val="18"/>
              </w:rPr>
              <w:t>敌敌畏、啶虫脒、毒死蜱、甲拌磷、克百威、氧乐果、三氯杀螨醇</w:t>
            </w:r>
          </w:p>
        </w:tc>
        <w:tc>
          <w:tcPr>
            <w:tcW w:w="850" w:type="dxa"/>
            <w:tcBorders>
              <w:top w:val="nil"/>
              <w:left w:val="nil"/>
              <w:bottom w:val="single" w:color="auto" w:sz="4" w:space="0"/>
              <w:right w:val="single" w:color="auto" w:sz="4" w:space="0"/>
            </w:tcBorders>
            <w:shd w:val="clear" w:color="auto" w:fill="FFFFFF" w:themeFill="background1"/>
            <w:vAlign w:val="center"/>
          </w:tcPr>
          <w:p w14:paraId="103C50F3">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4B5BA7E4">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D04D36C">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D2FB790">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AA20DA5">
            <w:pPr>
              <w:widowControl/>
              <w:jc w:val="center"/>
              <w:rPr>
                <w:rFonts w:hint="eastAsia" w:ascii="宋体" w:hAnsi="宋体" w:cs="宋体"/>
                <w:kern w:val="0"/>
                <w:sz w:val="22"/>
                <w:szCs w:val="22"/>
              </w:rPr>
            </w:pPr>
            <w:r>
              <w:rPr>
                <w:rFonts w:hint="eastAsia" w:ascii="宋体" w:hAnsi="宋体" w:cs="宋体"/>
                <w:kern w:val="0"/>
                <w:sz w:val="22"/>
                <w:szCs w:val="22"/>
              </w:rPr>
              <w:t>梨</w:t>
            </w:r>
          </w:p>
        </w:tc>
        <w:tc>
          <w:tcPr>
            <w:tcW w:w="5387" w:type="dxa"/>
            <w:tcBorders>
              <w:top w:val="nil"/>
              <w:left w:val="nil"/>
              <w:bottom w:val="single" w:color="auto" w:sz="4" w:space="0"/>
              <w:right w:val="single" w:color="auto" w:sz="4" w:space="0"/>
            </w:tcBorders>
            <w:shd w:val="clear" w:color="auto" w:fill="FFFFFF" w:themeFill="background1"/>
            <w:vAlign w:val="center"/>
          </w:tcPr>
          <w:p w14:paraId="25F23003">
            <w:pPr>
              <w:widowControl/>
              <w:jc w:val="left"/>
              <w:rPr>
                <w:rFonts w:hint="eastAsia" w:ascii="宋体" w:hAnsi="宋体" w:cs="宋体"/>
                <w:kern w:val="0"/>
                <w:sz w:val="18"/>
                <w:szCs w:val="18"/>
              </w:rPr>
            </w:pPr>
            <w:r>
              <w:rPr>
                <w:rFonts w:hint="eastAsia" w:ascii="宋体" w:hAnsi="宋体" w:cs="宋体"/>
                <w:kern w:val="0"/>
                <w:sz w:val="18"/>
                <w:szCs w:val="18"/>
              </w:rPr>
              <w:t>吡虫啉、敌敌畏、毒死蜱、多菌灵、克百威、氯氟氰菊酯和高效氯氟氰菊酯、氧乐果、水胺硫磷、苯醚甲环唑、咪鲜胺和咪鲜胺锰盐、噻虫嗪、乙螨唑、乙酰甲胺磷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572897FD">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1A651BD8">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644ADA6">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3C66848">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D9B8E16">
            <w:pPr>
              <w:widowControl/>
              <w:jc w:val="center"/>
              <w:rPr>
                <w:rFonts w:hint="eastAsia" w:ascii="宋体" w:hAnsi="宋体" w:cs="宋体"/>
                <w:kern w:val="0"/>
                <w:sz w:val="22"/>
                <w:szCs w:val="22"/>
              </w:rPr>
            </w:pPr>
            <w:r>
              <w:rPr>
                <w:rFonts w:hint="eastAsia" w:ascii="宋体" w:hAnsi="宋体" w:cs="宋体"/>
                <w:kern w:val="0"/>
                <w:sz w:val="22"/>
                <w:szCs w:val="22"/>
              </w:rPr>
              <w:t>橙</w:t>
            </w:r>
          </w:p>
        </w:tc>
        <w:tc>
          <w:tcPr>
            <w:tcW w:w="5387" w:type="dxa"/>
            <w:tcBorders>
              <w:top w:val="nil"/>
              <w:left w:val="nil"/>
              <w:bottom w:val="single" w:color="auto" w:sz="4" w:space="0"/>
              <w:right w:val="single" w:color="auto" w:sz="4" w:space="0"/>
            </w:tcBorders>
            <w:shd w:val="clear" w:color="auto" w:fill="FFFFFF" w:themeFill="background1"/>
            <w:vAlign w:val="center"/>
          </w:tcPr>
          <w:p w14:paraId="63A6CC77">
            <w:pPr>
              <w:widowControl/>
              <w:jc w:val="left"/>
              <w:rPr>
                <w:rFonts w:hint="eastAsia" w:ascii="宋体" w:hAnsi="宋体" w:cs="宋体"/>
                <w:kern w:val="0"/>
                <w:sz w:val="18"/>
                <w:szCs w:val="18"/>
              </w:rPr>
            </w:pPr>
            <w:r>
              <w:rPr>
                <w:rFonts w:hint="eastAsia" w:ascii="宋体" w:hAnsi="宋体" w:cs="宋体"/>
                <w:kern w:val="0"/>
                <w:sz w:val="18"/>
                <w:szCs w:val="18"/>
              </w:rPr>
              <w:t>丙溴磷、克百威、联苯菊酯、三唑磷、杀扑磷、水胺硫磷、氧乐果、2,4-滴和 2,4-滴钠盐、苯醚甲环唑、氯唑磷、敌敌畏、氯氟氰菊酯和高效氯氟氰菊酯、乙酰甲胺磷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10FECF58">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00FEE4A7">
        <w:tblPrEx>
          <w:shd w:val="clear" w:color="auto" w:fill="FFFFFF" w:themeFill="background1"/>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3E9DBC7">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DA11E83">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91C4A6E">
            <w:pPr>
              <w:widowControl/>
              <w:jc w:val="center"/>
              <w:rPr>
                <w:rFonts w:hint="eastAsia" w:ascii="宋体" w:hAnsi="宋体" w:cs="宋体"/>
                <w:kern w:val="0"/>
                <w:sz w:val="22"/>
                <w:szCs w:val="22"/>
              </w:rPr>
            </w:pPr>
            <w:r>
              <w:rPr>
                <w:rFonts w:hint="eastAsia" w:ascii="宋体" w:hAnsi="宋体" w:cs="宋体"/>
                <w:kern w:val="0"/>
                <w:sz w:val="22"/>
                <w:szCs w:val="22"/>
              </w:rPr>
              <w:t>猕猴桃</w:t>
            </w:r>
          </w:p>
        </w:tc>
        <w:tc>
          <w:tcPr>
            <w:tcW w:w="5387" w:type="dxa"/>
            <w:tcBorders>
              <w:top w:val="nil"/>
              <w:left w:val="nil"/>
              <w:bottom w:val="single" w:color="auto" w:sz="4" w:space="0"/>
              <w:right w:val="single" w:color="auto" w:sz="4" w:space="0"/>
            </w:tcBorders>
            <w:shd w:val="clear" w:color="auto" w:fill="FFFFFF" w:themeFill="background1"/>
            <w:vAlign w:val="center"/>
          </w:tcPr>
          <w:p w14:paraId="6D601255">
            <w:pPr>
              <w:widowControl/>
              <w:jc w:val="left"/>
              <w:rPr>
                <w:rFonts w:hint="eastAsia" w:ascii="宋体" w:hAnsi="宋体" w:cs="宋体"/>
                <w:kern w:val="0"/>
                <w:sz w:val="18"/>
                <w:szCs w:val="18"/>
              </w:rPr>
            </w:pPr>
            <w:r>
              <w:rPr>
                <w:rFonts w:hint="eastAsia" w:ascii="宋体" w:hAnsi="宋体" w:cs="宋体"/>
                <w:kern w:val="0"/>
                <w:sz w:val="18"/>
                <w:szCs w:val="18"/>
              </w:rPr>
              <w:t>敌敌畏、多菌灵、氯吡脲、氧乐果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19AC45CF">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793C70C4">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D9694F6">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4DD8759">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619E2870">
            <w:pPr>
              <w:widowControl/>
              <w:jc w:val="center"/>
              <w:rPr>
                <w:rFonts w:hint="eastAsia" w:ascii="宋体" w:hAnsi="宋体" w:cs="宋体"/>
                <w:kern w:val="0"/>
                <w:sz w:val="22"/>
                <w:szCs w:val="22"/>
              </w:rPr>
            </w:pPr>
            <w:r>
              <w:rPr>
                <w:rFonts w:hint="eastAsia" w:ascii="宋体" w:hAnsi="宋体" w:cs="宋体"/>
                <w:kern w:val="0"/>
                <w:sz w:val="22"/>
                <w:szCs w:val="22"/>
              </w:rPr>
              <w:t>香蕉</w:t>
            </w:r>
          </w:p>
        </w:tc>
        <w:tc>
          <w:tcPr>
            <w:tcW w:w="5387" w:type="dxa"/>
            <w:tcBorders>
              <w:top w:val="nil"/>
              <w:left w:val="nil"/>
              <w:bottom w:val="single" w:color="auto" w:sz="4" w:space="0"/>
              <w:right w:val="single" w:color="auto" w:sz="4" w:space="0"/>
            </w:tcBorders>
            <w:shd w:val="clear" w:color="auto" w:fill="FFFFFF" w:themeFill="background1"/>
            <w:vAlign w:val="center"/>
          </w:tcPr>
          <w:p w14:paraId="0B8238FE">
            <w:pPr>
              <w:widowControl/>
              <w:jc w:val="left"/>
              <w:rPr>
                <w:rFonts w:hint="eastAsia" w:ascii="宋体" w:hAnsi="宋体" w:cs="宋体"/>
                <w:kern w:val="0"/>
                <w:sz w:val="18"/>
                <w:szCs w:val="18"/>
              </w:rPr>
            </w:pPr>
            <w:r>
              <w:rPr>
                <w:rFonts w:hint="eastAsia" w:ascii="宋体" w:hAnsi="宋体" w:cs="宋体"/>
                <w:kern w:val="0"/>
                <w:sz w:val="18"/>
                <w:szCs w:val="18"/>
              </w:rPr>
              <w:t>苯醚甲环唑、吡唑醚菌酯、多菌灵、氟虫腈、甲拌磷、腈苯唑、吡虫啉、噻虫胺、噻虫嗪、联苯菊酯、烯唑醇、百菌清、噻唑磷、氟唑菌酰胺</w:t>
            </w:r>
          </w:p>
        </w:tc>
        <w:tc>
          <w:tcPr>
            <w:tcW w:w="850" w:type="dxa"/>
            <w:tcBorders>
              <w:top w:val="nil"/>
              <w:left w:val="nil"/>
              <w:bottom w:val="single" w:color="auto" w:sz="4" w:space="0"/>
              <w:right w:val="single" w:color="auto" w:sz="4" w:space="0"/>
            </w:tcBorders>
            <w:shd w:val="clear" w:color="auto" w:fill="FFFFFF" w:themeFill="background1"/>
            <w:vAlign w:val="center"/>
          </w:tcPr>
          <w:p w14:paraId="1DD115C2">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056281D5">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EBEFF60">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057B635">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FF5C8CC">
            <w:pPr>
              <w:widowControl/>
              <w:jc w:val="center"/>
              <w:rPr>
                <w:rFonts w:hint="eastAsia" w:ascii="宋体" w:hAnsi="宋体" w:cs="宋体"/>
                <w:kern w:val="0"/>
                <w:sz w:val="22"/>
                <w:szCs w:val="22"/>
              </w:rPr>
            </w:pPr>
            <w:r>
              <w:rPr>
                <w:rFonts w:hint="eastAsia" w:ascii="宋体" w:hAnsi="宋体" w:cs="宋体"/>
                <w:kern w:val="0"/>
                <w:sz w:val="22"/>
                <w:szCs w:val="22"/>
              </w:rPr>
              <w:t>鸡蛋</w:t>
            </w:r>
          </w:p>
        </w:tc>
        <w:tc>
          <w:tcPr>
            <w:tcW w:w="5387" w:type="dxa"/>
            <w:tcBorders>
              <w:top w:val="nil"/>
              <w:left w:val="nil"/>
              <w:bottom w:val="single" w:color="auto" w:sz="4" w:space="0"/>
              <w:right w:val="single" w:color="auto" w:sz="4" w:space="0"/>
            </w:tcBorders>
            <w:shd w:val="clear" w:color="auto" w:fill="FFFFFF" w:themeFill="background1"/>
            <w:vAlign w:val="center"/>
          </w:tcPr>
          <w:p w14:paraId="73252721">
            <w:pPr>
              <w:widowControl/>
              <w:jc w:val="left"/>
              <w:rPr>
                <w:rFonts w:hint="eastAsia" w:ascii="宋体" w:hAnsi="宋体" w:cs="宋体"/>
                <w:kern w:val="0"/>
                <w:sz w:val="18"/>
                <w:szCs w:val="18"/>
              </w:rPr>
            </w:pPr>
            <w:r>
              <w:rPr>
                <w:rFonts w:hint="eastAsia" w:ascii="宋体" w:hAnsi="宋体" w:cs="宋体"/>
                <w:kern w:val="0"/>
                <w:sz w:val="18"/>
                <w:szCs w:val="18"/>
              </w:rPr>
              <w:t>甲硝唑、地美硝唑、呋喃唑酮代谢物、氟虫腈、氯霉素、氟苯尼考、甲砜霉素、恩诺沙星、氧氟沙星、沙拉沙星、甲氧苄啶、磺胺类（总量）、多西环素、地克珠利、托曲珠利</w:t>
            </w:r>
          </w:p>
        </w:tc>
        <w:tc>
          <w:tcPr>
            <w:tcW w:w="850" w:type="dxa"/>
            <w:tcBorders>
              <w:top w:val="nil"/>
              <w:left w:val="nil"/>
              <w:bottom w:val="single" w:color="auto" w:sz="4" w:space="0"/>
              <w:right w:val="single" w:color="auto" w:sz="4" w:space="0"/>
            </w:tcBorders>
            <w:shd w:val="clear" w:color="auto" w:fill="FFFFFF" w:themeFill="background1"/>
            <w:vAlign w:val="center"/>
          </w:tcPr>
          <w:p w14:paraId="735B01D7">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1921E7B6">
        <w:tblPrEx>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F1B6B12">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49E76F33">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92" w:type="dxa"/>
            <w:tcBorders>
              <w:top w:val="nil"/>
              <w:left w:val="nil"/>
              <w:bottom w:val="single" w:color="auto" w:sz="4" w:space="0"/>
              <w:right w:val="single" w:color="auto" w:sz="4" w:space="0"/>
            </w:tcBorders>
            <w:shd w:val="clear" w:color="auto" w:fill="FFFFFF" w:themeFill="background1"/>
            <w:vAlign w:val="center"/>
          </w:tcPr>
          <w:p w14:paraId="4EA1D350">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5387" w:type="dxa"/>
            <w:tcBorders>
              <w:top w:val="nil"/>
              <w:left w:val="nil"/>
              <w:bottom w:val="single" w:color="auto" w:sz="4" w:space="0"/>
              <w:right w:val="single" w:color="auto" w:sz="4" w:space="0"/>
            </w:tcBorders>
            <w:shd w:val="clear" w:color="auto" w:fill="FFFFFF" w:themeFill="background1"/>
            <w:vAlign w:val="center"/>
          </w:tcPr>
          <w:p w14:paraId="31349176">
            <w:pPr>
              <w:widowControl/>
              <w:jc w:val="center"/>
              <w:rPr>
                <w:rFonts w:hint="eastAsia" w:ascii="宋体" w:hAnsi="宋体" w:cs="宋体"/>
                <w:kern w:val="0"/>
                <w:sz w:val="20"/>
                <w:szCs w:val="20"/>
              </w:rPr>
            </w:pPr>
            <w:r>
              <w:rPr>
                <w:rFonts w:hint="eastAsia" w:ascii="宋体" w:hAnsi="宋体" w:cs="宋体"/>
                <w:kern w:val="0"/>
                <w:sz w:val="20"/>
                <w:szCs w:val="20"/>
              </w:rPr>
              <w:t>小计</w:t>
            </w:r>
          </w:p>
        </w:tc>
        <w:tc>
          <w:tcPr>
            <w:tcW w:w="850" w:type="dxa"/>
            <w:tcBorders>
              <w:top w:val="nil"/>
              <w:left w:val="nil"/>
              <w:bottom w:val="single" w:color="auto" w:sz="4" w:space="0"/>
              <w:right w:val="single" w:color="auto" w:sz="4" w:space="0"/>
            </w:tcBorders>
            <w:shd w:val="clear" w:color="auto" w:fill="FFFFFF" w:themeFill="background1"/>
            <w:vAlign w:val="center"/>
          </w:tcPr>
          <w:p w14:paraId="48BD16D6">
            <w:pPr>
              <w:widowControl/>
              <w:jc w:val="center"/>
              <w:rPr>
                <w:rFonts w:hint="eastAsia" w:ascii="宋体" w:hAnsi="宋体" w:cs="宋体"/>
                <w:b/>
                <w:bCs/>
                <w:kern w:val="0"/>
                <w:sz w:val="20"/>
                <w:szCs w:val="20"/>
              </w:rPr>
            </w:pPr>
            <w:r>
              <w:rPr>
                <w:rFonts w:hint="eastAsia" w:ascii="宋体" w:hAnsi="宋体" w:cs="宋体"/>
                <w:b/>
                <w:bCs/>
                <w:kern w:val="0"/>
                <w:sz w:val="20"/>
                <w:szCs w:val="20"/>
              </w:rPr>
              <w:t>110</w:t>
            </w:r>
          </w:p>
        </w:tc>
      </w:tr>
      <w:tr w14:paraId="05329C99">
        <w:tblPrEx>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000000" w:sz="4" w:space="0"/>
            </w:tcBorders>
            <w:shd w:val="clear" w:color="auto" w:fill="FFFFFF" w:themeFill="background1"/>
            <w:vAlign w:val="center"/>
          </w:tcPr>
          <w:p w14:paraId="44C2EE09">
            <w:pPr>
              <w:widowControl/>
              <w:jc w:val="center"/>
              <w:rPr>
                <w:rFonts w:hint="eastAsia" w:ascii="宋体" w:hAnsi="宋体" w:cs="宋体"/>
                <w:b/>
                <w:bCs/>
                <w:kern w:val="0"/>
                <w:sz w:val="32"/>
                <w:szCs w:val="32"/>
              </w:rPr>
            </w:pPr>
            <w:r>
              <w:rPr>
                <w:rFonts w:hint="eastAsia" w:ascii="宋体" w:hAnsi="宋体" w:cs="宋体"/>
                <w:b/>
                <w:bCs/>
                <w:kern w:val="0"/>
                <w:sz w:val="32"/>
                <w:szCs w:val="32"/>
              </w:rPr>
              <w:t>2、肉制品专项（20批次）</w:t>
            </w:r>
          </w:p>
        </w:tc>
      </w:tr>
      <w:tr w14:paraId="769FEE9E">
        <w:tblPrEx>
          <w:tblCellMar>
            <w:top w:w="0" w:type="dxa"/>
            <w:left w:w="108" w:type="dxa"/>
            <w:bottom w:w="0" w:type="dxa"/>
            <w:right w:w="108" w:type="dxa"/>
          </w:tblCellMar>
        </w:tblPrEx>
        <w:trPr>
          <w:trHeight w:val="27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1AE5E72">
            <w:pPr>
              <w:widowControl/>
              <w:jc w:val="center"/>
              <w:rPr>
                <w:rFonts w:hint="eastAsia" w:ascii="宋体" w:hAnsi="宋体" w:cs="宋体"/>
                <w:kern w:val="0"/>
                <w:sz w:val="18"/>
                <w:szCs w:val="18"/>
              </w:rPr>
            </w:pPr>
            <w:r>
              <w:rPr>
                <w:rFonts w:hint="eastAsia" w:ascii="宋体" w:hAnsi="宋体" w:cs="宋体"/>
                <w:kern w:val="0"/>
                <w:sz w:val="18"/>
                <w:szCs w:val="18"/>
              </w:rPr>
              <w:t>序号</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969EC1F">
            <w:pPr>
              <w:widowControl/>
              <w:jc w:val="center"/>
              <w:rPr>
                <w:rFonts w:hint="eastAsia" w:ascii="宋体" w:hAnsi="宋体" w:cs="宋体"/>
                <w:kern w:val="0"/>
                <w:sz w:val="18"/>
                <w:szCs w:val="18"/>
              </w:rPr>
            </w:pPr>
            <w:r>
              <w:rPr>
                <w:rFonts w:hint="eastAsia" w:ascii="宋体" w:hAnsi="宋体" w:cs="宋体"/>
                <w:kern w:val="0"/>
                <w:sz w:val="18"/>
                <w:szCs w:val="18"/>
              </w:rPr>
              <w:t>食品亚类</w:t>
            </w:r>
            <w:r>
              <w:rPr>
                <w:kern w:val="0"/>
                <w:sz w:val="18"/>
                <w:szCs w:val="18"/>
              </w:rPr>
              <w:t>(</w:t>
            </w:r>
            <w:r>
              <w:rPr>
                <w:rFonts w:hint="eastAsia" w:ascii="宋体" w:hAnsi="宋体" w:cs="宋体"/>
                <w:kern w:val="0"/>
                <w:sz w:val="18"/>
                <w:szCs w:val="18"/>
              </w:rPr>
              <w:t>一级</w:t>
            </w:r>
            <w:r>
              <w:rPr>
                <w:kern w:val="0"/>
                <w:sz w:val="18"/>
                <w:szCs w:val="18"/>
              </w:rPr>
              <w:t>)</w:t>
            </w:r>
          </w:p>
        </w:tc>
        <w:tc>
          <w:tcPr>
            <w:tcW w:w="992" w:type="dxa"/>
            <w:tcBorders>
              <w:top w:val="nil"/>
              <w:left w:val="nil"/>
              <w:bottom w:val="single" w:color="auto" w:sz="4" w:space="0"/>
              <w:right w:val="single" w:color="auto" w:sz="4" w:space="0"/>
            </w:tcBorders>
            <w:shd w:val="clear" w:color="auto" w:fill="FFFFFF" w:themeFill="background1"/>
            <w:vAlign w:val="center"/>
          </w:tcPr>
          <w:p w14:paraId="0F94174A">
            <w:pPr>
              <w:widowControl/>
              <w:jc w:val="center"/>
              <w:rPr>
                <w:rFonts w:hint="eastAsia" w:ascii="宋体" w:hAnsi="宋体" w:cs="宋体"/>
                <w:kern w:val="0"/>
                <w:sz w:val="18"/>
                <w:szCs w:val="18"/>
              </w:rPr>
            </w:pPr>
            <w:r>
              <w:rPr>
                <w:rFonts w:hint="eastAsia" w:ascii="宋体" w:hAnsi="宋体" w:cs="宋体"/>
                <w:kern w:val="0"/>
                <w:sz w:val="18"/>
                <w:szCs w:val="18"/>
              </w:rPr>
              <w:t>食品细类</w:t>
            </w:r>
          </w:p>
        </w:tc>
        <w:tc>
          <w:tcPr>
            <w:tcW w:w="5387"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F4E3AF0">
            <w:pPr>
              <w:widowControl/>
              <w:jc w:val="center"/>
              <w:rPr>
                <w:rFonts w:hint="eastAsia" w:ascii="宋体" w:hAnsi="宋体" w:cs="宋体"/>
                <w:kern w:val="0"/>
                <w:sz w:val="18"/>
                <w:szCs w:val="18"/>
              </w:rPr>
            </w:pPr>
            <w:r>
              <w:rPr>
                <w:rFonts w:hint="eastAsia" w:ascii="宋体" w:hAnsi="宋体" w:cs="宋体"/>
                <w:kern w:val="0"/>
                <w:sz w:val="18"/>
                <w:szCs w:val="18"/>
              </w:rPr>
              <w:t>检验项目</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737E6D9">
            <w:pPr>
              <w:widowControl/>
              <w:jc w:val="center"/>
              <w:rPr>
                <w:rFonts w:hint="eastAsia" w:ascii="宋体" w:hAnsi="宋体" w:cs="宋体"/>
                <w:b/>
                <w:bCs/>
                <w:kern w:val="0"/>
                <w:sz w:val="20"/>
                <w:szCs w:val="20"/>
              </w:rPr>
            </w:pPr>
            <w:r>
              <w:rPr>
                <w:rFonts w:hint="eastAsia" w:ascii="宋体" w:hAnsi="宋体" w:cs="宋体"/>
                <w:b/>
                <w:bCs/>
                <w:kern w:val="0"/>
                <w:sz w:val="20"/>
                <w:szCs w:val="20"/>
              </w:rPr>
              <w:t>抽检批次</w:t>
            </w:r>
          </w:p>
        </w:tc>
      </w:tr>
      <w:tr w14:paraId="3A80B943">
        <w:tblPrEx>
          <w:shd w:val="clear" w:color="auto" w:fill="FFFFFF" w:themeFill="background1"/>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09210CB">
            <w:pPr>
              <w:widowControl/>
              <w:jc w:val="left"/>
              <w:rPr>
                <w:rFonts w:hint="eastAsia" w:ascii="宋体" w:hAnsi="宋体" w:cs="宋体"/>
                <w:kern w:val="0"/>
                <w:sz w:val="18"/>
                <w:szCs w:val="18"/>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E9B1D14">
            <w:pPr>
              <w:widowControl/>
              <w:jc w:val="left"/>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FB7604F">
            <w:pPr>
              <w:widowControl/>
              <w:jc w:val="center"/>
              <w:rPr>
                <w:kern w:val="0"/>
                <w:sz w:val="18"/>
                <w:szCs w:val="18"/>
              </w:rPr>
            </w:pPr>
            <w:r>
              <w:rPr>
                <w:kern w:val="0"/>
                <w:sz w:val="18"/>
                <w:szCs w:val="18"/>
              </w:rPr>
              <w:t>(</w:t>
            </w:r>
            <w:r>
              <w:rPr>
                <w:rFonts w:hint="eastAsia" w:ascii="宋体" w:hAnsi="宋体"/>
                <w:kern w:val="0"/>
                <w:sz w:val="18"/>
                <w:szCs w:val="18"/>
              </w:rPr>
              <w:t>四级</w:t>
            </w:r>
            <w:r>
              <w:rPr>
                <w:kern w:val="0"/>
                <w:sz w:val="18"/>
                <w:szCs w:val="18"/>
              </w:rPr>
              <w:t>)</w:t>
            </w:r>
          </w:p>
        </w:tc>
        <w:tc>
          <w:tcPr>
            <w:tcW w:w="5387"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8F67A97">
            <w:pPr>
              <w:widowControl/>
              <w:jc w:val="left"/>
              <w:rPr>
                <w:rFonts w:hint="eastAsia" w:ascii="宋体" w:hAnsi="宋体" w:cs="宋体"/>
                <w:kern w:val="0"/>
                <w:sz w:val="18"/>
                <w:szCs w:val="18"/>
              </w:rPr>
            </w:pP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2C995B2">
            <w:pPr>
              <w:widowControl/>
              <w:jc w:val="left"/>
              <w:rPr>
                <w:rFonts w:hint="eastAsia" w:ascii="宋体" w:hAnsi="宋体" w:cs="宋体"/>
                <w:b/>
                <w:bCs/>
                <w:kern w:val="0"/>
                <w:sz w:val="20"/>
                <w:szCs w:val="20"/>
              </w:rPr>
            </w:pPr>
          </w:p>
        </w:tc>
      </w:tr>
      <w:tr w14:paraId="354FB8DB">
        <w:tblPrEx>
          <w:shd w:val="clear" w:color="auto" w:fill="FFFFFF" w:themeFill="background1"/>
          <w:tblCellMar>
            <w:top w:w="0" w:type="dxa"/>
            <w:left w:w="108" w:type="dxa"/>
            <w:bottom w:w="0" w:type="dxa"/>
            <w:right w:w="108" w:type="dxa"/>
          </w:tblCellMar>
        </w:tblPrEx>
        <w:trPr>
          <w:trHeight w:val="168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75012E2">
            <w:pPr>
              <w:widowControl/>
              <w:jc w:val="center"/>
              <w:rPr>
                <w:rFonts w:hint="eastAsia" w:ascii="宋体" w:hAnsi="宋体" w:cs="宋体"/>
                <w:kern w:val="0"/>
                <w:sz w:val="20"/>
                <w:szCs w:val="20"/>
              </w:rPr>
            </w:pPr>
            <w:r>
              <w:rPr>
                <w:rFonts w:hint="eastAsia" w:ascii="宋体" w:hAnsi="宋体" w:cs="宋体"/>
                <w:kern w:val="0"/>
                <w:sz w:val="20"/>
                <w:szCs w:val="20"/>
              </w:rPr>
              <w:t>1</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5F1563F">
            <w:pPr>
              <w:widowControl/>
              <w:jc w:val="center"/>
              <w:rPr>
                <w:rFonts w:hint="eastAsia" w:ascii="宋体" w:hAnsi="宋体" w:cs="宋体"/>
                <w:kern w:val="0"/>
                <w:sz w:val="20"/>
                <w:szCs w:val="20"/>
              </w:rPr>
            </w:pPr>
            <w:r>
              <w:rPr>
                <w:rFonts w:hint="eastAsia" w:ascii="宋体" w:hAnsi="宋体" w:cs="宋体"/>
                <w:kern w:val="0"/>
                <w:sz w:val="20"/>
                <w:szCs w:val="20"/>
              </w:rPr>
              <w:t>肉制品</w:t>
            </w:r>
          </w:p>
        </w:tc>
        <w:tc>
          <w:tcPr>
            <w:tcW w:w="992" w:type="dxa"/>
            <w:tcBorders>
              <w:top w:val="nil"/>
              <w:left w:val="nil"/>
              <w:bottom w:val="single" w:color="auto" w:sz="4" w:space="0"/>
              <w:right w:val="single" w:color="auto" w:sz="4" w:space="0"/>
            </w:tcBorders>
            <w:shd w:val="clear" w:color="auto" w:fill="FFFFFF" w:themeFill="background1"/>
            <w:noWrap/>
            <w:vAlign w:val="center"/>
          </w:tcPr>
          <w:p w14:paraId="26868954">
            <w:pPr>
              <w:widowControl/>
              <w:jc w:val="center"/>
              <w:rPr>
                <w:rFonts w:hint="eastAsia" w:ascii="黑体" w:hAnsi="黑体" w:eastAsia="黑体" w:cs="宋体"/>
                <w:kern w:val="0"/>
                <w:sz w:val="20"/>
                <w:szCs w:val="20"/>
              </w:rPr>
            </w:pPr>
            <w:r>
              <w:rPr>
                <w:rFonts w:hint="eastAsia" w:ascii="黑体" w:hAnsi="黑体" w:eastAsia="黑体" w:cs="宋体"/>
                <w:kern w:val="0"/>
                <w:sz w:val="20"/>
                <w:szCs w:val="20"/>
              </w:rPr>
              <w:t>腌腊肉制品</w:t>
            </w:r>
          </w:p>
        </w:tc>
        <w:tc>
          <w:tcPr>
            <w:tcW w:w="5387" w:type="dxa"/>
            <w:tcBorders>
              <w:top w:val="nil"/>
              <w:left w:val="nil"/>
              <w:bottom w:val="single" w:color="auto" w:sz="4" w:space="0"/>
              <w:right w:val="single" w:color="auto" w:sz="4" w:space="0"/>
            </w:tcBorders>
            <w:shd w:val="clear" w:color="auto" w:fill="FFFFFF" w:themeFill="background1"/>
            <w:vAlign w:val="center"/>
          </w:tcPr>
          <w:p w14:paraId="124F1836">
            <w:pPr>
              <w:widowControl/>
              <w:rPr>
                <w:rFonts w:hint="eastAsia" w:ascii="宋体" w:hAnsi="宋体" w:cs="宋体"/>
                <w:kern w:val="0"/>
                <w:sz w:val="18"/>
                <w:szCs w:val="18"/>
              </w:rPr>
            </w:pPr>
            <w:r>
              <w:rPr>
                <w:rFonts w:hint="eastAsia" w:ascii="宋体" w:hAnsi="宋体" w:cs="宋体"/>
                <w:kern w:val="0"/>
                <w:sz w:val="18"/>
                <w:szCs w:val="18"/>
              </w:rPr>
              <w:t>过氧化值（ 以脂肪计）、铅（ 以 Pb 计）、总砷（ 以 As 计）、亚硝酸盐（ 以亚硝酸钠计）、苯甲酸及其钠盐（ 以苯甲酸计）、山梨酸及其钾盐（ 以山梨酸计）、脱氢乙酸及其钠盐（ 以脱氢乙酸计）、合成着色剂（柠檬黄、 日落黄、胭脂红、诱惑红、苋菜红、酸性红）、氯霉素</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F608809">
            <w:pPr>
              <w:widowControl/>
              <w:jc w:val="center"/>
              <w:rPr>
                <w:rFonts w:hint="eastAsia" w:ascii="宋体" w:hAnsi="宋体" w:cs="宋体"/>
                <w:kern w:val="0"/>
                <w:sz w:val="20"/>
                <w:szCs w:val="20"/>
              </w:rPr>
            </w:pPr>
            <w:r>
              <w:rPr>
                <w:rFonts w:hint="eastAsia" w:ascii="宋体" w:hAnsi="宋体" w:cs="宋体"/>
                <w:kern w:val="0"/>
                <w:sz w:val="20"/>
                <w:szCs w:val="20"/>
              </w:rPr>
              <w:t>50</w:t>
            </w:r>
          </w:p>
        </w:tc>
      </w:tr>
      <w:tr w14:paraId="5359EB4C">
        <w:tblPrEx>
          <w:shd w:val="clear" w:color="auto" w:fill="FFFFFF" w:themeFill="background1"/>
          <w:tblCellMar>
            <w:top w:w="0" w:type="dxa"/>
            <w:left w:w="108" w:type="dxa"/>
            <w:bottom w:w="0" w:type="dxa"/>
            <w:right w:w="108" w:type="dxa"/>
          </w:tblCellMar>
        </w:tblPrEx>
        <w:trPr>
          <w:trHeight w:val="81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E737F80">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FEF3874">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75583A5">
            <w:pPr>
              <w:widowControl/>
              <w:jc w:val="center"/>
              <w:rPr>
                <w:rFonts w:hint="eastAsia" w:ascii="宋体" w:hAnsi="宋体" w:cs="宋体"/>
                <w:kern w:val="0"/>
                <w:sz w:val="20"/>
                <w:szCs w:val="20"/>
              </w:rPr>
            </w:pPr>
            <w:r>
              <w:rPr>
                <w:rFonts w:hint="eastAsia" w:ascii="宋体" w:hAnsi="宋体" w:cs="宋体"/>
                <w:kern w:val="0"/>
                <w:sz w:val="20"/>
                <w:szCs w:val="20"/>
              </w:rPr>
              <w:t>调理肉制品（非速冻）</w:t>
            </w:r>
          </w:p>
        </w:tc>
        <w:tc>
          <w:tcPr>
            <w:tcW w:w="5387" w:type="dxa"/>
            <w:tcBorders>
              <w:top w:val="nil"/>
              <w:left w:val="nil"/>
              <w:bottom w:val="single" w:color="auto" w:sz="4" w:space="0"/>
              <w:right w:val="single" w:color="auto" w:sz="4" w:space="0"/>
            </w:tcBorders>
            <w:shd w:val="clear" w:color="auto" w:fill="FFFFFF" w:themeFill="background1"/>
            <w:vAlign w:val="center"/>
          </w:tcPr>
          <w:p w14:paraId="06A8320D">
            <w:pPr>
              <w:widowControl/>
              <w:rPr>
                <w:rFonts w:hint="eastAsia" w:ascii="宋体" w:hAnsi="宋体" w:cs="宋体"/>
                <w:kern w:val="0"/>
                <w:sz w:val="18"/>
                <w:szCs w:val="18"/>
              </w:rPr>
            </w:pPr>
            <w:r>
              <w:rPr>
                <w:rFonts w:hint="eastAsia" w:ascii="宋体" w:hAnsi="宋体" w:cs="宋体"/>
                <w:kern w:val="0"/>
                <w:sz w:val="18"/>
                <w:szCs w:val="18"/>
              </w:rPr>
              <w:t>苯甲酸及其钠盐（ 以苯甲酸计）、山梨酸及其钾盐（ 以山梨酸计）、脱氢乙酸及其钠盐（ 以脱氢乙酸计）</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D94DFC8">
            <w:pPr>
              <w:widowControl/>
              <w:jc w:val="left"/>
              <w:rPr>
                <w:rFonts w:hint="eastAsia" w:ascii="宋体" w:hAnsi="宋体" w:cs="宋体"/>
                <w:kern w:val="0"/>
                <w:sz w:val="20"/>
                <w:szCs w:val="20"/>
              </w:rPr>
            </w:pPr>
          </w:p>
        </w:tc>
      </w:tr>
      <w:tr w14:paraId="656E0468">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BA4B553">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8CD0E84">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noWrap/>
            <w:vAlign w:val="center"/>
          </w:tcPr>
          <w:p w14:paraId="2DB29DDE">
            <w:pPr>
              <w:widowControl/>
              <w:jc w:val="center"/>
              <w:rPr>
                <w:rFonts w:hint="eastAsia" w:ascii="黑体" w:hAnsi="黑体" w:eastAsia="黑体" w:cs="宋体"/>
                <w:kern w:val="0"/>
                <w:sz w:val="20"/>
                <w:szCs w:val="20"/>
              </w:rPr>
            </w:pPr>
            <w:r>
              <w:rPr>
                <w:rFonts w:hint="eastAsia" w:ascii="黑体" w:hAnsi="黑体" w:eastAsia="黑体" w:cs="宋体"/>
                <w:kern w:val="0"/>
                <w:sz w:val="20"/>
                <w:szCs w:val="20"/>
              </w:rPr>
              <w:t>发酵肉制品</w:t>
            </w:r>
          </w:p>
        </w:tc>
        <w:tc>
          <w:tcPr>
            <w:tcW w:w="5387" w:type="dxa"/>
            <w:tcBorders>
              <w:top w:val="nil"/>
              <w:left w:val="nil"/>
              <w:bottom w:val="single" w:color="auto" w:sz="4" w:space="0"/>
              <w:right w:val="single" w:color="auto" w:sz="4" w:space="0"/>
            </w:tcBorders>
            <w:shd w:val="clear" w:color="auto" w:fill="FFFFFF" w:themeFill="background1"/>
            <w:vAlign w:val="center"/>
          </w:tcPr>
          <w:p w14:paraId="385F252A">
            <w:pPr>
              <w:widowControl/>
              <w:rPr>
                <w:rFonts w:hint="eastAsia" w:ascii="宋体" w:hAnsi="宋体" w:cs="宋体"/>
                <w:kern w:val="0"/>
                <w:sz w:val="18"/>
                <w:szCs w:val="18"/>
              </w:rPr>
            </w:pPr>
            <w:r>
              <w:rPr>
                <w:rFonts w:hint="eastAsia" w:ascii="宋体" w:hAnsi="宋体" w:cs="宋体"/>
                <w:kern w:val="0"/>
                <w:sz w:val="18"/>
                <w:szCs w:val="18"/>
              </w:rPr>
              <w:t>亚硝酸盐（ 以亚硝酸钠计）、沙门氏菌、金黄色葡萄球菌、单核细胞增生李斯特氏菌、致泻大肠埃希氏菌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5219C18">
            <w:pPr>
              <w:widowControl/>
              <w:jc w:val="left"/>
              <w:rPr>
                <w:rFonts w:hint="eastAsia" w:ascii="宋体" w:hAnsi="宋体" w:cs="宋体"/>
                <w:kern w:val="0"/>
                <w:sz w:val="20"/>
                <w:szCs w:val="20"/>
              </w:rPr>
            </w:pPr>
          </w:p>
        </w:tc>
      </w:tr>
      <w:tr w14:paraId="15693E4F">
        <w:tblPrEx>
          <w:shd w:val="clear" w:color="auto" w:fill="FFFFFF" w:themeFill="background1"/>
          <w:tblCellMar>
            <w:top w:w="0" w:type="dxa"/>
            <w:left w:w="108" w:type="dxa"/>
            <w:bottom w:w="0" w:type="dxa"/>
            <w:right w:w="108" w:type="dxa"/>
          </w:tblCellMar>
        </w:tblPrEx>
        <w:trPr>
          <w:trHeight w:val="26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8ABF2C1">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78CC250">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noWrap/>
            <w:vAlign w:val="center"/>
          </w:tcPr>
          <w:p w14:paraId="3E0735A1">
            <w:pPr>
              <w:widowControl/>
              <w:jc w:val="center"/>
              <w:rPr>
                <w:rFonts w:hint="eastAsia" w:ascii="黑体" w:hAnsi="黑体" w:eastAsia="黑体" w:cs="宋体"/>
                <w:kern w:val="0"/>
                <w:sz w:val="20"/>
                <w:szCs w:val="20"/>
              </w:rPr>
            </w:pPr>
            <w:r>
              <w:rPr>
                <w:rFonts w:hint="eastAsia" w:ascii="黑体" w:hAnsi="黑体" w:eastAsia="黑体" w:cs="宋体"/>
                <w:kern w:val="0"/>
                <w:sz w:val="20"/>
                <w:szCs w:val="20"/>
              </w:rPr>
              <w:t>酱卤肉制品</w:t>
            </w:r>
          </w:p>
        </w:tc>
        <w:tc>
          <w:tcPr>
            <w:tcW w:w="5387" w:type="dxa"/>
            <w:tcBorders>
              <w:top w:val="nil"/>
              <w:left w:val="nil"/>
              <w:bottom w:val="single" w:color="auto" w:sz="4" w:space="0"/>
              <w:right w:val="single" w:color="auto" w:sz="4" w:space="0"/>
            </w:tcBorders>
            <w:shd w:val="clear" w:color="auto" w:fill="FFFFFF" w:themeFill="background1"/>
            <w:vAlign w:val="center"/>
          </w:tcPr>
          <w:p w14:paraId="35A12EAA">
            <w:pPr>
              <w:widowControl/>
              <w:rPr>
                <w:rFonts w:hint="eastAsia" w:ascii="宋体" w:hAnsi="宋体" w:cs="宋体"/>
                <w:kern w:val="0"/>
                <w:sz w:val="18"/>
                <w:szCs w:val="18"/>
              </w:rPr>
            </w:pPr>
            <w:r>
              <w:rPr>
                <w:rFonts w:hint="eastAsia" w:ascii="宋体" w:hAnsi="宋体" w:cs="宋体"/>
                <w:kern w:val="0"/>
                <w:sz w:val="18"/>
                <w:szCs w:val="18"/>
              </w:rPr>
              <w:t>镉（ 以 Cd 计）、铬（ 以 Cr 计）、总砷（ 以 As 计）、N-二甲基亚硝胺、亚硝酸盐（ 以亚硝酸钠计）、苯甲酸及其钠盐（ 以苯甲酸计）、山梨酸及其钾盐（ 以山梨酸计）、脱氢乙酸及其钠盐（ 以脱氢乙酸计）、纳他霉素、防腐剂混合使用时各自用量占其最大使用量的比例之和、糖精钠（ 以糖精计）、合成着色剂（柠檬黄、 日落黄、胭脂红、诱惑红）、氯霉素、菌落总数、大肠菌群、沙门氏菌、金黄色葡萄球菌、单核细胞增生李斯特氏菌、致泻大肠埃希氏菌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3880D0C">
            <w:pPr>
              <w:widowControl/>
              <w:jc w:val="left"/>
              <w:rPr>
                <w:rFonts w:hint="eastAsia" w:ascii="宋体" w:hAnsi="宋体" w:cs="宋体"/>
                <w:kern w:val="0"/>
                <w:sz w:val="20"/>
                <w:szCs w:val="20"/>
              </w:rPr>
            </w:pPr>
          </w:p>
        </w:tc>
      </w:tr>
      <w:tr w14:paraId="517589B1">
        <w:tblPrEx>
          <w:shd w:val="clear" w:color="auto" w:fill="FFFFFF" w:themeFill="background1"/>
          <w:tblCellMar>
            <w:top w:w="0" w:type="dxa"/>
            <w:left w:w="108" w:type="dxa"/>
            <w:bottom w:w="0" w:type="dxa"/>
            <w:right w:w="108" w:type="dxa"/>
          </w:tblCellMar>
        </w:tblPrEx>
        <w:trPr>
          <w:trHeight w:val="1076"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18811FA">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C265CEA">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6C76695">
            <w:pPr>
              <w:widowControl/>
              <w:jc w:val="center"/>
              <w:rPr>
                <w:rFonts w:hint="eastAsia" w:ascii="宋体" w:hAnsi="宋体" w:cs="宋体"/>
                <w:kern w:val="0"/>
                <w:sz w:val="22"/>
                <w:szCs w:val="22"/>
              </w:rPr>
            </w:pPr>
            <w:r>
              <w:rPr>
                <w:rFonts w:hint="eastAsia" w:ascii="宋体" w:hAnsi="宋体" w:cs="宋体"/>
                <w:kern w:val="0"/>
                <w:sz w:val="22"/>
                <w:szCs w:val="22"/>
              </w:rPr>
              <w:t>油炸肉制品</w:t>
            </w:r>
          </w:p>
        </w:tc>
        <w:tc>
          <w:tcPr>
            <w:tcW w:w="5387" w:type="dxa"/>
            <w:tcBorders>
              <w:top w:val="nil"/>
              <w:left w:val="nil"/>
              <w:bottom w:val="single" w:color="auto" w:sz="4" w:space="0"/>
              <w:right w:val="single" w:color="auto" w:sz="4" w:space="0"/>
            </w:tcBorders>
            <w:shd w:val="clear" w:color="auto" w:fill="FFFFFF" w:themeFill="background1"/>
            <w:vAlign w:val="center"/>
          </w:tcPr>
          <w:p w14:paraId="6AB744CF">
            <w:pPr>
              <w:widowControl/>
              <w:rPr>
                <w:rFonts w:hint="eastAsia" w:ascii="宋体" w:hAnsi="宋体" w:cs="宋体"/>
                <w:kern w:val="0"/>
                <w:sz w:val="18"/>
                <w:szCs w:val="18"/>
              </w:rPr>
            </w:pPr>
            <w:r>
              <w:rPr>
                <w:rFonts w:hint="eastAsia" w:ascii="宋体" w:hAnsi="宋体" w:cs="宋体"/>
                <w:kern w:val="0"/>
                <w:sz w:val="18"/>
                <w:szCs w:val="18"/>
              </w:rPr>
              <w:t>N-二甲基亚硝胺、亚硝酸盐（ 以亚硝酸钠计）、苯甲酸及其钠盐（ 以苯甲酸计）、山梨酸及其钾盐（ 以山梨酸计）、沙门氏菌、金黄色葡萄球菌、单核细胞增生李斯特氏菌、致泻大肠埃希氏菌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3D79B82">
            <w:pPr>
              <w:widowControl/>
              <w:jc w:val="left"/>
              <w:rPr>
                <w:rFonts w:hint="eastAsia" w:ascii="宋体" w:hAnsi="宋体" w:cs="宋体"/>
                <w:kern w:val="0"/>
                <w:sz w:val="20"/>
                <w:szCs w:val="20"/>
              </w:rPr>
            </w:pPr>
          </w:p>
        </w:tc>
      </w:tr>
      <w:tr w14:paraId="41EAA7B0">
        <w:tblPrEx>
          <w:shd w:val="clear" w:color="auto" w:fill="FFFFFF" w:themeFill="background1"/>
          <w:tblCellMar>
            <w:top w:w="0" w:type="dxa"/>
            <w:left w:w="108" w:type="dxa"/>
            <w:bottom w:w="0" w:type="dxa"/>
            <w:right w:w="108" w:type="dxa"/>
          </w:tblCellMar>
        </w:tblPrEx>
        <w:trPr>
          <w:trHeight w:val="19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5301F5F">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23051B5">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2BB708F">
            <w:pPr>
              <w:widowControl/>
              <w:jc w:val="center"/>
              <w:rPr>
                <w:rFonts w:hint="eastAsia" w:ascii="宋体" w:hAnsi="宋体" w:cs="宋体"/>
                <w:kern w:val="0"/>
                <w:sz w:val="20"/>
                <w:szCs w:val="20"/>
              </w:rPr>
            </w:pPr>
            <w:r>
              <w:rPr>
                <w:rFonts w:hint="eastAsia" w:ascii="宋体" w:hAnsi="宋体" w:cs="宋体"/>
                <w:kern w:val="0"/>
                <w:sz w:val="20"/>
                <w:szCs w:val="20"/>
              </w:rPr>
              <w:t>熟肉干制品</w:t>
            </w:r>
          </w:p>
        </w:tc>
        <w:tc>
          <w:tcPr>
            <w:tcW w:w="5387" w:type="dxa"/>
            <w:tcBorders>
              <w:top w:val="nil"/>
              <w:left w:val="nil"/>
              <w:bottom w:val="single" w:color="auto" w:sz="4" w:space="0"/>
              <w:right w:val="single" w:color="auto" w:sz="4" w:space="0"/>
            </w:tcBorders>
            <w:shd w:val="clear" w:color="auto" w:fill="FFFFFF" w:themeFill="background1"/>
            <w:vAlign w:val="center"/>
          </w:tcPr>
          <w:p w14:paraId="7BD9F5B0">
            <w:pPr>
              <w:widowControl/>
              <w:rPr>
                <w:rFonts w:hint="eastAsia" w:ascii="宋体" w:hAnsi="宋体" w:cs="宋体"/>
                <w:kern w:val="0"/>
                <w:sz w:val="18"/>
                <w:szCs w:val="18"/>
              </w:rPr>
            </w:pPr>
            <w:r>
              <w:rPr>
                <w:rFonts w:hint="eastAsia" w:ascii="宋体" w:hAnsi="宋体" w:cs="宋体"/>
                <w:kern w:val="0"/>
                <w:sz w:val="18"/>
                <w:szCs w:val="18"/>
              </w:rPr>
              <w:t>铅（ 以 Pb 计）、N-二甲基亚硝胺、苯甲酸及其钠盐（ 以苯甲酸计）、山梨酸及其钾盐（ 以山梨酸计）、脱氢乙酸及其钠盐（ 以脱氢乙酸计）、防腐剂混合使用时各自用量占其最大使用量的比例之和、合成着色剂（胭脂红、诱惑红）、氯霉素、菌落总数、大肠菌群、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3B355AC">
            <w:pPr>
              <w:widowControl/>
              <w:jc w:val="left"/>
              <w:rPr>
                <w:rFonts w:hint="eastAsia" w:ascii="宋体" w:hAnsi="宋体" w:cs="宋体"/>
                <w:kern w:val="0"/>
                <w:sz w:val="20"/>
                <w:szCs w:val="20"/>
              </w:rPr>
            </w:pPr>
          </w:p>
        </w:tc>
      </w:tr>
      <w:tr w14:paraId="6AD2AB56">
        <w:tblPrEx>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22FDCAF">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13205EE">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71A6BED">
            <w:pPr>
              <w:widowControl/>
              <w:jc w:val="center"/>
              <w:rPr>
                <w:rFonts w:hint="eastAsia" w:ascii="宋体" w:hAnsi="宋体" w:cs="宋体"/>
                <w:kern w:val="0"/>
                <w:sz w:val="20"/>
                <w:szCs w:val="20"/>
              </w:rPr>
            </w:pPr>
            <w:r>
              <w:rPr>
                <w:rFonts w:hint="eastAsia" w:ascii="宋体" w:hAnsi="宋体" w:cs="宋体"/>
                <w:kern w:val="0"/>
                <w:sz w:val="20"/>
                <w:szCs w:val="20"/>
              </w:rPr>
              <w:t>熏烧烤肉制品</w:t>
            </w:r>
          </w:p>
        </w:tc>
        <w:tc>
          <w:tcPr>
            <w:tcW w:w="5387" w:type="dxa"/>
            <w:tcBorders>
              <w:top w:val="nil"/>
              <w:left w:val="nil"/>
              <w:bottom w:val="single" w:color="auto" w:sz="4" w:space="0"/>
              <w:right w:val="single" w:color="auto" w:sz="4" w:space="0"/>
            </w:tcBorders>
            <w:shd w:val="clear" w:color="auto" w:fill="FFFFFF" w:themeFill="background1"/>
            <w:vAlign w:val="center"/>
          </w:tcPr>
          <w:p w14:paraId="2BAB5597">
            <w:pPr>
              <w:widowControl/>
              <w:rPr>
                <w:rFonts w:hint="eastAsia" w:ascii="宋体" w:hAnsi="宋体" w:cs="宋体"/>
                <w:kern w:val="0"/>
                <w:sz w:val="18"/>
                <w:szCs w:val="18"/>
              </w:rPr>
            </w:pPr>
            <w:r>
              <w:rPr>
                <w:rFonts w:hint="eastAsia" w:ascii="宋体" w:hAnsi="宋体" w:cs="宋体"/>
                <w:kern w:val="0"/>
                <w:sz w:val="18"/>
                <w:szCs w:val="18"/>
              </w:rPr>
              <w:t>苯并[a]芘、N-二甲基亚硝胺、亚硝酸盐（ 以亚硝酸钠计）、苯甲酸及其钠盐（ 以苯甲酸计）、山梨酸及其钾盐（ 以山梨酸计）、纳他霉素、合成着色剂（柠檬黄、 日落黄、胭脂红）、氯霉素、菌落总数、大肠菌群、沙门氏菌、金黄色葡萄球菌、单核细胞增生李斯特氏菌、致泻大肠埃希氏菌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6FF4A4F">
            <w:pPr>
              <w:widowControl/>
              <w:jc w:val="left"/>
              <w:rPr>
                <w:rFonts w:hint="eastAsia" w:ascii="宋体" w:hAnsi="宋体" w:cs="宋体"/>
                <w:kern w:val="0"/>
                <w:sz w:val="20"/>
                <w:szCs w:val="20"/>
              </w:rPr>
            </w:pPr>
          </w:p>
        </w:tc>
      </w:tr>
      <w:tr w14:paraId="759DA216">
        <w:tblPrEx>
          <w:tblCellMar>
            <w:top w:w="0" w:type="dxa"/>
            <w:left w:w="108" w:type="dxa"/>
            <w:bottom w:w="0" w:type="dxa"/>
            <w:right w:w="108" w:type="dxa"/>
          </w:tblCellMar>
        </w:tblPrEx>
        <w:trPr>
          <w:trHeight w:val="19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F03FF00">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75A671C">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2327B47">
            <w:pPr>
              <w:widowControl/>
              <w:jc w:val="center"/>
              <w:rPr>
                <w:rFonts w:hint="eastAsia" w:ascii="宋体" w:hAnsi="宋体" w:cs="宋体"/>
                <w:kern w:val="0"/>
                <w:sz w:val="20"/>
                <w:szCs w:val="20"/>
              </w:rPr>
            </w:pPr>
            <w:r>
              <w:rPr>
                <w:rFonts w:hint="eastAsia" w:ascii="宋体" w:hAnsi="宋体" w:cs="宋体"/>
                <w:kern w:val="0"/>
                <w:sz w:val="20"/>
                <w:szCs w:val="20"/>
              </w:rPr>
              <w:t>熏煮香肠火腿制品</w:t>
            </w:r>
          </w:p>
        </w:tc>
        <w:tc>
          <w:tcPr>
            <w:tcW w:w="5387" w:type="dxa"/>
            <w:tcBorders>
              <w:top w:val="nil"/>
              <w:left w:val="nil"/>
              <w:bottom w:val="single" w:color="auto" w:sz="4" w:space="0"/>
              <w:right w:val="single" w:color="auto" w:sz="4" w:space="0"/>
            </w:tcBorders>
            <w:shd w:val="clear" w:color="auto" w:fill="FFFFFF" w:themeFill="background1"/>
            <w:vAlign w:val="center"/>
          </w:tcPr>
          <w:p w14:paraId="15B05865">
            <w:pPr>
              <w:widowControl/>
              <w:rPr>
                <w:rFonts w:hint="eastAsia" w:ascii="宋体" w:hAnsi="宋体" w:cs="宋体"/>
                <w:kern w:val="0"/>
                <w:sz w:val="18"/>
                <w:szCs w:val="18"/>
              </w:rPr>
            </w:pPr>
            <w:r>
              <w:rPr>
                <w:rFonts w:hint="eastAsia" w:ascii="宋体" w:hAnsi="宋体" w:cs="宋体"/>
                <w:kern w:val="0"/>
                <w:sz w:val="18"/>
                <w:szCs w:val="18"/>
              </w:rPr>
              <w:t>亚硝酸盐（ 以亚硝酸钠计）、苯甲酸及其钠盐（ 以苯甲酸计）、山梨酸及其钾盐（ 以山梨酸计）、脱氢乙酸及其钠盐（ 以脱氢乙酸计）、防腐剂混合使用时各自用量占其最大使用量的比例之和、合成着色剂（胭脂红、诱惑红）、氯霉素、菌落总数 、大肠菌群、沙门氏菌 、金黄色葡萄球菌、单核细胞增生李斯特氏菌、致泻大肠埃希氏菌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93BC913">
            <w:pPr>
              <w:widowControl/>
              <w:jc w:val="left"/>
              <w:rPr>
                <w:rFonts w:hint="eastAsia" w:ascii="宋体" w:hAnsi="宋体" w:cs="宋体"/>
                <w:kern w:val="0"/>
                <w:sz w:val="20"/>
                <w:szCs w:val="20"/>
              </w:rPr>
            </w:pPr>
          </w:p>
        </w:tc>
      </w:tr>
      <w:tr w14:paraId="3F712467">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3B600B12">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6E958CB9">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92" w:type="dxa"/>
            <w:tcBorders>
              <w:top w:val="nil"/>
              <w:left w:val="nil"/>
              <w:bottom w:val="single" w:color="auto" w:sz="4" w:space="0"/>
              <w:right w:val="single" w:color="auto" w:sz="4" w:space="0"/>
            </w:tcBorders>
            <w:shd w:val="clear" w:color="auto" w:fill="FFFFFF" w:themeFill="background1"/>
            <w:vAlign w:val="center"/>
          </w:tcPr>
          <w:p w14:paraId="7A449794">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5387" w:type="dxa"/>
            <w:tcBorders>
              <w:top w:val="nil"/>
              <w:left w:val="nil"/>
              <w:bottom w:val="single" w:color="auto" w:sz="4" w:space="0"/>
              <w:right w:val="single" w:color="auto" w:sz="4" w:space="0"/>
            </w:tcBorders>
            <w:shd w:val="clear" w:color="auto" w:fill="FFFFFF" w:themeFill="background1"/>
            <w:vAlign w:val="center"/>
          </w:tcPr>
          <w:p w14:paraId="34780B11">
            <w:pPr>
              <w:widowControl/>
              <w:jc w:val="center"/>
              <w:rPr>
                <w:rFonts w:hint="eastAsia" w:ascii="宋体" w:hAnsi="宋体" w:cs="宋体"/>
                <w:kern w:val="0"/>
                <w:sz w:val="20"/>
                <w:szCs w:val="20"/>
              </w:rPr>
            </w:pPr>
            <w:r>
              <w:rPr>
                <w:rFonts w:hint="eastAsia" w:ascii="宋体" w:hAnsi="宋体" w:cs="宋体"/>
                <w:kern w:val="0"/>
                <w:sz w:val="20"/>
                <w:szCs w:val="20"/>
              </w:rPr>
              <w:t>小计</w:t>
            </w:r>
          </w:p>
        </w:tc>
        <w:tc>
          <w:tcPr>
            <w:tcW w:w="850" w:type="dxa"/>
            <w:tcBorders>
              <w:top w:val="nil"/>
              <w:left w:val="nil"/>
              <w:bottom w:val="single" w:color="auto" w:sz="4" w:space="0"/>
              <w:right w:val="single" w:color="auto" w:sz="4" w:space="0"/>
            </w:tcBorders>
            <w:shd w:val="clear" w:color="auto" w:fill="FFFFFF" w:themeFill="background1"/>
            <w:vAlign w:val="center"/>
          </w:tcPr>
          <w:p w14:paraId="7C4D6037">
            <w:pPr>
              <w:widowControl/>
              <w:jc w:val="center"/>
              <w:rPr>
                <w:rFonts w:hint="eastAsia" w:ascii="宋体" w:hAnsi="宋体" w:cs="宋体"/>
                <w:b/>
                <w:bCs/>
                <w:kern w:val="0"/>
                <w:sz w:val="20"/>
                <w:szCs w:val="20"/>
              </w:rPr>
            </w:pPr>
            <w:r>
              <w:rPr>
                <w:rFonts w:hint="eastAsia" w:ascii="宋体" w:hAnsi="宋体" w:cs="宋体"/>
                <w:b/>
                <w:bCs/>
                <w:kern w:val="0"/>
                <w:sz w:val="20"/>
                <w:szCs w:val="20"/>
              </w:rPr>
              <w:t>50</w:t>
            </w:r>
          </w:p>
        </w:tc>
      </w:tr>
      <w:tr w14:paraId="59D90771">
        <w:tblPrEx>
          <w:shd w:val="clear" w:color="auto" w:fill="FFFFFF" w:themeFill="background1"/>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000000" w:sz="4" w:space="0"/>
            </w:tcBorders>
            <w:shd w:val="clear" w:color="auto" w:fill="FFFFFF" w:themeFill="background1"/>
            <w:vAlign w:val="center"/>
          </w:tcPr>
          <w:p w14:paraId="728E5829">
            <w:pPr>
              <w:widowControl/>
              <w:jc w:val="center"/>
              <w:rPr>
                <w:rFonts w:hint="eastAsia" w:ascii="宋体" w:hAnsi="宋体" w:cs="宋体"/>
                <w:b/>
                <w:bCs/>
                <w:kern w:val="0"/>
                <w:sz w:val="32"/>
                <w:szCs w:val="32"/>
              </w:rPr>
            </w:pPr>
            <w:r>
              <w:rPr>
                <w:rFonts w:hint="eastAsia" w:ascii="宋体" w:hAnsi="宋体" w:cs="宋体"/>
                <w:b/>
                <w:bCs/>
                <w:kern w:val="0"/>
                <w:sz w:val="32"/>
                <w:szCs w:val="32"/>
              </w:rPr>
              <w:t>3、校园专项（85批次）</w:t>
            </w:r>
          </w:p>
        </w:tc>
      </w:tr>
      <w:tr w14:paraId="08A074BC">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75FF5F47">
            <w:pPr>
              <w:widowControl/>
              <w:jc w:val="center"/>
              <w:rPr>
                <w:rFonts w:hint="eastAsia" w:ascii="宋体" w:hAnsi="宋体" w:cs="宋体"/>
                <w:kern w:val="0"/>
                <w:sz w:val="18"/>
                <w:szCs w:val="18"/>
              </w:rPr>
            </w:pPr>
            <w:r>
              <w:rPr>
                <w:rFonts w:hint="eastAsia" w:ascii="宋体" w:hAnsi="宋体" w:cs="宋体"/>
                <w:kern w:val="0"/>
                <w:sz w:val="18"/>
                <w:szCs w:val="18"/>
              </w:rPr>
              <w:t>序号</w:t>
            </w:r>
          </w:p>
        </w:tc>
        <w:tc>
          <w:tcPr>
            <w:tcW w:w="1134" w:type="dxa"/>
            <w:tcBorders>
              <w:top w:val="nil"/>
              <w:left w:val="nil"/>
              <w:bottom w:val="single" w:color="auto" w:sz="4" w:space="0"/>
              <w:right w:val="single" w:color="auto" w:sz="4" w:space="0"/>
            </w:tcBorders>
            <w:shd w:val="clear" w:color="auto" w:fill="FFFFFF" w:themeFill="background1"/>
            <w:vAlign w:val="center"/>
          </w:tcPr>
          <w:p w14:paraId="60F70FD7">
            <w:pPr>
              <w:widowControl/>
              <w:jc w:val="center"/>
              <w:rPr>
                <w:rFonts w:hint="eastAsia" w:ascii="宋体" w:hAnsi="宋体" w:cs="宋体"/>
                <w:kern w:val="0"/>
                <w:sz w:val="18"/>
                <w:szCs w:val="18"/>
              </w:rPr>
            </w:pPr>
            <w:r>
              <w:rPr>
                <w:rFonts w:hint="eastAsia" w:ascii="宋体" w:hAnsi="宋体" w:cs="宋体"/>
                <w:kern w:val="0"/>
                <w:sz w:val="18"/>
                <w:szCs w:val="18"/>
              </w:rPr>
              <w:t>食品大类</w:t>
            </w:r>
            <w:r>
              <w:rPr>
                <w:kern w:val="0"/>
                <w:sz w:val="18"/>
                <w:szCs w:val="18"/>
              </w:rPr>
              <w:t>(</w:t>
            </w:r>
            <w:r>
              <w:rPr>
                <w:rFonts w:hint="eastAsia" w:ascii="宋体" w:hAnsi="宋体" w:cs="宋体"/>
                <w:kern w:val="0"/>
                <w:sz w:val="18"/>
                <w:szCs w:val="18"/>
              </w:rPr>
              <w:t>一级</w:t>
            </w:r>
            <w:r>
              <w:rPr>
                <w:kern w:val="0"/>
                <w:sz w:val="18"/>
                <w:szCs w:val="18"/>
              </w:rPr>
              <w:t>)</w:t>
            </w:r>
          </w:p>
        </w:tc>
        <w:tc>
          <w:tcPr>
            <w:tcW w:w="992" w:type="dxa"/>
            <w:tcBorders>
              <w:top w:val="nil"/>
              <w:left w:val="nil"/>
              <w:bottom w:val="single" w:color="auto" w:sz="4" w:space="0"/>
              <w:right w:val="single" w:color="auto" w:sz="4" w:space="0"/>
            </w:tcBorders>
            <w:shd w:val="clear" w:color="auto" w:fill="FFFFFF" w:themeFill="background1"/>
            <w:vAlign w:val="center"/>
          </w:tcPr>
          <w:p w14:paraId="01279E6D">
            <w:pPr>
              <w:widowControl/>
              <w:jc w:val="center"/>
              <w:rPr>
                <w:rFonts w:hint="eastAsia" w:ascii="宋体" w:hAnsi="宋体" w:cs="宋体"/>
                <w:kern w:val="0"/>
                <w:sz w:val="18"/>
                <w:szCs w:val="18"/>
              </w:rPr>
            </w:pPr>
            <w:r>
              <w:rPr>
                <w:rFonts w:hint="eastAsia" w:ascii="宋体" w:hAnsi="宋体" w:cs="宋体"/>
                <w:kern w:val="0"/>
                <w:sz w:val="18"/>
                <w:szCs w:val="18"/>
              </w:rPr>
              <w:t>食品细类</w:t>
            </w:r>
            <w:r>
              <w:rPr>
                <w:kern w:val="0"/>
                <w:sz w:val="18"/>
                <w:szCs w:val="18"/>
              </w:rPr>
              <w:t>(</w:t>
            </w:r>
            <w:r>
              <w:rPr>
                <w:rFonts w:hint="eastAsia" w:ascii="宋体" w:hAnsi="宋体" w:cs="宋体"/>
                <w:kern w:val="0"/>
                <w:sz w:val="18"/>
                <w:szCs w:val="18"/>
              </w:rPr>
              <w:t>四级</w:t>
            </w:r>
            <w:r>
              <w:rPr>
                <w:kern w:val="0"/>
                <w:sz w:val="18"/>
                <w:szCs w:val="18"/>
              </w:rPr>
              <w:t>)</w:t>
            </w:r>
          </w:p>
        </w:tc>
        <w:tc>
          <w:tcPr>
            <w:tcW w:w="5387" w:type="dxa"/>
            <w:tcBorders>
              <w:top w:val="nil"/>
              <w:left w:val="nil"/>
              <w:bottom w:val="single" w:color="auto" w:sz="4" w:space="0"/>
              <w:right w:val="single" w:color="auto" w:sz="4" w:space="0"/>
            </w:tcBorders>
            <w:shd w:val="clear" w:color="auto" w:fill="FFFFFF" w:themeFill="background1"/>
            <w:vAlign w:val="center"/>
          </w:tcPr>
          <w:p w14:paraId="67F55D9D">
            <w:pPr>
              <w:widowControl/>
              <w:jc w:val="center"/>
              <w:rPr>
                <w:rFonts w:hint="eastAsia" w:ascii="宋体" w:hAnsi="宋体" w:cs="宋体"/>
                <w:kern w:val="0"/>
                <w:sz w:val="18"/>
                <w:szCs w:val="18"/>
              </w:rPr>
            </w:pPr>
            <w:r>
              <w:rPr>
                <w:rFonts w:hint="eastAsia" w:ascii="宋体" w:hAnsi="宋体" w:cs="宋体"/>
                <w:kern w:val="0"/>
                <w:sz w:val="18"/>
                <w:szCs w:val="18"/>
              </w:rPr>
              <w:t>检验项目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4B153BB5">
            <w:pPr>
              <w:widowControl/>
              <w:jc w:val="center"/>
              <w:rPr>
                <w:rFonts w:hint="eastAsia" w:ascii="宋体" w:hAnsi="宋体" w:cs="宋体"/>
                <w:b/>
                <w:bCs/>
                <w:kern w:val="0"/>
                <w:sz w:val="20"/>
                <w:szCs w:val="20"/>
              </w:rPr>
            </w:pPr>
            <w:r>
              <w:rPr>
                <w:rFonts w:hint="eastAsia" w:ascii="宋体" w:hAnsi="宋体" w:cs="宋体"/>
                <w:b/>
                <w:bCs/>
                <w:kern w:val="0"/>
                <w:sz w:val="20"/>
                <w:szCs w:val="20"/>
              </w:rPr>
              <w:t>抽检批次</w:t>
            </w:r>
          </w:p>
        </w:tc>
      </w:tr>
      <w:tr w14:paraId="3292581D">
        <w:tblPrEx>
          <w:shd w:val="clear" w:color="auto" w:fill="FFFFFF" w:themeFill="background1"/>
          <w:tblCellMar>
            <w:top w:w="0" w:type="dxa"/>
            <w:left w:w="108" w:type="dxa"/>
            <w:bottom w:w="0" w:type="dxa"/>
            <w:right w:w="108" w:type="dxa"/>
          </w:tblCellMar>
        </w:tblPrEx>
        <w:trPr>
          <w:trHeight w:val="9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EAB0BF1">
            <w:pPr>
              <w:widowControl/>
              <w:jc w:val="center"/>
              <w:rPr>
                <w:rFonts w:hint="eastAsia" w:ascii="宋体" w:hAnsi="宋体" w:cs="宋体"/>
                <w:kern w:val="0"/>
                <w:sz w:val="20"/>
                <w:szCs w:val="20"/>
              </w:rPr>
            </w:pPr>
            <w:r>
              <w:rPr>
                <w:rFonts w:hint="eastAsia" w:ascii="宋体" w:hAnsi="宋体" w:cs="宋体"/>
                <w:kern w:val="0"/>
                <w:sz w:val="20"/>
                <w:szCs w:val="20"/>
              </w:rPr>
              <w:t>1</w:t>
            </w:r>
          </w:p>
        </w:tc>
        <w:tc>
          <w:tcPr>
            <w:tcW w:w="1134" w:type="dxa"/>
            <w:tcBorders>
              <w:top w:val="nil"/>
              <w:left w:val="nil"/>
              <w:bottom w:val="nil"/>
              <w:right w:val="nil"/>
            </w:tcBorders>
            <w:shd w:val="clear" w:color="auto" w:fill="FFFFFF" w:themeFill="background1"/>
            <w:noWrap/>
            <w:vAlign w:val="center"/>
          </w:tcPr>
          <w:p w14:paraId="52F5E681">
            <w:pPr>
              <w:widowControl/>
              <w:jc w:val="center"/>
              <w:rPr>
                <w:rFonts w:ascii="Arial" w:hAnsi="Arial" w:cs="Arial"/>
                <w:kern w:val="0"/>
                <w:sz w:val="18"/>
                <w:szCs w:val="18"/>
              </w:rPr>
            </w:pPr>
            <w:r>
              <w:rPr>
                <w:rFonts w:ascii="Arial" w:hAnsi="Arial" w:cs="Arial"/>
                <w:kern w:val="0"/>
                <w:sz w:val="18"/>
                <w:szCs w:val="18"/>
              </w:rPr>
              <w:t>粮食加工品</w:t>
            </w:r>
          </w:p>
        </w:tc>
        <w:tc>
          <w:tcPr>
            <w:tcW w:w="992" w:type="dxa"/>
            <w:tcBorders>
              <w:top w:val="nil"/>
              <w:left w:val="single" w:color="auto" w:sz="4" w:space="0"/>
              <w:bottom w:val="single" w:color="auto" w:sz="4" w:space="0"/>
              <w:right w:val="single" w:color="auto" w:sz="4" w:space="0"/>
            </w:tcBorders>
            <w:shd w:val="clear" w:color="auto" w:fill="FFFFFF" w:themeFill="background1"/>
            <w:vAlign w:val="center"/>
          </w:tcPr>
          <w:p w14:paraId="3E98C76B">
            <w:pPr>
              <w:widowControl/>
              <w:rPr>
                <w:rFonts w:hint="eastAsia" w:ascii="宋体" w:hAnsi="宋体" w:cs="宋体"/>
                <w:kern w:val="0"/>
                <w:sz w:val="18"/>
                <w:szCs w:val="18"/>
              </w:rPr>
            </w:pPr>
            <w:r>
              <w:rPr>
                <w:rFonts w:hint="eastAsia" w:ascii="宋体" w:hAnsi="宋体" w:cs="宋体"/>
                <w:kern w:val="0"/>
                <w:sz w:val="18"/>
                <w:szCs w:val="18"/>
              </w:rPr>
              <w:t>通用小麦</w:t>
            </w:r>
            <w:r>
              <w:rPr>
                <w:rFonts w:hint="eastAsia" w:ascii="宋体" w:hAnsi="宋体" w:cs="宋体"/>
                <w:kern w:val="0"/>
                <w:sz w:val="18"/>
                <w:szCs w:val="18"/>
              </w:rPr>
              <w:br w:type="textWrapping"/>
            </w:r>
            <w:r>
              <w:rPr>
                <w:rFonts w:hint="eastAsia" w:ascii="宋体" w:hAnsi="宋体" w:cs="宋体"/>
                <w:kern w:val="0"/>
                <w:sz w:val="18"/>
                <w:szCs w:val="18"/>
              </w:rPr>
              <w:t>粉、专用 小麦粉</w:t>
            </w:r>
          </w:p>
        </w:tc>
        <w:tc>
          <w:tcPr>
            <w:tcW w:w="5387" w:type="dxa"/>
            <w:tcBorders>
              <w:top w:val="nil"/>
              <w:left w:val="nil"/>
              <w:bottom w:val="single" w:color="auto" w:sz="4" w:space="0"/>
              <w:right w:val="single" w:color="auto" w:sz="4" w:space="0"/>
            </w:tcBorders>
            <w:shd w:val="clear" w:color="auto" w:fill="FFFFFF" w:themeFill="background1"/>
            <w:vAlign w:val="center"/>
          </w:tcPr>
          <w:p w14:paraId="06272493">
            <w:pPr>
              <w:widowControl/>
              <w:rPr>
                <w:rFonts w:hint="eastAsia" w:ascii="宋体" w:hAnsi="宋体" w:cs="宋体"/>
                <w:kern w:val="0"/>
                <w:sz w:val="18"/>
                <w:szCs w:val="18"/>
              </w:rPr>
            </w:pPr>
            <w:r>
              <w:rPr>
                <w:rFonts w:hint="eastAsia" w:ascii="宋体" w:hAnsi="宋体" w:cs="宋体"/>
                <w:kern w:val="0"/>
                <w:sz w:val="18"/>
                <w:szCs w:val="18"/>
              </w:rPr>
              <w:t>镉（以 Cd 计）、苯并[a]芘、玉米赤霉烯酮、脱氧雪腐镰刀菌烯醇、赭曲</w:t>
            </w:r>
            <w:r>
              <w:rPr>
                <w:rFonts w:hint="eastAsia" w:ascii="宋体" w:hAnsi="宋体" w:cs="宋体"/>
                <w:kern w:val="0"/>
                <w:sz w:val="18"/>
                <w:szCs w:val="18"/>
              </w:rPr>
              <w:br w:type="textWrapping"/>
            </w:r>
            <w:r>
              <w:rPr>
                <w:rFonts w:hint="eastAsia" w:ascii="宋体" w:hAnsi="宋体" w:cs="宋体"/>
                <w:kern w:val="0"/>
                <w:sz w:val="18"/>
                <w:szCs w:val="18"/>
              </w:rPr>
              <w:t>霉毒素 A、黄曲霉毒素 B1、偶氮甲酰胺、过氧化苯甲酰</w:t>
            </w:r>
          </w:p>
        </w:tc>
        <w:tc>
          <w:tcPr>
            <w:tcW w:w="850" w:type="dxa"/>
            <w:tcBorders>
              <w:top w:val="nil"/>
              <w:left w:val="nil"/>
              <w:bottom w:val="single" w:color="auto" w:sz="4" w:space="0"/>
              <w:right w:val="single" w:color="auto" w:sz="4" w:space="0"/>
            </w:tcBorders>
            <w:shd w:val="clear" w:color="auto" w:fill="FFFFFF" w:themeFill="background1"/>
            <w:vAlign w:val="center"/>
          </w:tcPr>
          <w:p w14:paraId="26B2C092">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2D40908D">
        <w:tblPrEx>
          <w:tblCellMar>
            <w:top w:w="0" w:type="dxa"/>
            <w:left w:w="108" w:type="dxa"/>
            <w:bottom w:w="0" w:type="dxa"/>
            <w:right w:w="108" w:type="dxa"/>
          </w:tblCellMar>
        </w:tblPrEx>
        <w:trPr>
          <w:trHeight w:val="2166" w:hRule="atLeast"/>
        </w:trPr>
        <w:tc>
          <w:tcPr>
            <w:tcW w:w="704" w:type="dxa"/>
            <w:tcBorders>
              <w:top w:val="nil"/>
              <w:left w:val="nil"/>
              <w:bottom w:val="nil"/>
              <w:right w:val="nil"/>
            </w:tcBorders>
            <w:shd w:val="clear" w:color="auto" w:fill="FFFFFF" w:themeFill="background1"/>
            <w:noWrap/>
            <w:vAlign w:val="center"/>
          </w:tcPr>
          <w:p w14:paraId="334B176B">
            <w:pPr>
              <w:widowControl/>
              <w:jc w:val="center"/>
              <w:rPr>
                <w:rFonts w:hint="eastAsia" w:ascii="宋体" w:hAnsi="宋体" w:cs="宋体"/>
                <w:kern w:val="0"/>
                <w:sz w:val="20"/>
                <w:szCs w:val="20"/>
              </w:rPr>
            </w:pPr>
          </w:p>
        </w:tc>
        <w:tc>
          <w:tcPr>
            <w:tcW w:w="113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2CE3744">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92" w:type="dxa"/>
            <w:tcBorders>
              <w:top w:val="nil"/>
              <w:left w:val="nil"/>
              <w:bottom w:val="single" w:color="auto" w:sz="4" w:space="0"/>
              <w:right w:val="single" w:color="auto" w:sz="4" w:space="0"/>
            </w:tcBorders>
            <w:shd w:val="clear" w:color="auto" w:fill="FFFFFF" w:themeFill="background1"/>
            <w:vAlign w:val="center"/>
          </w:tcPr>
          <w:p w14:paraId="1C2B0BEA">
            <w:pPr>
              <w:widowControl/>
              <w:rPr>
                <w:rFonts w:hint="eastAsia" w:ascii="宋体" w:hAnsi="宋体" w:cs="宋体"/>
                <w:kern w:val="0"/>
                <w:sz w:val="18"/>
                <w:szCs w:val="18"/>
              </w:rPr>
            </w:pPr>
            <w:r>
              <w:rPr>
                <w:rFonts w:hint="eastAsia" w:ascii="宋体" w:hAnsi="宋体" w:cs="宋体"/>
                <w:kern w:val="0"/>
                <w:sz w:val="18"/>
                <w:szCs w:val="18"/>
              </w:rPr>
              <w:t>果、蔬汁</w:t>
            </w:r>
            <w:r>
              <w:rPr>
                <w:rFonts w:hint="eastAsia" w:ascii="宋体" w:hAnsi="宋体" w:cs="宋体"/>
                <w:kern w:val="0"/>
                <w:sz w:val="18"/>
                <w:szCs w:val="18"/>
              </w:rPr>
              <w:br w:type="textWrapping"/>
            </w:r>
            <w:r>
              <w:rPr>
                <w:rFonts w:hint="eastAsia" w:ascii="宋体" w:hAnsi="宋体" w:cs="宋体"/>
                <w:kern w:val="0"/>
                <w:sz w:val="18"/>
                <w:szCs w:val="18"/>
              </w:rPr>
              <w:t>及其饮料</w:t>
            </w:r>
          </w:p>
        </w:tc>
        <w:tc>
          <w:tcPr>
            <w:tcW w:w="5387" w:type="dxa"/>
            <w:tcBorders>
              <w:top w:val="nil"/>
              <w:left w:val="nil"/>
              <w:bottom w:val="single" w:color="auto" w:sz="4" w:space="0"/>
              <w:right w:val="single" w:color="auto" w:sz="4" w:space="0"/>
            </w:tcBorders>
            <w:shd w:val="clear" w:color="auto" w:fill="FFFFFF" w:themeFill="background1"/>
            <w:vAlign w:val="center"/>
          </w:tcPr>
          <w:p w14:paraId="3A74CC2D">
            <w:pPr>
              <w:widowControl/>
              <w:rPr>
                <w:rFonts w:hint="eastAsia" w:ascii="宋体" w:hAnsi="宋体" w:cs="宋体"/>
                <w:kern w:val="0"/>
                <w:sz w:val="18"/>
                <w:szCs w:val="18"/>
              </w:rPr>
            </w:pPr>
            <w:r>
              <w:rPr>
                <w:rFonts w:hint="eastAsia" w:ascii="宋体" w:hAnsi="宋体" w:cs="宋体"/>
                <w:kern w:val="0"/>
                <w:sz w:val="18"/>
                <w:szCs w:val="18"/>
              </w:rPr>
              <w:t>铅（以 Pb 计）、展青霉素、苯甲酸及其钠盐（以苯甲酸计）、山梨酸及其钾盐（以山梨酸计）、脱氢乙酸及其钠盐（以脱氢乙酸计）、纳他霉素、防腐剂混合使用时各自用量占其最大使用量的比例之和、安赛蜜、甜蜜素（以环己基氨基磺酸计）、阿斯巴甜、合成着色剂（柠檬黄、新红、苋菜红、靛蓝、胭脂红、日落黄、诱惑红、亮蓝、酸性红、喹啉黄、赤藓红） 、菌落总数、大肠菌群、霉菌、酵母</w:t>
            </w:r>
          </w:p>
        </w:tc>
        <w:tc>
          <w:tcPr>
            <w:tcW w:w="850" w:type="dxa"/>
            <w:tcBorders>
              <w:top w:val="nil"/>
              <w:left w:val="nil"/>
              <w:bottom w:val="single" w:color="auto" w:sz="4" w:space="0"/>
              <w:right w:val="single" w:color="auto" w:sz="4" w:space="0"/>
            </w:tcBorders>
            <w:shd w:val="clear" w:color="auto" w:fill="FFFFFF" w:themeFill="background1"/>
            <w:vAlign w:val="center"/>
          </w:tcPr>
          <w:p w14:paraId="2DC9AEB8">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3A9E75F5">
        <w:tblPrEx>
          <w:tblCellMar>
            <w:top w:w="0" w:type="dxa"/>
            <w:left w:w="108" w:type="dxa"/>
            <w:bottom w:w="0" w:type="dxa"/>
            <w:right w:w="108" w:type="dxa"/>
          </w:tblCellMar>
        </w:tblPrEx>
        <w:trPr>
          <w:trHeight w:val="996" w:hRule="atLeast"/>
        </w:trPr>
        <w:tc>
          <w:tcPr>
            <w:tcW w:w="70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0F6448C">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nil"/>
              <w:left w:val="nil"/>
              <w:bottom w:val="single" w:color="auto" w:sz="4" w:space="0"/>
              <w:right w:val="single" w:color="auto" w:sz="4" w:space="0"/>
            </w:tcBorders>
            <w:shd w:val="clear" w:color="auto" w:fill="FFFFFF" w:themeFill="background1"/>
            <w:vAlign w:val="center"/>
          </w:tcPr>
          <w:p w14:paraId="22B061BD">
            <w:pPr>
              <w:widowControl/>
              <w:jc w:val="center"/>
              <w:rPr>
                <w:rFonts w:hint="eastAsia" w:ascii="宋体" w:hAnsi="宋体" w:cs="宋体"/>
                <w:kern w:val="0"/>
                <w:sz w:val="20"/>
                <w:szCs w:val="20"/>
              </w:rPr>
            </w:pPr>
            <w:r>
              <w:rPr>
                <w:rFonts w:hint="eastAsia" w:ascii="宋体" w:hAnsi="宋体" w:cs="宋体"/>
                <w:kern w:val="0"/>
                <w:sz w:val="20"/>
                <w:szCs w:val="20"/>
              </w:rPr>
              <w:t>方便食品</w:t>
            </w:r>
          </w:p>
        </w:tc>
        <w:tc>
          <w:tcPr>
            <w:tcW w:w="992" w:type="dxa"/>
            <w:tcBorders>
              <w:top w:val="nil"/>
              <w:left w:val="nil"/>
              <w:bottom w:val="single" w:color="auto" w:sz="4" w:space="0"/>
              <w:right w:val="single" w:color="auto" w:sz="4" w:space="0"/>
            </w:tcBorders>
            <w:shd w:val="clear" w:color="auto" w:fill="FFFFFF" w:themeFill="background1"/>
            <w:vAlign w:val="center"/>
          </w:tcPr>
          <w:p w14:paraId="63A24FF2">
            <w:pPr>
              <w:widowControl/>
              <w:spacing w:line="220" w:lineRule="exact"/>
              <w:rPr>
                <w:rFonts w:hint="eastAsia" w:ascii="宋体" w:hAnsi="宋体" w:cs="宋体"/>
                <w:kern w:val="0"/>
                <w:sz w:val="18"/>
                <w:szCs w:val="18"/>
              </w:rPr>
            </w:pPr>
            <w:r>
              <w:rPr>
                <w:rFonts w:hint="eastAsia" w:ascii="宋体" w:hAnsi="宋体" w:cs="宋体"/>
                <w:kern w:val="0"/>
                <w:sz w:val="18"/>
                <w:szCs w:val="18"/>
              </w:rPr>
              <w:t>油炸面、非油炸</w:t>
            </w:r>
            <w:r>
              <w:rPr>
                <w:rFonts w:hint="eastAsia" w:ascii="宋体" w:hAnsi="宋体" w:cs="宋体"/>
                <w:kern w:val="0"/>
                <w:sz w:val="18"/>
                <w:szCs w:val="18"/>
              </w:rPr>
              <w:br w:type="textWrapping"/>
            </w:r>
            <w:r>
              <w:rPr>
                <w:rFonts w:hint="eastAsia" w:ascii="宋体" w:hAnsi="宋体" w:cs="宋体"/>
                <w:kern w:val="0"/>
                <w:sz w:val="18"/>
                <w:szCs w:val="18"/>
              </w:rPr>
              <w:t>面、方便米粉（米线）和方 便粉丝</w:t>
            </w:r>
          </w:p>
        </w:tc>
        <w:tc>
          <w:tcPr>
            <w:tcW w:w="5387" w:type="dxa"/>
            <w:tcBorders>
              <w:top w:val="nil"/>
              <w:left w:val="nil"/>
              <w:bottom w:val="single" w:color="auto" w:sz="4" w:space="0"/>
              <w:right w:val="single" w:color="auto" w:sz="4" w:space="0"/>
            </w:tcBorders>
            <w:shd w:val="clear" w:color="auto" w:fill="FFFFFF" w:themeFill="background1"/>
            <w:vAlign w:val="center"/>
          </w:tcPr>
          <w:p w14:paraId="64E1F145">
            <w:pPr>
              <w:widowControl/>
              <w:spacing w:line="220" w:lineRule="exact"/>
              <w:rPr>
                <w:rFonts w:hint="eastAsia" w:ascii="宋体" w:hAnsi="宋体" w:cs="宋体"/>
                <w:kern w:val="0"/>
                <w:sz w:val="18"/>
                <w:szCs w:val="18"/>
              </w:rPr>
            </w:pPr>
            <w:r>
              <w:rPr>
                <w:rFonts w:hint="eastAsia" w:ascii="宋体" w:hAnsi="宋体" w:cs="宋体"/>
                <w:kern w:val="0"/>
                <w:sz w:val="18"/>
                <w:szCs w:val="18"/>
              </w:rPr>
              <w:t>水分、酸价（以脂肪计）、过氧化值（以脂肪计）、菌落总数、大肠菌群、</w:t>
            </w:r>
            <w:r>
              <w:rPr>
                <w:rFonts w:hint="eastAsia" w:ascii="宋体" w:hAnsi="宋体" w:cs="宋体"/>
                <w:kern w:val="0"/>
                <w:sz w:val="18"/>
                <w:szCs w:val="18"/>
              </w:rPr>
              <w:br w:type="textWrapping"/>
            </w:r>
            <w:r>
              <w:rPr>
                <w:rFonts w:hint="eastAsia" w:ascii="宋体" w:hAnsi="宋体" w:cs="宋体"/>
                <w:kern w:val="0"/>
                <w:sz w:val="18"/>
                <w:szCs w:val="18"/>
              </w:rPr>
              <w:t>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4AF1D5A8">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2B14CA44">
        <w:tblPrEx>
          <w:shd w:val="clear" w:color="auto" w:fill="FFFFFF" w:themeFill="background1"/>
          <w:tblCellMar>
            <w:top w:w="0" w:type="dxa"/>
            <w:left w:w="108" w:type="dxa"/>
            <w:bottom w:w="0" w:type="dxa"/>
            <w:right w:w="108" w:type="dxa"/>
          </w:tblCellMar>
        </w:tblPrEx>
        <w:trPr>
          <w:trHeight w:val="1361"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C200F5E">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1134" w:type="dxa"/>
            <w:tcBorders>
              <w:top w:val="nil"/>
              <w:left w:val="nil"/>
              <w:bottom w:val="single" w:color="auto" w:sz="4" w:space="0"/>
              <w:right w:val="single" w:color="auto" w:sz="4" w:space="0"/>
            </w:tcBorders>
            <w:shd w:val="clear" w:color="auto" w:fill="FFFFFF" w:themeFill="background1"/>
            <w:vAlign w:val="center"/>
          </w:tcPr>
          <w:p w14:paraId="24FA8169">
            <w:pPr>
              <w:widowControl/>
              <w:jc w:val="center"/>
              <w:rPr>
                <w:rFonts w:hint="eastAsia" w:ascii="宋体" w:hAnsi="宋体" w:cs="宋体"/>
                <w:kern w:val="0"/>
                <w:sz w:val="20"/>
                <w:szCs w:val="20"/>
              </w:rPr>
            </w:pPr>
            <w:r>
              <w:rPr>
                <w:rFonts w:hint="eastAsia" w:ascii="宋体" w:hAnsi="宋体" w:cs="宋体"/>
                <w:kern w:val="0"/>
                <w:sz w:val="20"/>
                <w:szCs w:val="20"/>
              </w:rPr>
              <w:t>薯类和膨化</w:t>
            </w:r>
            <w:r>
              <w:rPr>
                <w:rFonts w:hint="eastAsia" w:ascii="宋体" w:hAnsi="宋体" w:cs="宋体"/>
                <w:kern w:val="0"/>
                <w:sz w:val="20"/>
                <w:szCs w:val="20"/>
              </w:rPr>
              <w:br w:type="textWrapping"/>
            </w:r>
            <w:r>
              <w:rPr>
                <w:rFonts w:hint="eastAsia" w:ascii="宋体" w:hAnsi="宋体" w:cs="宋体"/>
                <w:kern w:val="0"/>
                <w:sz w:val="20"/>
                <w:szCs w:val="20"/>
              </w:rPr>
              <w:t>食品</w:t>
            </w:r>
          </w:p>
        </w:tc>
        <w:tc>
          <w:tcPr>
            <w:tcW w:w="992" w:type="dxa"/>
            <w:tcBorders>
              <w:top w:val="nil"/>
              <w:left w:val="nil"/>
              <w:bottom w:val="single" w:color="auto" w:sz="4" w:space="0"/>
              <w:right w:val="single" w:color="auto" w:sz="4" w:space="0"/>
            </w:tcBorders>
            <w:shd w:val="clear" w:color="auto" w:fill="FFFFFF" w:themeFill="background1"/>
            <w:vAlign w:val="center"/>
          </w:tcPr>
          <w:p w14:paraId="39436127">
            <w:pPr>
              <w:widowControl/>
              <w:spacing w:line="220" w:lineRule="exact"/>
              <w:rPr>
                <w:rFonts w:hint="eastAsia" w:ascii="宋体" w:hAnsi="宋体" w:cs="宋体"/>
                <w:kern w:val="0"/>
                <w:sz w:val="18"/>
                <w:szCs w:val="18"/>
              </w:rPr>
            </w:pPr>
            <w:r>
              <w:rPr>
                <w:rFonts w:hint="eastAsia" w:ascii="宋体" w:hAnsi="宋体" w:cs="宋体"/>
                <w:kern w:val="0"/>
                <w:sz w:val="18"/>
                <w:szCs w:val="18"/>
              </w:rPr>
              <w:t>含油型膨</w:t>
            </w:r>
            <w:r>
              <w:rPr>
                <w:rFonts w:hint="eastAsia" w:ascii="宋体" w:hAnsi="宋体" w:cs="宋体"/>
                <w:kern w:val="0"/>
                <w:sz w:val="18"/>
                <w:szCs w:val="18"/>
              </w:rPr>
              <w:br w:type="textWrapping"/>
            </w:r>
            <w:r>
              <w:rPr>
                <w:rFonts w:hint="eastAsia" w:ascii="宋体" w:hAnsi="宋体" w:cs="宋体"/>
                <w:kern w:val="0"/>
                <w:sz w:val="18"/>
                <w:szCs w:val="18"/>
              </w:rPr>
              <w:t>化食品和</w:t>
            </w:r>
            <w:r>
              <w:rPr>
                <w:rFonts w:hint="eastAsia" w:ascii="宋体" w:hAnsi="宋体" w:cs="宋体"/>
                <w:kern w:val="0"/>
                <w:sz w:val="18"/>
                <w:szCs w:val="18"/>
              </w:rPr>
              <w:br w:type="textWrapping"/>
            </w:r>
            <w:r>
              <w:rPr>
                <w:rFonts w:hint="eastAsia" w:ascii="宋体" w:hAnsi="宋体" w:cs="宋体"/>
                <w:kern w:val="0"/>
                <w:sz w:val="18"/>
                <w:szCs w:val="18"/>
              </w:rPr>
              <w:t>非含油型</w:t>
            </w:r>
            <w:r>
              <w:rPr>
                <w:rFonts w:hint="eastAsia" w:ascii="宋体" w:hAnsi="宋体" w:cs="宋体"/>
                <w:kern w:val="0"/>
                <w:sz w:val="18"/>
                <w:szCs w:val="18"/>
              </w:rPr>
              <w:br w:type="textWrapping"/>
            </w:r>
            <w:r>
              <w:rPr>
                <w:rFonts w:hint="eastAsia" w:ascii="宋体" w:hAnsi="宋体" w:cs="宋体"/>
                <w:kern w:val="0"/>
                <w:sz w:val="18"/>
                <w:szCs w:val="18"/>
              </w:rPr>
              <w:t>膨化食品</w:t>
            </w:r>
          </w:p>
        </w:tc>
        <w:tc>
          <w:tcPr>
            <w:tcW w:w="5387" w:type="dxa"/>
            <w:tcBorders>
              <w:top w:val="nil"/>
              <w:left w:val="nil"/>
              <w:bottom w:val="single" w:color="auto" w:sz="4" w:space="0"/>
              <w:right w:val="single" w:color="auto" w:sz="4" w:space="0"/>
            </w:tcBorders>
            <w:shd w:val="clear" w:color="auto" w:fill="FFFFFF" w:themeFill="background1"/>
            <w:vAlign w:val="center"/>
          </w:tcPr>
          <w:p w14:paraId="68F2DDFF">
            <w:pPr>
              <w:widowControl/>
              <w:spacing w:line="220" w:lineRule="exact"/>
              <w:rPr>
                <w:rFonts w:hint="eastAsia" w:ascii="宋体" w:hAnsi="宋体" w:cs="宋体"/>
                <w:kern w:val="0"/>
                <w:sz w:val="18"/>
                <w:szCs w:val="18"/>
              </w:rPr>
            </w:pPr>
            <w:r>
              <w:rPr>
                <w:rFonts w:hint="eastAsia" w:ascii="宋体" w:hAnsi="宋体" w:cs="宋体"/>
                <w:kern w:val="0"/>
                <w:sz w:val="18"/>
                <w:szCs w:val="18"/>
              </w:rPr>
              <w:t>水分、酸价（以脂肪计）、过氧化值（以脂肪计）、黄曲霉毒素 B1、糖精钠（以糖精计）、苯甲酸及其钠盐（以苯甲酸计）、山梨酸及其钾盐（以山梨酸计）、甜蜜素（以环己基氨基磺酸计）、菌落总数、大肠菌群、沙</w:t>
            </w:r>
            <w:r>
              <w:rPr>
                <w:rFonts w:hint="eastAsia" w:ascii="宋体" w:hAnsi="宋体" w:cs="宋体"/>
                <w:kern w:val="0"/>
                <w:sz w:val="18"/>
                <w:szCs w:val="18"/>
              </w:rPr>
              <w:br w:type="textWrapping"/>
            </w:r>
            <w:r>
              <w:rPr>
                <w:rFonts w:hint="eastAsia" w:ascii="宋体" w:hAnsi="宋体" w:cs="宋体"/>
                <w:kern w:val="0"/>
                <w:sz w:val="18"/>
                <w:szCs w:val="18"/>
              </w:rPr>
              <w:t>门氏菌、金黄色葡萄球菌</w:t>
            </w:r>
          </w:p>
        </w:tc>
        <w:tc>
          <w:tcPr>
            <w:tcW w:w="850" w:type="dxa"/>
            <w:tcBorders>
              <w:top w:val="nil"/>
              <w:left w:val="nil"/>
              <w:bottom w:val="single" w:color="auto" w:sz="4" w:space="0"/>
              <w:right w:val="single" w:color="auto" w:sz="4" w:space="0"/>
            </w:tcBorders>
            <w:shd w:val="clear" w:color="auto" w:fill="FFFFFF" w:themeFill="background1"/>
            <w:vAlign w:val="center"/>
          </w:tcPr>
          <w:p w14:paraId="483B6EC1">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23CF00A7">
        <w:tblPrEx>
          <w:shd w:val="clear" w:color="auto" w:fill="FFFFFF" w:themeFill="background1"/>
          <w:tblCellMar>
            <w:top w:w="0" w:type="dxa"/>
            <w:left w:w="108" w:type="dxa"/>
            <w:bottom w:w="0" w:type="dxa"/>
            <w:right w:w="108" w:type="dxa"/>
          </w:tblCellMar>
        </w:tblPrEx>
        <w:trPr>
          <w:trHeight w:val="192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7A0589C">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noWrap/>
            <w:vAlign w:val="center"/>
          </w:tcPr>
          <w:p w14:paraId="3D744492">
            <w:pPr>
              <w:widowControl/>
              <w:jc w:val="center"/>
              <w:rPr>
                <w:rFonts w:ascii="Arial" w:hAnsi="Arial" w:cs="Arial"/>
                <w:kern w:val="0"/>
                <w:sz w:val="18"/>
                <w:szCs w:val="18"/>
              </w:rPr>
            </w:pPr>
            <w:r>
              <w:rPr>
                <w:rFonts w:ascii="Arial" w:hAnsi="Arial" w:cs="Arial"/>
                <w:kern w:val="0"/>
                <w:sz w:val="18"/>
                <w:szCs w:val="18"/>
              </w:rPr>
              <w:t>糖果制品</w:t>
            </w:r>
          </w:p>
        </w:tc>
        <w:tc>
          <w:tcPr>
            <w:tcW w:w="992" w:type="dxa"/>
            <w:tcBorders>
              <w:top w:val="nil"/>
              <w:left w:val="nil"/>
              <w:bottom w:val="single" w:color="auto" w:sz="4" w:space="0"/>
              <w:right w:val="single" w:color="auto" w:sz="4" w:space="0"/>
            </w:tcBorders>
            <w:shd w:val="clear" w:color="auto" w:fill="FFFFFF" w:themeFill="background1"/>
            <w:vAlign w:val="center"/>
          </w:tcPr>
          <w:p w14:paraId="30775E18">
            <w:pPr>
              <w:widowControl/>
              <w:spacing w:line="220" w:lineRule="exact"/>
              <w:rPr>
                <w:rFonts w:hint="eastAsia" w:ascii="宋体" w:hAnsi="宋体" w:cs="宋体"/>
                <w:kern w:val="0"/>
                <w:sz w:val="18"/>
                <w:szCs w:val="18"/>
              </w:rPr>
            </w:pPr>
            <w:r>
              <w:rPr>
                <w:rFonts w:hint="eastAsia" w:ascii="宋体" w:hAnsi="宋体" w:cs="宋体"/>
                <w:kern w:val="0"/>
                <w:sz w:val="18"/>
                <w:szCs w:val="18"/>
              </w:rPr>
              <w:t>糖果</w:t>
            </w:r>
          </w:p>
        </w:tc>
        <w:tc>
          <w:tcPr>
            <w:tcW w:w="5387" w:type="dxa"/>
            <w:tcBorders>
              <w:top w:val="nil"/>
              <w:left w:val="nil"/>
              <w:bottom w:val="single" w:color="auto" w:sz="4" w:space="0"/>
              <w:right w:val="single" w:color="auto" w:sz="4" w:space="0"/>
            </w:tcBorders>
            <w:shd w:val="clear" w:color="auto" w:fill="FFFFFF" w:themeFill="background1"/>
            <w:vAlign w:val="center"/>
          </w:tcPr>
          <w:p w14:paraId="6E619C60">
            <w:pPr>
              <w:widowControl/>
              <w:spacing w:line="220" w:lineRule="exact"/>
              <w:rPr>
                <w:rFonts w:hint="eastAsia" w:ascii="宋体" w:hAnsi="宋体" w:cs="宋体"/>
                <w:kern w:val="0"/>
                <w:sz w:val="18"/>
                <w:szCs w:val="18"/>
              </w:rPr>
            </w:pPr>
            <w:r>
              <w:rPr>
                <w:rFonts w:hint="eastAsia" w:ascii="宋体" w:hAnsi="宋体" w:cs="宋体"/>
                <w:kern w:val="0"/>
                <w:sz w:val="18"/>
                <w:szCs w:val="18"/>
              </w:rPr>
              <w:t>铅（以 Pb 计）、糖精钠（以糖精计）、甜蜜素（以环己基氨基磺酸计）、合成着色剂(柠檬黄、新红、苋菜红、靛蓝、胭脂红、日落黄、诱惑红、亮蓝、酸性红、喹啉黄、赤藓红)、相同色泽着色剂混合使用时各自用量占其最大使用量的比例之和、二氧化硫残留量、菌落总数、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31B91107">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6271E633">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758C89B">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414B628">
            <w:pPr>
              <w:widowControl/>
              <w:jc w:val="left"/>
              <w:rPr>
                <w:rFonts w:ascii="Arial" w:hAnsi="Arial" w:cs="Arial"/>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99CD9D3">
            <w:pPr>
              <w:widowControl/>
              <w:spacing w:line="220" w:lineRule="exact"/>
              <w:rPr>
                <w:rFonts w:hint="eastAsia" w:ascii="宋体" w:hAnsi="宋体" w:cs="宋体"/>
                <w:kern w:val="0"/>
                <w:sz w:val="18"/>
                <w:szCs w:val="18"/>
              </w:rPr>
            </w:pPr>
            <w:r>
              <w:rPr>
                <w:rFonts w:hint="eastAsia" w:ascii="宋体" w:hAnsi="宋体" w:cs="宋体"/>
                <w:kern w:val="0"/>
                <w:sz w:val="18"/>
                <w:szCs w:val="18"/>
              </w:rPr>
              <w:t>果冻</w:t>
            </w:r>
          </w:p>
        </w:tc>
        <w:tc>
          <w:tcPr>
            <w:tcW w:w="5387" w:type="dxa"/>
            <w:tcBorders>
              <w:top w:val="nil"/>
              <w:left w:val="nil"/>
              <w:bottom w:val="single" w:color="auto" w:sz="4" w:space="0"/>
              <w:right w:val="single" w:color="auto" w:sz="4" w:space="0"/>
            </w:tcBorders>
            <w:shd w:val="clear" w:color="auto" w:fill="FFFFFF" w:themeFill="background1"/>
            <w:vAlign w:val="center"/>
          </w:tcPr>
          <w:p w14:paraId="015D3D76">
            <w:pPr>
              <w:widowControl/>
              <w:spacing w:line="220" w:lineRule="exact"/>
              <w:rPr>
                <w:rFonts w:hint="eastAsia" w:ascii="宋体" w:hAnsi="宋体" w:cs="宋体"/>
                <w:kern w:val="0"/>
                <w:sz w:val="18"/>
                <w:szCs w:val="18"/>
              </w:rPr>
            </w:pPr>
            <w:r>
              <w:rPr>
                <w:rFonts w:hint="eastAsia" w:ascii="宋体" w:hAnsi="宋体" w:cs="宋体"/>
                <w:kern w:val="0"/>
                <w:sz w:val="18"/>
                <w:szCs w:val="18"/>
              </w:rPr>
              <w:t>山梨酸及其钾盐（以山梨酸计）、苯甲酸及其钠盐（以苯甲酸计） 、糖精钠（以糖精计） 、甜蜜素（以环己基氨基磺酸计） 、安赛蜜、菌落总数、大肠菌群、霉菌、酵母</w:t>
            </w:r>
          </w:p>
        </w:tc>
        <w:tc>
          <w:tcPr>
            <w:tcW w:w="850" w:type="dxa"/>
            <w:tcBorders>
              <w:top w:val="nil"/>
              <w:left w:val="nil"/>
              <w:bottom w:val="single" w:color="auto" w:sz="4" w:space="0"/>
              <w:right w:val="single" w:color="auto" w:sz="4" w:space="0"/>
            </w:tcBorders>
            <w:shd w:val="clear" w:color="auto" w:fill="FFFFFF" w:themeFill="background1"/>
            <w:vAlign w:val="center"/>
          </w:tcPr>
          <w:p w14:paraId="710B881E">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1C71A453">
        <w:tblPrEx>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6992F48">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7DB7C78D">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92" w:type="dxa"/>
            <w:tcBorders>
              <w:top w:val="nil"/>
              <w:left w:val="nil"/>
              <w:bottom w:val="single" w:color="auto" w:sz="4" w:space="0"/>
              <w:right w:val="single" w:color="auto" w:sz="4" w:space="0"/>
            </w:tcBorders>
            <w:shd w:val="clear" w:color="auto" w:fill="FFFFFF" w:themeFill="background1"/>
            <w:vAlign w:val="center"/>
          </w:tcPr>
          <w:p w14:paraId="0E6F69BB">
            <w:pPr>
              <w:widowControl/>
              <w:spacing w:line="220" w:lineRule="exact"/>
              <w:rPr>
                <w:rFonts w:hint="eastAsia" w:ascii="宋体" w:hAnsi="宋体" w:cs="宋体"/>
                <w:kern w:val="0"/>
                <w:sz w:val="18"/>
                <w:szCs w:val="18"/>
              </w:rPr>
            </w:pPr>
            <w:r>
              <w:rPr>
                <w:rFonts w:hint="eastAsia" w:ascii="宋体" w:hAnsi="宋体" w:cs="宋体"/>
                <w:kern w:val="0"/>
                <w:sz w:val="18"/>
                <w:szCs w:val="18"/>
              </w:rPr>
              <w:t>复用餐饮具(餐馆自行消毒)</w:t>
            </w:r>
          </w:p>
        </w:tc>
        <w:tc>
          <w:tcPr>
            <w:tcW w:w="5387" w:type="dxa"/>
            <w:tcBorders>
              <w:top w:val="nil"/>
              <w:left w:val="nil"/>
              <w:bottom w:val="single" w:color="auto" w:sz="4" w:space="0"/>
              <w:right w:val="single" w:color="auto" w:sz="4" w:space="0"/>
            </w:tcBorders>
            <w:shd w:val="clear" w:color="auto" w:fill="FFFFFF" w:themeFill="background1"/>
            <w:vAlign w:val="center"/>
          </w:tcPr>
          <w:p w14:paraId="6337E800">
            <w:pPr>
              <w:widowControl/>
              <w:spacing w:line="220" w:lineRule="exact"/>
              <w:rPr>
                <w:rFonts w:hint="eastAsia" w:ascii="宋体" w:hAnsi="宋体" w:cs="宋体"/>
                <w:kern w:val="0"/>
                <w:sz w:val="18"/>
                <w:szCs w:val="18"/>
              </w:rPr>
            </w:pPr>
            <w:r>
              <w:rPr>
                <w:rFonts w:hint="eastAsia" w:ascii="宋体" w:hAnsi="宋体" w:cs="宋体"/>
                <w:kern w:val="0"/>
                <w:sz w:val="18"/>
                <w:szCs w:val="18"/>
              </w:rPr>
              <w:t>阴离子合成洗涤剂（以十二烷基苯磺酸钠计）、大肠菌群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72CC2343">
            <w:pPr>
              <w:widowControl/>
              <w:jc w:val="center"/>
              <w:rPr>
                <w:rFonts w:hint="eastAsia" w:ascii="宋体" w:hAnsi="宋体" w:cs="宋体"/>
                <w:kern w:val="0"/>
                <w:sz w:val="20"/>
                <w:szCs w:val="20"/>
              </w:rPr>
            </w:pPr>
            <w:r>
              <w:rPr>
                <w:rFonts w:hint="eastAsia" w:ascii="宋体" w:hAnsi="宋体" w:cs="宋体"/>
                <w:kern w:val="0"/>
                <w:sz w:val="20"/>
                <w:szCs w:val="20"/>
              </w:rPr>
              <w:t>13</w:t>
            </w:r>
          </w:p>
        </w:tc>
      </w:tr>
      <w:tr w14:paraId="7830657C">
        <w:tblPrEx>
          <w:shd w:val="clear" w:color="auto" w:fill="FFFFFF" w:themeFill="background1"/>
          <w:tblCellMar>
            <w:top w:w="0" w:type="dxa"/>
            <w:left w:w="108" w:type="dxa"/>
            <w:bottom w:w="0" w:type="dxa"/>
            <w:right w:w="108" w:type="dxa"/>
          </w:tblCellMar>
        </w:tblPrEx>
        <w:trPr>
          <w:trHeight w:val="1262"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EB9B5AE">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1134" w:type="dxa"/>
            <w:tcBorders>
              <w:top w:val="nil"/>
              <w:left w:val="nil"/>
              <w:bottom w:val="single" w:color="auto" w:sz="4" w:space="0"/>
              <w:right w:val="single" w:color="auto" w:sz="4" w:space="0"/>
            </w:tcBorders>
            <w:shd w:val="clear" w:color="auto" w:fill="FFFFFF" w:themeFill="background1"/>
            <w:vAlign w:val="center"/>
          </w:tcPr>
          <w:p w14:paraId="457BB086">
            <w:pPr>
              <w:widowControl/>
              <w:jc w:val="center"/>
              <w:rPr>
                <w:rFonts w:hint="eastAsia" w:ascii="宋体" w:hAnsi="宋体" w:cs="宋体"/>
                <w:kern w:val="0"/>
                <w:sz w:val="20"/>
                <w:szCs w:val="20"/>
              </w:rPr>
            </w:pPr>
            <w:r>
              <w:rPr>
                <w:rFonts w:hint="eastAsia" w:ascii="宋体" w:hAnsi="宋体" w:cs="宋体"/>
                <w:kern w:val="0"/>
                <w:sz w:val="20"/>
                <w:szCs w:val="20"/>
              </w:rPr>
              <w:t>食用农产品</w:t>
            </w:r>
          </w:p>
        </w:tc>
        <w:tc>
          <w:tcPr>
            <w:tcW w:w="992" w:type="dxa"/>
            <w:tcBorders>
              <w:top w:val="nil"/>
              <w:left w:val="nil"/>
              <w:bottom w:val="single" w:color="auto" w:sz="4" w:space="0"/>
              <w:right w:val="single" w:color="auto" w:sz="4" w:space="0"/>
            </w:tcBorders>
            <w:shd w:val="clear" w:color="auto" w:fill="FFFFFF" w:themeFill="background1"/>
            <w:vAlign w:val="center"/>
          </w:tcPr>
          <w:p w14:paraId="352FD621">
            <w:pPr>
              <w:widowControl/>
              <w:spacing w:line="220" w:lineRule="exact"/>
              <w:rPr>
                <w:rFonts w:hint="eastAsia" w:ascii="宋体" w:hAnsi="宋体" w:cs="宋体"/>
                <w:kern w:val="0"/>
                <w:sz w:val="18"/>
                <w:szCs w:val="18"/>
              </w:rPr>
            </w:pPr>
            <w:r>
              <w:rPr>
                <w:rFonts w:hint="eastAsia" w:ascii="宋体" w:hAnsi="宋体" w:cs="宋体"/>
                <w:kern w:val="0"/>
                <w:sz w:val="18"/>
                <w:szCs w:val="18"/>
              </w:rPr>
              <w:t>猪肉</w:t>
            </w:r>
          </w:p>
        </w:tc>
        <w:tc>
          <w:tcPr>
            <w:tcW w:w="5387" w:type="dxa"/>
            <w:tcBorders>
              <w:top w:val="nil"/>
              <w:left w:val="nil"/>
              <w:bottom w:val="single" w:color="auto" w:sz="4" w:space="0"/>
              <w:right w:val="single" w:color="auto" w:sz="4" w:space="0"/>
            </w:tcBorders>
            <w:shd w:val="clear" w:color="auto" w:fill="FFFFFF" w:themeFill="background1"/>
            <w:vAlign w:val="center"/>
          </w:tcPr>
          <w:p w14:paraId="0736747A">
            <w:pPr>
              <w:widowControl/>
              <w:spacing w:line="220" w:lineRule="exact"/>
              <w:rPr>
                <w:rFonts w:hint="eastAsia" w:ascii="宋体" w:hAnsi="宋体" w:cs="宋体"/>
                <w:kern w:val="0"/>
                <w:sz w:val="18"/>
                <w:szCs w:val="18"/>
              </w:rPr>
            </w:pPr>
            <w:r>
              <w:rPr>
                <w:rFonts w:hint="eastAsia" w:ascii="宋体" w:hAnsi="宋体" w:cs="宋体"/>
                <w:kern w:val="0"/>
                <w:sz w:val="18"/>
                <w:szCs w:val="18"/>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4F1F208B">
            <w:pPr>
              <w:widowControl/>
              <w:jc w:val="center"/>
              <w:rPr>
                <w:rFonts w:hint="eastAsia" w:ascii="宋体" w:hAnsi="宋体" w:cs="宋体"/>
                <w:kern w:val="0"/>
                <w:sz w:val="20"/>
                <w:szCs w:val="20"/>
              </w:rPr>
            </w:pPr>
            <w:r>
              <w:rPr>
                <w:rFonts w:hint="eastAsia" w:ascii="宋体" w:hAnsi="宋体" w:cs="宋体"/>
                <w:kern w:val="0"/>
                <w:sz w:val="20"/>
                <w:szCs w:val="20"/>
              </w:rPr>
              <w:t>11</w:t>
            </w:r>
          </w:p>
        </w:tc>
      </w:tr>
      <w:tr w14:paraId="7CD7B453">
        <w:tblPrEx>
          <w:shd w:val="clear" w:color="auto" w:fill="FFFFFF" w:themeFill="background1"/>
          <w:tblCellMar>
            <w:top w:w="0" w:type="dxa"/>
            <w:left w:w="108" w:type="dxa"/>
            <w:bottom w:w="0" w:type="dxa"/>
            <w:right w:w="108" w:type="dxa"/>
          </w:tblCellMar>
        </w:tblPrEx>
        <w:trPr>
          <w:trHeight w:val="1109"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3B242F3">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8BF5CB1">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92" w:type="dxa"/>
            <w:tcBorders>
              <w:top w:val="nil"/>
              <w:left w:val="nil"/>
              <w:bottom w:val="single" w:color="auto" w:sz="4" w:space="0"/>
              <w:right w:val="single" w:color="auto" w:sz="4" w:space="0"/>
            </w:tcBorders>
            <w:shd w:val="clear" w:color="auto" w:fill="FFFFFF" w:themeFill="background1"/>
            <w:vAlign w:val="center"/>
          </w:tcPr>
          <w:p w14:paraId="0053A1E2">
            <w:pPr>
              <w:widowControl/>
              <w:spacing w:line="220" w:lineRule="exact"/>
              <w:rPr>
                <w:rFonts w:hint="eastAsia" w:ascii="宋体" w:hAnsi="宋体" w:cs="宋体"/>
                <w:kern w:val="0"/>
                <w:sz w:val="18"/>
                <w:szCs w:val="18"/>
              </w:rPr>
            </w:pPr>
            <w:r>
              <w:rPr>
                <w:rFonts w:hint="eastAsia" w:ascii="宋体" w:hAnsi="宋体" w:cs="宋体"/>
                <w:kern w:val="0"/>
                <w:sz w:val="18"/>
                <w:szCs w:val="18"/>
              </w:rPr>
              <w:t>普通白菜</w:t>
            </w:r>
          </w:p>
        </w:tc>
        <w:tc>
          <w:tcPr>
            <w:tcW w:w="5387" w:type="dxa"/>
            <w:tcBorders>
              <w:top w:val="nil"/>
              <w:left w:val="nil"/>
              <w:bottom w:val="single" w:color="auto" w:sz="4" w:space="0"/>
              <w:right w:val="single" w:color="auto" w:sz="4" w:space="0"/>
            </w:tcBorders>
            <w:shd w:val="clear" w:color="auto" w:fill="FFFFFF" w:themeFill="background1"/>
            <w:vAlign w:val="center"/>
          </w:tcPr>
          <w:p w14:paraId="23761BB1">
            <w:pPr>
              <w:widowControl/>
              <w:spacing w:line="220" w:lineRule="exact"/>
              <w:rPr>
                <w:rFonts w:hint="eastAsia" w:ascii="宋体" w:hAnsi="宋体" w:cs="宋体"/>
                <w:kern w:val="0"/>
                <w:sz w:val="18"/>
                <w:szCs w:val="18"/>
              </w:rPr>
            </w:pPr>
            <w:r>
              <w:rPr>
                <w:rFonts w:hint="eastAsia" w:ascii="宋体" w:hAnsi="宋体" w:cs="宋体"/>
                <w:kern w:val="0"/>
                <w:sz w:val="18"/>
                <w:szCs w:val="18"/>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05111ED0">
            <w:pPr>
              <w:widowControl/>
              <w:jc w:val="center"/>
              <w:rPr>
                <w:rFonts w:hint="eastAsia" w:ascii="宋体" w:hAnsi="宋体" w:cs="宋体"/>
                <w:kern w:val="0"/>
                <w:sz w:val="20"/>
                <w:szCs w:val="20"/>
              </w:rPr>
            </w:pPr>
            <w:r>
              <w:rPr>
                <w:rFonts w:hint="eastAsia" w:ascii="宋体" w:hAnsi="宋体" w:cs="宋体"/>
                <w:kern w:val="0"/>
                <w:sz w:val="20"/>
                <w:szCs w:val="20"/>
              </w:rPr>
              <w:t>6</w:t>
            </w:r>
          </w:p>
        </w:tc>
      </w:tr>
      <w:tr w14:paraId="56092B59">
        <w:tblPrEx>
          <w:tblCellMar>
            <w:top w:w="0" w:type="dxa"/>
            <w:left w:w="108" w:type="dxa"/>
            <w:bottom w:w="0" w:type="dxa"/>
            <w:right w:w="108" w:type="dxa"/>
          </w:tblCellMar>
        </w:tblPrEx>
        <w:trPr>
          <w:trHeight w:val="856"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A2DDF24">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CD6662F">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81AE786">
            <w:pPr>
              <w:widowControl/>
              <w:spacing w:line="220" w:lineRule="exact"/>
              <w:rPr>
                <w:rFonts w:hint="eastAsia" w:ascii="宋体" w:hAnsi="宋体" w:cs="宋体"/>
                <w:kern w:val="0"/>
                <w:sz w:val="18"/>
                <w:szCs w:val="18"/>
              </w:rPr>
            </w:pPr>
            <w:r>
              <w:rPr>
                <w:rFonts w:hint="eastAsia" w:ascii="宋体" w:hAnsi="宋体" w:cs="宋体"/>
                <w:kern w:val="0"/>
                <w:sz w:val="18"/>
                <w:szCs w:val="18"/>
              </w:rPr>
              <w:t>黄瓜</w:t>
            </w:r>
          </w:p>
        </w:tc>
        <w:tc>
          <w:tcPr>
            <w:tcW w:w="5387" w:type="dxa"/>
            <w:tcBorders>
              <w:top w:val="nil"/>
              <w:left w:val="nil"/>
              <w:bottom w:val="single" w:color="auto" w:sz="4" w:space="0"/>
              <w:right w:val="single" w:color="auto" w:sz="4" w:space="0"/>
            </w:tcBorders>
            <w:shd w:val="clear" w:color="auto" w:fill="FFFFFF" w:themeFill="background1"/>
            <w:vAlign w:val="center"/>
          </w:tcPr>
          <w:p w14:paraId="1B30E057">
            <w:pPr>
              <w:widowControl/>
              <w:spacing w:line="220" w:lineRule="exact"/>
              <w:rPr>
                <w:rFonts w:hint="eastAsia" w:ascii="宋体" w:hAnsi="宋体" w:cs="宋体"/>
                <w:kern w:val="0"/>
                <w:sz w:val="18"/>
                <w:szCs w:val="18"/>
              </w:rPr>
            </w:pPr>
            <w:r>
              <w:rPr>
                <w:rFonts w:hint="eastAsia" w:ascii="宋体" w:hAnsi="宋体" w:cs="宋体"/>
                <w:kern w:val="0"/>
                <w:sz w:val="18"/>
                <w:szCs w:val="18"/>
              </w:rPr>
              <w:t>阿维菌素、哒螨灵、敌敌畏、毒死蜱、腐霉利、甲氨基阿维菌素苯甲酸盐、甲拌磷、克百威、乐果、噻虫嗪、氧乐果、乙螨唑、乙酰甲胺磷、异丙威</w:t>
            </w:r>
          </w:p>
        </w:tc>
        <w:tc>
          <w:tcPr>
            <w:tcW w:w="850" w:type="dxa"/>
            <w:tcBorders>
              <w:top w:val="nil"/>
              <w:left w:val="nil"/>
              <w:bottom w:val="single" w:color="auto" w:sz="4" w:space="0"/>
              <w:right w:val="single" w:color="auto" w:sz="4" w:space="0"/>
            </w:tcBorders>
            <w:shd w:val="clear" w:color="auto" w:fill="FFFFFF" w:themeFill="background1"/>
            <w:vAlign w:val="center"/>
          </w:tcPr>
          <w:p w14:paraId="3D1B2938">
            <w:pPr>
              <w:widowControl/>
              <w:jc w:val="center"/>
              <w:rPr>
                <w:rFonts w:hint="eastAsia" w:ascii="宋体" w:hAnsi="宋体" w:cs="宋体"/>
                <w:kern w:val="0"/>
                <w:sz w:val="20"/>
                <w:szCs w:val="20"/>
              </w:rPr>
            </w:pPr>
            <w:r>
              <w:rPr>
                <w:rFonts w:hint="eastAsia" w:ascii="宋体" w:hAnsi="宋体" w:cs="宋体"/>
                <w:kern w:val="0"/>
                <w:sz w:val="20"/>
                <w:szCs w:val="20"/>
              </w:rPr>
              <w:t>4</w:t>
            </w:r>
          </w:p>
        </w:tc>
      </w:tr>
      <w:tr w14:paraId="228E78AC">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8D0E5A6">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106F5DC">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312C99F">
            <w:pPr>
              <w:widowControl/>
              <w:spacing w:line="220" w:lineRule="exact"/>
              <w:rPr>
                <w:rFonts w:hint="eastAsia" w:ascii="宋体" w:hAnsi="宋体" w:cs="宋体"/>
                <w:kern w:val="0"/>
                <w:sz w:val="18"/>
                <w:szCs w:val="18"/>
              </w:rPr>
            </w:pPr>
            <w:r>
              <w:rPr>
                <w:rFonts w:hint="eastAsia" w:ascii="宋体" w:hAnsi="宋体" w:cs="宋体"/>
                <w:kern w:val="0"/>
                <w:sz w:val="18"/>
                <w:szCs w:val="18"/>
              </w:rPr>
              <w:t>苹果</w:t>
            </w:r>
          </w:p>
        </w:tc>
        <w:tc>
          <w:tcPr>
            <w:tcW w:w="5387" w:type="dxa"/>
            <w:tcBorders>
              <w:top w:val="nil"/>
              <w:left w:val="nil"/>
              <w:bottom w:val="single" w:color="auto" w:sz="4" w:space="0"/>
              <w:right w:val="single" w:color="auto" w:sz="4" w:space="0"/>
            </w:tcBorders>
            <w:shd w:val="clear" w:color="auto" w:fill="FFFFFF" w:themeFill="background1"/>
            <w:vAlign w:val="center"/>
          </w:tcPr>
          <w:p w14:paraId="42CDA44A">
            <w:pPr>
              <w:widowControl/>
              <w:spacing w:line="220" w:lineRule="exact"/>
              <w:rPr>
                <w:rFonts w:hint="eastAsia" w:ascii="宋体" w:hAnsi="宋体" w:cs="宋体"/>
                <w:kern w:val="0"/>
                <w:sz w:val="18"/>
                <w:szCs w:val="18"/>
              </w:rPr>
            </w:pPr>
            <w:r>
              <w:rPr>
                <w:rFonts w:hint="eastAsia" w:ascii="宋体" w:hAnsi="宋体" w:cs="宋体"/>
                <w:kern w:val="0"/>
                <w:sz w:val="18"/>
                <w:szCs w:val="18"/>
              </w:rPr>
              <w:t>敌敌畏、啶虫脒、毒死蜱、甲拌磷、克百威、氧乐果、三氯杀螨醇</w:t>
            </w:r>
          </w:p>
        </w:tc>
        <w:tc>
          <w:tcPr>
            <w:tcW w:w="850" w:type="dxa"/>
            <w:tcBorders>
              <w:top w:val="nil"/>
              <w:left w:val="nil"/>
              <w:bottom w:val="single" w:color="auto" w:sz="4" w:space="0"/>
              <w:right w:val="single" w:color="auto" w:sz="4" w:space="0"/>
            </w:tcBorders>
            <w:shd w:val="clear" w:color="auto" w:fill="FFFFFF" w:themeFill="background1"/>
            <w:vAlign w:val="center"/>
          </w:tcPr>
          <w:p w14:paraId="66248851">
            <w:pPr>
              <w:widowControl/>
              <w:jc w:val="center"/>
              <w:rPr>
                <w:rFonts w:hint="eastAsia" w:ascii="宋体" w:hAnsi="宋体" w:cs="宋体"/>
                <w:kern w:val="0"/>
                <w:sz w:val="20"/>
                <w:szCs w:val="20"/>
              </w:rPr>
            </w:pPr>
            <w:r>
              <w:rPr>
                <w:rFonts w:hint="eastAsia" w:ascii="宋体" w:hAnsi="宋体" w:cs="宋体"/>
                <w:kern w:val="0"/>
                <w:sz w:val="20"/>
                <w:szCs w:val="20"/>
              </w:rPr>
              <w:t>4</w:t>
            </w:r>
          </w:p>
        </w:tc>
      </w:tr>
      <w:tr w14:paraId="105493E5">
        <w:tblPrEx>
          <w:shd w:val="clear" w:color="auto" w:fill="FFFFFF" w:themeFill="background1"/>
          <w:tblCellMar>
            <w:top w:w="0" w:type="dxa"/>
            <w:left w:w="108" w:type="dxa"/>
            <w:bottom w:w="0" w:type="dxa"/>
            <w:right w:w="108" w:type="dxa"/>
          </w:tblCellMar>
        </w:tblPrEx>
        <w:trPr>
          <w:trHeight w:val="762"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EB831E1">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B5E64F3">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F537A72">
            <w:pPr>
              <w:widowControl/>
              <w:spacing w:line="220" w:lineRule="exact"/>
              <w:rPr>
                <w:rFonts w:hint="eastAsia" w:ascii="宋体" w:hAnsi="宋体" w:cs="宋体"/>
                <w:kern w:val="0"/>
                <w:sz w:val="18"/>
                <w:szCs w:val="18"/>
              </w:rPr>
            </w:pPr>
            <w:r>
              <w:rPr>
                <w:rFonts w:hint="eastAsia" w:ascii="宋体" w:hAnsi="宋体" w:cs="宋体"/>
                <w:kern w:val="0"/>
                <w:sz w:val="18"/>
                <w:szCs w:val="18"/>
              </w:rPr>
              <w:t>鸡蛋</w:t>
            </w:r>
          </w:p>
        </w:tc>
        <w:tc>
          <w:tcPr>
            <w:tcW w:w="5387" w:type="dxa"/>
            <w:tcBorders>
              <w:top w:val="nil"/>
              <w:left w:val="nil"/>
              <w:bottom w:val="single" w:color="auto" w:sz="4" w:space="0"/>
              <w:right w:val="single" w:color="auto" w:sz="4" w:space="0"/>
            </w:tcBorders>
            <w:shd w:val="clear" w:color="auto" w:fill="FFFFFF" w:themeFill="background1"/>
            <w:vAlign w:val="center"/>
          </w:tcPr>
          <w:p w14:paraId="008D3BCA">
            <w:pPr>
              <w:widowControl/>
              <w:spacing w:line="220" w:lineRule="exact"/>
              <w:rPr>
                <w:rFonts w:hint="eastAsia" w:ascii="宋体" w:hAnsi="宋体" w:cs="宋体"/>
                <w:kern w:val="0"/>
                <w:sz w:val="18"/>
                <w:szCs w:val="18"/>
              </w:rPr>
            </w:pPr>
            <w:r>
              <w:rPr>
                <w:rFonts w:hint="eastAsia" w:ascii="宋体" w:hAnsi="宋体" w:cs="宋体"/>
                <w:kern w:val="0"/>
                <w:sz w:val="18"/>
                <w:szCs w:val="18"/>
              </w:rPr>
              <w:t>甲硝唑、地美硝唑、呋喃唑酮代谢物、氟虫腈、氯霉素、氟苯尼考、甲砜霉素、恩诺沙星、氧氟沙星、沙拉沙星、甲氧苄啶、磺胺类（总量）、多西环素、地克珠利、托曲珠利</w:t>
            </w:r>
          </w:p>
        </w:tc>
        <w:tc>
          <w:tcPr>
            <w:tcW w:w="850" w:type="dxa"/>
            <w:tcBorders>
              <w:top w:val="nil"/>
              <w:left w:val="nil"/>
              <w:bottom w:val="single" w:color="auto" w:sz="4" w:space="0"/>
              <w:right w:val="single" w:color="auto" w:sz="4" w:space="0"/>
            </w:tcBorders>
            <w:shd w:val="clear" w:color="auto" w:fill="FFFFFF" w:themeFill="background1"/>
            <w:vAlign w:val="center"/>
          </w:tcPr>
          <w:p w14:paraId="453B55BA">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7291BBF">
        <w:tblPrEx>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7BA7689">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67621E0A">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92" w:type="dxa"/>
            <w:tcBorders>
              <w:top w:val="nil"/>
              <w:left w:val="nil"/>
              <w:bottom w:val="single" w:color="auto" w:sz="4" w:space="0"/>
              <w:right w:val="single" w:color="auto" w:sz="4" w:space="0"/>
            </w:tcBorders>
            <w:shd w:val="clear" w:color="auto" w:fill="FFFFFF" w:themeFill="background1"/>
            <w:vAlign w:val="center"/>
          </w:tcPr>
          <w:p w14:paraId="3A274F48">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5387" w:type="dxa"/>
            <w:tcBorders>
              <w:top w:val="nil"/>
              <w:left w:val="nil"/>
              <w:bottom w:val="single" w:color="auto" w:sz="4" w:space="0"/>
              <w:right w:val="single" w:color="auto" w:sz="4" w:space="0"/>
            </w:tcBorders>
            <w:shd w:val="clear" w:color="auto" w:fill="FFFFFF" w:themeFill="background1"/>
            <w:vAlign w:val="center"/>
          </w:tcPr>
          <w:p w14:paraId="11195B58">
            <w:pPr>
              <w:widowControl/>
              <w:jc w:val="center"/>
              <w:rPr>
                <w:rFonts w:hint="eastAsia" w:ascii="宋体" w:hAnsi="宋体" w:cs="宋体"/>
                <w:kern w:val="0"/>
                <w:sz w:val="20"/>
                <w:szCs w:val="20"/>
              </w:rPr>
            </w:pPr>
            <w:r>
              <w:rPr>
                <w:rFonts w:hint="eastAsia" w:ascii="宋体" w:hAnsi="宋体" w:cs="宋体"/>
                <w:kern w:val="0"/>
                <w:sz w:val="20"/>
                <w:szCs w:val="20"/>
              </w:rPr>
              <w:t>小计</w:t>
            </w:r>
          </w:p>
        </w:tc>
        <w:tc>
          <w:tcPr>
            <w:tcW w:w="850" w:type="dxa"/>
            <w:tcBorders>
              <w:top w:val="single" w:color="auto" w:sz="4" w:space="0"/>
              <w:left w:val="nil"/>
              <w:bottom w:val="single" w:color="auto" w:sz="4" w:space="0"/>
              <w:right w:val="single" w:color="auto" w:sz="4" w:space="0"/>
            </w:tcBorders>
            <w:shd w:val="clear" w:color="auto" w:fill="FFFFFF" w:themeFill="background1"/>
            <w:vAlign w:val="center"/>
          </w:tcPr>
          <w:p w14:paraId="14D1FED0">
            <w:pPr>
              <w:widowControl/>
              <w:jc w:val="center"/>
              <w:rPr>
                <w:rFonts w:hint="eastAsia" w:ascii="宋体" w:hAnsi="宋体" w:cs="宋体"/>
                <w:kern w:val="0"/>
                <w:sz w:val="20"/>
                <w:szCs w:val="20"/>
              </w:rPr>
            </w:pPr>
            <w:r>
              <w:rPr>
                <w:rFonts w:hint="eastAsia" w:ascii="宋体" w:hAnsi="宋体" w:cs="宋体"/>
                <w:kern w:val="0"/>
                <w:sz w:val="20"/>
                <w:szCs w:val="20"/>
              </w:rPr>
              <w:t>85</w:t>
            </w:r>
          </w:p>
        </w:tc>
      </w:tr>
      <w:tr w14:paraId="0FD5B949">
        <w:tblPrEx>
          <w:shd w:val="clear" w:color="auto" w:fill="FFFFFF" w:themeFill="background1"/>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000000" w:sz="4" w:space="0"/>
            </w:tcBorders>
            <w:shd w:val="clear" w:color="auto" w:fill="FFFFFF" w:themeFill="background1"/>
            <w:vAlign w:val="center"/>
          </w:tcPr>
          <w:p w14:paraId="5F1A5257">
            <w:pPr>
              <w:widowControl/>
              <w:jc w:val="center"/>
              <w:rPr>
                <w:rFonts w:hint="eastAsia" w:ascii="宋体" w:hAnsi="宋体" w:cs="宋体"/>
                <w:b/>
                <w:bCs/>
                <w:kern w:val="0"/>
                <w:sz w:val="32"/>
                <w:szCs w:val="32"/>
              </w:rPr>
            </w:pPr>
            <w:r>
              <w:rPr>
                <w:rFonts w:hint="eastAsia" w:ascii="宋体" w:hAnsi="宋体" w:cs="宋体"/>
                <w:b/>
                <w:bCs/>
                <w:kern w:val="0"/>
                <w:sz w:val="32"/>
                <w:szCs w:val="32"/>
              </w:rPr>
              <w:t>4、生产企业及小作坊专项（50批次）</w:t>
            </w:r>
          </w:p>
        </w:tc>
      </w:tr>
      <w:tr w14:paraId="76268AD5">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531EBA8">
            <w:pPr>
              <w:widowControl/>
              <w:jc w:val="center"/>
              <w:rPr>
                <w:rFonts w:hint="eastAsia" w:ascii="宋体" w:hAnsi="宋体" w:cs="宋体"/>
                <w:kern w:val="0"/>
                <w:sz w:val="18"/>
                <w:szCs w:val="18"/>
              </w:rPr>
            </w:pPr>
            <w:r>
              <w:rPr>
                <w:rFonts w:hint="eastAsia" w:ascii="宋体" w:hAnsi="宋体" w:cs="宋体"/>
                <w:kern w:val="0"/>
                <w:sz w:val="18"/>
                <w:szCs w:val="18"/>
              </w:rPr>
              <w:t>序号</w:t>
            </w:r>
          </w:p>
        </w:tc>
        <w:tc>
          <w:tcPr>
            <w:tcW w:w="2126" w:type="dxa"/>
            <w:gridSpan w:val="2"/>
            <w:tcBorders>
              <w:top w:val="single" w:color="auto" w:sz="4" w:space="0"/>
              <w:left w:val="nil"/>
              <w:bottom w:val="single" w:color="auto" w:sz="4" w:space="0"/>
              <w:right w:val="single" w:color="auto" w:sz="4" w:space="0"/>
            </w:tcBorders>
            <w:shd w:val="clear" w:color="auto" w:fill="FFFFFF" w:themeFill="background1"/>
            <w:vAlign w:val="center"/>
          </w:tcPr>
          <w:p w14:paraId="372A401B">
            <w:pPr>
              <w:widowControl/>
              <w:jc w:val="center"/>
              <w:rPr>
                <w:rFonts w:hint="eastAsia" w:ascii="宋体" w:hAnsi="宋体" w:cs="宋体"/>
                <w:kern w:val="0"/>
                <w:sz w:val="18"/>
                <w:szCs w:val="18"/>
              </w:rPr>
            </w:pPr>
            <w:r>
              <w:rPr>
                <w:rFonts w:hint="eastAsia" w:ascii="宋体" w:hAnsi="宋体" w:cs="宋体"/>
                <w:kern w:val="0"/>
                <w:sz w:val="18"/>
                <w:szCs w:val="18"/>
              </w:rPr>
              <w:t>类别</w:t>
            </w:r>
          </w:p>
        </w:tc>
        <w:tc>
          <w:tcPr>
            <w:tcW w:w="5387" w:type="dxa"/>
            <w:tcBorders>
              <w:top w:val="nil"/>
              <w:left w:val="nil"/>
              <w:bottom w:val="single" w:color="auto" w:sz="4" w:space="0"/>
              <w:right w:val="single" w:color="auto" w:sz="4" w:space="0"/>
            </w:tcBorders>
            <w:shd w:val="clear" w:color="auto" w:fill="FFFFFF" w:themeFill="background1"/>
            <w:vAlign w:val="center"/>
          </w:tcPr>
          <w:p w14:paraId="6AEA2EDD">
            <w:pPr>
              <w:widowControl/>
              <w:jc w:val="center"/>
              <w:rPr>
                <w:rFonts w:hint="eastAsia" w:ascii="宋体" w:hAnsi="宋体" w:cs="宋体"/>
                <w:kern w:val="0"/>
                <w:sz w:val="18"/>
                <w:szCs w:val="18"/>
              </w:rPr>
            </w:pPr>
            <w:r>
              <w:rPr>
                <w:rFonts w:hint="eastAsia" w:ascii="宋体" w:hAnsi="宋体" w:cs="宋体"/>
                <w:kern w:val="0"/>
                <w:sz w:val="18"/>
                <w:szCs w:val="18"/>
              </w:rPr>
              <w:t>检验项目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3514B312">
            <w:pPr>
              <w:widowControl/>
              <w:jc w:val="center"/>
              <w:rPr>
                <w:rFonts w:hint="eastAsia" w:ascii="宋体" w:hAnsi="宋体" w:cs="宋体"/>
                <w:b/>
                <w:bCs/>
                <w:kern w:val="0"/>
                <w:sz w:val="20"/>
                <w:szCs w:val="20"/>
              </w:rPr>
            </w:pPr>
            <w:r>
              <w:rPr>
                <w:rFonts w:hint="eastAsia" w:ascii="宋体" w:hAnsi="宋体" w:cs="宋体"/>
                <w:b/>
                <w:bCs/>
                <w:kern w:val="0"/>
                <w:sz w:val="20"/>
                <w:szCs w:val="20"/>
              </w:rPr>
              <w:t>　</w:t>
            </w:r>
          </w:p>
        </w:tc>
      </w:tr>
      <w:tr w14:paraId="22B1D679">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3FA910A7">
            <w:pPr>
              <w:widowControl/>
              <w:jc w:val="center"/>
              <w:rPr>
                <w:rFonts w:hint="eastAsia" w:ascii="宋体" w:hAnsi="宋体" w:cs="宋体"/>
                <w:kern w:val="0"/>
                <w:sz w:val="20"/>
                <w:szCs w:val="20"/>
              </w:rPr>
            </w:pPr>
            <w:r>
              <w:rPr>
                <w:rFonts w:hint="eastAsia" w:ascii="宋体" w:hAnsi="宋体" w:cs="宋体"/>
                <w:kern w:val="0"/>
                <w:sz w:val="20"/>
                <w:szCs w:val="20"/>
              </w:rPr>
              <w:t>1</w:t>
            </w:r>
          </w:p>
        </w:tc>
        <w:tc>
          <w:tcPr>
            <w:tcW w:w="2126" w:type="dxa"/>
            <w:gridSpan w:val="2"/>
            <w:tcBorders>
              <w:top w:val="single" w:color="auto" w:sz="4" w:space="0"/>
              <w:left w:val="nil"/>
              <w:bottom w:val="single" w:color="auto" w:sz="4" w:space="0"/>
              <w:right w:val="single" w:color="auto" w:sz="4" w:space="0"/>
            </w:tcBorders>
            <w:shd w:val="clear" w:color="auto" w:fill="FFFFFF" w:themeFill="background1"/>
            <w:vAlign w:val="center"/>
          </w:tcPr>
          <w:p w14:paraId="53F0B97F">
            <w:pPr>
              <w:widowControl/>
              <w:jc w:val="center"/>
              <w:rPr>
                <w:rFonts w:hint="eastAsia" w:ascii="宋体" w:hAnsi="宋体" w:cs="宋体"/>
                <w:kern w:val="0"/>
                <w:sz w:val="20"/>
                <w:szCs w:val="20"/>
              </w:rPr>
            </w:pPr>
            <w:r>
              <w:rPr>
                <w:rFonts w:hint="eastAsia" w:ascii="宋体" w:hAnsi="宋体" w:cs="宋体"/>
                <w:kern w:val="0"/>
                <w:sz w:val="20"/>
                <w:szCs w:val="20"/>
              </w:rPr>
              <w:t>生产企业及小作坊</w:t>
            </w:r>
          </w:p>
        </w:tc>
        <w:tc>
          <w:tcPr>
            <w:tcW w:w="5387" w:type="dxa"/>
            <w:tcBorders>
              <w:top w:val="nil"/>
              <w:left w:val="nil"/>
              <w:bottom w:val="single" w:color="auto" w:sz="4" w:space="0"/>
              <w:right w:val="single" w:color="auto" w:sz="4" w:space="0"/>
            </w:tcBorders>
            <w:shd w:val="clear" w:color="auto" w:fill="FFFFFF" w:themeFill="background1"/>
            <w:vAlign w:val="center"/>
          </w:tcPr>
          <w:p w14:paraId="55092D61">
            <w:pPr>
              <w:widowControl/>
              <w:jc w:val="center"/>
              <w:rPr>
                <w:rFonts w:hint="eastAsia" w:ascii="宋体" w:hAnsi="宋体" w:cs="宋体"/>
                <w:kern w:val="0"/>
                <w:sz w:val="20"/>
                <w:szCs w:val="20"/>
              </w:rPr>
            </w:pPr>
            <w:r>
              <w:rPr>
                <w:rFonts w:hint="eastAsia" w:ascii="宋体" w:hAnsi="宋体" w:cs="宋体"/>
                <w:kern w:val="0"/>
                <w:sz w:val="20"/>
                <w:szCs w:val="20"/>
              </w:rPr>
              <w:t>自定项目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5C1EBFD3">
            <w:pPr>
              <w:widowControl/>
              <w:jc w:val="center"/>
              <w:rPr>
                <w:rFonts w:hint="eastAsia" w:ascii="宋体" w:hAnsi="宋体" w:cs="宋体"/>
                <w:kern w:val="0"/>
                <w:sz w:val="20"/>
                <w:szCs w:val="20"/>
              </w:rPr>
            </w:pPr>
            <w:r>
              <w:rPr>
                <w:rFonts w:hint="eastAsia" w:ascii="宋体" w:hAnsi="宋体" w:cs="宋体"/>
                <w:kern w:val="0"/>
                <w:sz w:val="20"/>
                <w:szCs w:val="20"/>
              </w:rPr>
              <w:t>50</w:t>
            </w:r>
          </w:p>
        </w:tc>
      </w:tr>
      <w:tr w14:paraId="6B01F779">
        <w:tblPrEx>
          <w:shd w:val="clear" w:color="auto" w:fill="FFFFFF" w:themeFill="background1"/>
          <w:tblCellMar>
            <w:top w:w="0" w:type="dxa"/>
            <w:left w:w="108" w:type="dxa"/>
            <w:bottom w:w="0" w:type="dxa"/>
            <w:right w:w="108" w:type="dxa"/>
          </w:tblCellMar>
        </w:tblPrEx>
        <w:trPr>
          <w:trHeight w:val="270" w:hRule="atLeast"/>
        </w:trPr>
        <w:tc>
          <w:tcPr>
            <w:tcW w:w="8217"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B7DAB1D">
            <w:pPr>
              <w:widowControl/>
              <w:jc w:val="center"/>
              <w:rPr>
                <w:rFonts w:hint="eastAsia" w:ascii="宋体" w:hAnsi="宋体" w:cs="宋体"/>
                <w:kern w:val="0"/>
                <w:sz w:val="18"/>
                <w:szCs w:val="18"/>
              </w:rPr>
            </w:pPr>
            <w:r>
              <w:rPr>
                <w:rFonts w:hint="eastAsia" w:ascii="宋体" w:hAnsi="宋体" w:cs="宋体"/>
                <w:kern w:val="0"/>
                <w:sz w:val="18"/>
                <w:szCs w:val="18"/>
              </w:rPr>
              <w:t>合计（</w:t>
            </w:r>
            <w:r>
              <w:rPr>
                <w:kern w:val="0"/>
                <w:sz w:val="18"/>
                <w:szCs w:val="18"/>
              </w:rPr>
              <w:t>1+2+3+4</w:t>
            </w: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FFFFFF" w:themeFill="background1"/>
            <w:vAlign w:val="center"/>
          </w:tcPr>
          <w:p w14:paraId="3F1A3221">
            <w:pPr>
              <w:widowControl/>
              <w:jc w:val="center"/>
              <w:rPr>
                <w:rFonts w:hint="eastAsia" w:ascii="宋体" w:hAnsi="宋体" w:cs="宋体"/>
                <w:kern w:val="0"/>
                <w:sz w:val="20"/>
                <w:szCs w:val="20"/>
              </w:rPr>
            </w:pPr>
            <w:r>
              <w:rPr>
                <w:rFonts w:hint="eastAsia" w:ascii="宋体" w:hAnsi="宋体" w:cs="宋体"/>
                <w:kern w:val="0"/>
                <w:sz w:val="20"/>
                <w:szCs w:val="20"/>
              </w:rPr>
              <w:t>295</w:t>
            </w:r>
          </w:p>
        </w:tc>
      </w:tr>
      <w:tr w14:paraId="4B8F8D34">
        <w:tblPrEx>
          <w:shd w:val="clear" w:color="auto" w:fill="FFFFFF" w:themeFill="background1"/>
          <w:tblCellMar>
            <w:top w:w="0" w:type="dxa"/>
            <w:left w:w="108" w:type="dxa"/>
            <w:bottom w:w="0" w:type="dxa"/>
            <w:right w:w="108" w:type="dxa"/>
          </w:tblCellMar>
        </w:tblPrEx>
        <w:trPr>
          <w:trHeight w:val="270" w:hRule="atLeast"/>
        </w:trPr>
        <w:tc>
          <w:tcPr>
            <w:tcW w:w="8217" w:type="dxa"/>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57FD4D8">
            <w:pPr>
              <w:widowControl/>
              <w:jc w:val="center"/>
              <w:rPr>
                <w:rFonts w:hint="eastAsia" w:ascii="宋体" w:hAnsi="宋体" w:cs="宋体"/>
                <w:kern w:val="0"/>
                <w:sz w:val="22"/>
                <w:szCs w:val="22"/>
              </w:rPr>
            </w:pPr>
            <w:r>
              <w:rPr>
                <w:rFonts w:hint="eastAsia" w:ascii="宋体" w:hAnsi="宋体" w:cs="宋体"/>
                <w:kern w:val="0"/>
                <w:sz w:val="22"/>
                <w:szCs w:val="22"/>
              </w:rPr>
              <w:t>总计</w:t>
            </w:r>
          </w:p>
        </w:tc>
        <w:tc>
          <w:tcPr>
            <w:tcW w:w="850" w:type="dxa"/>
            <w:tcBorders>
              <w:top w:val="nil"/>
              <w:left w:val="nil"/>
              <w:bottom w:val="single" w:color="auto" w:sz="4" w:space="0"/>
              <w:right w:val="single" w:color="auto" w:sz="4" w:space="0"/>
            </w:tcBorders>
            <w:shd w:val="clear" w:color="auto" w:fill="FFFFFF" w:themeFill="background1"/>
            <w:noWrap/>
            <w:vAlign w:val="center"/>
          </w:tcPr>
          <w:p w14:paraId="54152DEC">
            <w:pPr>
              <w:widowControl/>
              <w:jc w:val="center"/>
              <w:rPr>
                <w:rFonts w:hint="eastAsia" w:ascii="宋体" w:hAnsi="宋体" w:cs="宋体"/>
                <w:kern w:val="0"/>
                <w:sz w:val="20"/>
                <w:szCs w:val="20"/>
              </w:rPr>
            </w:pPr>
            <w:r>
              <w:rPr>
                <w:rFonts w:hint="eastAsia" w:ascii="宋体" w:hAnsi="宋体" w:cs="宋体"/>
                <w:kern w:val="0"/>
                <w:sz w:val="20"/>
                <w:szCs w:val="20"/>
              </w:rPr>
              <w:t>750</w:t>
            </w:r>
          </w:p>
        </w:tc>
      </w:tr>
    </w:tbl>
    <w:p w14:paraId="6CA7773B">
      <w:pPr>
        <w:spacing w:line="480" w:lineRule="auto"/>
        <w:ind w:left="420"/>
        <w:rPr>
          <w:rStyle w:val="67"/>
          <w:rFonts w:hint="eastAsia" w:ascii="宋体" w:hAnsi="宋体" w:cs="宋体"/>
          <w:sz w:val="24"/>
          <w:lang w:val="zh-CN"/>
        </w:rPr>
      </w:pPr>
      <w:r>
        <w:rPr>
          <w:rFonts w:hint="eastAsia" w:ascii="宋体" w:hAnsi="宋体" w:cs="宋体"/>
          <w:b/>
          <w:bCs/>
          <w:kern w:val="0"/>
          <w:sz w:val="32"/>
          <w:szCs w:val="32"/>
        </w:rPr>
        <w:t>二包：</w:t>
      </w:r>
    </w:p>
    <w:tbl>
      <w:tblPr>
        <w:tblStyle w:val="27"/>
        <w:tblW w:w="9067" w:type="dxa"/>
        <w:tblInd w:w="113" w:type="dxa"/>
        <w:shd w:val="clear" w:color="auto" w:fill="FFFFFF" w:themeFill="background1"/>
        <w:tblLayout w:type="autofit"/>
        <w:tblCellMar>
          <w:top w:w="0" w:type="dxa"/>
          <w:left w:w="108" w:type="dxa"/>
          <w:bottom w:w="0" w:type="dxa"/>
          <w:right w:w="108" w:type="dxa"/>
        </w:tblCellMar>
      </w:tblPr>
      <w:tblGrid>
        <w:gridCol w:w="704"/>
        <w:gridCol w:w="1134"/>
        <w:gridCol w:w="1134"/>
        <w:gridCol w:w="5245"/>
        <w:gridCol w:w="850"/>
      </w:tblGrid>
      <w:tr w14:paraId="61B3540A">
        <w:tblPrEx>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7707E8A">
            <w:pPr>
              <w:widowControl/>
              <w:jc w:val="left"/>
              <w:rPr>
                <w:rFonts w:hint="eastAsia" w:ascii="宋体" w:hAnsi="宋体" w:cs="宋体"/>
                <w:b/>
                <w:bCs/>
                <w:kern w:val="0"/>
                <w:sz w:val="32"/>
                <w:szCs w:val="32"/>
              </w:rPr>
            </w:pPr>
            <w:r>
              <w:rPr>
                <w:rFonts w:hint="eastAsia" w:ascii="宋体" w:hAnsi="宋体" w:cs="宋体"/>
                <w:b/>
                <w:bCs/>
                <w:kern w:val="0"/>
                <w:sz w:val="32"/>
                <w:szCs w:val="32"/>
              </w:rPr>
              <w:t>一、太康县2026年农产品抽检计划表   二包</w:t>
            </w:r>
          </w:p>
        </w:tc>
      </w:tr>
      <w:tr w14:paraId="459DC213">
        <w:tblPrEx>
          <w:tblCellMar>
            <w:top w:w="0" w:type="dxa"/>
            <w:left w:w="108" w:type="dxa"/>
            <w:bottom w:w="0" w:type="dxa"/>
            <w:right w:w="108" w:type="dxa"/>
          </w:tblCellMar>
        </w:tblPrEx>
        <w:trPr>
          <w:trHeight w:val="27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7ABF0A8">
            <w:pPr>
              <w:widowControl/>
              <w:jc w:val="left"/>
              <w:rPr>
                <w:rFonts w:hint="eastAsia" w:ascii="宋体" w:hAnsi="宋体" w:cs="宋体"/>
                <w:b/>
                <w:bCs/>
                <w:kern w:val="0"/>
                <w:sz w:val="20"/>
                <w:szCs w:val="20"/>
              </w:rPr>
            </w:pPr>
            <w:r>
              <w:rPr>
                <w:rFonts w:hint="eastAsia" w:ascii="宋体" w:hAnsi="宋体" w:cs="宋体"/>
                <w:b/>
                <w:bCs/>
                <w:kern w:val="0"/>
                <w:sz w:val="20"/>
                <w:szCs w:val="20"/>
              </w:rPr>
              <w:t>序号</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A3C1B85">
            <w:pPr>
              <w:widowControl/>
              <w:jc w:val="left"/>
              <w:rPr>
                <w:rFonts w:hint="eastAsia" w:ascii="宋体" w:hAnsi="宋体" w:cs="宋体"/>
                <w:b/>
                <w:bCs/>
                <w:kern w:val="0"/>
                <w:sz w:val="20"/>
                <w:szCs w:val="20"/>
              </w:rPr>
            </w:pPr>
            <w:r>
              <w:rPr>
                <w:rFonts w:hint="eastAsia" w:ascii="宋体" w:hAnsi="宋体" w:cs="宋体"/>
                <w:b/>
                <w:bCs/>
                <w:kern w:val="0"/>
                <w:sz w:val="20"/>
                <w:szCs w:val="20"/>
              </w:rPr>
              <w:t>食品亚类(二级)</w:t>
            </w:r>
          </w:p>
        </w:tc>
        <w:tc>
          <w:tcPr>
            <w:tcW w:w="1134" w:type="dxa"/>
            <w:tcBorders>
              <w:top w:val="nil"/>
              <w:left w:val="nil"/>
              <w:bottom w:val="single" w:color="auto" w:sz="4" w:space="0"/>
              <w:right w:val="single" w:color="auto" w:sz="4" w:space="0"/>
            </w:tcBorders>
            <w:shd w:val="clear" w:color="auto" w:fill="FFFFFF" w:themeFill="background1"/>
            <w:vAlign w:val="center"/>
          </w:tcPr>
          <w:p w14:paraId="4EF8A9E3">
            <w:pPr>
              <w:widowControl/>
              <w:jc w:val="left"/>
              <w:rPr>
                <w:rFonts w:hint="eastAsia" w:ascii="宋体" w:hAnsi="宋体" w:cs="宋体"/>
                <w:b/>
                <w:bCs/>
                <w:kern w:val="0"/>
                <w:sz w:val="20"/>
                <w:szCs w:val="20"/>
              </w:rPr>
            </w:pPr>
            <w:r>
              <w:rPr>
                <w:rFonts w:hint="eastAsia" w:ascii="宋体" w:hAnsi="宋体" w:cs="宋体"/>
                <w:b/>
                <w:bCs/>
                <w:kern w:val="0"/>
                <w:sz w:val="20"/>
                <w:szCs w:val="20"/>
              </w:rPr>
              <w:t>食品细类</w:t>
            </w:r>
          </w:p>
        </w:tc>
        <w:tc>
          <w:tcPr>
            <w:tcW w:w="5245"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49A4ADF">
            <w:pPr>
              <w:widowControl/>
              <w:jc w:val="left"/>
              <w:rPr>
                <w:rFonts w:hint="eastAsia" w:ascii="宋体" w:hAnsi="宋体" w:cs="宋体"/>
                <w:b/>
                <w:bCs/>
                <w:kern w:val="0"/>
                <w:sz w:val="20"/>
                <w:szCs w:val="20"/>
              </w:rPr>
            </w:pPr>
            <w:r>
              <w:rPr>
                <w:rFonts w:hint="eastAsia" w:ascii="宋体" w:hAnsi="宋体" w:cs="宋体"/>
                <w:b/>
                <w:bCs/>
                <w:kern w:val="0"/>
                <w:sz w:val="20"/>
                <w:szCs w:val="20"/>
              </w:rPr>
              <w:t>检验项目</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E372BF3">
            <w:pPr>
              <w:widowControl/>
              <w:jc w:val="left"/>
              <w:rPr>
                <w:rFonts w:hint="eastAsia" w:ascii="等线" w:hAnsi="等线" w:eastAsia="等线" w:cs="宋体"/>
                <w:b/>
                <w:bCs/>
                <w:kern w:val="0"/>
                <w:sz w:val="20"/>
                <w:szCs w:val="20"/>
              </w:rPr>
            </w:pPr>
            <w:r>
              <w:rPr>
                <w:rFonts w:hint="eastAsia" w:ascii="等线" w:hAnsi="等线" w:eastAsia="等线" w:cs="宋体"/>
                <w:b/>
                <w:bCs/>
                <w:kern w:val="0"/>
                <w:sz w:val="20"/>
                <w:szCs w:val="20"/>
              </w:rPr>
              <w:t>抽检批次</w:t>
            </w:r>
          </w:p>
        </w:tc>
      </w:tr>
      <w:tr w14:paraId="20A351CE">
        <w:tblPrEx>
          <w:shd w:val="clear" w:color="auto" w:fill="FFFFFF" w:themeFill="background1"/>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02B209A">
            <w:pPr>
              <w:widowControl/>
              <w:jc w:val="left"/>
              <w:rPr>
                <w:rFonts w:hint="eastAsia" w:ascii="宋体" w:hAnsi="宋体" w:cs="宋体"/>
                <w:b/>
                <w:bCs/>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18E9BA6">
            <w:pPr>
              <w:widowControl/>
              <w:jc w:val="left"/>
              <w:rPr>
                <w:rFonts w:hint="eastAsia" w:ascii="宋体" w:hAnsi="宋体" w:cs="宋体"/>
                <w:b/>
                <w:bCs/>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6F5F1C3">
            <w:pPr>
              <w:widowControl/>
              <w:jc w:val="left"/>
              <w:rPr>
                <w:rFonts w:hint="eastAsia" w:ascii="宋体" w:hAnsi="宋体" w:cs="宋体"/>
                <w:b/>
                <w:bCs/>
                <w:kern w:val="0"/>
                <w:sz w:val="20"/>
                <w:szCs w:val="20"/>
              </w:rPr>
            </w:pPr>
            <w:r>
              <w:rPr>
                <w:rFonts w:hint="eastAsia" w:ascii="宋体" w:hAnsi="宋体" w:cs="宋体"/>
                <w:b/>
                <w:bCs/>
                <w:kern w:val="0"/>
                <w:sz w:val="20"/>
                <w:szCs w:val="20"/>
              </w:rPr>
              <w:t>(四级)</w:t>
            </w:r>
          </w:p>
        </w:tc>
        <w:tc>
          <w:tcPr>
            <w:tcW w:w="5245"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448CA76">
            <w:pPr>
              <w:widowControl/>
              <w:jc w:val="left"/>
              <w:rPr>
                <w:rFonts w:hint="eastAsia" w:ascii="宋体" w:hAnsi="宋体" w:cs="宋体"/>
                <w:b/>
                <w:bCs/>
                <w:kern w:val="0"/>
                <w:sz w:val="20"/>
                <w:szCs w:val="20"/>
              </w:rPr>
            </w:pP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78BFE31">
            <w:pPr>
              <w:widowControl/>
              <w:jc w:val="left"/>
              <w:rPr>
                <w:rFonts w:hint="eastAsia" w:ascii="等线" w:hAnsi="等线" w:eastAsia="等线" w:cs="宋体"/>
                <w:b/>
                <w:bCs/>
                <w:kern w:val="0"/>
                <w:sz w:val="20"/>
                <w:szCs w:val="20"/>
              </w:rPr>
            </w:pPr>
          </w:p>
        </w:tc>
      </w:tr>
      <w:tr w14:paraId="3949A901">
        <w:tblPrEx>
          <w:shd w:val="clear" w:color="auto" w:fill="FFFFFF" w:themeFill="background1"/>
          <w:tblCellMar>
            <w:top w:w="0" w:type="dxa"/>
            <w:left w:w="108" w:type="dxa"/>
            <w:bottom w:w="0" w:type="dxa"/>
            <w:right w:w="108" w:type="dxa"/>
          </w:tblCellMar>
        </w:tblPrEx>
        <w:trPr>
          <w:trHeight w:val="1088"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4860190">
            <w:pPr>
              <w:widowControl/>
              <w:jc w:val="right"/>
              <w:rPr>
                <w:rFonts w:hint="eastAsia" w:ascii="宋体" w:hAnsi="宋体" w:cs="宋体"/>
                <w:kern w:val="0"/>
                <w:sz w:val="20"/>
                <w:szCs w:val="20"/>
              </w:rPr>
            </w:pPr>
            <w:r>
              <w:rPr>
                <w:rFonts w:hint="eastAsia" w:ascii="宋体" w:hAnsi="宋体" w:cs="宋体"/>
                <w:kern w:val="0"/>
                <w:sz w:val="20"/>
                <w:szCs w:val="20"/>
              </w:rPr>
              <w:t>1</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3F6ADDC">
            <w:pPr>
              <w:widowControl/>
              <w:jc w:val="left"/>
              <w:rPr>
                <w:rFonts w:hint="eastAsia" w:ascii="宋体" w:hAnsi="宋体" w:cs="宋体"/>
                <w:kern w:val="0"/>
                <w:sz w:val="20"/>
                <w:szCs w:val="20"/>
              </w:rPr>
            </w:pPr>
            <w:r>
              <w:rPr>
                <w:rFonts w:hint="eastAsia" w:ascii="宋体" w:hAnsi="宋体" w:cs="宋体"/>
                <w:kern w:val="0"/>
                <w:sz w:val="20"/>
                <w:szCs w:val="20"/>
              </w:rPr>
              <w:t>畜禽肉及副产品</w:t>
            </w:r>
          </w:p>
        </w:tc>
        <w:tc>
          <w:tcPr>
            <w:tcW w:w="1134" w:type="dxa"/>
            <w:tcBorders>
              <w:top w:val="nil"/>
              <w:left w:val="nil"/>
              <w:bottom w:val="single" w:color="auto" w:sz="4" w:space="0"/>
              <w:right w:val="single" w:color="auto" w:sz="4" w:space="0"/>
            </w:tcBorders>
            <w:shd w:val="clear" w:color="auto" w:fill="FFFFFF" w:themeFill="background1"/>
            <w:vAlign w:val="center"/>
          </w:tcPr>
          <w:p w14:paraId="79787B67">
            <w:pPr>
              <w:widowControl/>
              <w:spacing w:line="220" w:lineRule="exact"/>
              <w:rPr>
                <w:rFonts w:hint="eastAsia" w:ascii="宋体" w:hAnsi="宋体" w:cs="宋体"/>
                <w:kern w:val="0"/>
                <w:sz w:val="18"/>
                <w:szCs w:val="18"/>
              </w:rPr>
            </w:pPr>
            <w:r>
              <w:rPr>
                <w:rFonts w:hint="eastAsia" w:ascii="宋体" w:hAnsi="宋体" w:cs="宋体"/>
                <w:kern w:val="0"/>
                <w:sz w:val="18"/>
                <w:szCs w:val="18"/>
              </w:rPr>
              <w:t>猪肉</w:t>
            </w:r>
          </w:p>
        </w:tc>
        <w:tc>
          <w:tcPr>
            <w:tcW w:w="5245" w:type="dxa"/>
            <w:tcBorders>
              <w:top w:val="nil"/>
              <w:left w:val="nil"/>
              <w:bottom w:val="single" w:color="auto" w:sz="4" w:space="0"/>
              <w:right w:val="single" w:color="auto" w:sz="4" w:space="0"/>
            </w:tcBorders>
            <w:shd w:val="clear" w:color="auto" w:fill="FFFFFF" w:themeFill="background1"/>
            <w:vAlign w:val="center"/>
          </w:tcPr>
          <w:p w14:paraId="1E231E3F">
            <w:pPr>
              <w:widowControl/>
              <w:spacing w:line="220" w:lineRule="exact"/>
              <w:rPr>
                <w:rFonts w:hint="eastAsia" w:ascii="宋体" w:hAnsi="宋体" w:cs="宋体"/>
                <w:kern w:val="0"/>
                <w:sz w:val="18"/>
                <w:szCs w:val="18"/>
              </w:rPr>
            </w:pPr>
            <w:r>
              <w:rPr>
                <w:rFonts w:hint="eastAsia" w:ascii="宋体" w:hAnsi="宋体" w:cs="宋体"/>
                <w:kern w:val="0"/>
                <w:sz w:val="18"/>
                <w:szCs w:val="18"/>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444C2C3B">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068D0B5B">
        <w:tblPrEx>
          <w:shd w:val="clear" w:color="auto" w:fill="FFFFFF" w:themeFill="background1"/>
          <w:tblCellMar>
            <w:top w:w="0" w:type="dxa"/>
            <w:left w:w="108" w:type="dxa"/>
            <w:bottom w:w="0" w:type="dxa"/>
            <w:right w:w="108" w:type="dxa"/>
          </w:tblCellMar>
        </w:tblPrEx>
        <w:trPr>
          <w:trHeight w:val="975"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9E54F79">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D26B311">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60B07268">
            <w:pPr>
              <w:widowControl/>
              <w:spacing w:line="220" w:lineRule="exact"/>
              <w:rPr>
                <w:rFonts w:hint="eastAsia" w:ascii="宋体" w:hAnsi="宋体" w:cs="宋体"/>
                <w:kern w:val="0"/>
                <w:sz w:val="18"/>
                <w:szCs w:val="18"/>
              </w:rPr>
            </w:pPr>
            <w:r>
              <w:rPr>
                <w:rFonts w:hint="eastAsia" w:ascii="宋体" w:hAnsi="宋体" w:cs="宋体"/>
                <w:kern w:val="0"/>
                <w:sz w:val="18"/>
                <w:szCs w:val="18"/>
              </w:rPr>
              <w:t>牛肉</w:t>
            </w:r>
          </w:p>
        </w:tc>
        <w:tc>
          <w:tcPr>
            <w:tcW w:w="5245" w:type="dxa"/>
            <w:tcBorders>
              <w:top w:val="nil"/>
              <w:left w:val="nil"/>
              <w:bottom w:val="single" w:color="auto" w:sz="4" w:space="0"/>
              <w:right w:val="single" w:color="auto" w:sz="4" w:space="0"/>
            </w:tcBorders>
            <w:shd w:val="clear" w:color="auto" w:fill="FFFFFF" w:themeFill="background1"/>
            <w:vAlign w:val="center"/>
          </w:tcPr>
          <w:p w14:paraId="6C21FAD0">
            <w:pPr>
              <w:widowControl/>
              <w:spacing w:line="220" w:lineRule="exact"/>
              <w:rPr>
                <w:rFonts w:hint="eastAsia" w:ascii="宋体" w:hAnsi="宋体" w:cs="宋体"/>
                <w:kern w:val="0"/>
                <w:sz w:val="18"/>
                <w:szCs w:val="18"/>
              </w:rPr>
            </w:pPr>
            <w:r>
              <w:rPr>
                <w:rFonts w:hint="eastAsia" w:ascii="宋体" w:hAnsi="宋体" w:cs="宋体"/>
                <w:kern w:val="0"/>
                <w:sz w:val="18"/>
                <w:szCs w:val="18"/>
              </w:rPr>
              <w:t>挥发性盐基氮、呋喃唑酮代谢物、呋喃西林代谢物、氯霉素、克伦特罗、莱克多巴胺、沙丁胺醇、恩诺沙星、磺胺类（总量）、甲氧苄啶、氟苯尼考、多西环素、地塞米松、林可霉素、倍他米松、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6E9FE124">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547674EB">
        <w:tblPrEx>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BF95D79">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883ECBB">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581DB2D9">
            <w:pPr>
              <w:widowControl/>
              <w:spacing w:line="220" w:lineRule="exact"/>
              <w:rPr>
                <w:rFonts w:hint="eastAsia" w:ascii="宋体" w:hAnsi="宋体" w:cs="宋体"/>
                <w:kern w:val="0"/>
                <w:sz w:val="18"/>
                <w:szCs w:val="18"/>
              </w:rPr>
            </w:pPr>
            <w:r>
              <w:rPr>
                <w:rFonts w:hint="eastAsia" w:ascii="宋体" w:hAnsi="宋体" w:cs="宋体"/>
                <w:kern w:val="0"/>
                <w:sz w:val="18"/>
                <w:szCs w:val="18"/>
              </w:rPr>
              <w:t>羊肉</w:t>
            </w:r>
          </w:p>
        </w:tc>
        <w:tc>
          <w:tcPr>
            <w:tcW w:w="5245" w:type="dxa"/>
            <w:tcBorders>
              <w:top w:val="nil"/>
              <w:left w:val="nil"/>
              <w:bottom w:val="single" w:color="auto" w:sz="4" w:space="0"/>
              <w:right w:val="single" w:color="auto" w:sz="4" w:space="0"/>
            </w:tcBorders>
            <w:shd w:val="clear" w:color="auto" w:fill="FFFFFF" w:themeFill="background1"/>
            <w:vAlign w:val="center"/>
          </w:tcPr>
          <w:p w14:paraId="066324C6">
            <w:pPr>
              <w:widowControl/>
              <w:spacing w:line="220" w:lineRule="exact"/>
              <w:rPr>
                <w:rFonts w:hint="eastAsia" w:ascii="宋体" w:hAnsi="宋体" w:cs="宋体"/>
                <w:kern w:val="0"/>
                <w:sz w:val="18"/>
                <w:szCs w:val="18"/>
              </w:rPr>
            </w:pPr>
            <w:r>
              <w:rPr>
                <w:rFonts w:hint="eastAsia" w:ascii="宋体" w:hAnsi="宋体" w:cs="宋体"/>
                <w:kern w:val="0"/>
                <w:sz w:val="18"/>
                <w:szCs w:val="18"/>
              </w:rPr>
              <w:t>呋喃唑酮代谢物、呋喃西林代谢物、氯霉素、克伦特罗、莱克多巴胺、沙丁胺醇、恩诺沙星、磺胺类（总量）、氟苯尼考、林可霉素、环丙氨嗪、土霉素/金霉素/四环素（组合含量）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24866FA9">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77CB60AB">
        <w:tblPrEx>
          <w:shd w:val="clear" w:color="auto" w:fill="FFFFFF" w:themeFill="background1"/>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F7042FF">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0C7127E">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201D4E28">
            <w:pPr>
              <w:widowControl/>
              <w:spacing w:line="220" w:lineRule="exact"/>
              <w:rPr>
                <w:rFonts w:hint="eastAsia" w:ascii="宋体" w:hAnsi="宋体" w:cs="宋体"/>
                <w:kern w:val="0"/>
                <w:sz w:val="18"/>
                <w:szCs w:val="18"/>
              </w:rPr>
            </w:pPr>
            <w:r>
              <w:rPr>
                <w:rFonts w:hint="eastAsia" w:ascii="宋体" w:hAnsi="宋体" w:cs="宋体"/>
                <w:kern w:val="0"/>
                <w:sz w:val="18"/>
                <w:szCs w:val="18"/>
              </w:rPr>
              <w:t>鸡肉</w:t>
            </w:r>
          </w:p>
        </w:tc>
        <w:tc>
          <w:tcPr>
            <w:tcW w:w="5245" w:type="dxa"/>
            <w:tcBorders>
              <w:top w:val="nil"/>
              <w:left w:val="nil"/>
              <w:bottom w:val="single" w:color="auto" w:sz="4" w:space="0"/>
              <w:right w:val="single" w:color="auto" w:sz="4" w:space="0"/>
            </w:tcBorders>
            <w:shd w:val="clear" w:color="auto" w:fill="FFFFFF" w:themeFill="background1"/>
            <w:vAlign w:val="center"/>
          </w:tcPr>
          <w:p w14:paraId="1F4C1B0B">
            <w:pPr>
              <w:widowControl/>
              <w:spacing w:line="220" w:lineRule="exact"/>
              <w:rPr>
                <w:rFonts w:hint="eastAsia" w:ascii="宋体" w:hAnsi="宋体" w:cs="宋体"/>
                <w:kern w:val="0"/>
                <w:sz w:val="18"/>
                <w:szCs w:val="18"/>
              </w:rPr>
            </w:pPr>
            <w:r>
              <w:rPr>
                <w:rFonts w:hint="eastAsia" w:ascii="宋体" w:hAnsi="宋体" w:cs="宋体"/>
                <w:kern w:val="0"/>
                <w:sz w:val="18"/>
                <w:szCs w:val="18"/>
              </w:rPr>
              <w:t>挥发性盐基氮、呋喃唑酮代谢物、呋喃西林代谢物、呋喃它酮代谢物、氯霉素、氧氟沙星、培氟沙星、诺氟沙星、恩诺沙星、沙拉沙星、替米考星、磺胺类（总量）、甲氧苄啶、氟苯尼考、多西环素、甲硝唑、尼卡巴嗪、环丙氨嗪、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45B6258D">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03C00CF1">
        <w:tblPrEx>
          <w:shd w:val="clear" w:color="auto" w:fill="FFFFFF" w:themeFill="background1"/>
          <w:tblCellMar>
            <w:top w:w="0" w:type="dxa"/>
            <w:left w:w="108" w:type="dxa"/>
            <w:bottom w:w="0" w:type="dxa"/>
            <w:right w:w="108" w:type="dxa"/>
          </w:tblCellMar>
        </w:tblPrEx>
        <w:trPr>
          <w:trHeight w:val="72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0488724">
            <w:pPr>
              <w:widowControl/>
              <w:jc w:val="right"/>
              <w:rPr>
                <w:rFonts w:hint="eastAsia" w:ascii="宋体" w:hAnsi="宋体" w:cs="宋体"/>
                <w:kern w:val="0"/>
                <w:sz w:val="20"/>
                <w:szCs w:val="20"/>
              </w:rPr>
            </w:pPr>
            <w:r>
              <w:rPr>
                <w:rFonts w:hint="eastAsia" w:ascii="宋体" w:hAnsi="宋体" w:cs="宋体"/>
                <w:kern w:val="0"/>
                <w:sz w:val="20"/>
                <w:szCs w:val="20"/>
              </w:rPr>
              <w:t>2</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9755636">
            <w:pPr>
              <w:widowControl/>
              <w:jc w:val="left"/>
              <w:rPr>
                <w:rFonts w:hint="eastAsia" w:ascii="宋体" w:hAnsi="宋体" w:cs="宋体"/>
                <w:kern w:val="0"/>
                <w:sz w:val="20"/>
                <w:szCs w:val="20"/>
              </w:rPr>
            </w:pPr>
            <w:r>
              <w:rPr>
                <w:rFonts w:hint="eastAsia" w:ascii="宋体" w:hAnsi="宋体" w:cs="宋体"/>
                <w:kern w:val="0"/>
                <w:sz w:val="20"/>
                <w:szCs w:val="20"/>
              </w:rPr>
              <w:t>蔬菜</w:t>
            </w:r>
          </w:p>
        </w:tc>
        <w:tc>
          <w:tcPr>
            <w:tcW w:w="1134" w:type="dxa"/>
            <w:tcBorders>
              <w:top w:val="nil"/>
              <w:left w:val="nil"/>
              <w:bottom w:val="single" w:color="auto" w:sz="4" w:space="0"/>
              <w:right w:val="single" w:color="auto" w:sz="4" w:space="0"/>
            </w:tcBorders>
            <w:shd w:val="clear" w:color="auto" w:fill="FFFFFF" w:themeFill="background1"/>
            <w:vAlign w:val="center"/>
          </w:tcPr>
          <w:p w14:paraId="7578F8D5">
            <w:pPr>
              <w:widowControl/>
              <w:spacing w:line="220" w:lineRule="exact"/>
              <w:rPr>
                <w:rFonts w:hint="eastAsia" w:ascii="宋体" w:hAnsi="宋体" w:cs="宋体"/>
                <w:kern w:val="0"/>
                <w:sz w:val="18"/>
                <w:szCs w:val="18"/>
              </w:rPr>
            </w:pPr>
            <w:r>
              <w:rPr>
                <w:rFonts w:hint="eastAsia" w:ascii="宋体" w:hAnsi="宋体" w:cs="宋体"/>
                <w:kern w:val="0"/>
                <w:sz w:val="18"/>
                <w:szCs w:val="18"/>
              </w:rPr>
              <w:t>豆芽</w:t>
            </w:r>
          </w:p>
        </w:tc>
        <w:tc>
          <w:tcPr>
            <w:tcW w:w="5245" w:type="dxa"/>
            <w:tcBorders>
              <w:top w:val="nil"/>
              <w:left w:val="nil"/>
              <w:bottom w:val="single" w:color="auto" w:sz="4" w:space="0"/>
              <w:right w:val="single" w:color="auto" w:sz="4" w:space="0"/>
            </w:tcBorders>
            <w:shd w:val="clear" w:color="auto" w:fill="FFFFFF" w:themeFill="background1"/>
            <w:vAlign w:val="center"/>
          </w:tcPr>
          <w:p w14:paraId="3CEEEB74">
            <w:pPr>
              <w:widowControl/>
              <w:spacing w:line="220" w:lineRule="exact"/>
              <w:rPr>
                <w:rFonts w:hint="eastAsia" w:ascii="宋体" w:hAnsi="宋体" w:cs="宋体"/>
                <w:kern w:val="0"/>
                <w:sz w:val="18"/>
                <w:szCs w:val="18"/>
              </w:rPr>
            </w:pPr>
            <w:r>
              <w:rPr>
                <w:rFonts w:hint="eastAsia" w:ascii="宋体" w:hAnsi="宋体" w:cs="宋体"/>
                <w:kern w:val="0"/>
                <w:sz w:val="18"/>
                <w:szCs w:val="18"/>
              </w:rPr>
              <w:t>铅（以Pb计）、总汞(以Hg计)、4-氯苯氧乙酸钠（以4-氯苯氧乙酸计）、6-苄基腺嘌呤（6-BA）、亚硫酸盐（以SO2计）</w:t>
            </w:r>
          </w:p>
        </w:tc>
        <w:tc>
          <w:tcPr>
            <w:tcW w:w="850" w:type="dxa"/>
            <w:tcBorders>
              <w:top w:val="nil"/>
              <w:left w:val="nil"/>
              <w:bottom w:val="single" w:color="auto" w:sz="4" w:space="0"/>
              <w:right w:val="single" w:color="auto" w:sz="4" w:space="0"/>
            </w:tcBorders>
            <w:shd w:val="clear" w:color="auto" w:fill="FFFFFF" w:themeFill="background1"/>
            <w:vAlign w:val="center"/>
          </w:tcPr>
          <w:p w14:paraId="34CBA685">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50446973">
        <w:tblPrEx>
          <w:shd w:val="clear" w:color="auto" w:fill="FFFFFF" w:themeFill="background1"/>
          <w:tblCellMar>
            <w:top w:w="0" w:type="dxa"/>
            <w:left w:w="108" w:type="dxa"/>
            <w:bottom w:w="0" w:type="dxa"/>
            <w:right w:w="108" w:type="dxa"/>
          </w:tblCellMar>
        </w:tblPrEx>
        <w:trPr>
          <w:trHeight w:val="553"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9BD3E1B">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C0499BA">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78A6198">
            <w:pPr>
              <w:widowControl/>
              <w:spacing w:line="220" w:lineRule="exact"/>
              <w:rPr>
                <w:rFonts w:hint="eastAsia" w:ascii="宋体" w:hAnsi="宋体" w:cs="宋体"/>
                <w:kern w:val="0"/>
                <w:sz w:val="18"/>
                <w:szCs w:val="18"/>
              </w:rPr>
            </w:pPr>
            <w:r>
              <w:rPr>
                <w:rFonts w:hint="eastAsia" w:ascii="宋体" w:hAnsi="宋体" w:cs="宋体"/>
                <w:kern w:val="0"/>
                <w:sz w:val="18"/>
                <w:szCs w:val="18"/>
              </w:rPr>
              <w:t>鲜食用菌</w:t>
            </w:r>
          </w:p>
        </w:tc>
        <w:tc>
          <w:tcPr>
            <w:tcW w:w="5245" w:type="dxa"/>
            <w:tcBorders>
              <w:top w:val="nil"/>
              <w:left w:val="nil"/>
              <w:bottom w:val="single" w:color="auto" w:sz="4" w:space="0"/>
              <w:right w:val="single" w:color="auto" w:sz="4" w:space="0"/>
            </w:tcBorders>
            <w:shd w:val="clear" w:color="auto" w:fill="FFFFFF" w:themeFill="background1"/>
            <w:vAlign w:val="center"/>
          </w:tcPr>
          <w:p w14:paraId="62CEC2C8">
            <w:pPr>
              <w:widowControl/>
              <w:spacing w:line="220" w:lineRule="exact"/>
              <w:rPr>
                <w:rFonts w:hint="eastAsia" w:ascii="宋体" w:hAnsi="宋体" w:cs="宋体"/>
                <w:kern w:val="0"/>
                <w:sz w:val="18"/>
                <w:szCs w:val="18"/>
              </w:rPr>
            </w:pPr>
            <w:r>
              <w:rPr>
                <w:rFonts w:hint="eastAsia" w:ascii="宋体" w:hAnsi="宋体" w:cs="宋体"/>
                <w:kern w:val="0"/>
                <w:sz w:val="18"/>
                <w:szCs w:val="18"/>
              </w:rPr>
              <w:t>镉（以Cd计）、无机砷(以As计)、百菌清、除虫脲、氯氟氰菊酯和高效氯氟氰菊酯、氯氰菊酯和高效氯氰菊酯</w:t>
            </w:r>
          </w:p>
        </w:tc>
        <w:tc>
          <w:tcPr>
            <w:tcW w:w="850" w:type="dxa"/>
            <w:tcBorders>
              <w:top w:val="nil"/>
              <w:left w:val="nil"/>
              <w:bottom w:val="single" w:color="auto" w:sz="4" w:space="0"/>
              <w:right w:val="single" w:color="auto" w:sz="4" w:space="0"/>
            </w:tcBorders>
            <w:shd w:val="clear" w:color="auto" w:fill="FFFFFF" w:themeFill="background1"/>
            <w:vAlign w:val="center"/>
          </w:tcPr>
          <w:p w14:paraId="31136632">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00EDA5A8">
        <w:tblPrEx>
          <w:shd w:val="clear" w:color="auto" w:fill="FFFFFF" w:themeFill="background1"/>
          <w:tblCellMar>
            <w:top w:w="0" w:type="dxa"/>
            <w:left w:w="108" w:type="dxa"/>
            <w:bottom w:w="0" w:type="dxa"/>
            <w:right w:w="108" w:type="dxa"/>
          </w:tblCellMar>
        </w:tblPrEx>
        <w:trPr>
          <w:trHeight w:val="761"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B8E4015">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B3D67A1">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DBD6B06">
            <w:pPr>
              <w:widowControl/>
              <w:spacing w:line="220" w:lineRule="exact"/>
              <w:rPr>
                <w:rFonts w:hint="eastAsia" w:ascii="宋体" w:hAnsi="宋体" w:cs="宋体"/>
                <w:kern w:val="0"/>
                <w:sz w:val="18"/>
                <w:szCs w:val="18"/>
              </w:rPr>
            </w:pPr>
            <w:r>
              <w:rPr>
                <w:rFonts w:hint="eastAsia" w:ascii="宋体" w:hAnsi="宋体" w:cs="宋体"/>
                <w:kern w:val="0"/>
                <w:sz w:val="18"/>
                <w:szCs w:val="18"/>
              </w:rPr>
              <w:t>葱</w:t>
            </w:r>
          </w:p>
        </w:tc>
        <w:tc>
          <w:tcPr>
            <w:tcW w:w="5245" w:type="dxa"/>
            <w:tcBorders>
              <w:top w:val="nil"/>
              <w:left w:val="nil"/>
              <w:bottom w:val="single" w:color="auto" w:sz="4" w:space="0"/>
              <w:right w:val="single" w:color="auto" w:sz="4" w:space="0"/>
            </w:tcBorders>
            <w:shd w:val="clear" w:color="auto" w:fill="FFFFFF" w:themeFill="background1"/>
            <w:vAlign w:val="center"/>
          </w:tcPr>
          <w:p w14:paraId="36BF8F5C">
            <w:pPr>
              <w:widowControl/>
              <w:spacing w:line="220" w:lineRule="exact"/>
              <w:rPr>
                <w:rFonts w:hint="eastAsia" w:ascii="宋体" w:hAnsi="宋体" w:cs="宋体"/>
                <w:kern w:val="0"/>
                <w:sz w:val="18"/>
                <w:szCs w:val="18"/>
              </w:rPr>
            </w:pPr>
            <w:r>
              <w:rPr>
                <w:rFonts w:hint="eastAsia" w:ascii="宋体" w:hAnsi="宋体" w:cs="宋体"/>
                <w:kern w:val="0"/>
                <w:sz w:val="18"/>
                <w:szCs w:val="18"/>
              </w:rPr>
              <w:t>铅（以Pb计）、镉（以Cd计）、丙环唑、毒死蜱、甲拌磷、甲基异柳磷、克百威、氯氟氰菊酯和高效氯氟氰菊酯、噻虫嗪、三唑磷、水胺硫磷、戊唑醇、氧乐果、乙酰甲胺磷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6DEB8F84">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033B51DA">
        <w:tblPrEx>
          <w:shd w:val="clear" w:color="auto" w:fill="FFFFFF" w:themeFill="background1"/>
          <w:tblCellMar>
            <w:top w:w="0" w:type="dxa"/>
            <w:left w:w="108" w:type="dxa"/>
            <w:bottom w:w="0" w:type="dxa"/>
            <w:right w:w="108" w:type="dxa"/>
          </w:tblCellMar>
        </w:tblPrEx>
        <w:trPr>
          <w:trHeight w:val="1126"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7F8C452">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D9050A9">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47344A8">
            <w:pPr>
              <w:widowControl/>
              <w:spacing w:line="220" w:lineRule="exact"/>
              <w:rPr>
                <w:rFonts w:hint="eastAsia" w:ascii="宋体" w:hAnsi="宋体" w:cs="宋体"/>
                <w:kern w:val="0"/>
                <w:sz w:val="18"/>
                <w:szCs w:val="18"/>
              </w:rPr>
            </w:pPr>
            <w:r>
              <w:rPr>
                <w:rFonts w:hint="eastAsia" w:ascii="宋体" w:hAnsi="宋体" w:cs="宋体"/>
                <w:kern w:val="0"/>
                <w:sz w:val="18"/>
                <w:szCs w:val="18"/>
              </w:rPr>
              <w:t>韭菜</w:t>
            </w:r>
          </w:p>
        </w:tc>
        <w:tc>
          <w:tcPr>
            <w:tcW w:w="5245" w:type="dxa"/>
            <w:tcBorders>
              <w:top w:val="nil"/>
              <w:left w:val="nil"/>
              <w:bottom w:val="single" w:color="auto" w:sz="4" w:space="0"/>
              <w:right w:val="single" w:color="auto" w:sz="4" w:space="0"/>
            </w:tcBorders>
            <w:shd w:val="clear" w:color="auto" w:fill="FFFFFF" w:themeFill="background1"/>
            <w:vAlign w:val="center"/>
          </w:tcPr>
          <w:p w14:paraId="551D8BAA">
            <w:pPr>
              <w:widowControl/>
              <w:spacing w:line="220" w:lineRule="exact"/>
              <w:rPr>
                <w:rFonts w:hint="eastAsia" w:ascii="宋体" w:hAnsi="宋体" w:cs="宋体"/>
                <w:kern w:val="0"/>
                <w:sz w:val="18"/>
                <w:szCs w:val="18"/>
              </w:rPr>
            </w:pPr>
            <w:r>
              <w:rPr>
                <w:rFonts w:hint="eastAsia" w:ascii="宋体" w:hAnsi="宋体" w:cs="宋体"/>
                <w:kern w:val="0"/>
                <w:sz w:val="18"/>
                <w:szCs w:val="18"/>
              </w:rPr>
              <w:t>铅（以Pb计）、镉（以Cd计）、阿维菌素、敌敌畏、毒死蜱、多菌灵、二甲戊灵、氟虫腈、腐霉利、甲胺磷、甲拌磷、克百威、乐果、六六六、氯氟氰菊酯和高效氯氟氰菊酯、氯氰菊酯和高效氯氰菊酯、三氯杀螨醇、三唑磷、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6983E028">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7220660C">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5BFBA37">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757954A">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6072965">
            <w:pPr>
              <w:widowControl/>
              <w:spacing w:line="220" w:lineRule="exact"/>
              <w:rPr>
                <w:rFonts w:hint="eastAsia" w:ascii="宋体" w:hAnsi="宋体" w:cs="宋体"/>
                <w:kern w:val="0"/>
                <w:sz w:val="18"/>
                <w:szCs w:val="18"/>
              </w:rPr>
            </w:pPr>
            <w:r>
              <w:rPr>
                <w:rFonts w:hint="eastAsia" w:ascii="宋体" w:hAnsi="宋体" w:cs="宋体"/>
                <w:kern w:val="0"/>
                <w:sz w:val="18"/>
                <w:szCs w:val="18"/>
              </w:rPr>
              <w:t>菜薹</w:t>
            </w:r>
          </w:p>
        </w:tc>
        <w:tc>
          <w:tcPr>
            <w:tcW w:w="5245" w:type="dxa"/>
            <w:tcBorders>
              <w:top w:val="nil"/>
              <w:left w:val="nil"/>
              <w:bottom w:val="single" w:color="auto" w:sz="4" w:space="0"/>
              <w:right w:val="single" w:color="auto" w:sz="4" w:space="0"/>
            </w:tcBorders>
            <w:shd w:val="clear" w:color="auto" w:fill="FFFFFF" w:themeFill="background1"/>
            <w:vAlign w:val="center"/>
          </w:tcPr>
          <w:p w14:paraId="0BCC0F17">
            <w:pPr>
              <w:widowControl/>
              <w:spacing w:line="220" w:lineRule="exact"/>
              <w:rPr>
                <w:rFonts w:hint="eastAsia" w:ascii="宋体" w:hAnsi="宋体" w:cs="宋体"/>
                <w:kern w:val="0"/>
                <w:sz w:val="18"/>
                <w:szCs w:val="18"/>
              </w:rPr>
            </w:pPr>
            <w:r>
              <w:rPr>
                <w:rFonts w:hint="eastAsia" w:ascii="宋体" w:hAnsi="宋体" w:cs="宋体"/>
                <w:kern w:val="0"/>
                <w:sz w:val="18"/>
                <w:szCs w:val="18"/>
              </w:rPr>
              <w:t>镉（以Cd计）、吡虫啉、啶虫脒、毒死蜱、氟虫腈、联苯菊酯、噻虫胺</w:t>
            </w:r>
          </w:p>
        </w:tc>
        <w:tc>
          <w:tcPr>
            <w:tcW w:w="850" w:type="dxa"/>
            <w:tcBorders>
              <w:top w:val="nil"/>
              <w:left w:val="nil"/>
              <w:bottom w:val="single" w:color="auto" w:sz="4" w:space="0"/>
              <w:right w:val="single" w:color="auto" w:sz="4" w:space="0"/>
            </w:tcBorders>
            <w:shd w:val="clear" w:color="auto" w:fill="FFFFFF" w:themeFill="background1"/>
            <w:vAlign w:val="center"/>
          </w:tcPr>
          <w:p w14:paraId="2E6BA186">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6E28A453">
        <w:tblPrEx>
          <w:shd w:val="clear" w:color="auto" w:fill="FFFFFF" w:themeFill="background1"/>
          <w:tblCellMar>
            <w:top w:w="0" w:type="dxa"/>
            <w:left w:w="108" w:type="dxa"/>
            <w:bottom w:w="0" w:type="dxa"/>
            <w:right w:w="108" w:type="dxa"/>
          </w:tblCellMar>
        </w:tblPrEx>
        <w:trPr>
          <w:trHeight w:val="922"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FF7C86D">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FD0F75B">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4EAE3E44">
            <w:pPr>
              <w:widowControl/>
              <w:spacing w:line="220" w:lineRule="exact"/>
              <w:rPr>
                <w:rFonts w:hint="eastAsia" w:ascii="宋体" w:hAnsi="宋体" w:cs="宋体"/>
                <w:kern w:val="0"/>
                <w:sz w:val="18"/>
                <w:szCs w:val="18"/>
              </w:rPr>
            </w:pPr>
            <w:r>
              <w:rPr>
                <w:rFonts w:hint="eastAsia" w:ascii="宋体" w:hAnsi="宋体" w:cs="宋体"/>
                <w:kern w:val="0"/>
                <w:sz w:val="18"/>
                <w:szCs w:val="18"/>
              </w:rPr>
              <w:t>菠菜</w:t>
            </w:r>
          </w:p>
        </w:tc>
        <w:tc>
          <w:tcPr>
            <w:tcW w:w="5245" w:type="dxa"/>
            <w:tcBorders>
              <w:top w:val="nil"/>
              <w:left w:val="nil"/>
              <w:bottom w:val="single" w:color="auto" w:sz="4" w:space="0"/>
              <w:right w:val="single" w:color="auto" w:sz="4" w:space="0"/>
            </w:tcBorders>
            <w:shd w:val="clear" w:color="auto" w:fill="FFFFFF" w:themeFill="background1"/>
            <w:vAlign w:val="center"/>
          </w:tcPr>
          <w:p w14:paraId="0D97993D">
            <w:pPr>
              <w:widowControl/>
              <w:spacing w:line="220" w:lineRule="exact"/>
              <w:rPr>
                <w:rFonts w:hint="eastAsia" w:ascii="宋体" w:hAnsi="宋体" w:cs="宋体"/>
                <w:kern w:val="0"/>
                <w:sz w:val="18"/>
                <w:szCs w:val="18"/>
              </w:rPr>
            </w:pPr>
            <w:r>
              <w:rPr>
                <w:rFonts w:hint="eastAsia" w:ascii="宋体" w:hAnsi="宋体" w:cs="宋体"/>
                <w:kern w:val="0"/>
                <w:sz w:val="18"/>
                <w:szCs w:val="18"/>
              </w:rPr>
              <w:t>铅（以Pb计）、镉（以Cd计）、铬（以Cr计）、阿维菌素、毒死蜱、氟虫腈、腐霉利、甲氨基阿维菌素苯甲酸盐、甲拌磷、乐果、氯氟氰菊酯和高效氯氟氰菊酯、水胺硫磷、氧乐果、乙酰甲胺磷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0BDE672B">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7BBD1463">
        <w:tblPrEx>
          <w:shd w:val="clear" w:color="auto" w:fill="FFFFFF" w:themeFill="background1"/>
          <w:tblCellMar>
            <w:top w:w="0" w:type="dxa"/>
            <w:left w:w="108" w:type="dxa"/>
            <w:bottom w:w="0" w:type="dxa"/>
            <w:right w:w="108" w:type="dxa"/>
          </w:tblCellMar>
        </w:tblPrEx>
        <w:trPr>
          <w:trHeight w:val="1261"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834FDD6">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3FAD3FC">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8A32AD7">
            <w:pPr>
              <w:widowControl/>
              <w:spacing w:line="220" w:lineRule="exact"/>
              <w:rPr>
                <w:rFonts w:hint="eastAsia" w:ascii="宋体" w:hAnsi="宋体" w:cs="宋体"/>
                <w:kern w:val="0"/>
                <w:sz w:val="18"/>
                <w:szCs w:val="18"/>
              </w:rPr>
            </w:pPr>
            <w:r>
              <w:rPr>
                <w:rFonts w:hint="eastAsia" w:ascii="宋体" w:hAnsi="宋体" w:cs="宋体"/>
                <w:kern w:val="0"/>
                <w:sz w:val="18"/>
                <w:szCs w:val="18"/>
              </w:rPr>
              <w:t>普通白菜</w:t>
            </w:r>
          </w:p>
        </w:tc>
        <w:tc>
          <w:tcPr>
            <w:tcW w:w="5245" w:type="dxa"/>
            <w:tcBorders>
              <w:top w:val="nil"/>
              <w:left w:val="nil"/>
              <w:bottom w:val="single" w:color="auto" w:sz="4" w:space="0"/>
              <w:right w:val="single" w:color="auto" w:sz="4" w:space="0"/>
            </w:tcBorders>
            <w:shd w:val="clear" w:color="auto" w:fill="FFFFFF" w:themeFill="background1"/>
            <w:vAlign w:val="center"/>
          </w:tcPr>
          <w:p w14:paraId="46AF27BD">
            <w:pPr>
              <w:widowControl/>
              <w:spacing w:line="220" w:lineRule="exact"/>
              <w:rPr>
                <w:rFonts w:hint="eastAsia" w:ascii="宋体" w:hAnsi="宋体" w:cs="宋体"/>
                <w:kern w:val="0"/>
                <w:sz w:val="18"/>
                <w:szCs w:val="18"/>
              </w:rPr>
            </w:pPr>
            <w:r>
              <w:rPr>
                <w:rFonts w:hint="eastAsia" w:ascii="宋体" w:hAnsi="宋体" w:cs="宋体"/>
                <w:kern w:val="0"/>
                <w:sz w:val="18"/>
                <w:szCs w:val="18"/>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489448E3">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356CD1A4">
        <w:tblPrEx>
          <w:tblCellMar>
            <w:top w:w="0" w:type="dxa"/>
            <w:left w:w="108" w:type="dxa"/>
            <w:bottom w:w="0" w:type="dxa"/>
            <w:right w:w="108" w:type="dxa"/>
          </w:tblCellMar>
        </w:tblPrEx>
        <w:trPr>
          <w:trHeight w:val="1265"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FC417B2">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0CDD9B6">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425F0FC">
            <w:pPr>
              <w:widowControl/>
              <w:spacing w:line="220" w:lineRule="exact"/>
              <w:rPr>
                <w:rFonts w:hint="eastAsia" w:ascii="宋体" w:hAnsi="宋体" w:cs="宋体"/>
                <w:kern w:val="0"/>
                <w:sz w:val="18"/>
                <w:szCs w:val="18"/>
              </w:rPr>
            </w:pPr>
            <w:r>
              <w:rPr>
                <w:rFonts w:hint="eastAsia" w:ascii="宋体" w:hAnsi="宋体" w:cs="宋体"/>
                <w:kern w:val="0"/>
                <w:sz w:val="18"/>
                <w:szCs w:val="18"/>
              </w:rPr>
              <w:t>芹菜</w:t>
            </w:r>
          </w:p>
        </w:tc>
        <w:tc>
          <w:tcPr>
            <w:tcW w:w="5245" w:type="dxa"/>
            <w:tcBorders>
              <w:top w:val="nil"/>
              <w:left w:val="nil"/>
              <w:bottom w:val="single" w:color="auto" w:sz="4" w:space="0"/>
              <w:right w:val="single" w:color="auto" w:sz="4" w:space="0"/>
            </w:tcBorders>
            <w:shd w:val="clear" w:color="auto" w:fill="FFFFFF" w:themeFill="background1"/>
            <w:vAlign w:val="center"/>
          </w:tcPr>
          <w:p w14:paraId="2E9AD388">
            <w:pPr>
              <w:widowControl/>
              <w:spacing w:line="220" w:lineRule="exact"/>
              <w:rPr>
                <w:rFonts w:hint="eastAsia" w:ascii="宋体" w:hAnsi="宋体" w:cs="宋体"/>
                <w:kern w:val="0"/>
                <w:sz w:val="18"/>
                <w:szCs w:val="18"/>
              </w:rPr>
            </w:pPr>
            <w:r>
              <w:rPr>
                <w:rFonts w:hint="eastAsia" w:ascii="宋体" w:hAnsi="宋体" w:cs="宋体"/>
                <w:kern w:val="0"/>
                <w:sz w:val="18"/>
                <w:szCs w:val="18"/>
              </w:rPr>
              <w:t>铅（以Pb计）、镉（以Cd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04B1D609">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0CDE131D">
        <w:tblPrEx>
          <w:shd w:val="clear" w:color="auto" w:fill="FFFFFF" w:themeFill="background1"/>
          <w:tblCellMar>
            <w:top w:w="0" w:type="dxa"/>
            <w:left w:w="108" w:type="dxa"/>
            <w:bottom w:w="0" w:type="dxa"/>
            <w:right w:w="108" w:type="dxa"/>
          </w:tblCellMar>
        </w:tblPrEx>
        <w:trPr>
          <w:trHeight w:val="986"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AB3472A">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ABDCDC8">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E8C3BFD">
            <w:pPr>
              <w:widowControl/>
              <w:spacing w:line="220" w:lineRule="exact"/>
              <w:rPr>
                <w:rFonts w:hint="eastAsia" w:ascii="宋体" w:hAnsi="宋体" w:cs="宋体"/>
                <w:kern w:val="0"/>
                <w:sz w:val="18"/>
                <w:szCs w:val="18"/>
              </w:rPr>
            </w:pPr>
            <w:r>
              <w:rPr>
                <w:rFonts w:hint="eastAsia" w:ascii="宋体" w:hAnsi="宋体" w:cs="宋体"/>
                <w:kern w:val="0"/>
                <w:sz w:val="18"/>
                <w:szCs w:val="18"/>
              </w:rPr>
              <w:t>茄子</w:t>
            </w:r>
          </w:p>
        </w:tc>
        <w:tc>
          <w:tcPr>
            <w:tcW w:w="5245" w:type="dxa"/>
            <w:tcBorders>
              <w:top w:val="nil"/>
              <w:left w:val="nil"/>
              <w:bottom w:val="single" w:color="auto" w:sz="4" w:space="0"/>
              <w:right w:val="single" w:color="auto" w:sz="4" w:space="0"/>
            </w:tcBorders>
            <w:shd w:val="clear" w:color="auto" w:fill="FFFFFF" w:themeFill="background1"/>
            <w:vAlign w:val="center"/>
          </w:tcPr>
          <w:p w14:paraId="04E61395">
            <w:pPr>
              <w:widowControl/>
              <w:spacing w:line="220" w:lineRule="exact"/>
              <w:rPr>
                <w:rFonts w:hint="eastAsia" w:ascii="宋体" w:hAnsi="宋体" w:cs="宋体"/>
                <w:kern w:val="0"/>
                <w:sz w:val="18"/>
                <w:szCs w:val="18"/>
              </w:rPr>
            </w:pPr>
            <w:r>
              <w:rPr>
                <w:rFonts w:hint="eastAsia" w:ascii="宋体" w:hAnsi="宋体" w:cs="宋体"/>
                <w:kern w:val="0"/>
                <w:sz w:val="18"/>
                <w:szCs w:val="18"/>
              </w:rPr>
              <w:t>铅（以Pb计）、镉（以Cd计）、吡唑醚菌酯、毒死蜱、氟虫腈、甲氨基阿维菌素苯甲酸盐、甲胺磷、甲拌磷、克百威、噻虫胺、噻虫嗪、霜霉威和霜霉威盐酸盐、水胺硫磷、氧乐果、乙酰甲胺磷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0989F73A">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0B6D4348">
        <w:tblPrEx>
          <w:shd w:val="clear" w:color="auto" w:fill="FFFFFF" w:themeFill="background1"/>
          <w:tblCellMar>
            <w:top w:w="0" w:type="dxa"/>
            <w:left w:w="108" w:type="dxa"/>
            <w:bottom w:w="0" w:type="dxa"/>
            <w:right w:w="108" w:type="dxa"/>
          </w:tblCellMar>
        </w:tblPrEx>
        <w:trPr>
          <w:trHeight w:val="1161"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E8FE500">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15103F2">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C1137AE">
            <w:pPr>
              <w:widowControl/>
              <w:spacing w:line="220" w:lineRule="exact"/>
              <w:rPr>
                <w:rFonts w:hint="eastAsia" w:ascii="宋体" w:hAnsi="宋体" w:cs="宋体"/>
                <w:kern w:val="0"/>
                <w:sz w:val="18"/>
                <w:szCs w:val="18"/>
              </w:rPr>
            </w:pPr>
            <w:r>
              <w:rPr>
                <w:rFonts w:hint="eastAsia" w:ascii="宋体" w:hAnsi="宋体" w:cs="宋体"/>
                <w:kern w:val="0"/>
                <w:sz w:val="18"/>
                <w:szCs w:val="18"/>
              </w:rPr>
              <w:t>辣椒</w:t>
            </w:r>
          </w:p>
        </w:tc>
        <w:tc>
          <w:tcPr>
            <w:tcW w:w="5245" w:type="dxa"/>
            <w:tcBorders>
              <w:top w:val="nil"/>
              <w:left w:val="nil"/>
              <w:bottom w:val="single" w:color="auto" w:sz="4" w:space="0"/>
              <w:right w:val="single" w:color="auto" w:sz="4" w:space="0"/>
            </w:tcBorders>
            <w:shd w:val="clear" w:color="auto" w:fill="FFFFFF" w:themeFill="background1"/>
            <w:vAlign w:val="center"/>
          </w:tcPr>
          <w:p w14:paraId="0B91BCBF">
            <w:pPr>
              <w:widowControl/>
              <w:spacing w:line="220" w:lineRule="exact"/>
              <w:rPr>
                <w:rFonts w:hint="eastAsia" w:ascii="宋体" w:hAnsi="宋体" w:cs="宋体"/>
                <w:kern w:val="0"/>
                <w:sz w:val="18"/>
                <w:szCs w:val="18"/>
              </w:rPr>
            </w:pPr>
            <w:r>
              <w:rPr>
                <w:rFonts w:hint="eastAsia" w:ascii="宋体" w:hAnsi="宋体" w:cs="宋体"/>
                <w:kern w:val="0"/>
                <w:sz w:val="18"/>
                <w:szCs w:val="18"/>
              </w:rPr>
              <w:t>铅（以Pb计）、镉（以Cd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71029724">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5D5DB8C4">
        <w:tblPrEx>
          <w:shd w:val="clear" w:color="auto" w:fill="FFFFFF" w:themeFill="background1"/>
          <w:tblCellMar>
            <w:top w:w="0" w:type="dxa"/>
            <w:left w:w="108" w:type="dxa"/>
            <w:bottom w:w="0" w:type="dxa"/>
            <w:right w:w="108" w:type="dxa"/>
          </w:tblCellMar>
        </w:tblPrEx>
        <w:trPr>
          <w:trHeight w:val="623"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9BAD6BA">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FCC98E8">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712AF29">
            <w:pPr>
              <w:widowControl/>
              <w:spacing w:line="220" w:lineRule="exact"/>
              <w:rPr>
                <w:rFonts w:hint="eastAsia" w:ascii="宋体" w:hAnsi="宋体" w:cs="宋体"/>
                <w:kern w:val="0"/>
                <w:sz w:val="18"/>
                <w:szCs w:val="18"/>
              </w:rPr>
            </w:pPr>
            <w:r>
              <w:rPr>
                <w:rFonts w:hint="eastAsia" w:ascii="宋体" w:hAnsi="宋体" w:cs="宋体"/>
                <w:kern w:val="0"/>
                <w:sz w:val="18"/>
                <w:szCs w:val="18"/>
              </w:rPr>
              <w:t>甜椒</w:t>
            </w:r>
          </w:p>
        </w:tc>
        <w:tc>
          <w:tcPr>
            <w:tcW w:w="5245" w:type="dxa"/>
            <w:tcBorders>
              <w:top w:val="nil"/>
              <w:left w:val="nil"/>
              <w:bottom w:val="single" w:color="auto" w:sz="4" w:space="0"/>
              <w:right w:val="single" w:color="auto" w:sz="4" w:space="0"/>
            </w:tcBorders>
            <w:shd w:val="clear" w:color="auto" w:fill="FFFFFF" w:themeFill="background1"/>
            <w:vAlign w:val="center"/>
          </w:tcPr>
          <w:p w14:paraId="62D6782E">
            <w:pPr>
              <w:widowControl/>
              <w:spacing w:line="220" w:lineRule="exact"/>
              <w:rPr>
                <w:rFonts w:hint="eastAsia" w:ascii="宋体" w:hAnsi="宋体" w:cs="宋体"/>
                <w:kern w:val="0"/>
                <w:sz w:val="18"/>
                <w:szCs w:val="18"/>
              </w:rPr>
            </w:pPr>
            <w:r>
              <w:rPr>
                <w:rFonts w:hint="eastAsia" w:ascii="宋体" w:hAnsi="宋体" w:cs="宋体"/>
                <w:kern w:val="0"/>
                <w:sz w:val="18"/>
                <w:szCs w:val="18"/>
              </w:rPr>
              <w:t>镉（以Cd计）、阿维菌素、倍硫磷、吡虫啉、吡唑醚菌酯、毒死蜱、克百威、噻虫胺、噻虫嗪、氧乐果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58CD7711">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23299302">
        <w:tblPrEx>
          <w:shd w:val="clear" w:color="auto" w:fill="FFFFFF" w:themeFill="background1"/>
          <w:tblCellMar>
            <w:top w:w="0" w:type="dxa"/>
            <w:left w:w="108" w:type="dxa"/>
            <w:bottom w:w="0" w:type="dxa"/>
            <w:right w:w="108" w:type="dxa"/>
          </w:tblCellMar>
        </w:tblPrEx>
        <w:trPr>
          <w:trHeight w:val="7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F861F20">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7650C5C">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4A97D11B">
            <w:pPr>
              <w:widowControl/>
              <w:spacing w:line="220" w:lineRule="exact"/>
              <w:rPr>
                <w:rFonts w:hint="eastAsia" w:ascii="宋体" w:hAnsi="宋体" w:cs="宋体"/>
                <w:kern w:val="0"/>
                <w:sz w:val="18"/>
                <w:szCs w:val="18"/>
              </w:rPr>
            </w:pPr>
            <w:r>
              <w:rPr>
                <w:rFonts w:hint="eastAsia" w:ascii="宋体" w:hAnsi="宋体" w:cs="宋体"/>
                <w:kern w:val="0"/>
                <w:sz w:val="18"/>
                <w:szCs w:val="18"/>
              </w:rPr>
              <w:t>黄瓜</w:t>
            </w:r>
          </w:p>
        </w:tc>
        <w:tc>
          <w:tcPr>
            <w:tcW w:w="5245" w:type="dxa"/>
            <w:tcBorders>
              <w:top w:val="nil"/>
              <w:left w:val="nil"/>
              <w:bottom w:val="single" w:color="auto" w:sz="4" w:space="0"/>
              <w:right w:val="single" w:color="auto" w:sz="4" w:space="0"/>
            </w:tcBorders>
            <w:shd w:val="clear" w:color="auto" w:fill="FFFFFF" w:themeFill="background1"/>
            <w:vAlign w:val="center"/>
          </w:tcPr>
          <w:p w14:paraId="3D3DCEAD">
            <w:pPr>
              <w:widowControl/>
              <w:spacing w:line="220" w:lineRule="exact"/>
              <w:rPr>
                <w:rFonts w:hint="eastAsia" w:ascii="宋体" w:hAnsi="宋体" w:cs="宋体"/>
                <w:kern w:val="0"/>
                <w:sz w:val="18"/>
                <w:szCs w:val="18"/>
              </w:rPr>
            </w:pPr>
            <w:r>
              <w:rPr>
                <w:rFonts w:hint="eastAsia" w:ascii="宋体" w:hAnsi="宋体" w:cs="宋体"/>
                <w:kern w:val="0"/>
                <w:sz w:val="18"/>
                <w:szCs w:val="18"/>
              </w:rPr>
              <w:t>阿维菌素、哒螨灵、敌敌畏、毒死蜱、腐霉利、甲氨基阿维菌素苯甲酸盐、甲拌磷、克百威、乐果、噻虫嗪、氧乐果、乙螨唑、乙酰甲胺磷、异丙威</w:t>
            </w:r>
          </w:p>
        </w:tc>
        <w:tc>
          <w:tcPr>
            <w:tcW w:w="850" w:type="dxa"/>
            <w:tcBorders>
              <w:top w:val="nil"/>
              <w:left w:val="nil"/>
              <w:bottom w:val="single" w:color="auto" w:sz="4" w:space="0"/>
              <w:right w:val="single" w:color="auto" w:sz="4" w:space="0"/>
            </w:tcBorders>
            <w:shd w:val="clear" w:color="auto" w:fill="FFFFFF" w:themeFill="background1"/>
            <w:vAlign w:val="center"/>
          </w:tcPr>
          <w:p w14:paraId="072EA2D6">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6622BB89">
        <w:tblPrEx>
          <w:shd w:val="clear" w:color="auto" w:fill="FFFFFF" w:themeFill="background1"/>
          <w:tblCellMar>
            <w:top w:w="0" w:type="dxa"/>
            <w:left w:w="108" w:type="dxa"/>
            <w:bottom w:w="0" w:type="dxa"/>
            <w:right w:w="108" w:type="dxa"/>
          </w:tblCellMar>
        </w:tblPrEx>
        <w:trPr>
          <w:trHeight w:val="1253"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CF96E19">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8017BAA">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4BF206A4">
            <w:pPr>
              <w:widowControl/>
              <w:spacing w:line="220" w:lineRule="exact"/>
              <w:rPr>
                <w:rFonts w:hint="eastAsia" w:ascii="宋体" w:hAnsi="宋体" w:cs="宋体"/>
                <w:kern w:val="0"/>
                <w:sz w:val="18"/>
                <w:szCs w:val="18"/>
              </w:rPr>
            </w:pPr>
            <w:r>
              <w:rPr>
                <w:rFonts w:hint="eastAsia" w:ascii="宋体" w:hAnsi="宋体" w:cs="宋体"/>
                <w:kern w:val="0"/>
                <w:sz w:val="18"/>
                <w:szCs w:val="18"/>
              </w:rPr>
              <w:t>豇豆</w:t>
            </w:r>
          </w:p>
        </w:tc>
        <w:tc>
          <w:tcPr>
            <w:tcW w:w="5245" w:type="dxa"/>
            <w:tcBorders>
              <w:top w:val="nil"/>
              <w:left w:val="nil"/>
              <w:bottom w:val="single" w:color="auto" w:sz="4" w:space="0"/>
              <w:right w:val="single" w:color="auto" w:sz="4" w:space="0"/>
            </w:tcBorders>
            <w:shd w:val="clear" w:color="auto" w:fill="FFFFFF" w:themeFill="background1"/>
            <w:vAlign w:val="center"/>
          </w:tcPr>
          <w:p w14:paraId="1EF5B246">
            <w:pPr>
              <w:widowControl/>
              <w:spacing w:line="220" w:lineRule="exact"/>
              <w:rPr>
                <w:rFonts w:hint="eastAsia" w:ascii="宋体" w:hAnsi="宋体" w:cs="宋体"/>
                <w:kern w:val="0"/>
                <w:sz w:val="18"/>
                <w:szCs w:val="18"/>
              </w:rPr>
            </w:pPr>
            <w:r>
              <w:rPr>
                <w:rFonts w:hint="eastAsia" w:ascii="宋体" w:hAnsi="宋体" w:cs="宋体"/>
                <w:kern w:val="0"/>
                <w:sz w:val="18"/>
                <w:szCs w:val="18"/>
              </w:rPr>
              <w:t>阿维菌素、倍硫磷、啶虫脒、毒死蜱、氟虫腈、甲氨基阿维菌素苯甲酸盐、甲胺磷、甲拌磷、甲基异柳磷、克百威、乐果、氯氟氰菊酯和高效氯氟氰菊酯、氯氰菊酯和高效氯氰菊酯、灭蝇胺、噻虫胺、噻虫嗪、三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52C4E219">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258A52CC">
        <w:tblPrEx>
          <w:shd w:val="clear" w:color="auto" w:fill="FFFFFF" w:themeFill="background1"/>
          <w:tblCellMar>
            <w:top w:w="0" w:type="dxa"/>
            <w:left w:w="108" w:type="dxa"/>
            <w:bottom w:w="0" w:type="dxa"/>
            <w:right w:w="108" w:type="dxa"/>
          </w:tblCellMar>
        </w:tblPrEx>
        <w:trPr>
          <w:trHeight w:val="803"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D816A88">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8E0D599">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46F2186">
            <w:pPr>
              <w:widowControl/>
              <w:spacing w:line="220" w:lineRule="exact"/>
              <w:rPr>
                <w:rFonts w:hint="eastAsia" w:ascii="宋体" w:hAnsi="宋体" w:cs="宋体"/>
                <w:kern w:val="0"/>
                <w:sz w:val="18"/>
                <w:szCs w:val="18"/>
              </w:rPr>
            </w:pPr>
            <w:r>
              <w:rPr>
                <w:rFonts w:hint="eastAsia" w:ascii="宋体" w:hAnsi="宋体" w:cs="宋体"/>
                <w:kern w:val="0"/>
                <w:sz w:val="18"/>
                <w:szCs w:val="18"/>
              </w:rPr>
              <w:t>菜豆</w:t>
            </w:r>
          </w:p>
        </w:tc>
        <w:tc>
          <w:tcPr>
            <w:tcW w:w="5245" w:type="dxa"/>
            <w:tcBorders>
              <w:top w:val="nil"/>
              <w:left w:val="nil"/>
              <w:bottom w:val="single" w:color="auto" w:sz="4" w:space="0"/>
              <w:right w:val="single" w:color="auto" w:sz="4" w:space="0"/>
            </w:tcBorders>
            <w:shd w:val="clear" w:color="auto" w:fill="FFFFFF" w:themeFill="background1"/>
            <w:vAlign w:val="center"/>
          </w:tcPr>
          <w:p w14:paraId="666614CD">
            <w:pPr>
              <w:widowControl/>
              <w:spacing w:line="220" w:lineRule="exact"/>
              <w:rPr>
                <w:rFonts w:hint="eastAsia" w:ascii="宋体" w:hAnsi="宋体" w:cs="宋体"/>
                <w:kern w:val="0"/>
                <w:sz w:val="18"/>
                <w:szCs w:val="18"/>
              </w:rPr>
            </w:pPr>
            <w:r>
              <w:rPr>
                <w:rFonts w:hint="eastAsia" w:ascii="宋体" w:hAnsi="宋体" w:cs="宋体"/>
                <w:kern w:val="0"/>
                <w:sz w:val="18"/>
                <w:szCs w:val="18"/>
              </w:rPr>
              <w:t>倍硫磷、吡虫啉、毒死蜱、多菌灵、甲氨基阿维菌素苯甲酸盐、甲胺磷、克百威、氯氟氰菊酯和高效氯氟氰菊酯、灭蝇胺、噻虫胺、水胺硫磷、氧乐果、乙酰甲胺磷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7538F7E0">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65F79554">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69730DA">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13A05BF">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9FB2F1B">
            <w:pPr>
              <w:widowControl/>
              <w:spacing w:line="220" w:lineRule="exact"/>
              <w:rPr>
                <w:rFonts w:hint="eastAsia" w:ascii="宋体" w:hAnsi="宋体" w:cs="宋体"/>
                <w:kern w:val="0"/>
                <w:sz w:val="18"/>
                <w:szCs w:val="18"/>
              </w:rPr>
            </w:pPr>
            <w:r>
              <w:rPr>
                <w:rFonts w:hint="eastAsia" w:ascii="宋体" w:hAnsi="宋体" w:cs="宋体"/>
                <w:kern w:val="0"/>
                <w:sz w:val="18"/>
                <w:szCs w:val="18"/>
              </w:rPr>
              <w:t>山药</w:t>
            </w:r>
          </w:p>
        </w:tc>
        <w:tc>
          <w:tcPr>
            <w:tcW w:w="5245" w:type="dxa"/>
            <w:tcBorders>
              <w:top w:val="nil"/>
              <w:left w:val="nil"/>
              <w:bottom w:val="single" w:color="auto" w:sz="4" w:space="0"/>
              <w:right w:val="single" w:color="auto" w:sz="4" w:space="0"/>
            </w:tcBorders>
            <w:shd w:val="clear" w:color="auto" w:fill="FFFFFF" w:themeFill="background1"/>
            <w:vAlign w:val="center"/>
          </w:tcPr>
          <w:p w14:paraId="544AD38F">
            <w:pPr>
              <w:widowControl/>
              <w:spacing w:line="220" w:lineRule="exact"/>
              <w:rPr>
                <w:rFonts w:hint="eastAsia" w:ascii="宋体" w:hAnsi="宋体" w:cs="宋体"/>
                <w:kern w:val="0"/>
                <w:sz w:val="18"/>
                <w:szCs w:val="18"/>
              </w:rPr>
            </w:pPr>
            <w:r>
              <w:rPr>
                <w:rFonts w:hint="eastAsia" w:ascii="宋体" w:hAnsi="宋体" w:cs="宋体"/>
                <w:kern w:val="0"/>
                <w:sz w:val="18"/>
                <w:szCs w:val="18"/>
              </w:rPr>
              <w:t>铅（以Pb计）、毒死蜱、氯氟氰菊酯和高效氯氟氰菊酯、咪鲜胺和咪鲜胺锰盐、涕灭威</w:t>
            </w:r>
          </w:p>
        </w:tc>
        <w:tc>
          <w:tcPr>
            <w:tcW w:w="850" w:type="dxa"/>
            <w:tcBorders>
              <w:top w:val="nil"/>
              <w:left w:val="nil"/>
              <w:bottom w:val="single" w:color="auto" w:sz="4" w:space="0"/>
              <w:right w:val="single" w:color="auto" w:sz="4" w:space="0"/>
            </w:tcBorders>
            <w:shd w:val="clear" w:color="auto" w:fill="FFFFFF" w:themeFill="background1"/>
            <w:vAlign w:val="center"/>
          </w:tcPr>
          <w:p w14:paraId="55A2E9FE">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2312DEE6">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628B279">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253A892">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E76B000">
            <w:pPr>
              <w:widowControl/>
              <w:spacing w:line="220" w:lineRule="exact"/>
              <w:rPr>
                <w:rFonts w:hint="eastAsia" w:ascii="宋体" w:hAnsi="宋体" w:cs="宋体"/>
                <w:kern w:val="0"/>
                <w:sz w:val="18"/>
                <w:szCs w:val="18"/>
              </w:rPr>
            </w:pPr>
            <w:r>
              <w:rPr>
                <w:rFonts w:hint="eastAsia" w:ascii="宋体" w:hAnsi="宋体" w:cs="宋体"/>
                <w:kern w:val="0"/>
                <w:sz w:val="18"/>
                <w:szCs w:val="18"/>
              </w:rPr>
              <w:t>胡萝卜</w:t>
            </w:r>
          </w:p>
        </w:tc>
        <w:tc>
          <w:tcPr>
            <w:tcW w:w="5245" w:type="dxa"/>
            <w:tcBorders>
              <w:top w:val="nil"/>
              <w:left w:val="nil"/>
              <w:bottom w:val="single" w:color="auto" w:sz="4" w:space="0"/>
              <w:right w:val="single" w:color="auto" w:sz="4" w:space="0"/>
            </w:tcBorders>
            <w:shd w:val="clear" w:color="auto" w:fill="FFFFFF" w:themeFill="background1"/>
            <w:vAlign w:val="center"/>
          </w:tcPr>
          <w:p w14:paraId="4A4AA400">
            <w:pPr>
              <w:widowControl/>
              <w:spacing w:line="220" w:lineRule="exact"/>
              <w:rPr>
                <w:rFonts w:hint="eastAsia" w:ascii="宋体" w:hAnsi="宋体" w:cs="宋体"/>
                <w:kern w:val="0"/>
                <w:sz w:val="18"/>
                <w:szCs w:val="18"/>
              </w:rPr>
            </w:pPr>
            <w:r>
              <w:rPr>
                <w:rFonts w:hint="eastAsia" w:ascii="宋体" w:hAnsi="宋体" w:cs="宋体"/>
                <w:kern w:val="0"/>
                <w:sz w:val="18"/>
                <w:szCs w:val="18"/>
              </w:rPr>
              <w:t>铅（以Pb计）、毒死蜱、氟虫腈、甲拌磷、氯氟氰菊酯和高效氯氟氰菊酯、噻虫胺</w:t>
            </w:r>
          </w:p>
        </w:tc>
        <w:tc>
          <w:tcPr>
            <w:tcW w:w="850" w:type="dxa"/>
            <w:tcBorders>
              <w:top w:val="nil"/>
              <w:left w:val="nil"/>
              <w:bottom w:val="single" w:color="auto" w:sz="4" w:space="0"/>
              <w:right w:val="single" w:color="auto" w:sz="4" w:space="0"/>
            </w:tcBorders>
            <w:shd w:val="clear" w:color="auto" w:fill="FFFFFF" w:themeFill="background1"/>
            <w:vAlign w:val="center"/>
          </w:tcPr>
          <w:p w14:paraId="2C827017">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66DECCBC">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5FDEE67">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9AFBEE3">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63AB94D">
            <w:pPr>
              <w:widowControl/>
              <w:spacing w:line="220" w:lineRule="exact"/>
              <w:rPr>
                <w:rFonts w:hint="eastAsia" w:ascii="宋体" w:hAnsi="宋体" w:cs="宋体"/>
                <w:kern w:val="0"/>
                <w:sz w:val="18"/>
                <w:szCs w:val="18"/>
              </w:rPr>
            </w:pPr>
            <w:r>
              <w:rPr>
                <w:rFonts w:hint="eastAsia" w:ascii="宋体" w:hAnsi="宋体" w:cs="宋体"/>
                <w:kern w:val="0"/>
                <w:sz w:val="18"/>
                <w:szCs w:val="18"/>
              </w:rPr>
              <w:t>姜</w:t>
            </w:r>
          </w:p>
        </w:tc>
        <w:tc>
          <w:tcPr>
            <w:tcW w:w="5245" w:type="dxa"/>
            <w:tcBorders>
              <w:top w:val="nil"/>
              <w:left w:val="nil"/>
              <w:bottom w:val="single" w:color="auto" w:sz="4" w:space="0"/>
              <w:right w:val="single" w:color="auto" w:sz="4" w:space="0"/>
            </w:tcBorders>
            <w:shd w:val="clear" w:color="auto" w:fill="FFFFFF" w:themeFill="background1"/>
            <w:vAlign w:val="center"/>
          </w:tcPr>
          <w:p w14:paraId="15E3603E">
            <w:pPr>
              <w:widowControl/>
              <w:spacing w:line="220" w:lineRule="exact"/>
              <w:rPr>
                <w:rFonts w:hint="eastAsia" w:ascii="宋体" w:hAnsi="宋体" w:cs="宋体"/>
                <w:kern w:val="0"/>
                <w:sz w:val="18"/>
                <w:szCs w:val="18"/>
              </w:rPr>
            </w:pPr>
            <w:r>
              <w:rPr>
                <w:rFonts w:hint="eastAsia" w:ascii="宋体" w:hAnsi="宋体" w:cs="宋体"/>
                <w:kern w:val="0"/>
                <w:sz w:val="18"/>
                <w:szCs w:val="18"/>
              </w:rPr>
              <w:t>铅（以Pb计）、镉（以Cd计）、吡虫啉、吡唑醚菌酯、敌敌畏、毒死蜱、甲胺磷、甲拌磷、克百威、六六六、氯氟氰菊酯和高效氯氟氰菊酯、氯氰菊酯和高效氯氰菊酯、氯唑磷、咪鲜胺和咪鲜胺锰盐、噻虫胺、噻虫嗪、二氧化硫残留量</w:t>
            </w:r>
          </w:p>
        </w:tc>
        <w:tc>
          <w:tcPr>
            <w:tcW w:w="850" w:type="dxa"/>
            <w:tcBorders>
              <w:top w:val="nil"/>
              <w:left w:val="nil"/>
              <w:bottom w:val="single" w:color="auto" w:sz="4" w:space="0"/>
              <w:right w:val="single" w:color="auto" w:sz="4" w:space="0"/>
            </w:tcBorders>
            <w:shd w:val="clear" w:color="auto" w:fill="FFFFFF" w:themeFill="background1"/>
            <w:vAlign w:val="center"/>
          </w:tcPr>
          <w:p w14:paraId="4EEFF6E0">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3179659E">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C612E94">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74494EC">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6D11DB34">
            <w:pPr>
              <w:widowControl/>
              <w:spacing w:line="220" w:lineRule="exact"/>
              <w:rPr>
                <w:rFonts w:hint="eastAsia" w:ascii="宋体" w:hAnsi="宋体" w:cs="宋体"/>
                <w:kern w:val="0"/>
                <w:sz w:val="18"/>
                <w:szCs w:val="18"/>
              </w:rPr>
            </w:pPr>
            <w:r>
              <w:rPr>
                <w:rFonts w:hint="eastAsia" w:ascii="宋体" w:hAnsi="宋体" w:cs="宋体"/>
                <w:kern w:val="0"/>
                <w:sz w:val="18"/>
                <w:szCs w:val="18"/>
              </w:rPr>
              <w:t>马铃薯</w:t>
            </w:r>
          </w:p>
        </w:tc>
        <w:tc>
          <w:tcPr>
            <w:tcW w:w="5245" w:type="dxa"/>
            <w:tcBorders>
              <w:top w:val="nil"/>
              <w:left w:val="nil"/>
              <w:bottom w:val="single" w:color="auto" w:sz="4" w:space="0"/>
              <w:right w:val="single" w:color="auto" w:sz="4" w:space="0"/>
            </w:tcBorders>
            <w:shd w:val="clear" w:color="auto" w:fill="FFFFFF" w:themeFill="background1"/>
            <w:vAlign w:val="center"/>
          </w:tcPr>
          <w:p w14:paraId="61133FF1">
            <w:pPr>
              <w:widowControl/>
              <w:spacing w:line="220" w:lineRule="exact"/>
              <w:rPr>
                <w:rFonts w:hint="eastAsia" w:ascii="宋体" w:hAnsi="宋体" w:cs="宋体"/>
                <w:kern w:val="0"/>
                <w:sz w:val="18"/>
                <w:szCs w:val="18"/>
              </w:rPr>
            </w:pPr>
            <w:r>
              <w:rPr>
                <w:rFonts w:hint="eastAsia" w:ascii="宋体" w:hAnsi="宋体" w:cs="宋体"/>
                <w:kern w:val="0"/>
                <w:sz w:val="18"/>
                <w:szCs w:val="18"/>
              </w:rPr>
              <w:t>铅（以Pb计）、镉（以Cd计）、毒死蜱、甲拌磷、氯氟氰菊酯和高效氯氟氰菊酯、氯氰菊酯和高效氯氰菊酯、噻虫嗪、杀扑磷、乙酰甲胺磷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3A88E9AD">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690CBFEB">
        <w:tblPrEx>
          <w:tblCellMar>
            <w:top w:w="0" w:type="dxa"/>
            <w:left w:w="108" w:type="dxa"/>
            <w:bottom w:w="0" w:type="dxa"/>
            <w:right w:w="108" w:type="dxa"/>
          </w:tblCellMar>
        </w:tblPrEx>
        <w:trPr>
          <w:trHeight w:val="144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93C3B16">
            <w:pPr>
              <w:widowControl/>
              <w:jc w:val="right"/>
              <w:rPr>
                <w:rFonts w:hint="eastAsia" w:ascii="宋体" w:hAnsi="宋体" w:cs="宋体"/>
                <w:kern w:val="0"/>
                <w:sz w:val="20"/>
                <w:szCs w:val="20"/>
              </w:rPr>
            </w:pPr>
            <w:r>
              <w:rPr>
                <w:rFonts w:hint="eastAsia" w:ascii="宋体" w:hAnsi="宋体" w:cs="宋体"/>
                <w:kern w:val="0"/>
                <w:sz w:val="20"/>
                <w:szCs w:val="20"/>
              </w:rPr>
              <w:t>3</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6B388EB">
            <w:pPr>
              <w:widowControl/>
              <w:jc w:val="left"/>
              <w:rPr>
                <w:rFonts w:hint="eastAsia" w:ascii="宋体" w:hAnsi="宋体" w:cs="宋体"/>
                <w:kern w:val="0"/>
                <w:sz w:val="20"/>
                <w:szCs w:val="20"/>
              </w:rPr>
            </w:pPr>
            <w:r>
              <w:rPr>
                <w:rFonts w:hint="eastAsia" w:ascii="宋体" w:hAnsi="宋体" w:cs="宋体"/>
                <w:kern w:val="0"/>
                <w:sz w:val="20"/>
                <w:szCs w:val="20"/>
              </w:rPr>
              <w:t>水产品</w:t>
            </w:r>
          </w:p>
        </w:tc>
        <w:tc>
          <w:tcPr>
            <w:tcW w:w="1134" w:type="dxa"/>
            <w:tcBorders>
              <w:top w:val="nil"/>
              <w:left w:val="nil"/>
              <w:bottom w:val="single" w:color="auto" w:sz="4" w:space="0"/>
              <w:right w:val="single" w:color="auto" w:sz="4" w:space="0"/>
            </w:tcBorders>
            <w:shd w:val="clear" w:color="auto" w:fill="FFFFFF" w:themeFill="background1"/>
            <w:vAlign w:val="center"/>
          </w:tcPr>
          <w:p w14:paraId="2098759E">
            <w:pPr>
              <w:widowControl/>
              <w:spacing w:line="220" w:lineRule="exact"/>
              <w:rPr>
                <w:rFonts w:hint="eastAsia" w:ascii="宋体" w:hAnsi="宋体" w:cs="宋体"/>
                <w:kern w:val="0"/>
                <w:sz w:val="18"/>
                <w:szCs w:val="18"/>
              </w:rPr>
            </w:pPr>
            <w:r>
              <w:rPr>
                <w:rFonts w:hint="eastAsia" w:ascii="宋体" w:hAnsi="宋体" w:cs="宋体"/>
                <w:kern w:val="0"/>
                <w:sz w:val="18"/>
                <w:szCs w:val="18"/>
              </w:rPr>
              <w:t>淡水鱼</w:t>
            </w:r>
          </w:p>
        </w:tc>
        <w:tc>
          <w:tcPr>
            <w:tcW w:w="5245" w:type="dxa"/>
            <w:tcBorders>
              <w:top w:val="nil"/>
              <w:left w:val="nil"/>
              <w:bottom w:val="single" w:color="auto" w:sz="4" w:space="0"/>
              <w:right w:val="single" w:color="auto" w:sz="4" w:space="0"/>
            </w:tcBorders>
            <w:shd w:val="clear" w:color="auto" w:fill="FFFFFF" w:themeFill="background1"/>
            <w:vAlign w:val="center"/>
          </w:tcPr>
          <w:p w14:paraId="13E4E480">
            <w:pPr>
              <w:widowControl/>
              <w:spacing w:line="220" w:lineRule="exact"/>
              <w:rPr>
                <w:rFonts w:hint="eastAsia" w:ascii="宋体" w:hAnsi="宋体" w:cs="宋体"/>
                <w:kern w:val="0"/>
                <w:sz w:val="18"/>
                <w:szCs w:val="18"/>
              </w:rPr>
            </w:pPr>
            <w:r>
              <w:rPr>
                <w:rFonts w:hint="eastAsia" w:ascii="宋体" w:hAnsi="宋体" w:cs="宋体"/>
                <w:kern w:val="0"/>
                <w:sz w:val="18"/>
                <w:szCs w:val="18"/>
              </w:rPr>
              <w:t>挥发性盐基氮、镉(以Cd计)、孔雀石绿、氯霉素、呋喃唑酮代谢物、呋喃西林代谢物、呋喃妥因代谢物、五氯酚酸钠（以五氯酚计）、恩诺沙星、沙拉沙星、磺胺类（总量）、甲氧苄啶、氟苯尼考、甲硝唑、地西泮、氧氟沙星、诺氟沙星、培氟沙星</w:t>
            </w:r>
          </w:p>
        </w:tc>
        <w:tc>
          <w:tcPr>
            <w:tcW w:w="850" w:type="dxa"/>
            <w:tcBorders>
              <w:top w:val="nil"/>
              <w:left w:val="nil"/>
              <w:bottom w:val="single" w:color="auto" w:sz="4" w:space="0"/>
              <w:right w:val="single" w:color="auto" w:sz="4" w:space="0"/>
            </w:tcBorders>
            <w:shd w:val="clear" w:color="auto" w:fill="FFFFFF" w:themeFill="background1"/>
            <w:vAlign w:val="center"/>
          </w:tcPr>
          <w:p w14:paraId="4F1EBB85">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0B253D3A">
        <w:tblPrEx>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92B9C13">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90F487E">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2A5CB71B">
            <w:pPr>
              <w:widowControl/>
              <w:spacing w:line="220" w:lineRule="exact"/>
              <w:rPr>
                <w:rFonts w:hint="eastAsia" w:ascii="宋体" w:hAnsi="宋体" w:cs="宋体"/>
                <w:kern w:val="0"/>
                <w:sz w:val="18"/>
                <w:szCs w:val="18"/>
              </w:rPr>
            </w:pPr>
            <w:r>
              <w:rPr>
                <w:rFonts w:hint="eastAsia" w:ascii="宋体" w:hAnsi="宋体" w:cs="宋体"/>
                <w:kern w:val="0"/>
                <w:sz w:val="18"/>
                <w:szCs w:val="18"/>
              </w:rPr>
              <w:t>淡水虾</w:t>
            </w:r>
          </w:p>
        </w:tc>
        <w:tc>
          <w:tcPr>
            <w:tcW w:w="5245" w:type="dxa"/>
            <w:tcBorders>
              <w:top w:val="nil"/>
              <w:left w:val="nil"/>
              <w:bottom w:val="single" w:color="auto" w:sz="4" w:space="0"/>
              <w:right w:val="single" w:color="auto" w:sz="4" w:space="0"/>
            </w:tcBorders>
            <w:shd w:val="clear" w:color="auto" w:fill="FFFFFF" w:themeFill="background1"/>
            <w:vAlign w:val="center"/>
          </w:tcPr>
          <w:p w14:paraId="41E95C87">
            <w:pPr>
              <w:widowControl/>
              <w:spacing w:line="220" w:lineRule="exact"/>
              <w:rPr>
                <w:rFonts w:hint="eastAsia" w:ascii="宋体" w:hAnsi="宋体" w:cs="宋体"/>
                <w:kern w:val="0"/>
                <w:sz w:val="18"/>
                <w:szCs w:val="18"/>
              </w:rPr>
            </w:pPr>
            <w:r>
              <w:rPr>
                <w:rFonts w:hint="eastAsia" w:ascii="宋体" w:hAnsi="宋体" w:cs="宋体"/>
                <w:kern w:val="0"/>
                <w:sz w:val="18"/>
                <w:szCs w:val="18"/>
              </w:rPr>
              <w:t>镉（以Cd计）、孔雀石绿、氯霉素、呋喃唑酮代谢物、呋喃妥因代谢物、五氯酚酸钠（以五氯酚计）、恩诺沙星、磺胺类(总量)、土霉素/金霉素/四环素（组合含量）、氧氟沙星、诺氟沙星</w:t>
            </w:r>
          </w:p>
        </w:tc>
        <w:tc>
          <w:tcPr>
            <w:tcW w:w="850" w:type="dxa"/>
            <w:tcBorders>
              <w:top w:val="nil"/>
              <w:left w:val="nil"/>
              <w:bottom w:val="single" w:color="auto" w:sz="4" w:space="0"/>
              <w:right w:val="single" w:color="auto" w:sz="4" w:space="0"/>
            </w:tcBorders>
            <w:shd w:val="clear" w:color="auto" w:fill="FFFFFF" w:themeFill="background1"/>
            <w:vAlign w:val="center"/>
          </w:tcPr>
          <w:p w14:paraId="308F7917">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431D3DF1">
        <w:tblPrEx>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EAA93B1">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0F0BAED">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E3FF6D5">
            <w:pPr>
              <w:widowControl/>
              <w:spacing w:line="220" w:lineRule="exact"/>
              <w:rPr>
                <w:rFonts w:hint="eastAsia" w:ascii="宋体" w:hAnsi="宋体" w:cs="宋体"/>
                <w:kern w:val="0"/>
                <w:sz w:val="18"/>
                <w:szCs w:val="18"/>
              </w:rPr>
            </w:pPr>
            <w:r>
              <w:rPr>
                <w:rFonts w:hint="eastAsia" w:ascii="宋体" w:hAnsi="宋体" w:cs="宋体"/>
                <w:kern w:val="0"/>
                <w:sz w:val="18"/>
                <w:szCs w:val="18"/>
              </w:rPr>
              <w:t>贝类</w:t>
            </w:r>
          </w:p>
        </w:tc>
        <w:tc>
          <w:tcPr>
            <w:tcW w:w="5245" w:type="dxa"/>
            <w:tcBorders>
              <w:top w:val="nil"/>
              <w:left w:val="nil"/>
              <w:bottom w:val="single" w:color="auto" w:sz="4" w:space="0"/>
              <w:right w:val="single" w:color="auto" w:sz="4" w:space="0"/>
            </w:tcBorders>
            <w:shd w:val="clear" w:color="auto" w:fill="FFFFFF" w:themeFill="background1"/>
            <w:vAlign w:val="center"/>
          </w:tcPr>
          <w:p w14:paraId="46ED0FF6">
            <w:pPr>
              <w:widowControl/>
              <w:spacing w:line="220" w:lineRule="exact"/>
              <w:rPr>
                <w:rFonts w:hint="eastAsia" w:ascii="宋体" w:hAnsi="宋体" w:cs="宋体"/>
                <w:kern w:val="0"/>
                <w:sz w:val="18"/>
                <w:szCs w:val="18"/>
              </w:rPr>
            </w:pPr>
            <w:r>
              <w:rPr>
                <w:rFonts w:hint="eastAsia" w:ascii="宋体" w:hAnsi="宋体" w:cs="宋体"/>
                <w:kern w:val="0"/>
                <w:sz w:val="18"/>
                <w:szCs w:val="18"/>
              </w:rPr>
              <w:t>镉（以Cd计）、无机砷(以As计)、孔雀石绿、氯霉素、呋喃唑酮代谢物、呋喃西林代谢物、呋喃妥因代谢物、五氯酚酸钠（以五氯酚计）、恩诺沙星、氟苯尼考、磺胺类(总量)</w:t>
            </w:r>
          </w:p>
        </w:tc>
        <w:tc>
          <w:tcPr>
            <w:tcW w:w="850" w:type="dxa"/>
            <w:tcBorders>
              <w:top w:val="nil"/>
              <w:left w:val="nil"/>
              <w:bottom w:val="single" w:color="auto" w:sz="4" w:space="0"/>
              <w:right w:val="single" w:color="auto" w:sz="4" w:space="0"/>
            </w:tcBorders>
            <w:shd w:val="clear" w:color="auto" w:fill="FFFFFF" w:themeFill="background1"/>
            <w:vAlign w:val="center"/>
          </w:tcPr>
          <w:p w14:paraId="0F8A2E41">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301A789A">
        <w:tblPrEx>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3DE2795">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CA16197">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262984E5">
            <w:pPr>
              <w:widowControl/>
              <w:spacing w:line="220" w:lineRule="exact"/>
              <w:rPr>
                <w:rFonts w:hint="eastAsia" w:ascii="宋体" w:hAnsi="宋体" w:cs="宋体"/>
                <w:kern w:val="0"/>
                <w:sz w:val="18"/>
                <w:szCs w:val="18"/>
              </w:rPr>
            </w:pPr>
            <w:r>
              <w:rPr>
                <w:rFonts w:hint="eastAsia" w:ascii="宋体" w:hAnsi="宋体" w:cs="宋体"/>
                <w:kern w:val="0"/>
                <w:sz w:val="18"/>
                <w:szCs w:val="18"/>
              </w:rPr>
              <w:t>其他水产品</w:t>
            </w:r>
          </w:p>
        </w:tc>
        <w:tc>
          <w:tcPr>
            <w:tcW w:w="5245" w:type="dxa"/>
            <w:tcBorders>
              <w:top w:val="nil"/>
              <w:left w:val="nil"/>
              <w:bottom w:val="single" w:color="auto" w:sz="4" w:space="0"/>
              <w:right w:val="single" w:color="auto" w:sz="4" w:space="0"/>
            </w:tcBorders>
            <w:shd w:val="clear" w:color="auto" w:fill="FFFFFF" w:themeFill="background1"/>
            <w:vAlign w:val="center"/>
          </w:tcPr>
          <w:p w14:paraId="21DC1105">
            <w:pPr>
              <w:widowControl/>
              <w:spacing w:line="220" w:lineRule="exact"/>
              <w:rPr>
                <w:rFonts w:hint="eastAsia" w:ascii="宋体" w:hAnsi="宋体" w:cs="宋体"/>
                <w:kern w:val="0"/>
                <w:sz w:val="18"/>
                <w:szCs w:val="18"/>
              </w:rPr>
            </w:pPr>
            <w:r>
              <w:rPr>
                <w:rFonts w:hint="eastAsia" w:ascii="宋体" w:hAnsi="宋体" w:cs="宋体"/>
                <w:kern w:val="0"/>
                <w:sz w:val="18"/>
                <w:szCs w:val="18"/>
              </w:rPr>
              <w:t>镉（以Cd计）、孔雀石绿、氯霉素、呋喃唑酮代谢物、呋喃它酮代谢物、呋喃妥因代谢物、五氯酚酸钠（以五氯酚计）、恩诺沙星、磺胺类(总量)、甲硝唑、氧氟沙星、诺氟沙星</w:t>
            </w:r>
          </w:p>
        </w:tc>
        <w:tc>
          <w:tcPr>
            <w:tcW w:w="850" w:type="dxa"/>
            <w:tcBorders>
              <w:top w:val="nil"/>
              <w:left w:val="nil"/>
              <w:bottom w:val="single" w:color="auto" w:sz="4" w:space="0"/>
              <w:right w:val="single" w:color="auto" w:sz="4" w:space="0"/>
            </w:tcBorders>
            <w:shd w:val="clear" w:color="auto" w:fill="FFFFFF" w:themeFill="background1"/>
            <w:vAlign w:val="center"/>
          </w:tcPr>
          <w:p w14:paraId="1285BFC4">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280628B2">
        <w:tblPrEx>
          <w:shd w:val="clear" w:color="auto" w:fill="FFFFFF" w:themeFill="background1"/>
          <w:tblCellMar>
            <w:top w:w="0" w:type="dxa"/>
            <w:left w:w="108" w:type="dxa"/>
            <w:bottom w:w="0" w:type="dxa"/>
            <w:right w:w="108" w:type="dxa"/>
          </w:tblCellMar>
        </w:tblPrEx>
        <w:trPr>
          <w:trHeight w:val="48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29180D8">
            <w:pPr>
              <w:widowControl/>
              <w:jc w:val="right"/>
              <w:rPr>
                <w:rFonts w:hint="eastAsia" w:ascii="宋体" w:hAnsi="宋体" w:cs="宋体"/>
                <w:kern w:val="0"/>
                <w:sz w:val="20"/>
                <w:szCs w:val="20"/>
              </w:rPr>
            </w:pPr>
            <w:r>
              <w:rPr>
                <w:rFonts w:hint="eastAsia" w:ascii="宋体" w:hAnsi="宋体" w:cs="宋体"/>
                <w:kern w:val="0"/>
                <w:sz w:val="20"/>
                <w:szCs w:val="20"/>
              </w:rPr>
              <w:t>4</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3088A3B">
            <w:pPr>
              <w:widowControl/>
              <w:jc w:val="left"/>
              <w:rPr>
                <w:rFonts w:hint="eastAsia" w:ascii="宋体" w:hAnsi="宋体" w:cs="宋体"/>
                <w:kern w:val="0"/>
                <w:sz w:val="20"/>
                <w:szCs w:val="20"/>
              </w:rPr>
            </w:pPr>
            <w:r>
              <w:rPr>
                <w:rFonts w:hint="eastAsia" w:ascii="宋体" w:hAnsi="宋体" w:cs="宋体"/>
                <w:kern w:val="0"/>
                <w:sz w:val="20"/>
                <w:szCs w:val="20"/>
              </w:rPr>
              <w:t>水果类</w:t>
            </w:r>
          </w:p>
        </w:tc>
        <w:tc>
          <w:tcPr>
            <w:tcW w:w="1134" w:type="dxa"/>
            <w:tcBorders>
              <w:top w:val="nil"/>
              <w:left w:val="nil"/>
              <w:bottom w:val="single" w:color="auto" w:sz="4" w:space="0"/>
              <w:right w:val="single" w:color="auto" w:sz="4" w:space="0"/>
            </w:tcBorders>
            <w:shd w:val="clear" w:color="auto" w:fill="FFFFFF" w:themeFill="background1"/>
            <w:vAlign w:val="center"/>
          </w:tcPr>
          <w:p w14:paraId="19ABAFE9">
            <w:pPr>
              <w:widowControl/>
              <w:spacing w:line="220" w:lineRule="exact"/>
              <w:rPr>
                <w:rFonts w:hint="eastAsia" w:ascii="宋体" w:hAnsi="宋体" w:cs="宋体"/>
                <w:kern w:val="0"/>
                <w:sz w:val="18"/>
                <w:szCs w:val="18"/>
              </w:rPr>
            </w:pPr>
            <w:r>
              <w:rPr>
                <w:rFonts w:hint="eastAsia" w:ascii="宋体" w:hAnsi="宋体" w:cs="宋体"/>
                <w:kern w:val="0"/>
                <w:sz w:val="18"/>
                <w:szCs w:val="18"/>
              </w:rPr>
              <w:t>苹果</w:t>
            </w:r>
          </w:p>
        </w:tc>
        <w:tc>
          <w:tcPr>
            <w:tcW w:w="5245" w:type="dxa"/>
            <w:tcBorders>
              <w:top w:val="nil"/>
              <w:left w:val="nil"/>
              <w:bottom w:val="single" w:color="auto" w:sz="4" w:space="0"/>
              <w:right w:val="single" w:color="auto" w:sz="4" w:space="0"/>
            </w:tcBorders>
            <w:shd w:val="clear" w:color="auto" w:fill="FFFFFF" w:themeFill="background1"/>
            <w:vAlign w:val="center"/>
          </w:tcPr>
          <w:p w14:paraId="6A884A25">
            <w:pPr>
              <w:widowControl/>
              <w:spacing w:line="220" w:lineRule="exact"/>
              <w:rPr>
                <w:rFonts w:hint="eastAsia" w:ascii="宋体" w:hAnsi="宋体" w:cs="宋体"/>
                <w:kern w:val="0"/>
                <w:sz w:val="18"/>
                <w:szCs w:val="18"/>
              </w:rPr>
            </w:pPr>
            <w:r>
              <w:rPr>
                <w:rFonts w:hint="eastAsia" w:ascii="宋体" w:hAnsi="宋体" w:cs="宋体"/>
                <w:kern w:val="0"/>
                <w:sz w:val="18"/>
                <w:szCs w:val="18"/>
              </w:rPr>
              <w:t>敌敌畏、啶虫脒、毒死蜱、甲拌磷、克百威、氧乐果、三氯杀螨醇</w:t>
            </w:r>
          </w:p>
        </w:tc>
        <w:tc>
          <w:tcPr>
            <w:tcW w:w="850" w:type="dxa"/>
            <w:tcBorders>
              <w:top w:val="nil"/>
              <w:left w:val="nil"/>
              <w:bottom w:val="single" w:color="auto" w:sz="4" w:space="0"/>
              <w:right w:val="single" w:color="auto" w:sz="4" w:space="0"/>
            </w:tcBorders>
            <w:shd w:val="clear" w:color="auto" w:fill="FFFFFF" w:themeFill="background1"/>
            <w:vAlign w:val="center"/>
          </w:tcPr>
          <w:p w14:paraId="099158BE">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751EA164">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F540CEF">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680DF41">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9017D75">
            <w:pPr>
              <w:widowControl/>
              <w:spacing w:line="220" w:lineRule="exact"/>
              <w:rPr>
                <w:rFonts w:hint="eastAsia" w:ascii="宋体" w:hAnsi="宋体" w:cs="宋体"/>
                <w:kern w:val="0"/>
                <w:sz w:val="18"/>
                <w:szCs w:val="18"/>
              </w:rPr>
            </w:pPr>
            <w:r>
              <w:rPr>
                <w:rFonts w:hint="eastAsia" w:ascii="宋体" w:hAnsi="宋体" w:cs="宋体"/>
                <w:kern w:val="0"/>
                <w:sz w:val="18"/>
                <w:szCs w:val="18"/>
              </w:rPr>
              <w:t>梨</w:t>
            </w:r>
          </w:p>
        </w:tc>
        <w:tc>
          <w:tcPr>
            <w:tcW w:w="5245" w:type="dxa"/>
            <w:tcBorders>
              <w:top w:val="nil"/>
              <w:left w:val="nil"/>
              <w:bottom w:val="single" w:color="auto" w:sz="4" w:space="0"/>
              <w:right w:val="single" w:color="auto" w:sz="4" w:space="0"/>
            </w:tcBorders>
            <w:shd w:val="clear" w:color="auto" w:fill="FFFFFF" w:themeFill="background1"/>
            <w:vAlign w:val="center"/>
          </w:tcPr>
          <w:p w14:paraId="0936B7DE">
            <w:pPr>
              <w:widowControl/>
              <w:spacing w:line="220" w:lineRule="exact"/>
              <w:rPr>
                <w:rFonts w:hint="eastAsia" w:ascii="宋体" w:hAnsi="宋体" w:cs="宋体"/>
                <w:kern w:val="0"/>
                <w:sz w:val="18"/>
                <w:szCs w:val="18"/>
              </w:rPr>
            </w:pPr>
            <w:r>
              <w:rPr>
                <w:rFonts w:hint="eastAsia" w:ascii="宋体" w:hAnsi="宋体" w:cs="宋体"/>
                <w:kern w:val="0"/>
                <w:sz w:val="18"/>
                <w:szCs w:val="18"/>
              </w:rPr>
              <w:t>吡虫啉、敌敌畏、毒死蜱、多菌灵、克百威、氯氟氰菊酯和高效氯氟氰菊酯、氧乐果、水胺硫磷、苯醚甲环唑、咪鲜胺和咪鲜胺锰盐、噻虫嗪、乙螨唑、乙酰甲胺磷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13386245">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10518356">
        <w:tblPrEx>
          <w:tblCellMar>
            <w:top w:w="0" w:type="dxa"/>
            <w:left w:w="108" w:type="dxa"/>
            <w:bottom w:w="0" w:type="dxa"/>
            <w:right w:w="108" w:type="dxa"/>
          </w:tblCellMar>
        </w:tblPrEx>
        <w:trPr>
          <w:trHeight w:val="876"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3227F9A">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D85FD9A">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285EE1CD">
            <w:pPr>
              <w:widowControl/>
              <w:spacing w:line="220" w:lineRule="exact"/>
              <w:rPr>
                <w:rFonts w:hint="eastAsia" w:ascii="宋体" w:hAnsi="宋体" w:cs="宋体"/>
                <w:kern w:val="0"/>
                <w:sz w:val="18"/>
                <w:szCs w:val="18"/>
              </w:rPr>
            </w:pPr>
            <w:r>
              <w:rPr>
                <w:rFonts w:hint="eastAsia" w:ascii="宋体" w:hAnsi="宋体" w:cs="宋体"/>
                <w:kern w:val="0"/>
                <w:sz w:val="18"/>
                <w:szCs w:val="18"/>
              </w:rPr>
              <w:t>柑、橘</w:t>
            </w:r>
          </w:p>
        </w:tc>
        <w:tc>
          <w:tcPr>
            <w:tcW w:w="5245" w:type="dxa"/>
            <w:tcBorders>
              <w:top w:val="nil"/>
              <w:left w:val="nil"/>
              <w:bottom w:val="single" w:color="auto" w:sz="4" w:space="0"/>
              <w:right w:val="single" w:color="auto" w:sz="4" w:space="0"/>
            </w:tcBorders>
            <w:shd w:val="clear" w:color="auto" w:fill="FFFFFF" w:themeFill="background1"/>
            <w:vAlign w:val="center"/>
          </w:tcPr>
          <w:p w14:paraId="5B093BAE">
            <w:pPr>
              <w:widowControl/>
              <w:spacing w:line="220" w:lineRule="exact"/>
              <w:rPr>
                <w:rFonts w:hint="eastAsia" w:ascii="宋体" w:hAnsi="宋体" w:cs="宋体"/>
                <w:kern w:val="0"/>
                <w:sz w:val="18"/>
                <w:szCs w:val="18"/>
              </w:rPr>
            </w:pPr>
            <w:r>
              <w:rPr>
                <w:rFonts w:hint="eastAsia" w:ascii="宋体" w:hAnsi="宋体" w:cs="宋体"/>
                <w:kern w:val="0"/>
                <w:sz w:val="18"/>
                <w:szCs w:val="18"/>
              </w:rPr>
              <w:t>苯醚甲环唑、丙溴磷、克百威、联苯菊酯、氯唑磷、三唑磷、水胺硫磷、氧乐果、氯氟氰菊酯和高效氯氟氰菊酯、甲拌磷、2,4-滴和 2,4-滴钠盐、狄氏剂、毒死蜱、杀扑磷、敌敌畏、联苯肼酯</w:t>
            </w:r>
          </w:p>
        </w:tc>
        <w:tc>
          <w:tcPr>
            <w:tcW w:w="850" w:type="dxa"/>
            <w:tcBorders>
              <w:top w:val="nil"/>
              <w:left w:val="nil"/>
              <w:bottom w:val="single" w:color="auto" w:sz="4" w:space="0"/>
              <w:right w:val="single" w:color="auto" w:sz="4" w:space="0"/>
            </w:tcBorders>
            <w:shd w:val="clear" w:color="auto" w:fill="FFFFFF" w:themeFill="background1"/>
            <w:vAlign w:val="center"/>
          </w:tcPr>
          <w:p w14:paraId="0C43639F">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5D8DF6B4">
        <w:tblPrEx>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228330A">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B3AD455">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AF0A895">
            <w:pPr>
              <w:widowControl/>
              <w:spacing w:line="220" w:lineRule="exact"/>
              <w:rPr>
                <w:rFonts w:hint="eastAsia" w:ascii="宋体" w:hAnsi="宋体" w:cs="宋体"/>
                <w:kern w:val="0"/>
                <w:sz w:val="18"/>
                <w:szCs w:val="18"/>
              </w:rPr>
            </w:pPr>
            <w:r>
              <w:rPr>
                <w:rFonts w:hint="eastAsia" w:ascii="宋体" w:hAnsi="宋体" w:cs="宋体"/>
                <w:kern w:val="0"/>
                <w:sz w:val="18"/>
                <w:szCs w:val="18"/>
              </w:rPr>
              <w:t>橙</w:t>
            </w:r>
          </w:p>
        </w:tc>
        <w:tc>
          <w:tcPr>
            <w:tcW w:w="5245" w:type="dxa"/>
            <w:tcBorders>
              <w:top w:val="nil"/>
              <w:left w:val="nil"/>
              <w:bottom w:val="single" w:color="auto" w:sz="4" w:space="0"/>
              <w:right w:val="single" w:color="auto" w:sz="4" w:space="0"/>
            </w:tcBorders>
            <w:shd w:val="clear" w:color="auto" w:fill="FFFFFF" w:themeFill="background1"/>
            <w:vAlign w:val="center"/>
          </w:tcPr>
          <w:p w14:paraId="1D801E98">
            <w:pPr>
              <w:widowControl/>
              <w:spacing w:line="220" w:lineRule="exact"/>
              <w:rPr>
                <w:rFonts w:hint="eastAsia" w:ascii="宋体" w:hAnsi="宋体" w:cs="宋体"/>
                <w:kern w:val="0"/>
                <w:sz w:val="18"/>
                <w:szCs w:val="18"/>
              </w:rPr>
            </w:pPr>
            <w:r>
              <w:rPr>
                <w:rFonts w:hint="eastAsia" w:ascii="宋体" w:hAnsi="宋体" w:cs="宋体"/>
                <w:kern w:val="0"/>
                <w:sz w:val="18"/>
                <w:szCs w:val="18"/>
              </w:rPr>
              <w:t>丙溴磷、克百威、联苯菊酯、三唑磷、杀扑磷、水胺硫磷、氧乐果、2,4-滴和 2,4-滴钠盐、苯醚甲环唑、氯唑磷、敌敌畏、氯氟氰菊酯和高效氯氟氰菊酯、乙酰甲胺磷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5722651D">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4335E478">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A3E4A2F">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2B0AB0B">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E9E80CA">
            <w:pPr>
              <w:widowControl/>
              <w:spacing w:line="220" w:lineRule="exact"/>
              <w:rPr>
                <w:rFonts w:hint="eastAsia" w:ascii="宋体" w:hAnsi="宋体" w:cs="宋体"/>
                <w:kern w:val="0"/>
                <w:sz w:val="18"/>
                <w:szCs w:val="18"/>
              </w:rPr>
            </w:pPr>
            <w:r>
              <w:rPr>
                <w:rFonts w:hint="eastAsia" w:ascii="宋体" w:hAnsi="宋体" w:cs="宋体"/>
                <w:kern w:val="0"/>
                <w:sz w:val="18"/>
                <w:szCs w:val="18"/>
              </w:rPr>
              <w:t>草莓</w:t>
            </w:r>
          </w:p>
        </w:tc>
        <w:tc>
          <w:tcPr>
            <w:tcW w:w="5245" w:type="dxa"/>
            <w:tcBorders>
              <w:top w:val="nil"/>
              <w:left w:val="nil"/>
              <w:bottom w:val="single" w:color="auto" w:sz="4" w:space="0"/>
              <w:right w:val="single" w:color="auto" w:sz="4" w:space="0"/>
            </w:tcBorders>
            <w:shd w:val="clear" w:color="auto" w:fill="FFFFFF" w:themeFill="background1"/>
            <w:vAlign w:val="center"/>
          </w:tcPr>
          <w:p w14:paraId="61BF9D46">
            <w:pPr>
              <w:widowControl/>
              <w:spacing w:line="220" w:lineRule="exact"/>
              <w:rPr>
                <w:rFonts w:hint="eastAsia" w:ascii="宋体" w:hAnsi="宋体" w:cs="宋体"/>
                <w:kern w:val="0"/>
                <w:sz w:val="18"/>
                <w:szCs w:val="18"/>
              </w:rPr>
            </w:pPr>
            <w:r>
              <w:rPr>
                <w:rFonts w:hint="eastAsia" w:ascii="宋体" w:hAnsi="宋体" w:cs="宋体"/>
                <w:kern w:val="0"/>
                <w:sz w:val="18"/>
                <w:szCs w:val="18"/>
              </w:rPr>
              <w:t>阿维菌素、敌敌畏、多菌灵、克百威、烯酰吗啉、氧乐果、戊菌唑、乙酰甲胺磷、吡虫啉</w:t>
            </w:r>
          </w:p>
        </w:tc>
        <w:tc>
          <w:tcPr>
            <w:tcW w:w="850" w:type="dxa"/>
            <w:tcBorders>
              <w:top w:val="nil"/>
              <w:left w:val="nil"/>
              <w:bottom w:val="single" w:color="auto" w:sz="4" w:space="0"/>
              <w:right w:val="single" w:color="auto" w:sz="4" w:space="0"/>
            </w:tcBorders>
            <w:shd w:val="clear" w:color="auto" w:fill="FFFFFF" w:themeFill="background1"/>
            <w:vAlign w:val="center"/>
          </w:tcPr>
          <w:p w14:paraId="0F0162BF">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5E4A8866">
        <w:tblPrEx>
          <w:shd w:val="clear" w:color="auto" w:fill="FFFFFF" w:themeFill="background1"/>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58ABA72">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61F5BA4">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6C0B6D34">
            <w:pPr>
              <w:widowControl/>
              <w:spacing w:line="220" w:lineRule="exact"/>
              <w:rPr>
                <w:rFonts w:hint="eastAsia" w:ascii="宋体" w:hAnsi="宋体" w:cs="宋体"/>
                <w:kern w:val="0"/>
                <w:sz w:val="18"/>
                <w:szCs w:val="18"/>
              </w:rPr>
            </w:pPr>
            <w:r>
              <w:rPr>
                <w:rFonts w:hint="eastAsia" w:ascii="宋体" w:hAnsi="宋体" w:cs="宋体"/>
                <w:kern w:val="0"/>
                <w:sz w:val="18"/>
                <w:szCs w:val="18"/>
              </w:rPr>
              <w:t>猕猴桃</w:t>
            </w:r>
          </w:p>
        </w:tc>
        <w:tc>
          <w:tcPr>
            <w:tcW w:w="5245" w:type="dxa"/>
            <w:tcBorders>
              <w:top w:val="nil"/>
              <w:left w:val="nil"/>
              <w:bottom w:val="single" w:color="auto" w:sz="4" w:space="0"/>
              <w:right w:val="single" w:color="auto" w:sz="4" w:space="0"/>
            </w:tcBorders>
            <w:shd w:val="clear" w:color="auto" w:fill="FFFFFF" w:themeFill="background1"/>
            <w:vAlign w:val="center"/>
          </w:tcPr>
          <w:p w14:paraId="0D6960CD">
            <w:pPr>
              <w:widowControl/>
              <w:spacing w:line="220" w:lineRule="exact"/>
              <w:rPr>
                <w:rFonts w:hint="eastAsia" w:ascii="宋体" w:hAnsi="宋体" w:cs="宋体"/>
                <w:kern w:val="0"/>
                <w:sz w:val="18"/>
                <w:szCs w:val="18"/>
              </w:rPr>
            </w:pPr>
            <w:r>
              <w:rPr>
                <w:rFonts w:hint="eastAsia" w:ascii="宋体" w:hAnsi="宋体" w:cs="宋体"/>
                <w:kern w:val="0"/>
                <w:sz w:val="18"/>
                <w:szCs w:val="18"/>
              </w:rPr>
              <w:t>敌敌畏、多菌灵、氯吡脲、氧乐果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1EB34429">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19372557">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C5F9109">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94BFA43">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62CC96B5">
            <w:pPr>
              <w:widowControl/>
              <w:spacing w:line="220" w:lineRule="exact"/>
              <w:rPr>
                <w:rFonts w:hint="eastAsia" w:ascii="宋体" w:hAnsi="宋体" w:cs="宋体"/>
                <w:kern w:val="0"/>
                <w:sz w:val="18"/>
                <w:szCs w:val="18"/>
              </w:rPr>
            </w:pPr>
            <w:r>
              <w:rPr>
                <w:rFonts w:hint="eastAsia" w:ascii="宋体" w:hAnsi="宋体" w:cs="宋体"/>
                <w:kern w:val="0"/>
                <w:sz w:val="18"/>
                <w:szCs w:val="18"/>
              </w:rPr>
              <w:t>香蕉</w:t>
            </w:r>
          </w:p>
        </w:tc>
        <w:tc>
          <w:tcPr>
            <w:tcW w:w="5245" w:type="dxa"/>
            <w:tcBorders>
              <w:top w:val="nil"/>
              <w:left w:val="nil"/>
              <w:bottom w:val="single" w:color="auto" w:sz="4" w:space="0"/>
              <w:right w:val="single" w:color="auto" w:sz="4" w:space="0"/>
            </w:tcBorders>
            <w:shd w:val="clear" w:color="auto" w:fill="FFFFFF" w:themeFill="background1"/>
            <w:vAlign w:val="center"/>
          </w:tcPr>
          <w:p w14:paraId="5DBE8AB3">
            <w:pPr>
              <w:widowControl/>
              <w:spacing w:line="220" w:lineRule="exact"/>
              <w:rPr>
                <w:rFonts w:hint="eastAsia" w:ascii="宋体" w:hAnsi="宋体" w:cs="宋体"/>
                <w:kern w:val="0"/>
                <w:sz w:val="18"/>
                <w:szCs w:val="18"/>
              </w:rPr>
            </w:pPr>
            <w:r>
              <w:rPr>
                <w:rFonts w:hint="eastAsia" w:ascii="宋体" w:hAnsi="宋体" w:cs="宋体"/>
                <w:kern w:val="0"/>
                <w:sz w:val="18"/>
                <w:szCs w:val="18"/>
              </w:rPr>
              <w:t>苯醚甲环唑、吡唑醚菌酯、多菌灵、氟虫腈、甲拌磷、腈苯唑、吡虫啉、噻虫胺、噻虫嗪、联苯菊酯、烯唑醇、百菌清、噻唑磷、氟唑菌酰胺</w:t>
            </w:r>
          </w:p>
        </w:tc>
        <w:tc>
          <w:tcPr>
            <w:tcW w:w="850" w:type="dxa"/>
            <w:tcBorders>
              <w:top w:val="nil"/>
              <w:left w:val="nil"/>
              <w:bottom w:val="single" w:color="auto" w:sz="4" w:space="0"/>
              <w:right w:val="single" w:color="auto" w:sz="4" w:space="0"/>
            </w:tcBorders>
            <w:shd w:val="clear" w:color="auto" w:fill="FFFFFF" w:themeFill="background1"/>
            <w:vAlign w:val="center"/>
          </w:tcPr>
          <w:p w14:paraId="71DBD2E9">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5EB5C1F1">
        <w:tblPrEx>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3A03546">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428A0E2">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5B0F205">
            <w:pPr>
              <w:widowControl/>
              <w:jc w:val="left"/>
              <w:rPr>
                <w:rFonts w:hint="eastAsia" w:ascii="宋体" w:hAnsi="宋体" w:cs="宋体"/>
                <w:kern w:val="0"/>
                <w:sz w:val="20"/>
                <w:szCs w:val="20"/>
              </w:rPr>
            </w:pPr>
            <w:r>
              <w:rPr>
                <w:rFonts w:hint="eastAsia" w:ascii="宋体" w:hAnsi="宋体" w:cs="宋体"/>
                <w:kern w:val="0"/>
                <w:sz w:val="20"/>
                <w:szCs w:val="20"/>
              </w:rPr>
              <w:t>杨梅</w:t>
            </w:r>
          </w:p>
        </w:tc>
        <w:tc>
          <w:tcPr>
            <w:tcW w:w="5245" w:type="dxa"/>
            <w:tcBorders>
              <w:top w:val="nil"/>
              <w:left w:val="nil"/>
              <w:bottom w:val="single" w:color="auto" w:sz="4" w:space="0"/>
              <w:right w:val="single" w:color="auto" w:sz="4" w:space="0"/>
            </w:tcBorders>
            <w:shd w:val="clear" w:color="auto" w:fill="FFFFFF" w:themeFill="background1"/>
            <w:vAlign w:val="center"/>
          </w:tcPr>
          <w:p w14:paraId="70415D37">
            <w:pPr>
              <w:widowControl/>
              <w:spacing w:line="220" w:lineRule="exact"/>
              <w:rPr>
                <w:rFonts w:hint="eastAsia" w:ascii="宋体" w:hAnsi="宋体" w:cs="宋体"/>
                <w:kern w:val="0"/>
                <w:sz w:val="18"/>
                <w:szCs w:val="18"/>
              </w:rPr>
            </w:pPr>
            <w:r>
              <w:rPr>
                <w:rFonts w:hint="eastAsia" w:ascii="宋体" w:hAnsi="宋体" w:cs="宋体"/>
                <w:kern w:val="0"/>
                <w:sz w:val="18"/>
                <w:szCs w:val="18"/>
              </w:rPr>
              <w:t>脱氢乙酸及其钠盐（以脱氢乙酸计）、苯甲酸及其钠盐（以苯甲酸 计）、山梨酸及其钾盐（以山梨酸计）、糖精钠（以糖精计）、三 氯蔗糖、甜蜜素(以环已基氨基磺酸计)、敌敌畏、氧乐果、啶虫脒</w:t>
            </w:r>
          </w:p>
        </w:tc>
        <w:tc>
          <w:tcPr>
            <w:tcW w:w="850" w:type="dxa"/>
            <w:tcBorders>
              <w:top w:val="nil"/>
              <w:left w:val="nil"/>
              <w:bottom w:val="single" w:color="auto" w:sz="4" w:space="0"/>
              <w:right w:val="single" w:color="auto" w:sz="4" w:space="0"/>
            </w:tcBorders>
            <w:shd w:val="clear" w:color="auto" w:fill="FFFFFF" w:themeFill="background1"/>
            <w:vAlign w:val="center"/>
          </w:tcPr>
          <w:p w14:paraId="16A1F80D">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17FAA2E5">
        <w:tblPrEx>
          <w:shd w:val="clear" w:color="auto" w:fill="FFFFFF" w:themeFill="background1"/>
          <w:tblCellMar>
            <w:top w:w="0" w:type="dxa"/>
            <w:left w:w="108" w:type="dxa"/>
            <w:bottom w:w="0" w:type="dxa"/>
            <w:right w:w="108" w:type="dxa"/>
          </w:tblCellMar>
        </w:tblPrEx>
        <w:trPr>
          <w:trHeight w:val="96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DDE35BB">
            <w:pPr>
              <w:widowControl/>
              <w:jc w:val="right"/>
              <w:rPr>
                <w:rFonts w:hint="eastAsia" w:ascii="宋体" w:hAnsi="宋体" w:cs="宋体"/>
                <w:kern w:val="0"/>
                <w:sz w:val="20"/>
                <w:szCs w:val="20"/>
              </w:rPr>
            </w:pPr>
            <w:r>
              <w:rPr>
                <w:rFonts w:hint="eastAsia" w:ascii="宋体" w:hAnsi="宋体" w:cs="宋体"/>
                <w:kern w:val="0"/>
                <w:sz w:val="20"/>
                <w:szCs w:val="20"/>
              </w:rPr>
              <w:t>5</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0C03873">
            <w:pPr>
              <w:widowControl/>
              <w:jc w:val="left"/>
              <w:rPr>
                <w:rFonts w:hint="eastAsia" w:ascii="宋体" w:hAnsi="宋体" w:cs="宋体"/>
                <w:kern w:val="0"/>
                <w:sz w:val="20"/>
                <w:szCs w:val="20"/>
              </w:rPr>
            </w:pPr>
            <w:r>
              <w:rPr>
                <w:rFonts w:hint="eastAsia" w:ascii="宋体" w:hAnsi="宋体" w:cs="宋体"/>
                <w:kern w:val="0"/>
                <w:sz w:val="20"/>
                <w:szCs w:val="20"/>
              </w:rPr>
              <w:t>鲜蛋</w:t>
            </w:r>
          </w:p>
        </w:tc>
        <w:tc>
          <w:tcPr>
            <w:tcW w:w="1134" w:type="dxa"/>
            <w:tcBorders>
              <w:top w:val="nil"/>
              <w:left w:val="nil"/>
              <w:bottom w:val="single" w:color="auto" w:sz="4" w:space="0"/>
              <w:right w:val="single" w:color="auto" w:sz="4" w:space="0"/>
            </w:tcBorders>
            <w:shd w:val="clear" w:color="auto" w:fill="FFFFFF" w:themeFill="background1"/>
            <w:vAlign w:val="center"/>
          </w:tcPr>
          <w:p w14:paraId="794274CE">
            <w:pPr>
              <w:widowControl/>
              <w:spacing w:line="220" w:lineRule="exact"/>
              <w:rPr>
                <w:rFonts w:hint="eastAsia" w:ascii="宋体" w:hAnsi="宋体" w:cs="宋体"/>
                <w:kern w:val="0"/>
                <w:sz w:val="18"/>
                <w:szCs w:val="18"/>
              </w:rPr>
            </w:pPr>
            <w:r>
              <w:rPr>
                <w:rFonts w:hint="eastAsia" w:ascii="宋体" w:hAnsi="宋体" w:cs="宋体"/>
                <w:kern w:val="0"/>
                <w:sz w:val="18"/>
                <w:szCs w:val="18"/>
              </w:rPr>
              <w:t>鸡蛋</w:t>
            </w:r>
          </w:p>
        </w:tc>
        <w:tc>
          <w:tcPr>
            <w:tcW w:w="5245" w:type="dxa"/>
            <w:tcBorders>
              <w:top w:val="nil"/>
              <w:left w:val="nil"/>
              <w:bottom w:val="single" w:color="auto" w:sz="4" w:space="0"/>
              <w:right w:val="single" w:color="auto" w:sz="4" w:space="0"/>
            </w:tcBorders>
            <w:shd w:val="clear" w:color="auto" w:fill="FFFFFF" w:themeFill="background1"/>
            <w:vAlign w:val="center"/>
          </w:tcPr>
          <w:p w14:paraId="05880BA9">
            <w:pPr>
              <w:widowControl/>
              <w:spacing w:line="220" w:lineRule="exact"/>
              <w:rPr>
                <w:rFonts w:hint="eastAsia" w:ascii="宋体" w:hAnsi="宋体" w:cs="宋体"/>
                <w:kern w:val="0"/>
                <w:sz w:val="18"/>
                <w:szCs w:val="18"/>
              </w:rPr>
            </w:pPr>
            <w:r>
              <w:rPr>
                <w:rFonts w:hint="eastAsia" w:ascii="宋体" w:hAnsi="宋体" w:cs="宋体"/>
                <w:kern w:val="0"/>
                <w:sz w:val="18"/>
                <w:szCs w:val="18"/>
              </w:rPr>
              <w:t>甲硝唑、地美硝唑、呋喃唑酮代谢物、氟虫腈、氯霉素、氟苯尼考、甲砜霉素、恩诺沙星、氧氟沙星、沙拉沙星、甲氧苄啶、磺胺类（总量）、多西环素、地克珠利、托曲珠利</w:t>
            </w:r>
          </w:p>
        </w:tc>
        <w:tc>
          <w:tcPr>
            <w:tcW w:w="850" w:type="dxa"/>
            <w:tcBorders>
              <w:top w:val="nil"/>
              <w:left w:val="nil"/>
              <w:bottom w:val="single" w:color="auto" w:sz="4" w:space="0"/>
              <w:right w:val="single" w:color="auto" w:sz="4" w:space="0"/>
            </w:tcBorders>
            <w:shd w:val="clear" w:color="auto" w:fill="FFFFFF" w:themeFill="background1"/>
            <w:vAlign w:val="center"/>
          </w:tcPr>
          <w:p w14:paraId="4F33F995">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7779B24F">
        <w:tblPrEx>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547F5E6">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4B12FB4">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C7FDA3F">
            <w:pPr>
              <w:widowControl/>
              <w:spacing w:line="220" w:lineRule="exact"/>
              <w:rPr>
                <w:rFonts w:hint="eastAsia" w:ascii="宋体" w:hAnsi="宋体" w:cs="宋体"/>
                <w:kern w:val="0"/>
                <w:sz w:val="18"/>
                <w:szCs w:val="18"/>
              </w:rPr>
            </w:pPr>
            <w:r>
              <w:rPr>
                <w:rFonts w:hint="eastAsia" w:ascii="宋体" w:hAnsi="宋体" w:cs="宋体"/>
                <w:kern w:val="0"/>
                <w:sz w:val="18"/>
                <w:szCs w:val="18"/>
              </w:rPr>
              <w:t>其他禽蛋</w:t>
            </w:r>
          </w:p>
        </w:tc>
        <w:tc>
          <w:tcPr>
            <w:tcW w:w="5245" w:type="dxa"/>
            <w:tcBorders>
              <w:top w:val="nil"/>
              <w:left w:val="nil"/>
              <w:bottom w:val="single" w:color="auto" w:sz="4" w:space="0"/>
              <w:right w:val="single" w:color="auto" w:sz="4" w:space="0"/>
            </w:tcBorders>
            <w:shd w:val="clear" w:color="auto" w:fill="FFFFFF" w:themeFill="background1"/>
            <w:vAlign w:val="center"/>
          </w:tcPr>
          <w:p w14:paraId="1FE44BCD">
            <w:pPr>
              <w:widowControl/>
              <w:spacing w:line="220" w:lineRule="exact"/>
              <w:rPr>
                <w:rFonts w:hint="eastAsia" w:ascii="宋体" w:hAnsi="宋体" w:cs="宋体"/>
                <w:kern w:val="0"/>
                <w:sz w:val="18"/>
                <w:szCs w:val="18"/>
              </w:rPr>
            </w:pPr>
            <w:r>
              <w:rPr>
                <w:rFonts w:hint="eastAsia" w:ascii="宋体" w:hAnsi="宋体" w:cs="宋体"/>
                <w:kern w:val="0"/>
                <w:sz w:val="18"/>
                <w:szCs w:val="18"/>
              </w:rPr>
              <w:t>呋喃唑酮代谢物、磺胺类（总量）、多西环素</w:t>
            </w:r>
          </w:p>
        </w:tc>
        <w:tc>
          <w:tcPr>
            <w:tcW w:w="850" w:type="dxa"/>
            <w:tcBorders>
              <w:top w:val="nil"/>
              <w:left w:val="nil"/>
              <w:bottom w:val="single" w:color="auto" w:sz="4" w:space="0"/>
              <w:right w:val="single" w:color="auto" w:sz="4" w:space="0"/>
            </w:tcBorders>
            <w:shd w:val="clear" w:color="auto" w:fill="FFFFFF" w:themeFill="background1"/>
            <w:vAlign w:val="center"/>
          </w:tcPr>
          <w:p w14:paraId="143CB1B2">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0A4EE9DF">
        <w:tblPrEx>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2BA66D4">
            <w:pPr>
              <w:widowControl/>
              <w:jc w:val="right"/>
              <w:rPr>
                <w:rFonts w:hint="eastAsia" w:ascii="宋体" w:hAnsi="宋体" w:cs="宋体"/>
                <w:kern w:val="0"/>
                <w:sz w:val="20"/>
                <w:szCs w:val="20"/>
              </w:rPr>
            </w:pPr>
            <w:r>
              <w:rPr>
                <w:rFonts w:hint="eastAsia" w:ascii="宋体" w:hAnsi="宋体" w:cs="宋体"/>
                <w:kern w:val="0"/>
                <w:sz w:val="20"/>
                <w:szCs w:val="20"/>
              </w:rPr>
              <w:t>6</w:t>
            </w:r>
          </w:p>
        </w:tc>
        <w:tc>
          <w:tcPr>
            <w:tcW w:w="1134" w:type="dxa"/>
            <w:tcBorders>
              <w:top w:val="nil"/>
              <w:left w:val="nil"/>
              <w:bottom w:val="single" w:color="auto" w:sz="4" w:space="0"/>
              <w:right w:val="single" w:color="auto" w:sz="4" w:space="0"/>
            </w:tcBorders>
            <w:shd w:val="clear" w:color="auto" w:fill="FFFFFF" w:themeFill="background1"/>
            <w:vAlign w:val="center"/>
          </w:tcPr>
          <w:p w14:paraId="14079CAC">
            <w:pPr>
              <w:widowControl/>
              <w:jc w:val="left"/>
              <w:rPr>
                <w:rFonts w:hint="eastAsia" w:ascii="宋体" w:hAnsi="宋体" w:cs="宋体"/>
                <w:kern w:val="0"/>
                <w:sz w:val="20"/>
                <w:szCs w:val="20"/>
              </w:rPr>
            </w:pPr>
            <w:r>
              <w:rPr>
                <w:rFonts w:hint="eastAsia" w:ascii="宋体" w:hAnsi="宋体" w:cs="宋体"/>
                <w:kern w:val="0"/>
                <w:sz w:val="20"/>
                <w:szCs w:val="20"/>
              </w:rPr>
              <w:t>豆类</w:t>
            </w:r>
          </w:p>
        </w:tc>
        <w:tc>
          <w:tcPr>
            <w:tcW w:w="1134" w:type="dxa"/>
            <w:tcBorders>
              <w:top w:val="nil"/>
              <w:left w:val="nil"/>
              <w:bottom w:val="single" w:color="auto" w:sz="4" w:space="0"/>
              <w:right w:val="single" w:color="auto" w:sz="4" w:space="0"/>
            </w:tcBorders>
            <w:shd w:val="clear" w:color="auto" w:fill="FFFFFF" w:themeFill="background1"/>
            <w:vAlign w:val="center"/>
          </w:tcPr>
          <w:p w14:paraId="03123B2B">
            <w:pPr>
              <w:widowControl/>
              <w:spacing w:line="220" w:lineRule="exact"/>
              <w:rPr>
                <w:rFonts w:hint="eastAsia" w:ascii="宋体" w:hAnsi="宋体" w:cs="宋体"/>
                <w:kern w:val="0"/>
                <w:sz w:val="18"/>
                <w:szCs w:val="18"/>
              </w:rPr>
            </w:pPr>
            <w:r>
              <w:rPr>
                <w:rFonts w:hint="eastAsia" w:ascii="宋体" w:hAnsi="宋体" w:cs="宋体"/>
                <w:kern w:val="0"/>
                <w:sz w:val="18"/>
                <w:szCs w:val="18"/>
              </w:rPr>
              <w:t>豆类</w:t>
            </w:r>
          </w:p>
        </w:tc>
        <w:tc>
          <w:tcPr>
            <w:tcW w:w="5245" w:type="dxa"/>
            <w:tcBorders>
              <w:top w:val="nil"/>
              <w:left w:val="nil"/>
              <w:bottom w:val="single" w:color="auto" w:sz="4" w:space="0"/>
              <w:right w:val="single" w:color="auto" w:sz="4" w:space="0"/>
            </w:tcBorders>
            <w:shd w:val="clear" w:color="auto" w:fill="FFFFFF" w:themeFill="background1"/>
            <w:vAlign w:val="center"/>
          </w:tcPr>
          <w:p w14:paraId="6D749B70">
            <w:pPr>
              <w:widowControl/>
              <w:spacing w:line="220" w:lineRule="exact"/>
              <w:rPr>
                <w:rFonts w:hint="eastAsia" w:ascii="宋体" w:hAnsi="宋体" w:cs="宋体"/>
                <w:kern w:val="0"/>
                <w:sz w:val="18"/>
                <w:szCs w:val="18"/>
              </w:rPr>
            </w:pPr>
            <w:r>
              <w:rPr>
                <w:rFonts w:hint="eastAsia" w:ascii="宋体" w:hAnsi="宋体" w:cs="宋体"/>
                <w:kern w:val="0"/>
                <w:sz w:val="18"/>
                <w:szCs w:val="18"/>
              </w:rPr>
              <w:t>铅（以Pb计）、铬（以Cr计）、赭曲霉毒素A、吡虫啉、环丙唑醇</w:t>
            </w:r>
          </w:p>
        </w:tc>
        <w:tc>
          <w:tcPr>
            <w:tcW w:w="850" w:type="dxa"/>
            <w:tcBorders>
              <w:top w:val="nil"/>
              <w:left w:val="nil"/>
              <w:bottom w:val="single" w:color="auto" w:sz="4" w:space="0"/>
              <w:right w:val="single" w:color="auto" w:sz="4" w:space="0"/>
            </w:tcBorders>
            <w:shd w:val="clear" w:color="auto" w:fill="FFFFFF" w:themeFill="background1"/>
            <w:vAlign w:val="center"/>
          </w:tcPr>
          <w:p w14:paraId="2D7C0815">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10FBA035">
        <w:tblPrEx>
          <w:shd w:val="clear" w:color="auto" w:fill="FFFFFF" w:themeFill="background1"/>
          <w:tblCellMar>
            <w:top w:w="0" w:type="dxa"/>
            <w:left w:w="108" w:type="dxa"/>
            <w:bottom w:w="0" w:type="dxa"/>
            <w:right w:w="108" w:type="dxa"/>
          </w:tblCellMar>
        </w:tblPrEx>
        <w:trPr>
          <w:trHeight w:val="48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06EB421">
            <w:pPr>
              <w:widowControl/>
              <w:jc w:val="right"/>
              <w:rPr>
                <w:rFonts w:hint="eastAsia" w:ascii="宋体" w:hAnsi="宋体" w:cs="宋体"/>
                <w:kern w:val="0"/>
                <w:sz w:val="20"/>
                <w:szCs w:val="20"/>
              </w:rPr>
            </w:pPr>
            <w:r>
              <w:rPr>
                <w:rFonts w:hint="eastAsia" w:ascii="宋体" w:hAnsi="宋体" w:cs="宋体"/>
                <w:kern w:val="0"/>
                <w:sz w:val="20"/>
                <w:szCs w:val="20"/>
              </w:rPr>
              <w:t>7</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2011E99">
            <w:pPr>
              <w:widowControl/>
              <w:jc w:val="left"/>
              <w:rPr>
                <w:rFonts w:hint="eastAsia" w:ascii="宋体" w:hAnsi="宋体" w:cs="宋体"/>
                <w:kern w:val="0"/>
                <w:sz w:val="20"/>
                <w:szCs w:val="20"/>
              </w:rPr>
            </w:pPr>
            <w:r>
              <w:rPr>
                <w:rFonts w:hint="eastAsia" w:ascii="宋体" w:hAnsi="宋体" w:cs="宋体"/>
                <w:kern w:val="0"/>
                <w:sz w:val="20"/>
                <w:szCs w:val="20"/>
              </w:rPr>
              <w:t>生干坚果与籽类食品</w:t>
            </w:r>
          </w:p>
        </w:tc>
        <w:tc>
          <w:tcPr>
            <w:tcW w:w="1134" w:type="dxa"/>
            <w:tcBorders>
              <w:top w:val="nil"/>
              <w:left w:val="nil"/>
              <w:bottom w:val="single" w:color="auto" w:sz="4" w:space="0"/>
              <w:right w:val="single" w:color="auto" w:sz="4" w:space="0"/>
            </w:tcBorders>
            <w:shd w:val="clear" w:color="auto" w:fill="FFFFFF" w:themeFill="background1"/>
            <w:vAlign w:val="center"/>
          </w:tcPr>
          <w:p w14:paraId="7FFF876E">
            <w:pPr>
              <w:widowControl/>
              <w:spacing w:line="220" w:lineRule="exact"/>
              <w:rPr>
                <w:rFonts w:hint="eastAsia" w:ascii="宋体" w:hAnsi="宋体" w:cs="宋体"/>
                <w:kern w:val="0"/>
                <w:sz w:val="18"/>
                <w:szCs w:val="18"/>
              </w:rPr>
            </w:pPr>
            <w:r>
              <w:rPr>
                <w:rFonts w:hint="eastAsia" w:ascii="宋体" w:hAnsi="宋体" w:cs="宋体"/>
                <w:kern w:val="0"/>
                <w:sz w:val="18"/>
                <w:szCs w:val="18"/>
              </w:rPr>
              <w:t>生干坚果</w:t>
            </w:r>
          </w:p>
        </w:tc>
        <w:tc>
          <w:tcPr>
            <w:tcW w:w="5245" w:type="dxa"/>
            <w:tcBorders>
              <w:top w:val="nil"/>
              <w:left w:val="nil"/>
              <w:bottom w:val="single" w:color="auto" w:sz="4" w:space="0"/>
              <w:right w:val="single" w:color="auto" w:sz="4" w:space="0"/>
            </w:tcBorders>
            <w:shd w:val="clear" w:color="auto" w:fill="FFFFFF" w:themeFill="background1"/>
            <w:vAlign w:val="center"/>
          </w:tcPr>
          <w:p w14:paraId="08FB7B7B">
            <w:pPr>
              <w:widowControl/>
              <w:spacing w:line="220" w:lineRule="exact"/>
              <w:rPr>
                <w:rFonts w:hint="eastAsia" w:ascii="宋体" w:hAnsi="宋体" w:cs="宋体"/>
                <w:kern w:val="0"/>
                <w:sz w:val="18"/>
                <w:szCs w:val="18"/>
              </w:rPr>
            </w:pPr>
            <w:r>
              <w:rPr>
                <w:rFonts w:hint="eastAsia" w:ascii="宋体" w:hAnsi="宋体" w:cs="宋体"/>
                <w:kern w:val="0"/>
                <w:sz w:val="18"/>
                <w:szCs w:val="18"/>
              </w:rPr>
              <w:t>酸价（以脂肪计）、过氧化值（以脂肪计）、二氧化硫残留量、吡虫啉</w:t>
            </w:r>
          </w:p>
        </w:tc>
        <w:tc>
          <w:tcPr>
            <w:tcW w:w="850" w:type="dxa"/>
            <w:tcBorders>
              <w:top w:val="nil"/>
              <w:left w:val="nil"/>
              <w:bottom w:val="single" w:color="auto" w:sz="4" w:space="0"/>
              <w:right w:val="single" w:color="auto" w:sz="4" w:space="0"/>
            </w:tcBorders>
            <w:shd w:val="clear" w:color="auto" w:fill="FFFFFF" w:themeFill="background1"/>
            <w:vAlign w:val="center"/>
          </w:tcPr>
          <w:p w14:paraId="32BCD31C">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7B56F6A8">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03DCC3A">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DD07EAB">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42986FC4">
            <w:pPr>
              <w:widowControl/>
              <w:spacing w:line="220" w:lineRule="exact"/>
              <w:rPr>
                <w:rFonts w:hint="eastAsia" w:ascii="宋体" w:hAnsi="宋体" w:cs="宋体"/>
                <w:kern w:val="0"/>
                <w:sz w:val="18"/>
                <w:szCs w:val="18"/>
              </w:rPr>
            </w:pPr>
            <w:r>
              <w:rPr>
                <w:rFonts w:hint="eastAsia" w:ascii="宋体" w:hAnsi="宋体" w:cs="宋体"/>
                <w:kern w:val="0"/>
                <w:sz w:val="18"/>
                <w:szCs w:val="18"/>
              </w:rPr>
              <w:t>生干籽类</w:t>
            </w:r>
          </w:p>
        </w:tc>
        <w:tc>
          <w:tcPr>
            <w:tcW w:w="5245" w:type="dxa"/>
            <w:tcBorders>
              <w:top w:val="nil"/>
              <w:left w:val="nil"/>
              <w:bottom w:val="single" w:color="auto" w:sz="4" w:space="0"/>
              <w:right w:val="single" w:color="auto" w:sz="4" w:space="0"/>
            </w:tcBorders>
            <w:shd w:val="clear" w:color="auto" w:fill="FFFFFF" w:themeFill="background1"/>
            <w:vAlign w:val="center"/>
          </w:tcPr>
          <w:p w14:paraId="6D047F9A">
            <w:pPr>
              <w:widowControl/>
              <w:spacing w:line="220" w:lineRule="exact"/>
              <w:rPr>
                <w:rFonts w:hint="eastAsia" w:ascii="宋体" w:hAnsi="宋体" w:cs="宋体"/>
                <w:kern w:val="0"/>
                <w:sz w:val="18"/>
                <w:szCs w:val="18"/>
              </w:rPr>
            </w:pPr>
            <w:r>
              <w:rPr>
                <w:rFonts w:hint="eastAsia" w:ascii="宋体" w:hAnsi="宋体" w:cs="宋体"/>
                <w:kern w:val="0"/>
                <w:sz w:val="18"/>
                <w:szCs w:val="18"/>
              </w:rPr>
              <w:t>酸价（以脂肪计）、过氧化值（以脂肪计）、铅（以Pb计）、镉（以Cd计）、黄曲霉毒素B1、噻虫嗪、噻虫胺</w:t>
            </w:r>
          </w:p>
        </w:tc>
        <w:tc>
          <w:tcPr>
            <w:tcW w:w="850" w:type="dxa"/>
            <w:tcBorders>
              <w:top w:val="nil"/>
              <w:left w:val="nil"/>
              <w:bottom w:val="single" w:color="auto" w:sz="4" w:space="0"/>
              <w:right w:val="single" w:color="auto" w:sz="4" w:space="0"/>
            </w:tcBorders>
            <w:shd w:val="clear" w:color="auto" w:fill="FFFFFF" w:themeFill="background1"/>
            <w:vAlign w:val="center"/>
          </w:tcPr>
          <w:p w14:paraId="60A02922">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299A0C76">
        <w:tblPrEx>
          <w:shd w:val="clear" w:color="auto" w:fill="FFFFFF" w:themeFill="background1"/>
          <w:tblCellMar>
            <w:top w:w="0" w:type="dxa"/>
            <w:left w:w="108" w:type="dxa"/>
            <w:bottom w:w="0" w:type="dxa"/>
            <w:right w:w="108" w:type="dxa"/>
          </w:tblCellMar>
        </w:tblPrEx>
        <w:trPr>
          <w:trHeight w:val="270" w:hRule="atLeast"/>
        </w:trPr>
        <w:tc>
          <w:tcPr>
            <w:tcW w:w="8217"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2418E28">
            <w:pPr>
              <w:widowControl/>
              <w:jc w:val="left"/>
              <w:rPr>
                <w:rFonts w:hint="eastAsia" w:ascii="宋体" w:hAnsi="宋体" w:cs="宋体"/>
                <w:kern w:val="0"/>
                <w:sz w:val="18"/>
                <w:szCs w:val="18"/>
              </w:rPr>
            </w:pPr>
            <w:r>
              <w:rPr>
                <w:rFonts w:hint="eastAsia" w:ascii="宋体" w:hAnsi="宋体" w:cs="宋体"/>
                <w:kern w:val="0"/>
                <w:sz w:val="18"/>
                <w:szCs w:val="18"/>
              </w:rPr>
              <w:t>合计</w:t>
            </w:r>
          </w:p>
        </w:tc>
        <w:tc>
          <w:tcPr>
            <w:tcW w:w="850" w:type="dxa"/>
            <w:tcBorders>
              <w:top w:val="nil"/>
              <w:left w:val="nil"/>
              <w:bottom w:val="single" w:color="auto" w:sz="4" w:space="0"/>
              <w:right w:val="single" w:color="auto" w:sz="4" w:space="0"/>
            </w:tcBorders>
            <w:shd w:val="clear" w:color="auto" w:fill="FFFFFF" w:themeFill="background1"/>
            <w:vAlign w:val="center"/>
          </w:tcPr>
          <w:p w14:paraId="37F76993">
            <w:pPr>
              <w:widowControl/>
              <w:jc w:val="right"/>
              <w:rPr>
                <w:rFonts w:hint="eastAsia" w:ascii="宋体" w:hAnsi="宋体" w:cs="宋体"/>
                <w:b/>
                <w:bCs/>
                <w:kern w:val="0"/>
                <w:sz w:val="20"/>
                <w:szCs w:val="20"/>
              </w:rPr>
            </w:pPr>
            <w:r>
              <w:rPr>
                <w:rFonts w:hint="eastAsia" w:ascii="宋体" w:hAnsi="宋体" w:cs="宋体"/>
                <w:b/>
                <w:bCs/>
                <w:kern w:val="0"/>
                <w:sz w:val="20"/>
                <w:szCs w:val="20"/>
              </w:rPr>
              <w:t>110</w:t>
            </w:r>
          </w:p>
        </w:tc>
      </w:tr>
      <w:tr w14:paraId="55758E7A">
        <w:tblPrEx>
          <w:shd w:val="clear" w:color="auto" w:fill="FFFFFF" w:themeFill="background1"/>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5DCDF77">
            <w:pPr>
              <w:widowControl/>
              <w:jc w:val="left"/>
              <w:rPr>
                <w:rFonts w:hint="eastAsia" w:ascii="宋体" w:hAnsi="宋体" w:cs="宋体"/>
                <w:b/>
                <w:bCs/>
                <w:kern w:val="0"/>
                <w:sz w:val="32"/>
                <w:szCs w:val="32"/>
              </w:rPr>
            </w:pPr>
            <w:r>
              <w:rPr>
                <w:rFonts w:hint="eastAsia" w:ascii="宋体" w:hAnsi="宋体" w:cs="宋体"/>
                <w:b/>
                <w:bCs/>
                <w:kern w:val="0"/>
                <w:sz w:val="32"/>
                <w:szCs w:val="32"/>
              </w:rPr>
              <w:t>二、太康县2026年餐饮食品抽检计划表</w:t>
            </w:r>
          </w:p>
        </w:tc>
      </w:tr>
      <w:tr w14:paraId="0F22CC7A">
        <w:tblPrEx>
          <w:tblCellMar>
            <w:top w:w="0" w:type="dxa"/>
            <w:left w:w="108" w:type="dxa"/>
            <w:bottom w:w="0" w:type="dxa"/>
            <w:right w:w="108" w:type="dxa"/>
          </w:tblCellMar>
        </w:tblPrEx>
        <w:trPr>
          <w:trHeight w:val="27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9E7CBA5">
            <w:pPr>
              <w:widowControl/>
              <w:jc w:val="left"/>
              <w:rPr>
                <w:rFonts w:hint="eastAsia" w:ascii="宋体" w:hAnsi="宋体" w:cs="宋体"/>
                <w:kern w:val="0"/>
                <w:sz w:val="18"/>
                <w:szCs w:val="18"/>
              </w:rPr>
            </w:pPr>
            <w:r>
              <w:rPr>
                <w:rFonts w:hint="eastAsia" w:ascii="宋体" w:hAnsi="宋体" w:cs="宋体"/>
                <w:kern w:val="0"/>
                <w:sz w:val="18"/>
                <w:szCs w:val="18"/>
              </w:rPr>
              <w:t>序号</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C7C2CF0">
            <w:pPr>
              <w:widowControl/>
              <w:jc w:val="left"/>
              <w:rPr>
                <w:rFonts w:hint="eastAsia" w:ascii="宋体" w:hAnsi="宋体" w:cs="宋体"/>
                <w:kern w:val="0"/>
                <w:sz w:val="18"/>
                <w:szCs w:val="18"/>
              </w:rPr>
            </w:pPr>
            <w:r>
              <w:rPr>
                <w:rFonts w:hint="eastAsia" w:ascii="宋体" w:hAnsi="宋体" w:cs="宋体"/>
                <w:kern w:val="0"/>
                <w:sz w:val="18"/>
                <w:szCs w:val="18"/>
              </w:rPr>
              <w:t>食品亚类</w:t>
            </w:r>
            <w:r>
              <w:rPr>
                <w:kern w:val="0"/>
                <w:sz w:val="18"/>
                <w:szCs w:val="18"/>
              </w:rPr>
              <w:t>(</w:t>
            </w:r>
            <w:r>
              <w:rPr>
                <w:rFonts w:hint="eastAsia" w:ascii="宋体" w:hAnsi="宋体" w:cs="宋体"/>
                <w:kern w:val="0"/>
                <w:sz w:val="18"/>
                <w:szCs w:val="18"/>
              </w:rPr>
              <w:t>二级</w:t>
            </w:r>
            <w:r>
              <w:rPr>
                <w:kern w:val="0"/>
                <w:sz w:val="18"/>
                <w:szCs w:val="18"/>
              </w:rPr>
              <w:t>)</w:t>
            </w:r>
          </w:p>
        </w:tc>
        <w:tc>
          <w:tcPr>
            <w:tcW w:w="1134" w:type="dxa"/>
            <w:tcBorders>
              <w:top w:val="nil"/>
              <w:left w:val="nil"/>
              <w:bottom w:val="single" w:color="auto" w:sz="4" w:space="0"/>
              <w:right w:val="single" w:color="auto" w:sz="4" w:space="0"/>
            </w:tcBorders>
            <w:shd w:val="clear" w:color="auto" w:fill="FFFFFF" w:themeFill="background1"/>
            <w:vAlign w:val="center"/>
          </w:tcPr>
          <w:p w14:paraId="72D4F5A3">
            <w:pPr>
              <w:widowControl/>
              <w:jc w:val="left"/>
              <w:rPr>
                <w:rFonts w:hint="eastAsia" w:ascii="宋体" w:hAnsi="宋体" w:cs="宋体"/>
                <w:kern w:val="0"/>
                <w:sz w:val="18"/>
                <w:szCs w:val="18"/>
              </w:rPr>
            </w:pPr>
            <w:r>
              <w:rPr>
                <w:rFonts w:hint="eastAsia" w:ascii="宋体" w:hAnsi="宋体" w:cs="宋体"/>
                <w:kern w:val="0"/>
                <w:sz w:val="18"/>
                <w:szCs w:val="18"/>
              </w:rPr>
              <w:t>食品细类</w:t>
            </w:r>
          </w:p>
        </w:tc>
        <w:tc>
          <w:tcPr>
            <w:tcW w:w="5245"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EE05131">
            <w:pPr>
              <w:widowControl/>
              <w:jc w:val="left"/>
              <w:rPr>
                <w:rFonts w:hint="eastAsia" w:ascii="宋体" w:hAnsi="宋体" w:cs="宋体"/>
                <w:kern w:val="0"/>
                <w:sz w:val="18"/>
                <w:szCs w:val="18"/>
              </w:rPr>
            </w:pPr>
            <w:r>
              <w:rPr>
                <w:rFonts w:hint="eastAsia" w:ascii="宋体" w:hAnsi="宋体" w:cs="宋体"/>
                <w:kern w:val="0"/>
                <w:sz w:val="18"/>
                <w:szCs w:val="18"/>
              </w:rPr>
              <w:t>检验项目</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E97C30E">
            <w:pPr>
              <w:widowControl/>
              <w:jc w:val="left"/>
              <w:rPr>
                <w:rFonts w:hint="eastAsia" w:ascii="宋体" w:hAnsi="宋体" w:cs="宋体"/>
                <w:b/>
                <w:bCs/>
                <w:kern w:val="0"/>
                <w:sz w:val="20"/>
                <w:szCs w:val="20"/>
              </w:rPr>
            </w:pPr>
            <w:r>
              <w:rPr>
                <w:rFonts w:hint="eastAsia" w:ascii="宋体" w:hAnsi="宋体" w:cs="宋体"/>
                <w:b/>
                <w:bCs/>
                <w:kern w:val="0"/>
                <w:sz w:val="20"/>
                <w:szCs w:val="20"/>
              </w:rPr>
              <w:t>抽检批次</w:t>
            </w:r>
          </w:p>
        </w:tc>
      </w:tr>
      <w:tr w14:paraId="072BD5A5">
        <w:tblPrEx>
          <w:shd w:val="clear" w:color="auto" w:fill="FFFFFF" w:themeFill="background1"/>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50B165F">
            <w:pPr>
              <w:widowControl/>
              <w:jc w:val="left"/>
              <w:rPr>
                <w:rFonts w:hint="eastAsia" w:ascii="宋体" w:hAnsi="宋体" w:cs="宋体"/>
                <w:kern w:val="0"/>
                <w:sz w:val="18"/>
                <w:szCs w:val="18"/>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566213D">
            <w:pPr>
              <w:widowControl/>
              <w:jc w:val="left"/>
              <w:rPr>
                <w:rFonts w:hint="eastAsia" w:ascii="宋体" w:hAnsi="宋体" w:cs="宋体"/>
                <w:kern w:val="0"/>
                <w:sz w:val="18"/>
                <w:szCs w:val="18"/>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4A15FC1F">
            <w:pPr>
              <w:widowControl/>
              <w:jc w:val="left"/>
              <w:rPr>
                <w:kern w:val="0"/>
                <w:sz w:val="18"/>
                <w:szCs w:val="18"/>
              </w:rPr>
            </w:pPr>
            <w:r>
              <w:rPr>
                <w:kern w:val="0"/>
                <w:sz w:val="18"/>
                <w:szCs w:val="18"/>
              </w:rPr>
              <w:t>(</w:t>
            </w:r>
            <w:r>
              <w:rPr>
                <w:rFonts w:hint="eastAsia" w:ascii="宋体" w:hAnsi="宋体"/>
                <w:kern w:val="0"/>
                <w:sz w:val="18"/>
                <w:szCs w:val="18"/>
              </w:rPr>
              <w:t>四级</w:t>
            </w:r>
            <w:r>
              <w:rPr>
                <w:kern w:val="0"/>
                <w:sz w:val="18"/>
                <w:szCs w:val="18"/>
              </w:rPr>
              <w:t>)</w:t>
            </w:r>
          </w:p>
        </w:tc>
        <w:tc>
          <w:tcPr>
            <w:tcW w:w="5245"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8761EBB">
            <w:pPr>
              <w:widowControl/>
              <w:jc w:val="left"/>
              <w:rPr>
                <w:rFonts w:hint="eastAsia" w:ascii="宋体" w:hAnsi="宋体" w:cs="宋体"/>
                <w:kern w:val="0"/>
                <w:sz w:val="18"/>
                <w:szCs w:val="18"/>
              </w:rPr>
            </w:pP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685D43B">
            <w:pPr>
              <w:widowControl/>
              <w:jc w:val="left"/>
              <w:rPr>
                <w:rFonts w:hint="eastAsia" w:ascii="宋体" w:hAnsi="宋体" w:cs="宋体"/>
                <w:b/>
                <w:bCs/>
                <w:kern w:val="0"/>
                <w:sz w:val="20"/>
                <w:szCs w:val="20"/>
              </w:rPr>
            </w:pPr>
          </w:p>
        </w:tc>
      </w:tr>
      <w:tr w14:paraId="416F8B9B">
        <w:tblPrEx>
          <w:tblCellMar>
            <w:top w:w="0" w:type="dxa"/>
            <w:left w:w="108" w:type="dxa"/>
            <w:bottom w:w="0" w:type="dxa"/>
            <w:right w:w="108" w:type="dxa"/>
          </w:tblCellMar>
        </w:tblPrEx>
        <w:trPr>
          <w:trHeight w:val="792"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37AFD84F">
            <w:pPr>
              <w:widowControl/>
              <w:jc w:val="right"/>
              <w:rPr>
                <w:rFonts w:hint="eastAsia" w:ascii="宋体" w:hAnsi="宋体" w:cs="宋体"/>
                <w:kern w:val="0"/>
                <w:sz w:val="20"/>
                <w:szCs w:val="20"/>
              </w:rPr>
            </w:pPr>
            <w:r>
              <w:rPr>
                <w:rFonts w:hint="eastAsia" w:ascii="宋体" w:hAnsi="宋体" w:cs="宋体"/>
                <w:kern w:val="0"/>
                <w:sz w:val="20"/>
                <w:szCs w:val="20"/>
              </w:rPr>
              <w:t>1</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00A1F78">
            <w:pPr>
              <w:widowControl/>
              <w:jc w:val="left"/>
              <w:rPr>
                <w:rFonts w:hint="eastAsia" w:ascii="宋体" w:hAnsi="宋体" w:cs="宋体"/>
                <w:kern w:val="0"/>
                <w:sz w:val="20"/>
                <w:szCs w:val="20"/>
              </w:rPr>
            </w:pPr>
            <w:r>
              <w:rPr>
                <w:rFonts w:hint="eastAsia" w:ascii="宋体" w:hAnsi="宋体" w:cs="宋体"/>
                <w:kern w:val="0"/>
                <w:sz w:val="20"/>
                <w:szCs w:val="20"/>
              </w:rPr>
              <w:t>餐饮加工自制食品</w:t>
            </w:r>
          </w:p>
        </w:tc>
        <w:tc>
          <w:tcPr>
            <w:tcW w:w="1134" w:type="dxa"/>
            <w:tcBorders>
              <w:top w:val="nil"/>
              <w:left w:val="nil"/>
              <w:bottom w:val="single" w:color="auto" w:sz="4" w:space="0"/>
              <w:right w:val="single" w:color="auto" w:sz="4" w:space="0"/>
            </w:tcBorders>
            <w:shd w:val="clear" w:color="auto" w:fill="FFFFFF" w:themeFill="background1"/>
            <w:vAlign w:val="center"/>
          </w:tcPr>
          <w:p w14:paraId="4F663774">
            <w:pPr>
              <w:widowControl/>
              <w:spacing w:line="220" w:lineRule="exact"/>
              <w:rPr>
                <w:rFonts w:hint="eastAsia" w:ascii="宋体" w:hAnsi="宋体" w:cs="宋体"/>
                <w:kern w:val="0"/>
                <w:sz w:val="18"/>
                <w:szCs w:val="18"/>
              </w:rPr>
            </w:pPr>
            <w:r>
              <w:rPr>
                <w:rFonts w:hint="eastAsia" w:ascii="宋体" w:hAnsi="宋体" w:cs="宋体"/>
                <w:kern w:val="0"/>
                <w:sz w:val="18"/>
                <w:szCs w:val="18"/>
              </w:rPr>
              <w:t>馒头花卷</w:t>
            </w:r>
            <w:r>
              <w:rPr>
                <w:rFonts w:hint="eastAsia" w:ascii="宋体" w:hAnsi="宋体" w:cs="宋体"/>
                <w:kern w:val="0"/>
                <w:sz w:val="18"/>
                <w:szCs w:val="18"/>
              </w:rPr>
              <w:br w:type="textWrapping"/>
            </w:r>
            <w:r>
              <w:rPr>
                <w:rFonts w:hint="eastAsia" w:ascii="宋体" w:hAnsi="宋体" w:cs="宋体"/>
                <w:kern w:val="0"/>
                <w:sz w:val="18"/>
                <w:szCs w:val="18"/>
              </w:rPr>
              <w:t>(自制)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1F6A3688">
            <w:pPr>
              <w:widowControl/>
              <w:spacing w:line="220" w:lineRule="exact"/>
              <w:rPr>
                <w:rFonts w:hint="eastAsia" w:ascii="宋体" w:hAnsi="宋体" w:cs="宋体"/>
                <w:kern w:val="0"/>
                <w:sz w:val="18"/>
                <w:szCs w:val="18"/>
              </w:rPr>
            </w:pPr>
            <w:r>
              <w:rPr>
                <w:rFonts w:hint="eastAsia" w:ascii="宋体" w:hAnsi="宋体" w:cs="宋体"/>
                <w:kern w:val="0"/>
                <w:sz w:val="18"/>
                <w:szCs w:val="18"/>
              </w:rPr>
              <w:t>苯甲酸及其钠盐（以苯甲酸计）、山梨酸及其钾盐（以山梨酸计）、糖精钠（以糖精计）、脱氢乙酸及其钠盐（以脱氢乙酸计）、甜蜜素（以环己基氨基磺酸计）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48BACDA2">
            <w:pPr>
              <w:widowControl/>
              <w:jc w:val="right"/>
              <w:rPr>
                <w:rFonts w:hint="eastAsia" w:ascii="宋体" w:hAnsi="宋体" w:cs="宋体"/>
                <w:kern w:val="0"/>
                <w:sz w:val="20"/>
                <w:szCs w:val="20"/>
              </w:rPr>
            </w:pPr>
            <w:r>
              <w:rPr>
                <w:rFonts w:hint="eastAsia" w:ascii="宋体" w:hAnsi="宋体" w:cs="宋体"/>
                <w:kern w:val="0"/>
                <w:sz w:val="20"/>
                <w:szCs w:val="20"/>
              </w:rPr>
              <w:t>10</w:t>
            </w:r>
          </w:p>
        </w:tc>
      </w:tr>
      <w:tr w14:paraId="419D0DB2">
        <w:tblPrEx>
          <w:shd w:val="clear" w:color="auto" w:fill="FFFFFF" w:themeFill="background1"/>
          <w:tblCellMar>
            <w:top w:w="0" w:type="dxa"/>
            <w:left w:w="108" w:type="dxa"/>
            <w:bottom w:w="0" w:type="dxa"/>
            <w:right w:w="108" w:type="dxa"/>
          </w:tblCellMar>
        </w:tblPrEx>
        <w:trPr>
          <w:trHeight w:val="832"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F4B8549">
            <w:pPr>
              <w:widowControl/>
              <w:jc w:val="right"/>
              <w:rPr>
                <w:rFonts w:hint="eastAsia" w:ascii="宋体" w:hAnsi="宋体" w:cs="宋体"/>
                <w:kern w:val="0"/>
                <w:sz w:val="20"/>
                <w:szCs w:val="20"/>
              </w:rPr>
            </w:pPr>
            <w:r>
              <w:rPr>
                <w:rFonts w:hint="eastAsia" w:ascii="宋体" w:hAnsi="宋体" w:cs="宋体"/>
                <w:kern w:val="0"/>
                <w:sz w:val="20"/>
                <w:szCs w:val="20"/>
              </w:rPr>
              <w:t>2</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F452267">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5A459E03">
            <w:pPr>
              <w:widowControl/>
              <w:spacing w:line="220" w:lineRule="exact"/>
              <w:rPr>
                <w:rFonts w:hint="eastAsia" w:ascii="宋体" w:hAnsi="宋体" w:cs="宋体"/>
                <w:kern w:val="0"/>
                <w:sz w:val="18"/>
                <w:szCs w:val="18"/>
              </w:rPr>
            </w:pPr>
            <w:r>
              <w:rPr>
                <w:rFonts w:hint="eastAsia" w:ascii="宋体" w:hAnsi="宋体" w:cs="宋体"/>
                <w:kern w:val="0"/>
                <w:sz w:val="18"/>
                <w:szCs w:val="18"/>
              </w:rPr>
              <w:t>包子(自制)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3BCBB5B4">
            <w:pPr>
              <w:widowControl/>
              <w:spacing w:line="220" w:lineRule="exact"/>
              <w:rPr>
                <w:rFonts w:hint="eastAsia" w:ascii="宋体" w:hAnsi="宋体" w:cs="宋体"/>
                <w:kern w:val="0"/>
                <w:sz w:val="18"/>
                <w:szCs w:val="18"/>
              </w:rPr>
            </w:pPr>
            <w:r>
              <w:rPr>
                <w:rFonts w:hint="eastAsia" w:ascii="宋体" w:hAnsi="宋体" w:cs="宋体"/>
                <w:kern w:val="0"/>
                <w:sz w:val="18"/>
                <w:szCs w:val="18"/>
              </w:rPr>
              <w:t>苯甲酸及其钠盐（以苯甲酸计）、山梨酸及其钾盐（以山梨酸计）、糖精钠（以糖精计）、脱氢乙酸及其钠盐（以脱氢乙酸计）、甜蜜素（以环己基氨基磺酸计）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1106815A">
            <w:pPr>
              <w:widowControl/>
              <w:jc w:val="right"/>
              <w:rPr>
                <w:rFonts w:hint="eastAsia" w:ascii="宋体" w:hAnsi="宋体" w:cs="宋体"/>
                <w:kern w:val="0"/>
                <w:sz w:val="20"/>
                <w:szCs w:val="20"/>
              </w:rPr>
            </w:pPr>
            <w:r>
              <w:rPr>
                <w:rFonts w:hint="eastAsia" w:ascii="宋体" w:hAnsi="宋体" w:cs="宋体"/>
                <w:kern w:val="0"/>
                <w:sz w:val="20"/>
                <w:szCs w:val="20"/>
              </w:rPr>
              <w:t>10</w:t>
            </w:r>
          </w:p>
        </w:tc>
      </w:tr>
      <w:tr w14:paraId="76021EFC">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12341C0">
            <w:pPr>
              <w:widowControl/>
              <w:jc w:val="right"/>
              <w:rPr>
                <w:rFonts w:hint="eastAsia" w:ascii="宋体" w:hAnsi="宋体" w:cs="宋体"/>
                <w:kern w:val="0"/>
                <w:sz w:val="20"/>
                <w:szCs w:val="20"/>
              </w:rPr>
            </w:pPr>
            <w:r>
              <w:rPr>
                <w:rFonts w:hint="eastAsia" w:ascii="宋体" w:hAnsi="宋体" w:cs="宋体"/>
                <w:kern w:val="0"/>
                <w:sz w:val="20"/>
                <w:szCs w:val="20"/>
              </w:rPr>
              <w:t>3</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09E45A9">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52E30EE1">
            <w:pPr>
              <w:widowControl/>
              <w:spacing w:line="220" w:lineRule="exact"/>
              <w:rPr>
                <w:rFonts w:hint="eastAsia" w:ascii="宋体" w:hAnsi="宋体" w:cs="宋体"/>
                <w:kern w:val="0"/>
                <w:sz w:val="18"/>
                <w:szCs w:val="18"/>
              </w:rPr>
            </w:pPr>
            <w:r>
              <w:rPr>
                <w:rFonts w:hint="eastAsia" w:ascii="宋体" w:hAnsi="宋体" w:cs="宋体"/>
                <w:kern w:val="0"/>
                <w:sz w:val="18"/>
                <w:szCs w:val="18"/>
              </w:rPr>
              <w:t>油饼油条</w:t>
            </w:r>
            <w:r>
              <w:rPr>
                <w:rFonts w:hint="eastAsia" w:ascii="宋体" w:hAnsi="宋体" w:cs="宋体"/>
                <w:kern w:val="0"/>
                <w:sz w:val="18"/>
                <w:szCs w:val="18"/>
              </w:rPr>
              <w:br w:type="textWrapping"/>
            </w:r>
            <w:r>
              <w:rPr>
                <w:rFonts w:hint="eastAsia" w:ascii="宋体" w:hAnsi="宋体" w:cs="宋体"/>
                <w:kern w:val="0"/>
                <w:sz w:val="18"/>
                <w:szCs w:val="18"/>
              </w:rPr>
              <w:t>(自制)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6BBEA734">
            <w:pPr>
              <w:widowControl/>
              <w:spacing w:line="220" w:lineRule="exact"/>
              <w:rPr>
                <w:rFonts w:hint="eastAsia" w:ascii="宋体" w:hAnsi="宋体" w:cs="宋体"/>
                <w:kern w:val="0"/>
                <w:sz w:val="18"/>
                <w:szCs w:val="18"/>
              </w:rPr>
            </w:pPr>
            <w:r>
              <w:rPr>
                <w:rFonts w:hint="eastAsia" w:ascii="宋体" w:hAnsi="宋体" w:cs="宋体"/>
                <w:kern w:val="0"/>
                <w:sz w:val="18"/>
                <w:szCs w:val="18"/>
              </w:rPr>
              <w:t>铝的残留量（干样品，以Al计）</w:t>
            </w:r>
          </w:p>
        </w:tc>
        <w:tc>
          <w:tcPr>
            <w:tcW w:w="850" w:type="dxa"/>
            <w:tcBorders>
              <w:top w:val="nil"/>
              <w:left w:val="nil"/>
              <w:bottom w:val="single" w:color="auto" w:sz="4" w:space="0"/>
              <w:right w:val="single" w:color="auto" w:sz="4" w:space="0"/>
            </w:tcBorders>
            <w:shd w:val="clear" w:color="auto" w:fill="FFFFFF" w:themeFill="background1"/>
            <w:vAlign w:val="center"/>
          </w:tcPr>
          <w:p w14:paraId="0C21568D">
            <w:pPr>
              <w:widowControl/>
              <w:jc w:val="right"/>
              <w:rPr>
                <w:rFonts w:hint="eastAsia" w:ascii="宋体" w:hAnsi="宋体" w:cs="宋体"/>
                <w:kern w:val="0"/>
                <w:sz w:val="20"/>
                <w:szCs w:val="20"/>
              </w:rPr>
            </w:pPr>
            <w:r>
              <w:rPr>
                <w:rFonts w:hint="eastAsia" w:ascii="宋体" w:hAnsi="宋体" w:cs="宋体"/>
                <w:kern w:val="0"/>
                <w:sz w:val="20"/>
                <w:szCs w:val="20"/>
              </w:rPr>
              <w:t>20</w:t>
            </w:r>
          </w:p>
        </w:tc>
      </w:tr>
      <w:tr w14:paraId="22C413CC">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A6B997D">
            <w:pPr>
              <w:widowControl/>
              <w:jc w:val="right"/>
              <w:rPr>
                <w:rFonts w:hint="eastAsia" w:ascii="宋体" w:hAnsi="宋体" w:cs="宋体"/>
                <w:kern w:val="0"/>
                <w:sz w:val="20"/>
                <w:szCs w:val="20"/>
              </w:rPr>
            </w:pPr>
            <w:r>
              <w:rPr>
                <w:rFonts w:hint="eastAsia" w:ascii="宋体" w:hAnsi="宋体" w:cs="宋体"/>
                <w:kern w:val="0"/>
                <w:sz w:val="20"/>
                <w:szCs w:val="20"/>
              </w:rPr>
              <w:t>4</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CEC38A3">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2D459218">
            <w:pPr>
              <w:widowControl/>
              <w:spacing w:line="220" w:lineRule="exact"/>
              <w:rPr>
                <w:rFonts w:hint="eastAsia" w:ascii="宋体" w:hAnsi="宋体" w:cs="宋体"/>
                <w:kern w:val="0"/>
                <w:sz w:val="18"/>
                <w:szCs w:val="18"/>
              </w:rPr>
            </w:pPr>
            <w:r>
              <w:rPr>
                <w:rFonts w:hint="eastAsia" w:ascii="宋体" w:hAnsi="宋体" w:cs="宋体"/>
                <w:kern w:val="0"/>
                <w:sz w:val="18"/>
                <w:szCs w:val="18"/>
              </w:rPr>
              <w:t>凉皮（自制）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61026421">
            <w:pPr>
              <w:widowControl/>
              <w:spacing w:line="220" w:lineRule="exact"/>
              <w:rPr>
                <w:rFonts w:hint="eastAsia" w:ascii="宋体" w:hAnsi="宋体" w:cs="宋体"/>
                <w:kern w:val="0"/>
                <w:sz w:val="18"/>
                <w:szCs w:val="18"/>
              </w:rPr>
            </w:pPr>
            <w:r>
              <w:rPr>
                <w:rFonts w:hint="eastAsia" w:ascii="宋体" w:hAnsi="宋体" w:cs="宋体"/>
                <w:kern w:val="0"/>
                <w:sz w:val="18"/>
                <w:szCs w:val="18"/>
              </w:rPr>
              <w:t>脱氢乙酸及其钠盐（以脱氢乙酸计）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33C835C8">
            <w:pPr>
              <w:widowControl/>
              <w:jc w:val="right"/>
              <w:rPr>
                <w:rFonts w:hint="eastAsia" w:ascii="宋体" w:hAnsi="宋体" w:cs="宋体"/>
                <w:kern w:val="0"/>
                <w:sz w:val="20"/>
                <w:szCs w:val="20"/>
              </w:rPr>
            </w:pPr>
            <w:r>
              <w:rPr>
                <w:rFonts w:hint="eastAsia" w:ascii="宋体" w:hAnsi="宋体" w:cs="宋体"/>
                <w:kern w:val="0"/>
                <w:sz w:val="20"/>
                <w:szCs w:val="20"/>
              </w:rPr>
              <w:t>4</w:t>
            </w:r>
          </w:p>
        </w:tc>
      </w:tr>
      <w:tr w14:paraId="221E2045">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5738404A">
            <w:pPr>
              <w:widowControl/>
              <w:jc w:val="right"/>
              <w:rPr>
                <w:rFonts w:hint="eastAsia" w:ascii="宋体" w:hAnsi="宋体" w:cs="宋体"/>
                <w:kern w:val="0"/>
                <w:sz w:val="20"/>
                <w:szCs w:val="20"/>
              </w:rPr>
            </w:pPr>
            <w:r>
              <w:rPr>
                <w:rFonts w:hint="eastAsia" w:ascii="宋体" w:hAnsi="宋体" w:cs="宋体"/>
                <w:kern w:val="0"/>
                <w:sz w:val="20"/>
                <w:szCs w:val="20"/>
              </w:rPr>
              <w:t>5</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4074627">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461B15E4">
            <w:pPr>
              <w:widowControl/>
              <w:spacing w:line="220" w:lineRule="exact"/>
              <w:rPr>
                <w:rFonts w:hint="eastAsia" w:ascii="宋体" w:hAnsi="宋体" w:cs="宋体"/>
                <w:kern w:val="0"/>
                <w:sz w:val="18"/>
                <w:szCs w:val="18"/>
              </w:rPr>
            </w:pPr>
            <w:r>
              <w:rPr>
                <w:rFonts w:hint="eastAsia" w:ascii="宋体" w:hAnsi="宋体" w:cs="宋体"/>
                <w:kern w:val="0"/>
                <w:sz w:val="18"/>
                <w:szCs w:val="18"/>
              </w:rPr>
              <w:t>肉冻皮冻(自制)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1823AFDC">
            <w:pPr>
              <w:widowControl/>
              <w:spacing w:line="220" w:lineRule="exact"/>
              <w:rPr>
                <w:rFonts w:hint="eastAsia" w:ascii="宋体" w:hAnsi="宋体" w:cs="宋体"/>
                <w:kern w:val="0"/>
                <w:sz w:val="18"/>
                <w:szCs w:val="18"/>
              </w:rPr>
            </w:pPr>
            <w:r>
              <w:rPr>
                <w:rFonts w:hint="eastAsia" w:ascii="宋体" w:hAnsi="宋体" w:cs="宋体"/>
                <w:kern w:val="0"/>
                <w:sz w:val="18"/>
                <w:szCs w:val="18"/>
              </w:rPr>
              <w:t>铬（以Cr计）</w:t>
            </w:r>
          </w:p>
        </w:tc>
        <w:tc>
          <w:tcPr>
            <w:tcW w:w="850" w:type="dxa"/>
            <w:tcBorders>
              <w:top w:val="nil"/>
              <w:left w:val="nil"/>
              <w:bottom w:val="single" w:color="auto" w:sz="4" w:space="0"/>
              <w:right w:val="single" w:color="auto" w:sz="4" w:space="0"/>
            </w:tcBorders>
            <w:shd w:val="clear" w:color="auto" w:fill="FFFFFF" w:themeFill="background1"/>
            <w:vAlign w:val="center"/>
          </w:tcPr>
          <w:p w14:paraId="2C1E5135">
            <w:pPr>
              <w:widowControl/>
              <w:jc w:val="right"/>
              <w:rPr>
                <w:rFonts w:hint="eastAsia" w:ascii="宋体" w:hAnsi="宋体" w:cs="宋体"/>
                <w:kern w:val="0"/>
                <w:sz w:val="20"/>
                <w:szCs w:val="20"/>
              </w:rPr>
            </w:pPr>
            <w:r>
              <w:rPr>
                <w:rFonts w:hint="eastAsia" w:ascii="宋体" w:hAnsi="宋体" w:cs="宋体"/>
                <w:kern w:val="0"/>
                <w:sz w:val="20"/>
                <w:szCs w:val="20"/>
              </w:rPr>
              <w:t>7</w:t>
            </w:r>
          </w:p>
        </w:tc>
      </w:tr>
      <w:tr w14:paraId="7257A1AC">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78C8AB83">
            <w:pPr>
              <w:widowControl/>
              <w:jc w:val="right"/>
              <w:rPr>
                <w:rFonts w:hint="eastAsia" w:ascii="宋体" w:hAnsi="宋体" w:cs="宋体"/>
                <w:kern w:val="0"/>
                <w:sz w:val="20"/>
                <w:szCs w:val="20"/>
              </w:rPr>
            </w:pPr>
            <w:r>
              <w:rPr>
                <w:rFonts w:hint="eastAsia" w:ascii="宋体" w:hAnsi="宋体" w:cs="宋体"/>
                <w:kern w:val="0"/>
                <w:sz w:val="20"/>
                <w:szCs w:val="20"/>
              </w:rPr>
              <w:t>6</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568C67D">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5F9373AA">
            <w:pPr>
              <w:widowControl/>
              <w:spacing w:line="220" w:lineRule="exact"/>
              <w:rPr>
                <w:rFonts w:hint="eastAsia" w:ascii="宋体" w:hAnsi="宋体" w:cs="宋体"/>
                <w:kern w:val="0"/>
                <w:sz w:val="18"/>
                <w:szCs w:val="18"/>
              </w:rPr>
            </w:pPr>
            <w:r>
              <w:rPr>
                <w:rFonts w:hint="eastAsia" w:ascii="宋体" w:hAnsi="宋体" w:cs="宋体"/>
                <w:kern w:val="0"/>
                <w:sz w:val="18"/>
                <w:szCs w:val="18"/>
              </w:rPr>
              <w:t>熏烧烤肉类(自制)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36C91AD3">
            <w:pPr>
              <w:widowControl/>
              <w:spacing w:line="220" w:lineRule="exact"/>
              <w:rPr>
                <w:rFonts w:hint="eastAsia" w:ascii="宋体" w:hAnsi="宋体" w:cs="宋体"/>
                <w:kern w:val="0"/>
                <w:sz w:val="18"/>
                <w:szCs w:val="18"/>
              </w:rPr>
            </w:pPr>
            <w:r>
              <w:rPr>
                <w:rFonts w:hint="eastAsia" w:ascii="宋体" w:hAnsi="宋体" w:cs="宋体"/>
                <w:kern w:val="0"/>
                <w:sz w:val="18"/>
                <w:szCs w:val="18"/>
              </w:rPr>
              <w:t>N-二甲基亚硝胺、苯并[a]芘、铅（以Pb计）</w:t>
            </w:r>
          </w:p>
        </w:tc>
        <w:tc>
          <w:tcPr>
            <w:tcW w:w="850" w:type="dxa"/>
            <w:tcBorders>
              <w:top w:val="nil"/>
              <w:left w:val="nil"/>
              <w:bottom w:val="single" w:color="auto" w:sz="4" w:space="0"/>
              <w:right w:val="single" w:color="auto" w:sz="4" w:space="0"/>
            </w:tcBorders>
            <w:shd w:val="clear" w:color="auto" w:fill="FFFFFF" w:themeFill="background1"/>
            <w:vAlign w:val="center"/>
          </w:tcPr>
          <w:p w14:paraId="5C16D0DD">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26DE1F69">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6E23933">
            <w:pPr>
              <w:widowControl/>
              <w:jc w:val="right"/>
              <w:rPr>
                <w:rFonts w:hint="eastAsia" w:ascii="宋体" w:hAnsi="宋体" w:cs="宋体"/>
                <w:kern w:val="0"/>
                <w:sz w:val="20"/>
                <w:szCs w:val="20"/>
              </w:rPr>
            </w:pPr>
            <w:r>
              <w:rPr>
                <w:rFonts w:hint="eastAsia" w:ascii="宋体" w:hAnsi="宋体" w:cs="宋体"/>
                <w:kern w:val="0"/>
                <w:sz w:val="20"/>
                <w:szCs w:val="20"/>
              </w:rPr>
              <w:t>7</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FB91ACA">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B45993E">
            <w:pPr>
              <w:widowControl/>
              <w:spacing w:line="220" w:lineRule="exact"/>
              <w:rPr>
                <w:rFonts w:hint="eastAsia" w:ascii="宋体" w:hAnsi="宋体" w:cs="宋体"/>
                <w:kern w:val="0"/>
                <w:sz w:val="18"/>
                <w:szCs w:val="18"/>
              </w:rPr>
            </w:pPr>
            <w:r>
              <w:rPr>
                <w:rFonts w:hint="eastAsia" w:ascii="宋体" w:hAnsi="宋体" w:cs="宋体"/>
                <w:kern w:val="0"/>
                <w:sz w:val="18"/>
                <w:szCs w:val="18"/>
              </w:rPr>
              <w:t>火锅麻辣烫底料(自制)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08149B8B">
            <w:pPr>
              <w:widowControl/>
              <w:spacing w:line="220" w:lineRule="exact"/>
              <w:rPr>
                <w:rFonts w:hint="eastAsia" w:ascii="宋体" w:hAnsi="宋体" w:cs="宋体"/>
                <w:kern w:val="0"/>
                <w:sz w:val="18"/>
                <w:szCs w:val="18"/>
              </w:rPr>
            </w:pPr>
            <w:r>
              <w:rPr>
                <w:rFonts w:hint="eastAsia" w:ascii="宋体" w:hAnsi="宋体" w:cs="宋体"/>
                <w:kern w:val="0"/>
                <w:sz w:val="18"/>
                <w:szCs w:val="18"/>
              </w:rPr>
              <w:t>罂粟碱、吗啡、可待因、那可丁</w:t>
            </w:r>
          </w:p>
        </w:tc>
        <w:tc>
          <w:tcPr>
            <w:tcW w:w="850" w:type="dxa"/>
            <w:tcBorders>
              <w:top w:val="nil"/>
              <w:left w:val="nil"/>
              <w:bottom w:val="single" w:color="auto" w:sz="4" w:space="0"/>
              <w:right w:val="single" w:color="auto" w:sz="4" w:space="0"/>
            </w:tcBorders>
            <w:shd w:val="clear" w:color="auto" w:fill="FFFFFF" w:themeFill="background1"/>
            <w:vAlign w:val="center"/>
          </w:tcPr>
          <w:p w14:paraId="199FE9EE">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53618C60">
        <w:tblPrEx>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3267D1B7">
            <w:pPr>
              <w:widowControl/>
              <w:jc w:val="right"/>
              <w:rPr>
                <w:rFonts w:hint="eastAsia" w:ascii="宋体" w:hAnsi="宋体" w:cs="宋体"/>
                <w:kern w:val="0"/>
                <w:sz w:val="20"/>
                <w:szCs w:val="20"/>
              </w:rPr>
            </w:pPr>
            <w:r>
              <w:rPr>
                <w:rFonts w:hint="eastAsia" w:ascii="宋体" w:hAnsi="宋体" w:cs="宋体"/>
                <w:kern w:val="0"/>
                <w:sz w:val="20"/>
                <w:szCs w:val="20"/>
              </w:rPr>
              <w:t>8</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3E539C3">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BE5D757">
            <w:pPr>
              <w:widowControl/>
              <w:spacing w:line="220" w:lineRule="exact"/>
              <w:rPr>
                <w:rFonts w:hint="eastAsia" w:ascii="宋体" w:hAnsi="宋体" w:cs="宋体"/>
                <w:kern w:val="0"/>
                <w:sz w:val="18"/>
                <w:szCs w:val="18"/>
              </w:rPr>
            </w:pPr>
            <w:r>
              <w:rPr>
                <w:rFonts w:hint="eastAsia" w:ascii="宋体" w:hAnsi="宋体" w:cs="宋体"/>
                <w:kern w:val="0"/>
                <w:sz w:val="18"/>
                <w:szCs w:val="18"/>
              </w:rPr>
              <w:t>生食动物性水产品(自制)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5B82F4DA">
            <w:pPr>
              <w:widowControl/>
              <w:spacing w:line="220" w:lineRule="exact"/>
              <w:rPr>
                <w:rFonts w:hint="eastAsia" w:ascii="宋体" w:hAnsi="宋体" w:cs="宋体"/>
                <w:kern w:val="0"/>
                <w:sz w:val="18"/>
                <w:szCs w:val="18"/>
              </w:rPr>
            </w:pPr>
            <w:r>
              <w:rPr>
                <w:rFonts w:hint="eastAsia" w:ascii="宋体" w:hAnsi="宋体" w:cs="宋体"/>
                <w:kern w:val="0"/>
                <w:sz w:val="18"/>
                <w:szCs w:val="18"/>
              </w:rPr>
              <w:t>铝的残留量（以即食海蜇中Al计）</w:t>
            </w:r>
          </w:p>
        </w:tc>
        <w:tc>
          <w:tcPr>
            <w:tcW w:w="850" w:type="dxa"/>
            <w:tcBorders>
              <w:top w:val="nil"/>
              <w:left w:val="nil"/>
              <w:bottom w:val="single" w:color="auto" w:sz="4" w:space="0"/>
              <w:right w:val="single" w:color="auto" w:sz="4" w:space="0"/>
            </w:tcBorders>
            <w:shd w:val="clear" w:color="auto" w:fill="FFFFFF" w:themeFill="background1"/>
            <w:vAlign w:val="center"/>
          </w:tcPr>
          <w:p w14:paraId="49F83DA4">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73DBC7A6">
        <w:tblPrEx>
          <w:shd w:val="clear" w:color="auto" w:fill="FFFFFF" w:themeFill="background1"/>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05329DF">
            <w:pPr>
              <w:widowControl/>
              <w:jc w:val="right"/>
              <w:rPr>
                <w:rFonts w:hint="eastAsia" w:ascii="宋体" w:hAnsi="宋体" w:cs="宋体"/>
                <w:kern w:val="0"/>
                <w:sz w:val="20"/>
                <w:szCs w:val="20"/>
              </w:rPr>
            </w:pPr>
            <w:r>
              <w:rPr>
                <w:rFonts w:hint="eastAsia" w:ascii="宋体" w:hAnsi="宋体" w:cs="宋体"/>
                <w:kern w:val="0"/>
                <w:sz w:val="20"/>
                <w:szCs w:val="20"/>
              </w:rPr>
              <w:t>9</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17A3889">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8D7C884">
            <w:pPr>
              <w:widowControl/>
              <w:spacing w:line="220" w:lineRule="exact"/>
              <w:rPr>
                <w:rFonts w:hint="eastAsia" w:ascii="宋体" w:hAnsi="宋体" w:cs="宋体"/>
                <w:kern w:val="0"/>
                <w:sz w:val="18"/>
                <w:szCs w:val="18"/>
              </w:rPr>
            </w:pPr>
            <w:r>
              <w:rPr>
                <w:rFonts w:hint="eastAsia" w:ascii="宋体" w:hAnsi="宋体" w:cs="宋体"/>
                <w:kern w:val="0"/>
                <w:sz w:val="18"/>
                <w:szCs w:val="18"/>
              </w:rPr>
              <w:t>花生制品</w:t>
            </w:r>
            <w:r>
              <w:rPr>
                <w:rFonts w:hint="eastAsia" w:ascii="宋体" w:hAnsi="宋体" w:cs="宋体"/>
                <w:kern w:val="0"/>
                <w:sz w:val="18"/>
                <w:szCs w:val="18"/>
              </w:rPr>
              <w:br w:type="textWrapping"/>
            </w:r>
            <w:r>
              <w:rPr>
                <w:rFonts w:hint="eastAsia" w:ascii="宋体" w:hAnsi="宋体" w:cs="宋体"/>
                <w:kern w:val="0"/>
                <w:sz w:val="18"/>
                <w:szCs w:val="18"/>
              </w:rPr>
              <w:t>(自制)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09346DC3">
            <w:pPr>
              <w:widowControl/>
              <w:spacing w:line="220" w:lineRule="exact"/>
              <w:rPr>
                <w:rFonts w:hint="eastAsia" w:ascii="宋体" w:hAnsi="宋体" w:cs="宋体"/>
                <w:kern w:val="0"/>
                <w:sz w:val="18"/>
                <w:szCs w:val="18"/>
              </w:rPr>
            </w:pPr>
            <w:r>
              <w:rPr>
                <w:rFonts w:hint="eastAsia" w:ascii="宋体" w:hAnsi="宋体" w:cs="宋体"/>
                <w:kern w:val="0"/>
                <w:sz w:val="18"/>
                <w:szCs w:val="18"/>
              </w:rPr>
              <w:t>黄曲霉毒素B1、苯甲酸及其钠盐（以苯甲酸计）、山梨酸及其钾盐（以山梨酸计）、脱氢乙酸及其钠盐（以脱氢乙酸计）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3B63846B">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12A2D858">
        <w:tblPrEx>
          <w:shd w:val="clear" w:color="auto" w:fill="FFFFFF" w:themeFill="background1"/>
          <w:tblCellMar>
            <w:top w:w="0" w:type="dxa"/>
            <w:left w:w="108" w:type="dxa"/>
            <w:bottom w:w="0" w:type="dxa"/>
            <w:right w:w="108" w:type="dxa"/>
          </w:tblCellMar>
        </w:tblPrEx>
        <w:trPr>
          <w:trHeight w:val="1016"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51870FC8">
            <w:pPr>
              <w:widowControl/>
              <w:jc w:val="right"/>
              <w:rPr>
                <w:rFonts w:hint="eastAsia" w:ascii="宋体" w:hAnsi="宋体" w:cs="宋体"/>
                <w:kern w:val="0"/>
                <w:sz w:val="20"/>
                <w:szCs w:val="20"/>
              </w:rPr>
            </w:pPr>
            <w:r>
              <w:rPr>
                <w:rFonts w:hint="eastAsia" w:ascii="宋体" w:hAnsi="宋体" w:cs="宋体"/>
                <w:kern w:val="0"/>
                <w:sz w:val="20"/>
                <w:szCs w:val="20"/>
              </w:rPr>
              <w:t>10</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5755BD3">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42508445">
            <w:pPr>
              <w:widowControl/>
              <w:spacing w:line="220" w:lineRule="exact"/>
              <w:rPr>
                <w:rFonts w:hint="eastAsia" w:ascii="宋体" w:hAnsi="宋体" w:cs="宋体"/>
                <w:kern w:val="0"/>
                <w:sz w:val="18"/>
                <w:szCs w:val="18"/>
              </w:rPr>
            </w:pPr>
            <w:r>
              <w:rPr>
                <w:rFonts w:hint="eastAsia" w:ascii="宋体" w:hAnsi="宋体" w:cs="宋体"/>
                <w:kern w:val="0"/>
                <w:sz w:val="18"/>
                <w:szCs w:val="18"/>
              </w:rPr>
              <w:t>糕点(自制)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25EF2402">
            <w:pPr>
              <w:widowControl/>
              <w:spacing w:line="220" w:lineRule="exact"/>
              <w:rPr>
                <w:rFonts w:hint="eastAsia" w:ascii="宋体" w:hAnsi="宋体" w:cs="宋体"/>
                <w:kern w:val="0"/>
                <w:sz w:val="18"/>
                <w:szCs w:val="18"/>
              </w:rPr>
            </w:pPr>
            <w:r>
              <w:rPr>
                <w:rFonts w:hint="eastAsia" w:ascii="宋体" w:hAnsi="宋体" w:cs="宋体"/>
                <w:kern w:val="0"/>
                <w:sz w:val="18"/>
                <w:szCs w:val="18"/>
              </w:rPr>
              <w:t>酸价(以脂肪计)(KOH)、过氧化值（以脂肪计）、山梨酸及其钾盐（以山梨酸计）、脱氢乙酸及其钠盐（以脱氢乙酸计）、铝的残留量（干样品，以Al计）、防腐剂混合使用时各自用量占其最大使用量的比例之和</w:t>
            </w:r>
          </w:p>
        </w:tc>
        <w:tc>
          <w:tcPr>
            <w:tcW w:w="850" w:type="dxa"/>
            <w:tcBorders>
              <w:top w:val="nil"/>
              <w:left w:val="nil"/>
              <w:bottom w:val="single" w:color="auto" w:sz="4" w:space="0"/>
              <w:right w:val="single" w:color="auto" w:sz="4" w:space="0"/>
            </w:tcBorders>
            <w:shd w:val="clear" w:color="auto" w:fill="FFFFFF" w:themeFill="background1"/>
            <w:vAlign w:val="center"/>
          </w:tcPr>
          <w:p w14:paraId="62452B81">
            <w:pPr>
              <w:widowControl/>
              <w:jc w:val="right"/>
              <w:rPr>
                <w:rFonts w:hint="eastAsia" w:ascii="宋体" w:hAnsi="宋体" w:cs="宋体"/>
                <w:kern w:val="0"/>
                <w:sz w:val="20"/>
                <w:szCs w:val="20"/>
              </w:rPr>
            </w:pPr>
            <w:r>
              <w:rPr>
                <w:rFonts w:hint="eastAsia" w:ascii="宋体" w:hAnsi="宋体" w:cs="宋体"/>
                <w:kern w:val="0"/>
                <w:sz w:val="20"/>
                <w:szCs w:val="20"/>
              </w:rPr>
              <w:t>30</w:t>
            </w:r>
          </w:p>
        </w:tc>
      </w:tr>
      <w:tr w14:paraId="58E1F4C1">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C5271B4">
            <w:pPr>
              <w:widowControl/>
              <w:jc w:val="right"/>
              <w:rPr>
                <w:rFonts w:hint="eastAsia" w:ascii="宋体" w:hAnsi="宋体" w:cs="宋体"/>
                <w:kern w:val="0"/>
                <w:sz w:val="20"/>
                <w:szCs w:val="20"/>
              </w:rPr>
            </w:pPr>
            <w:r>
              <w:rPr>
                <w:rFonts w:hint="eastAsia" w:ascii="宋体" w:hAnsi="宋体" w:cs="宋体"/>
                <w:kern w:val="0"/>
                <w:sz w:val="20"/>
                <w:szCs w:val="20"/>
              </w:rPr>
              <w:t>11</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1E0AFAD">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3C05CE9">
            <w:pPr>
              <w:widowControl/>
              <w:spacing w:line="220" w:lineRule="exact"/>
              <w:rPr>
                <w:rFonts w:hint="eastAsia" w:ascii="宋体" w:hAnsi="宋体" w:cs="宋体"/>
                <w:kern w:val="0"/>
                <w:sz w:val="18"/>
                <w:szCs w:val="18"/>
              </w:rPr>
            </w:pPr>
            <w:r>
              <w:rPr>
                <w:rFonts w:hint="eastAsia" w:ascii="宋体" w:hAnsi="宋体" w:cs="宋体"/>
                <w:kern w:val="0"/>
                <w:sz w:val="18"/>
                <w:szCs w:val="18"/>
              </w:rPr>
              <w:t>煎炸过程用油</w:t>
            </w:r>
          </w:p>
        </w:tc>
        <w:tc>
          <w:tcPr>
            <w:tcW w:w="5245" w:type="dxa"/>
            <w:tcBorders>
              <w:top w:val="nil"/>
              <w:left w:val="nil"/>
              <w:bottom w:val="single" w:color="auto" w:sz="4" w:space="0"/>
              <w:right w:val="single" w:color="auto" w:sz="4" w:space="0"/>
            </w:tcBorders>
            <w:shd w:val="clear" w:color="auto" w:fill="FFFFFF" w:themeFill="background1"/>
            <w:vAlign w:val="center"/>
          </w:tcPr>
          <w:p w14:paraId="75B9210C">
            <w:pPr>
              <w:widowControl/>
              <w:spacing w:line="220" w:lineRule="exact"/>
              <w:rPr>
                <w:rFonts w:hint="eastAsia" w:ascii="宋体" w:hAnsi="宋体" w:cs="宋体"/>
                <w:kern w:val="0"/>
                <w:sz w:val="18"/>
                <w:szCs w:val="18"/>
              </w:rPr>
            </w:pPr>
            <w:r>
              <w:rPr>
                <w:rFonts w:hint="eastAsia" w:ascii="宋体" w:hAnsi="宋体" w:cs="宋体"/>
                <w:kern w:val="0"/>
                <w:sz w:val="18"/>
                <w:szCs w:val="18"/>
              </w:rPr>
              <w:t>极性组分、酸价(以脂肪计)(KOH)</w:t>
            </w:r>
          </w:p>
        </w:tc>
        <w:tc>
          <w:tcPr>
            <w:tcW w:w="850" w:type="dxa"/>
            <w:tcBorders>
              <w:top w:val="nil"/>
              <w:left w:val="nil"/>
              <w:bottom w:val="single" w:color="auto" w:sz="4" w:space="0"/>
              <w:right w:val="single" w:color="auto" w:sz="4" w:space="0"/>
            </w:tcBorders>
            <w:shd w:val="clear" w:color="auto" w:fill="FFFFFF" w:themeFill="background1"/>
            <w:vAlign w:val="center"/>
          </w:tcPr>
          <w:p w14:paraId="5A35B15C">
            <w:pPr>
              <w:widowControl/>
              <w:jc w:val="right"/>
              <w:rPr>
                <w:rFonts w:hint="eastAsia" w:ascii="宋体" w:hAnsi="宋体" w:cs="宋体"/>
                <w:kern w:val="0"/>
                <w:sz w:val="20"/>
                <w:szCs w:val="20"/>
              </w:rPr>
            </w:pPr>
            <w:r>
              <w:rPr>
                <w:rFonts w:hint="eastAsia" w:ascii="宋体" w:hAnsi="宋体" w:cs="宋体"/>
                <w:kern w:val="0"/>
                <w:sz w:val="20"/>
                <w:szCs w:val="20"/>
              </w:rPr>
              <w:t>12</w:t>
            </w:r>
          </w:p>
        </w:tc>
      </w:tr>
      <w:tr w14:paraId="00124843">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F778440">
            <w:pPr>
              <w:widowControl/>
              <w:jc w:val="right"/>
              <w:rPr>
                <w:rFonts w:hint="eastAsia" w:ascii="宋体" w:hAnsi="宋体" w:cs="宋体"/>
                <w:kern w:val="0"/>
                <w:sz w:val="20"/>
                <w:szCs w:val="20"/>
              </w:rPr>
            </w:pPr>
            <w:r>
              <w:rPr>
                <w:rFonts w:hint="eastAsia" w:ascii="宋体" w:hAnsi="宋体" w:cs="宋体"/>
                <w:kern w:val="0"/>
                <w:sz w:val="20"/>
                <w:szCs w:val="20"/>
              </w:rPr>
              <w:t>12</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71979EB">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7671127">
            <w:pPr>
              <w:widowControl/>
              <w:spacing w:line="220" w:lineRule="exact"/>
              <w:rPr>
                <w:rFonts w:hint="eastAsia" w:ascii="宋体" w:hAnsi="宋体" w:cs="宋体"/>
                <w:kern w:val="0"/>
                <w:sz w:val="18"/>
                <w:szCs w:val="18"/>
              </w:rPr>
            </w:pPr>
            <w:r>
              <w:rPr>
                <w:rFonts w:hint="eastAsia" w:ascii="宋体" w:hAnsi="宋体" w:cs="宋体"/>
                <w:kern w:val="0"/>
                <w:sz w:val="18"/>
                <w:szCs w:val="18"/>
              </w:rPr>
              <w:t>奶茶（自制）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1809C469">
            <w:pPr>
              <w:widowControl/>
              <w:spacing w:line="220" w:lineRule="exact"/>
              <w:rPr>
                <w:rFonts w:hint="eastAsia" w:ascii="宋体" w:hAnsi="宋体" w:cs="宋体"/>
                <w:kern w:val="0"/>
                <w:sz w:val="18"/>
                <w:szCs w:val="18"/>
              </w:rPr>
            </w:pPr>
            <w:r>
              <w:rPr>
                <w:rFonts w:hint="eastAsia" w:ascii="宋体" w:hAnsi="宋体" w:cs="宋体"/>
                <w:kern w:val="0"/>
                <w:sz w:val="18"/>
                <w:szCs w:val="18"/>
              </w:rPr>
              <w:t>脱氢乙酸及其钠盐（以脱氢乙酸计）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49C0AF4F">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358A0F5B">
        <w:tblPrEx>
          <w:shd w:val="clear" w:color="auto" w:fill="FFFFFF" w:themeFill="background1"/>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586AEEA8">
            <w:pPr>
              <w:widowControl/>
              <w:jc w:val="right"/>
              <w:rPr>
                <w:rFonts w:hint="eastAsia" w:ascii="宋体" w:hAnsi="宋体" w:cs="宋体"/>
                <w:kern w:val="0"/>
                <w:sz w:val="20"/>
                <w:szCs w:val="20"/>
              </w:rPr>
            </w:pPr>
            <w:r>
              <w:rPr>
                <w:rFonts w:hint="eastAsia" w:ascii="宋体" w:hAnsi="宋体" w:cs="宋体"/>
                <w:kern w:val="0"/>
                <w:sz w:val="20"/>
                <w:szCs w:val="20"/>
              </w:rPr>
              <w:t>13</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9528557">
            <w:pPr>
              <w:widowControl/>
              <w:jc w:val="left"/>
              <w:rPr>
                <w:rFonts w:hint="eastAsia" w:ascii="宋体" w:hAnsi="宋体" w:cs="宋体"/>
                <w:kern w:val="0"/>
                <w:sz w:val="20"/>
                <w:szCs w:val="20"/>
              </w:rPr>
            </w:pPr>
            <w:r>
              <w:rPr>
                <w:rFonts w:hint="eastAsia" w:ascii="宋体" w:hAnsi="宋体" w:cs="宋体"/>
                <w:kern w:val="0"/>
                <w:sz w:val="20"/>
                <w:szCs w:val="20"/>
              </w:rPr>
              <w:t>复用餐饮具</w:t>
            </w:r>
          </w:p>
        </w:tc>
        <w:tc>
          <w:tcPr>
            <w:tcW w:w="1134" w:type="dxa"/>
            <w:tcBorders>
              <w:top w:val="nil"/>
              <w:left w:val="nil"/>
              <w:bottom w:val="single" w:color="auto" w:sz="4" w:space="0"/>
              <w:right w:val="single" w:color="auto" w:sz="4" w:space="0"/>
            </w:tcBorders>
            <w:shd w:val="clear" w:color="auto" w:fill="FFFFFF" w:themeFill="background1"/>
            <w:vAlign w:val="center"/>
          </w:tcPr>
          <w:p w14:paraId="0DD227B6">
            <w:pPr>
              <w:widowControl/>
              <w:spacing w:line="220" w:lineRule="exact"/>
              <w:rPr>
                <w:rFonts w:hint="eastAsia" w:ascii="宋体" w:hAnsi="宋体" w:cs="宋体"/>
                <w:kern w:val="0"/>
                <w:sz w:val="18"/>
                <w:szCs w:val="18"/>
              </w:rPr>
            </w:pPr>
            <w:r>
              <w:rPr>
                <w:rFonts w:hint="eastAsia" w:ascii="宋体" w:hAnsi="宋体" w:cs="宋体"/>
                <w:kern w:val="0"/>
                <w:sz w:val="18"/>
                <w:szCs w:val="18"/>
              </w:rPr>
              <w:t>复用餐饮具(餐馆自行消毒)</w:t>
            </w:r>
          </w:p>
        </w:tc>
        <w:tc>
          <w:tcPr>
            <w:tcW w:w="5245" w:type="dxa"/>
            <w:tcBorders>
              <w:top w:val="nil"/>
              <w:left w:val="nil"/>
              <w:bottom w:val="single" w:color="auto" w:sz="4" w:space="0"/>
              <w:right w:val="single" w:color="auto" w:sz="4" w:space="0"/>
            </w:tcBorders>
            <w:shd w:val="clear" w:color="auto" w:fill="FFFFFF" w:themeFill="background1"/>
            <w:vAlign w:val="center"/>
          </w:tcPr>
          <w:p w14:paraId="524A2112">
            <w:pPr>
              <w:widowControl/>
              <w:spacing w:line="220" w:lineRule="exact"/>
              <w:rPr>
                <w:rFonts w:hint="eastAsia" w:ascii="宋体" w:hAnsi="宋体" w:cs="宋体"/>
                <w:kern w:val="0"/>
                <w:sz w:val="18"/>
                <w:szCs w:val="18"/>
              </w:rPr>
            </w:pPr>
            <w:r>
              <w:rPr>
                <w:rFonts w:hint="eastAsia" w:ascii="宋体" w:hAnsi="宋体" w:cs="宋体"/>
                <w:kern w:val="0"/>
                <w:sz w:val="18"/>
                <w:szCs w:val="18"/>
              </w:rPr>
              <w:t>阴离子合成洗涤剂（以十二烷基苯磺酸钠计）、大肠菌群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00E392F9">
            <w:pPr>
              <w:widowControl/>
              <w:jc w:val="right"/>
              <w:rPr>
                <w:rFonts w:hint="eastAsia" w:ascii="宋体" w:hAnsi="宋体" w:cs="宋体"/>
                <w:kern w:val="0"/>
                <w:sz w:val="20"/>
                <w:szCs w:val="20"/>
              </w:rPr>
            </w:pPr>
            <w:r>
              <w:rPr>
                <w:rFonts w:hint="eastAsia" w:ascii="宋体" w:hAnsi="宋体" w:cs="宋体"/>
                <w:kern w:val="0"/>
                <w:sz w:val="20"/>
                <w:szCs w:val="20"/>
              </w:rPr>
              <w:t>30</w:t>
            </w:r>
          </w:p>
        </w:tc>
      </w:tr>
      <w:tr w14:paraId="5B768EFA">
        <w:tblPrEx>
          <w:shd w:val="clear" w:color="auto" w:fill="FFFFFF" w:themeFill="background1"/>
          <w:tblCellMar>
            <w:top w:w="0" w:type="dxa"/>
            <w:left w:w="108" w:type="dxa"/>
            <w:bottom w:w="0" w:type="dxa"/>
            <w:right w:w="108" w:type="dxa"/>
          </w:tblCellMar>
        </w:tblPrEx>
        <w:trPr>
          <w:trHeight w:val="9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C7BF90B">
            <w:pPr>
              <w:widowControl/>
              <w:jc w:val="right"/>
              <w:rPr>
                <w:rFonts w:hint="eastAsia" w:ascii="宋体" w:hAnsi="宋体" w:cs="宋体"/>
                <w:kern w:val="0"/>
                <w:sz w:val="20"/>
                <w:szCs w:val="20"/>
              </w:rPr>
            </w:pPr>
            <w:r>
              <w:rPr>
                <w:rFonts w:hint="eastAsia" w:ascii="宋体" w:hAnsi="宋体" w:cs="宋体"/>
                <w:kern w:val="0"/>
                <w:sz w:val="20"/>
                <w:szCs w:val="20"/>
              </w:rPr>
              <w:t>14</w:t>
            </w: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B0DD7EB">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2D20F956">
            <w:pPr>
              <w:widowControl/>
              <w:spacing w:line="220" w:lineRule="exact"/>
              <w:rPr>
                <w:rFonts w:hint="eastAsia" w:ascii="宋体" w:hAnsi="宋体" w:cs="宋体"/>
                <w:kern w:val="0"/>
                <w:sz w:val="18"/>
                <w:szCs w:val="18"/>
              </w:rPr>
            </w:pPr>
            <w:r>
              <w:rPr>
                <w:rFonts w:hint="eastAsia" w:ascii="宋体" w:hAnsi="宋体" w:cs="宋体"/>
                <w:kern w:val="0"/>
                <w:sz w:val="18"/>
                <w:szCs w:val="18"/>
              </w:rPr>
              <w:t>复用餐饮具(集中清洗消毒服务单位消毒)</w:t>
            </w:r>
          </w:p>
        </w:tc>
        <w:tc>
          <w:tcPr>
            <w:tcW w:w="5245" w:type="dxa"/>
            <w:tcBorders>
              <w:top w:val="nil"/>
              <w:left w:val="nil"/>
              <w:bottom w:val="single" w:color="auto" w:sz="4" w:space="0"/>
              <w:right w:val="single" w:color="auto" w:sz="4" w:space="0"/>
            </w:tcBorders>
            <w:shd w:val="clear" w:color="auto" w:fill="FFFFFF" w:themeFill="background1"/>
            <w:vAlign w:val="center"/>
          </w:tcPr>
          <w:p w14:paraId="650A1D19">
            <w:pPr>
              <w:widowControl/>
              <w:spacing w:line="220" w:lineRule="exact"/>
              <w:rPr>
                <w:rFonts w:hint="eastAsia" w:ascii="宋体" w:hAnsi="宋体" w:cs="宋体"/>
                <w:kern w:val="0"/>
                <w:sz w:val="18"/>
                <w:szCs w:val="18"/>
              </w:rPr>
            </w:pPr>
            <w:r>
              <w:rPr>
                <w:rFonts w:hint="eastAsia" w:ascii="宋体" w:hAnsi="宋体" w:cs="宋体"/>
                <w:kern w:val="0"/>
                <w:sz w:val="18"/>
                <w:szCs w:val="18"/>
              </w:rPr>
              <w:t>阴离子合成洗涤剂（以十二烷基苯磺酸钠计）、大肠菌群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500B4583">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140090B8">
        <w:tblPrEx>
          <w:tblCellMar>
            <w:top w:w="0" w:type="dxa"/>
            <w:left w:w="108" w:type="dxa"/>
            <w:bottom w:w="0" w:type="dxa"/>
            <w:right w:w="108" w:type="dxa"/>
          </w:tblCellMar>
        </w:tblPrEx>
        <w:trPr>
          <w:trHeight w:val="270" w:hRule="atLeast"/>
        </w:trPr>
        <w:tc>
          <w:tcPr>
            <w:tcW w:w="8217"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E57E53C">
            <w:pPr>
              <w:widowControl/>
              <w:jc w:val="left"/>
              <w:rPr>
                <w:rFonts w:hint="eastAsia" w:ascii="宋体" w:hAnsi="宋体" w:cs="宋体"/>
                <w:kern w:val="0"/>
                <w:sz w:val="18"/>
                <w:szCs w:val="18"/>
              </w:rPr>
            </w:pPr>
            <w:r>
              <w:rPr>
                <w:rFonts w:hint="eastAsia" w:ascii="宋体" w:hAnsi="宋体" w:cs="宋体"/>
                <w:kern w:val="0"/>
                <w:sz w:val="18"/>
                <w:szCs w:val="18"/>
              </w:rPr>
              <w:t>合计</w:t>
            </w:r>
          </w:p>
        </w:tc>
        <w:tc>
          <w:tcPr>
            <w:tcW w:w="850" w:type="dxa"/>
            <w:tcBorders>
              <w:top w:val="nil"/>
              <w:left w:val="nil"/>
              <w:bottom w:val="single" w:color="auto" w:sz="4" w:space="0"/>
              <w:right w:val="single" w:color="auto" w:sz="4" w:space="0"/>
            </w:tcBorders>
            <w:shd w:val="clear" w:color="auto" w:fill="FFFFFF" w:themeFill="background1"/>
            <w:vAlign w:val="center"/>
          </w:tcPr>
          <w:p w14:paraId="3D021586">
            <w:pPr>
              <w:widowControl/>
              <w:jc w:val="right"/>
              <w:rPr>
                <w:rFonts w:hint="eastAsia" w:ascii="宋体" w:hAnsi="宋体" w:cs="宋体"/>
                <w:kern w:val="0"/>
                <w:sz w:val="20"/>
                <w:szCs w:val="20"/>
              </w:rPr>
            </w:pPr>
            <w:r>
              <w:rPr>
                <w:rFonts w:hint="eastAsia" w:ascii="宋体" w:hAnsi="宋体" w:cs="宋体"/>
                <w:kern w:val="0"/>
                <w:sz w:val="20"/>
                <w:szCs w:val="20"/>
              </w:rPr>
              <w:t>150</w:t>
            </w:r>
          </w:p>
        </w:tc>
      </w:tr>
      <w:tr w14:paraId="05DC0B8E">
        <w:tblPrEx>
          <w:shd w:val="clear" w:color="auto" w:fill="FFFFFF" w:themeFill="background1"/>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4BCB0EB">
            <w:pPr>
              <w:widowControl/>
              <w:jc w:val="left"/>
              <w:rPr>
                <w:rFonts w:hint="eastAsia" w:ascii="宋体" w:hAnsi="宋体" w:cs="宋体"/>
                <w:b/>
                <w:bCs/>
                <w:kern w:val="0"/>
                <w:sz w:val="32"/>
                <w:szCs w:val="32"/>
              </w:rPr>
            </w:pPr>
            <w:r>
              <w:rPr>
                <w:rFonts w:hint="eastAsia" w:ascii="宋体" w:hAnsi="宋体" w:cs="宋体"/>
                <w:b/>
                <w:bCs/>
                <w:kern w:val="0"/>
                <w:sz w:val="32"/>
                <w:szCs w:val="32"/>
              </w:rPr>
              <w:t>三、太康县2026年食品专项抽检计划表</w:t>
            </w:r>
          </w:p>
        </w:tc>
      </w:tr>
      <w:tr w14:paraId="49EEDEBE">
        <w:tblPrEx>
          <w:tblCellMar>
            <w:top w:w="0" w:type="dxa"/>
            <w:left w:w="108" w:type="dxa"/>
            <w:bottom w:w="0" w:type="dxa"/>
            <w:right w:w="108" w:type="dxa"/>
          </w:tblCellMar>
        </w:tblPrEx>
        <w:trPr>
          <w:trHeight w:val="51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5B3F484">
            <w:pPr>
              <w:widowControl/>
              <w:jc w:val="left"/>
              <w:rPr>
                <w:rFonts w:hint="eastAsia" w:ascii="宋体" w:hAnsi="宋体" w:cs="宋体"/>
                <w:kern w:val="0"/>
                <w:sz w:val="18"/>
                <w:szCs w:val="18"/>
              </w:rPr>
            </w:pPr>
            <w:r>
              <w:rPr>
                <w:rFonts w:hint="eastAsia" w:ascii="宋体" w:hAnsi="宋体" w:cs="宋体"/>
                <w:kern w:val="0"/>
                <w:sz w:val="18"/>
                <w:szCs w:val="18"/>
              </w:rPr>
              <w:t>序号</w:t>
            </w:r>
          </w:p>
        </w:tc>
        <w:tc>
          <w:tcPr>
            <w:tcW w:w="1134" w:type="dxa"/>
            <w:tcBorders>
              <w:top w:val="nil"/>
              <w:left w:val="nil"/>
              <w:bottom w:val="single" w:color="auto" w:sz="4" w:space="0"/>
              <w:right w:val="single" w:color="auto" w:sz="4" w:space="0"/>
            </w:tcBorders>
            <w:shd w:val="clear" w:color="auto" w:fill="FFFFFF" w:themeFill="background1"/>
            <w:vAlign w:val="center"/>
          </w:tcPr>
          <w:p w14:paraId="43B8530E">
            <w:pPr>
              <w:widowControl/>
              <w:jc w:val="left"/>
              <w:rPr>
                <w:rFonts w:hint="eastAsia" w:ascii="宋体" w:hAnsi="宋体" w:cs="宋体"/>
                <w:kern w:val="0"/>
                <w:sz w:val="18"/>
                <w:szCs w:val="18"/>
              </w:rPr>
            </w:pPr>
            <w:r>
              <w:rPr>
                <w:rFonts w:hint="eastAsia" w:ascii="宋体" w:hAnsi="宋体" w:cs="宋体"/>
                <w:kern w:val="0"/>
                <w:sz w:val="18"/>
                <w:szCs w:val="18"/>
              </w:rPr>
              <w:t>食品大类</w:t>
            </w:r>
            <w:r>
              <w:rPr>
                <w:kern w:val="0"/>
                <w:sz w:val="18"/>
                <w:szCs w:val="18"/>
              </w:rPr>
              <w:t>(</w:t>
            </w:r>
            <w:r>
              <w:rPr>
                <w:rFonts w:hint="eastAsia" w:ascii="宋体" w:hAnsi="宋体" w:cs="宋体"/>
                <w:kern w:val="0"/>
                <w:sz w:val="18"/>
                <w:szCs w:val="18"/>
              </w:rPr>
              <w:t>一级</w:t>
            </w:r>
            <w:r>
              <w:rPr>
                <w:kern w:val="0"/>
                <w:sz w:val="18"/>
                <w:szCs w:val="18"/>
              </w:rPr>
              <w:t>)</w:t>
            </w:r>
          </w:p>
        </w:tc>
        <w:tc>
          <w:tcPr>
            <w:tcW w:w="1134" w:type="dxa"/>
            <w:tcBorders>
              <w:top w:val="nil"/>
              <w:left w:val="nil"/>
              <w:bottom w:val="single" w:color="auto" w:sz="4" w:space="0"/>
              <w:right w:val="single" w:color="auto" w:sz="4" w:space="0"/>
            </w:tcBorders>
            <w:shd w:val="clear" w:color="auto" w:fill="FFFFFF" w:themeFill="background1"/>
            <w:vAlign w:val="center"/>
          </w:tcPr>
          <w:p w14:paraId="11571788">
            <w:pPr>
              <w:widowControl/>
              <w:jc w:val="left"/>
              <w:rPr>
                <w:rFonts w:hint="eastAsia" w:ascii="宋体" w:hAnsi="宋体" w:cs="宋体"/>
                <w:kern w:val="0"/>
                <w:sz w:val="18"/>
                <w:szCs w:val="18"/>
              </w:rPr>
            </w:pPr>
            <w:r>
              <w:rPr>
                <w:rFonts w:hint="eastAsia" w:ascii="宋体" w:hAnsi="宋体" w:cs="宋体"/>
                <w:kern w:val="0"/>
                <w:sz w:val="18"/>
                <w:szCs w:val="18"/>
              </w:rPr>
              <w:t>食品细类</w:t>
            </w:r>
            <w:r>
              <w:rPr>
                <w:kern w:val="0"/>
                <w:sz w:val="18"/>
                <w:szCs w:val="18"/>
              </w:rPr>
              <w:t>(</w:t>
            </w:r>
            <w:r>
              <w:rPr>
                <w:rFonts w:hint="eastAsia" w:ascii="宋体" w:hAnsi="宋体" w:cs="宋体"/>
                <w:kern w:val="0"/>
                <w:sz w:val="18"/>
                <w:szCs w:val="18"/>
              </w:rPr>
              <w:t>四级</w:t>
            </w:r>
            <w:r>
              <w:rPr>
                <w:kern w:val="0"/>
                <w:sz w:val="18"/>
                <w:szCs w:val="18"/>
              </w:rPr>
              <w:t>)</w:t>
            </w:r>
          </w:p>
        </w:tc>
        <w:tc>
          <w:tcPr>
            <w:tcW w:w="5245" w:type="dxa"/>
            <w:tcBorders>
              <w:top w:val="nil"/>
              <w:left w:val="nil"/>
              <w:bottom w:val="single" w:color="auto" w:sz="4" w:space="0"/>
              <w:right w:val="single" w:color="auto" w:sz="4" w:space="0"/>
            </w:tcBorders>
            <w:shd w:val="clear" w:color="auto" w:fill="FFFFFF" w:themeFill="background1"/>
            <w:vAlign w:val="center"/>
          </w:tcPr>
          <w:p w14:paraId="552E6EE8">
            <w:pPr>
              <w:widowControl/>
              <w:jc w:val="left"/>
              <w:rPr>
                <w:rFonts w:hint="eastAsia" w:ascii="宋体" w:hAnsi="宋体" w:cs="宋体"/>
                <w:kern w:val="0"/>
                <w:sz w:val="18"/>
                <w:szCs w:val="18"/>
              </w:rPr>
            </w:pPr>
            <w:r>
              <w:rPr>
                <w:rFonts w:hint="eastAsia" w:ascii="宋体" w:hAnsi="宋体" w:cs="宋体"/>
                <w:kern w:val="0"/>
                <w:sz w:val="18"/>
                <w:szCs w:val="18"/>
              </w:rPr>
              <w:t>检验项目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7161A474">
            <w:pPr>
              <w:widowControl/>
              <w:jc w:val="left"/>
              <w:rPr>
                <w:rFonts w:hint="eastAsia" w:ascii="等线" w:hAnsi="等线" w:eastAsia="等线" w:cs="宋体"/>
                <w:b/>
                <w:bCs/>
                <w:kern w:val="0"/>
                <w:sz w:val="20"/>
                <w:szCs w:val="20"/>
              </w:rPr>
            </w:pPr>
            <w:r>
              <w:rPr>
                <w:rFonts w:hint="eastAsia" w:ascii="等线" w:hAnsi="等线" w:eastAsia="等线" w:cs="宋体"/>
                <w:b/>
                <w:bCs/>
                <w:kern w:val="0"/>
                <w:sz w:val="20"/>
                <w:szCs w:val="20"/>
              </w:rPr>
              <w:t>抽检批次</w:t>
            </w:r>
          </w:p>
        </w:tc>
      </w:tr>
      <w:tr w14:paraId="3C18C697">
        <w:tblPrEx>
          <w:shd w:val="clear" w:color="auto" w:fill="FFFFFF" w:themeFill="background1"/>
          <w:tblCellMar>
            <w:top w:w="0" w:type="dxa"/>
            <w:left w:w="108" w:type="dxa"/>
            <w:bottom w:w="0" w:type="dxa"/>
            <w:right w:w="108" w:type="dxa"/>
          </w:tblCellMar>
        </w:tblPrEx>
        <w:trPr>
          <w:trHeight w:val="72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BE3E860">
            <w:pPr>
              <w:widowControl/>
              <w:jc w:val="right"/>
              <w:rPr>
                <w:rFonts w:hint="eastAsia" w:ascii="宋体" w:hAnsi="宋体" w:cs="宋体"/>
                <w:kern w:val="0"/>
                <w:sz w:val="20"/>
                <w:szCs w:val="20"/>
              </w:rPr>
            </w:pPr>
            <w:r>
              <w:rPr>
                <w:rFonts w:hint="eastAsia" w:ascii="宋体" w:hAnsi="宋体" w:cs="宋体"/>
                <w:kern w:val="0"/>
                <w:sz w:val="20"/>
                <w:szCs w:val="20"/>
              </w:rPr>
              <w:t>1</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156A469">
            <w:pPr>
              <w:widowControl/>
              <w:jc w:val="left"/>
              <w:rPr>
                <w:rFonts w:hint="eastAsia" w:ascii="宋体" w:hAnsi="宋体" w:cs="宋体"/>
                <w:kern w:val="0"/>
                <w:sz w:val="20"/>
                <w:szCs w:val="20"/>
              </w:rPr>
            </w:pPr>
            <w:r>
              <w:rPr>
                <w:rFonts w:hint="eastAsia" w:ascii="宋体" w:hAnsi="宋体" w:cs="宋体"/>
                <w:kern w:val="0"/>
                <w:sz w:val="20"/>
                <w:szCs w:val="20"/>
              </w:rPr>
              <w:t>粮食加工品</w:t>
            </w:r>
          </w:p>
        </w:tc>
        <w:tc>
          <w:tcPr>
            <w:tcW w:w="1134" w:type="dxa"/>
            <w:tcBorders>
              <w:top w:val="nil"/>
              <w:left w:val="nil"/>
              <w:bottom w:val="single" w:color="auto" w:sz="4" w:space="0"/>
              <w:right w:val="single" w:color="auto" w:sz="4" w:space="0"/>
            </w:tcBorders>
            <w:shd w:val="clear" w:color="auto" w:fill="FFFFFF" w:themeFill="background1"/>
            <w:vAlign w:val="center"/>
          </w:tcPr>
          <w:p w14:paraId="13EE1B9A">
            <w:pPr>
              <w:widowControl/>
              <w:spacing w:line="220" w:lineRule="exact"/>
              <w:rPr>
                <w:rFonts w:hint="eastAsia" w:ascii="宋体" w:hAnsi="宋体" w:cs="宋体"/>
                <w:kern w:val="0"/>
                <w:sz w:val="18"/>
                <w:szCs w:val="18"/>
              </w:rPr>
            </w:pPr>
            <w:r>
              <w:rPr>
                <w:rFonts w:hint="eastAsia" w:ascii="宋体" w:hAnsi="宋体" w:cs="宋体"/>
                <w:kern w:val="0"/>
                <w:sz w:val="18"/>
                <w:szCs w:val="18"/>
              </w:rPr>
              <w:t>通用小麦粉、专用小麦粉</w:t>
            </w:r>
          </w:p>
        </w:tc>
        <w:tc>
          <w:tcPr>
            <w:tcW w:w="5245" w:type="dxa"/>
            <w:tcBorders>
              <w:top w:val="nil"/>
              <w:left w:val="nil"/>
              <w:bottom w:val="single" w:color="auto" w:sz="4" w:space="0"/>
              <w:right w:val="single" w:color="auto" w:sz="4" w:space="0"/>
            </w:tcBorders>
            <w:shd w:val="clear" w:color="auto" w:fill="FFFFFF" w:themeFill="background1"/>
            <w:vAlign w:val="center"/>
          </w:tcPr>
          <w:p w14:paraId="30A5930D">
            <w:pPr>
              <w:widowControl/>
              <w:spacing w:line="220" w:lineRule="exact"/>
              <w:rPr>
                <w:rFonts w:hint="eastAsia" w:ascii="宋体" w:hAnsi="宋体" w:cs="宋体"/>
                <w:kern w:val="0"/>
                <w:sz w:val="18"/>
                <w:szCs w:val="18"/>
              </w:rPr>
            </w:pPr>
            <w:r>
              <w:rPr>
                <w:rFonts w:hint="eastAsia" w:ascii="宋体" w:hAnsi="宋体" w:cs="宋体"/>
                <w:kern w:val="0"/>
                <w:sz w:val="18"/>
                <w:szCs w:val="18"/>
              </w:rPr>
              <w:t>镉（以Cd计）、苯并[a]芘、玉米赤霉烯酮、脱氧雪腐镰刀菌烯醇、赭曲霉毒素A、黄曲霉毒素B1、偶氮甲酰胺、过氧化苯甲酰</w:t>
            </w:r>
          </w:p>
        </w:tc>
        <w:tc>
          <w:tcPr>
            <w:tcW w:w="850" w:type="dxa"/>
            <w:tcBorders>
              <w:top w:val="nil"/>
              <w:left w:val="nil"/>
              <w:bottom w:val="single" w:color="auto" w:sz="4" w:space="0"/>
              <w:right w:val="single" w:color="auto" w:sz="4" w:space="0"/>
            </w:tcBorders>
            <w:shd w:val="clear" w:color="auto" w:fill="FFFFFF" w:themeFill="background1"/>
            <w:vAlign w:val="center"/>
          </w:tcPr>
          <w:p w14:paraId="5B0724B9">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429A6335">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D877296">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043B543">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08DC432">
            <w:pPr>
              <w:widowControl/>
              <w:spacing w:line="220" w:lineRule="exact"/>
              <w:rPr>
                <w:rFonts w:hint="eastAsia" w:ascii="宋体" w:hAnsi="宋体" w:cs="宋体"/>
                <w:kern w:val="0"/>
                <w:sz w:val="18"/>
                <w:szCs w:val="18"/>
              </w:rPr>
            </w:pPr>
            <w:r>
              <w:rPr>
                <w:rFonts w:hint="eastAsia" w:ascii="宋体" w:hAnsi="宋体" w:cs="宋体"/>
                <w:kern w:val="0"/>
                <w:sz w:val="18"/>
                <w:szCs w:val="18"/>
              </w:rPr>
              <w:t>大米</w:t>
            </w:r>
          </w:p>
        </w:tc>
        <w:tc>
          <w:tcPr>
            <w:tcW w:w="5245" w:type="dxa"/>
            <w:tcBorders>
              <w:top w:val="nil"/>
              <w:left w:val="nil"/>
              <w:bottom w:val="single" w:color="auto" w:sz="4" w:space="0"/>
              <w:right w:val="single" w:color="auto" w:sz="4" w:space="0"/>
            </w:tcBorders>
            <w:shd w:val="clear" w:color="auto" w:fill="FFFFFF" w:themeFill="background1"/>
            <w:vAlign w:val="center"/>
          </w:tcPr>
          <w:p w14:paraId="09ACB1EC">
            <w:pPr>
              <w:widowControl/>
              <w:spacing w:line="220" w:lineRule="exact"/>
              <w:rPr>
                <w:rFonts w:hint="eastAsia" w:ascii="宋体" w:hAnsi="宋体" w:cs="宋体"/>
                <w:kern w:val="0"/>
                <w:sz w:val="18"/>
                <w:szCs w:val="18"/>
              </w:rPr>
            </w:pPr>
            <w:r>
              <w:rPr>
                <w:rFonts w:hint="eastAsia" w:ascii="宋体" w:hAnsi="宋体" w:cs="宋体"/>
                <w:kern w:val="0"/>
                <w:sz w:val="18"/>
                <w:szCs w:val="18"/>
              </w:rPr>
              <w:t>铅（以Pb计）、镉（以Cd计）、无机砷（以As计）、苯并[a]芘、黄曲霉毒素B1、赭曲霉毒素A</w:t>
            </w:r>
          </w:p>
        </w:tc>
        <w:tc>
          <w:tcPr>
            <w:tcW w:w="850" w:type="dxa"/>
            <w:tcBorders>
              <w:top w:val="nil"/>
              <w:left w:val="nil"/>
              <w:bottom w:val="single" w:color="auto" w:sz="4" w:space="0"/>
              <w:right w:val="single" w:color="auto" w:sz="4" w:space="0"/>
            </w:tcBorders>
            <w:shd w:val="clear" w:color="auto" w:fill="FFFFFF" w:themeFill="background1"/>
            <w:vAlign w:val="center"/>
          </w:tcPr>
          <w:p w14:paraId="413252AC">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57B68BAD">
        <w:tblPrEx>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7DCB01C">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85D036E">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35963F6">
            <w:pPr>
              <w:widowControl/>
              <w:spacing w:line="220" w:lineRule="exact"/>
              <w:rPr>
                <w:rFonts w:hint="eastAsia" w:ascii="宋体" w:hAnsi="宋体" w:cs="宋体"/>
                <w:kern w:val="0"/>
                <w:sz w:val="18"/>
                <w:szCs w:val="18"/>
              </w:rPr>
            </w:pPr>
            <w:r>
              <w:rPr>
                <w:rFonts w:hint="eastAsia" w:ascii="宋体" w:hAnsi="宋体" w:cs="宋体"/>
                <w:kern w:val="0"/>
                <w:sz w:val="18"/>
                <w:szCs w:val="18"/>
              </w:rPr>
              <w:t>普通挂面、手工面</w:t>
            </w:r>
          </w:p>
        </w:tc>
        <w:tc>
          <w:tcPr>
            <w:tcW w:w="5245" w:type="dxa"/>
            <w:tcBorders>
              <w:top w:val="nil"/>
              <w:left w:val="nil"/>
              <w:bottom w:val="single" w:color="auto" w:sz="4" w:space="0"/>
              <w:right w:val="single" w:color="auto" w:sz="4" w:space="0"/>
            </w:tcBorders>
            <w:shd w:val="clear" w:color="auto" w:fill="FFFFFF" w:themeFill="background1"/>
            <w:vAlign w:val="center"/>
          </w:tcPr>
          <w:p w14:paraId="675C9567">
            <w:pPr>
              <w:widowControl/>
              <w:spacing w:line="220" w:lineRule="exact"/>
              <w:rPr>
                <w:rFonts w:hint="eastAsia" w:ascii="宋体" w:hAnsi="宋体" w:cs="宋体"/>
                <w:kern w:val="0"/>
                <w:sz w:val="18"/>
                <w:szCs w:val="18"/>
              </w:rPr>
            </w:pPr>
            <w:r>
              <w:rPr>
                <w:rFonts w:hint="eastAsia" w:ascii="宋体" w:hAnsi="宋体" w:cs="宋体"/>
                <w:kern w:val="0"/>
                <w:sz w:val="18"/>
                <w:szCs w:val="18"/>
              </w:rPr>
              <w:t>铅（以Pb计）、黄曲霉毒素B1、脱氢乙酸及其钠盐（以脱氢乙酸计）、合成着色剂（柠檬黄、日落黄）</w:t>
            </w:r>
          </w:p>
        </w:tc>
        <w:tc>
          <w:tcPr>
            <w:tcW w:w="850" w:type="dxa"/>
            <w:tcBorders>
              <w:top w:val="nil"/>
              <w:left w:val="nil"/>
              <w:bottom w:val="single" w:color="auto" w:sz="4" w:space="0"/>
              <w:right w:val="single" w:color="auto" w:sz="4" w:space="0"/>
            </w:tcBorders>
            <w:shd w:val="clear" w:color="auto" w:fill="FFFFFF" w:themeFill="background1"/>
            <w:vAlign w:val="center"/>
          </w:tcPr>
          <w:p w14:paraId="65DC83BB">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1DA0ECAD">
        <w:tblPrEx>
          <w:shd w:val="clear" w:color="auto" w:fill="FFFFFF" w:themeFill="background1"/>
          <w:tblCellMar>
            <w:top w:w="0" w:type="dxa"/>
            <w:left w:w="108" w:type="dxa"/>
            <w:bottom w:w="0" w:type="dxa"/>
            <w:right w:w="108" w:type="dxa"/>
          </w:tblCellMar>
        </w:tblPrEx>
        <w:trPr>
          <w:trHeight w:val="72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1195786">
            <w:pPr>
              <w:widowControl/>
              <w:jc w:val="right"/>
              <w:rPr>
                <w:rFonts w:hint="eastAsia" w:ascii="宋体" w:hAnsi="宋体" w:cs="宋体"/>
                <w:kern w:val="0"/>
                <w:sz w:val="20"/>
                <w:szCs w:val="20"/>
              </w:rPr>
            </w:pPr>
            <w:r>
              <w:rPr>
                <w:rFonts w:hint="eastAsia" w:ascii="宋体" w:hAnsi="宋体" w:cs="宋体"/>
                <w:kern w:val="0"/>
                <w:sz w:val="20"/>
                <w:szCs w:val="20"/>
              </w:rPr>
              <w:t>2</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43F63D5">
            <w:pPr>
              <w:widowControl/>
              <w:jc w:val="left"/>
              <w:rPr>
                <w:rFonts w:hint="eastAsia" w:ascii="宋体" w:hAnsi="宋体" w:cs="宋体"/>
                <w:kern w:val="0"/>
                <w:sz w:val="20"/>
                <w:szCs w:val="20"/>
              </w:rPr>
            </w:pPr>
            <w:r>
              <w:rPr>
                <w:rFonts w:hint="eastAsia" w:ascii="宋体" w:hAnsi="宋体" w:cs="宋体"/>
                <w:kern w:val="0"/>
                <w:sz w:val="20"/>
                <w:szCs w:val="20"/>
              </w:rPr>
              <w:t>食用油、油脂及其制品</w:t>
            </w:r>
          </w:p>
        </w:tc>
        <w:tc>
          <w:tcPr>
            <w:tcW w:w="1134" w:type="dxa"/>
            <w:tcBorders>
              <w:top w:val="nil"/>
              <w:left w:val="nil"/>
              <w:bottom w:val="single" w:color="auto" w:sz="4" w:space="0"/>
              <w:right w:val="single" w:color="auto" w:sz="4" w:space="0"/>
            </w:tcBorders>
            <w:shd w:val="clear" w:color="auto" w:fill="FFFFFF" w:themeFill="background1"/>
            <w:vAlign w:val="center"/>
          </w:tcPr>
          <w:p w14:paraId="5EE5A60A">
            <w:pPr>
              <w:widowControl/>
              <w:spacing w:line="220" w:lineRule="exact"/>
              <w:rPr>
                <w:rFonts w:hint="eastAsia" w:ascii="宋体" w:hAnsi="宋体" w:cs="宋体"/>
                <w:kern w:val="0"/>
                <w:sz w:val="18"/>
                <w:szCs w:val="18"/>
              </w:rPr>
            </w:pPr>
            <w:r>
              <w:rPr>
                <w:rFonts w:hint="eastAsia" w:ascii="宋体" w:hAnsi="宋体" w:cs="宋体"/>
                <w:kern w:val="0"/>
                <w:sz w:val="18"/>
                <w:szCs w:val="18"/>
              </w:rPr>
              <w:t>花生油</w:t>
            </w:r>
          </w:p>
        </w:tc>
        <w:tc>
          <w:tcPr>
            <w:tcW w:w="5245" w:type="dxa"/>
            <w:tcBorders>
              <w:top w:val="nil"/>
              <w:left w:val="nil"/>
              <w:bottom w:val="single" w:color="auto" w:sz="4" w:space="0"/>
              <w:right w:val="single" w:color="auto" w:sz="4" w:space="0"/>
            </w:tcBorders>
            <w:shd w:val="clear" w:color="auto" w:fill="FFFFFF" w:themeFill="background1"/>
            <w:vAlign w:val="center"/>
          </w:tcPr>
          <w:p w14:paraId="2B1FA84C">
            <w:pPr>
              <w:widowControl/>
              <w:spacing w:line="220" w:lineRule="exact"/>
              <w:rPr>
                <w:rFonts w:hint="eastAsia" w:ascii="宋体" w:hAnsi="宋体" w:cs="宋体"/>
                <w:kern w:val="0"/>
                <w:sz w:val="18"/>
                <w:szCs w:val="18"/>
              </w:rPr>
            </w:pPr>
            <w:r>
              <w:rPr>
                <w:rFonts w:hint="eastAsia" w:ascii="宋体" w:hAnsi="宋体" w:cs="宋体"/>
                <w:kern w:val="0"/>
                <w:sz w:val="18"/>
                <w:szCs w:val="18"/>
              </w:rPr>
              <w:t>酸值/酸价、过氧化值、黄曲霉毒素B1、铅（以Pb计）、苯并[a]芘、溶剂残留量、特丁基对苯二酚（TBHQ）</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8883D34">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2E500F4D">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1A47B32">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E16F88A">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249BBFF">
            <w:pPr>
              <w:widowControl/>
              <w:spacing w:line="220" w:lineRule="exact"/>
              <w:rPr>
                <w:rFonts w:hint="eastAsia" w:ascii="宋体" w:hAnsi="宋体" w:cs="宋体"/>
                <w:kern w:val="0"/>
                <w:sz w:val="18"/>
                <w:szCs w:val="18"/>
              </w:rPr>
            </w:pPr>
            <w:r>
              <w:rPr>
                <w:rFonts w:hint="eastAsia" w:ascii="宋体" w:hAnsi="宋体" w:cs="宋体"/>
                <w:kern w:val="0"/>
                <w:sz w:val="18"/>
                <w:szCs w:val="18"/>
              </w:rPr>
              <w:t>玉米油</w:t>
            </w:r>
          </w:p>
        </w:tc>
        <w:tc>
          <w:tcPr>
            <w:tcW w:w="5245" w:type="dxa"/>
            <w:tcBorders>
              <w:top w:val="nil"/>
              <w:left w:val="nil"/>
              <w:bottom w:val="single" w:color="auto" w:sz="4" w:space="0"/>
              <w:right w:val="single" w:color="auto" w:sz="4" w:space="0"/>
            </w:tcBorders>
            <w:shd w:val="clear" w:color="auto" w:fill="FFFFFF" w:themeFill="background1"/>
            <w:vAlign w:val="center"/>
          </w:tcPr>
          <w:p w14:paraId="51BDF4C3">
            <w:pPr>
              <w:widowControl/>
              <w:spacing w:line="220" w:lineRule="exact"/>
              <w:rPr>
                <w:rFonts w:hint="eastAsia" w:ascii="宋体" w:hAnsi="宋体" w:cs="宋体"/>
                <w:kern w:val="0"/>
                <w:sz w:val="18"/>
                <w:szCs w:val="18"/>
              </w:rPr>
            </w:pPr>
            <w:r>
              <w:rPr>
                <w:rFonts w:hint="eastAsia" w:ascii="宋体" w:hAnsi="宋体" w:cs="宋体"/>
                <w:kern w:val="0"/>
                <w:sz w:val="18"/>
                <w:szCs w:val="18"/>
              </w:rPr>
              <w:t>酸值/酸价、过氧化值、黄曲霉毒素B1、铅（以Pb计）、苯并[a]芘、特丁基对苯二酚（TBHQ）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F63AF7B">
            <w:pPr>
              <w:widowControl/>
              <w:jc w:val="left"/>
              <w:rPr>
                <w:rFonts w:hint="eastAsia" w:ascii="宋体" w:hAnsi="宋体" w:cs="宋体"/>
                <w:kern w:val="0"/>
                <w:sz w:val="20"/>
                <w:szCs w:val="20"/>
              </w:rPr>
            </w:pPr>
          </w:p>
        </w:tc>
      </w:tr>
      <w:tr w14:paraId="326988E0">
        <w:tblPrEx>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067BC23">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6A96946">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C38851D">
            <w:pPr>
              <w:widowControl/>
              <w:spacing w:line="220" w:lineRule="exact"/>
              <w:rPr>
                <w:rFonts w:hint="eastAsia" w:ascii="宋体" w:hAnsi="宋体" w:cs="宋体"/>
                <w:kern w:val="0"/>
                <w:sz w:val="18"/>
                <w:szCs w:val="18"/>
              </w:rPr>
            </w:pPr>
            <w:r>
              <w:rPr>
                <w:rFonts w:hint="eastAsia" w:ascii="宋体" w:hAnsi="宋体" w:cs="宋体"/>
                <w:kern w:val="0"/>
                <w:sz w:val="18"/>
                <w:szCs w:val="18"/>
              </w:rPr>
              <w:t>芝麻油</w:t>
            </w:r>
          </w:p>
        </w:tc>
        <w:tc>
          <w:tcPr>
            <w:tcW w:w="5245" w:type="dxa"/>
            <w:tcBorders>
              <w:top w:val="nil"/>
              <w:left w:val="nil"/>
              <w:bottom w:val="single" w:color="auto" w:sz="4" w:space="0"/>
              <w:right w:val="single" w:color="auto" w:sz="4" w:space="0"/>
            </w:tcBorders>
            <w:shd w:val="clear" w:color="auto" w:fill="FFFFFF" w:themeFill="background1"/>
            <w:vAlign w:val="center"/>
          </w:tcPr>
          <w:p w14:paraId="3F57657A">
            <w:pPr>
              <w:widowControl/>
              <w:spacing w:line="220" w:lineRule="exact"/>
              <w:rPr>
                <w:rFonts w:hint="eastAsia" w:ascii="宋体" w:hAnsi="宋体" w:cs="宋体"/>
                <w:kern w:val="0"/>
                <w:sz w:val="18"/>
                <w:szCs w:val="18"/>
              </w:rPr>
            </w:pPr>
            <w:r>
              <w:rPr>
                <w:rFonts w:hint="eastAsia" w:ascii="宋体" w:hAnsi="宋体" w:cs="宋体"/>
                <w:kern w:val="0"/>
                <w:sz w:val="18"/>
                <w:szCs w:val="18"/>
              </w:rPr>
              <w:t>酸值/酸价、过氧化值、铅（以Pb计）、苯并[a]芘、溶剂残留量、乙基麦芽酚</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6DCDF27">
            <w:pPr>
              <w:widowControl/>
              <w:jc w:val="left"/>
              <w:rPr>
                <w:rFonts w:hint="eastAsia" w:ascii="宋体" w:hAnsi="宋体" w:cs="宋体"/>
                <w:kern w:val="0"/>
                <w:sz w:val="20"/>
                <w:szCs w:val="20"/>
              </w:rPr>
            </w:pPr>
          </w:p>
        </w:tc>
      </w:tr>
      <w:tr w14:paraId="6E833A77">
        <w:tblPrEx>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5B4CB93">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3F283D8">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9B8CD36">
            <w:pPr>
              <w:widowControl/>
              <w:spacing w:line="220" w:lineRule="exact"/>
              <w:rPr>
                <w:rFonts w:hint="eastAsia" w:ascii="宋体" w:hAnsi="宋体" w:cs="宋体"/>
                <w:kern w:val="0"/>
                <w:sz w:val="18"/>
                <w:szCs w:val="18"/>
              </w:rPr>
            </w:pPr>
            <w:r>
              <w:rPr>
                <w:rFonts w:hint="eastAsia" w:ascii="宋体" w:hAnsi="宋体" w:cs="宋体"/>
                <w:kern w:val="0"/>
                <w:sz w:val="18"/>
                <w:szCs w:val="18"/>
              </w:rPr>
              <w:t>橄榄油、油橄榄果渣油</w:t>
            </w:r>
          </w:p>
        </w:tc>
        <w:tc>
          <w:tcPr>
            <w:tcW w:w="5245" w:type="dxa"/>
            <w:tcBorders>
              <w:top w:val="nil"/>
              <w:left w:val="nil"/>
              <w:bottom w:val="single" w:color="auto" w:sz="4" w:space="0"/>
              <w:right w:val="single" w:color="auto" w:sz="4" w:space="0"/>
            </w:tcBorders>
            <w:shd w:val="clear" w:color="auto" w:fill="FFFFFF" w:themeFill="background1"/>
            <w:vAlign w:val="center"/>
          </w:tcPr>
          <w:p w14:paraId="61A55EFE">
            <w:pPr>
              <w:widowControl/>
              <w:spacing w:line="220" w:lineRule="exact"/>
              <w:rPr>
                <w:rFonts w:hint="eastAsia" w:ascii="宋体" w:hAnsi="宋体" w:cs="宋体"/>
                <w:kern w:val="0"/>
                <w:sz w:val="18"/>
                <w:szCs w:val="18"/>
              </w:rPr>
            </w:pPr>
            <w:r>
              <w:rPr>
                <w:rFonts w:hint="eastAsia" w:ascii="宋体" w:hAnsi="宋体" w:cs="宋体"/>
                <w:kern w:val="0"/>
                <w:sz w:val="18"/>
                <w:szCs w:val="18"/>
              </w:rPr>
              <w:t>酸值/酸价、过氧化值、铅（以Pb计）、溶剂残留量、特丁基对苯二酚（TBHQ）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03A0FF7">
            <w:pPr>
              <w:widowControl/>
              <w:jc w:val="left"/>
              <w:rPr>
                <w:rFonts w:hint="eastAsia" w:ascii="宋体" w:hAnsi="宋体" w:cs="宋体"/>
                <w:kern w:val="0"/>
                <w:sz w:val="20"/>
                <w:szCs w:val="20"/>
              </w:rPr>
            </w:pPr>
          </w:p>
        </w:tc>
      </w:tr>
      <w:tr w14:paraId="6A3AC416">
        <w:tblPrEx>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B66C8DD">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13493D5">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9185283">
            <w:pPr>
              <w:widowControl/>
              <w:spacing w:line="220" w:lineRule="exact"/>
              <w:rPr>
                <w:rFonts w:hint="eastAsia" w:ascii="宋体" w:hAnsi="宋体" w:cs="宋体"/>
                <w:kern w:val="0"/>
                <w:sz w:val="18"/>
                <w:szCs w:val="18"/>
              </w:rPr>
            </w:pPr>
            <w:r>
              <w:rPr>
                <w:rFonts w:hint="eastAsia" w:ascii="宋体" w:hAnsi="宋体" w:cs="宋体"/>
                <w:kern w:val="0"/>
                <w:sz w:val="18"/>
                <w:szCs w:val="18"/>
              </w:rPr>
              <w:t>菜籽油</w:t>
            </w:r>
          </w:p>
        </w:tc>
        <w:tc>
          <w:tcPr>
            <w:tcW w:w="5245" w:type="dxa"/>
            <w:tcBorders>
              <w:top w:val="nil"/>
              <w:left w:val="nil"/>
              <w:bottom w:val="single" w:color="auto" w:sz="4" w:space="0"/>
              <w:right w:val="single" w:color="auto" w:sz="4" w:space="0"/>
            </w:tcBorders>
            <w:shd w:val="clear" w:color="auto" w:fill="FFFFFF" w:themeFill="background1"/>
            <w:vAlign w:val="center"/>
          </w:tcPr>
          <w:p w14:paraId="05221015">
            <w:pPr>
              <w:widowControl/>
              <w:spacing w:line="220" w:lineRule="exact"/>
              <w:rPr>
                <w:rFonts w:hint="eastAsia" w:ascii="宋体" w:hAnsi="宋体" w:cs="宋体"/>
                <w:kern w:val="0"/>
                <w:sz w:val="18"/>
                <w:szCs w:val="18"/>
              </w:rPr>
            </w:pPr>
            <w:r>
              <w:rPr>
                <w:rFonts w:hint="eastAsia" w:ascii="宋体" w:hAnsi="宋体" w:cs="宋体"/>
                <w:kern w:val="0"/>
                <w:sz w:val="18"/>
                <w:szCs w:val="18"/>
              </w:rPr>
              <w:t>酸值/酸价、过氧化值、铅（以Pb计）、苯并[a]芘、溶剂残留量、特丁基对苯二酚（TBHQ）、乙基麦芽酚</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6CFBAB7">
            <w:pPr>
              <w:widowControl/>
              <w:jc w:val="left"/>
              <w:rPr>
                <w:rFonts w:hint="eastAsia" w:ascii="宋体" w:hAnsi="宋体" w:cs="宋体"/>
                <w:kern w:val="0"/>
                <w:sz w:val="20"/>
                <w:szCs w:val="20"/>
              </w:rPr>
            </w:pPr>
          </w:p>
        </w:tc>
      </w:tr>
      <w:tr w14:paraId="49586ED4">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B817660">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0A740C7">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B6CEE89">
            <w:pPr>
              <w:widowControl/>
              <w:spacing w:line="220" w:lineRule="exact"/>
              <w:rPr>
                <w:rFonts w:hint="eastAsia" w:ascii="宋体" w:hAnsi="宋体" w:cs="宋体"/>
                <w:kern w:val="0"/>
                <w:sz w:val="18"/>
                <w:szCs w:val="18"/>
              </w:rPr>
            </w:pPr>
            <w:r>
              <w:rPr>
                <w:rFonts w:hint="eastAsia" w:ascii="宋体" w:hAnsi="宋体" w:cs="宋体"/>
                <w:kern w:val="0"/>
                <w:sz w:val="18"/>
                <w:szCs w:val="18"/>
              </w:rPr>
              <w:t>大豆油</w:t>
            </w:r>
          </w:p>
        </w:tc>
        <w:tc>
          <w:tcPr>
            <w:tcW w:w="5245" w:type="dxa"/>
            <w:tcBorders>
              <w:top w:val="nil"/>
              <w:left w:val="nil"/>
              <w:bottom w:val="single" w:color="auto" w:sz="4" w:space="0"/>
              <w:right w:val="single" w:color="auto" w:sz="4" w:space="0"/>
            </w:tcBorders>
            <w:shd w:val="clear" w:color="auto" w:fill="FFFFFF" w:themeFill="background1"/>
            <w:vAlign w:val="center"/>
          </w:tcPr>
          <w:p w14:paraId="6D07A1E2">
            <w:pPr>
              <w:widowControl/>
              <w:spacing w:line="220" w:lineRule="exact"/>
              <w:rPr>
                <w:rFonts w:hint="eastAsia" w:ascii="宋体" w:hAnsi="宋体" w:cs="宋体"/>
                <w:kern w:val="0"/>
                <w:sz w:val="18"/>
                <w:szCs w:val="18"/>
              </w:rPr>
            </w:pPr>
            <w:r>
              <w:rPr>
                <w:rFonts w:hint="eastAsia" w:ascii="宋体" w:hAnsi="宋体" w:cs="宋体"/>
                <w:kern w:val="0"/>
                <w:sz w:val="18"/>
                <w:szCs w:val="18"/>
              </w:rPr>
              <w:t>酸值/酸价、过氧化值、铅（以Pb计）、苯并[a]芘、溶剂残留量、特丁基对苯二酚（TBHQ）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8DA4A12">
            <w:pPr>
              <w:widowControl/>
              <w:jc w:val="left"/>
              <w:rPr>
                <w:rFonts w:hint="eastAsia" w:ascii="宋体" w:hAnsi="宋体" w:cs="宋体"/>
                <w:kern w:val="0"/>
                <w:sz w:val="20"/>
                <w:szCs w:val="20"/>
              </w:rPr>
            </w:pPr>
          </w:p>
        </w:tc>
      </w:tr>
      <w:tr w14:paraId="36090084">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0A09022">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AC64F62">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4E00CB5">
            <w:pPr>
              <w:widowControl/>
              <w:spacing w:line="220" w:lineRule="exact"/>
              <w:rPr>
                <w:rFonts w:hint="eastAsia" w:ascii="宋体" w:hAnsi="宋体" w:cs="宋体"/>
                <w:kern w:val="0"/>
                <w:sz w:val="18"/>
                <w:szCs w:val="18"/>
              </w:rPr>
            </w:pPr>
            <w:r>
              <w:rPr>
                <w:rFonts w:hint="eastAsia" w:ascii="宋体" w:hAnsi="宋体" w:cs="宋体"/>
                <w:kern w:val="0"/>
                <w:sz w:val="18"/>
                <w:szCs w:val="18"/>
              </w:rPr>
              <w:t>食用植物调和油</w:t>
            </w:r>
          </w:p>
        </w:tc>
        <w:tc>
          <w:tcPr>
            <w:tcW w:w="5245" w:type="dxa"/>
            <w:tcBorders>
              <w:top w:val="nil"/>
              <w:left w:val="nil"/>
              <w:bottom w:val="single" w:color="auto" w:sz="4" w:space="0"/>
              <w:right w:val="single" w:color="auto" w:sz="4" w:space="0"/>
            </w:tcBorders>
            <w:shd w:val="clear" w:color="auto" w:fill="FFFFFF" w:themeFill="background1"/>
            <w:vAlign w:val="center"/>
          </w:tcPr>
          <w:p w14:paraId="52547F1A">
            <w:pPr>
              <w:widowControl/>
              <w:spacing w:line="220" w:lineRule="exact"/>
              <w:rPr>
                <w:rFonts w:hint="eastAsia" w:ascii="宋体" w:hAnsi="宋体" w:cs="宋体"/>
                <w:kern w:val="0"/>
                <w:sz w:val="18"/>
                <w:szCs w:val="18"/>
              </w:rPr>
            </w:pPr>
            <w:r>
              <w:rPr>
                <w:rFonts w:hint="eastAsia" w:ascii="宋体" w:hAnsi="宋体" w:cs="宋体"/>
                <w:kern w:val="0"/>
                <w:sz w:val="18"/>
                <w:szCs w:val="18"/>
              </w:rPr>
              <w:t>酸价、过氧化值、铅（以Pb计）、苯并[a]芘、溶剂残留量、特丁基对苯二酚（TBHQ）、乙基麦芽酚</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E9CF253">
            <w:pPr>
              <w:widowControl/>
              <w:jc w:val="left"/>
              <w:rPr>
                <w:rFonts w:hint="eastAsia" w:ascii="宋体" w:hAnsi="宋体" w:cs="宋体"/>
                <w:kern w:val="0"/>
                <w:sz w:val="20"/>
                <w:szCs w:val="20"/>
              </w:rPr>
            </w:pPr>
          </w:p>
        </w:tc>
      </w:tr>
      <w:tr w14:paraId="0B3DD204">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265A1CC">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FFCBA6B">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D887442">
            <w:pPr>
              <w:widowControl/>
              <w:spacing w:line="220" w:lineRule="exact"/>
              <w:rPr>
                <w:rFonts w:hint="eastAsia" w:ascii="宋体" w:hAnsi="宋体" w:cs="宋体"/>
                <w:kern w:val="0"/>
                <w:sz w:val="18"/>
                <w:szCs w:val="18"/>
              </w:rPr>
            </w:pPr>
            <w:r>
              <w:rPr>
                <w:rFonts w:hint="eastAsia" w:ascii="宋体" w:hAnsi="宋体" w:cs="宋体"/>
                <w:kern w:val="0"/>
                <w:sz w:val="18"/>
                <w:szCs w:val="18"/>
              </w:rPr>
              <w:t>其他食用植物油</w:t>
            </w:r>
          </w:p>
        </w:tc>
        <w:tc>
          <w:tcPr>
            <w:tcW w:w="5245" w:type="dxa"/>
            <w:tcBorders>
              <w:top w:val="nil"/>
              <w:left w:val="nil"/>
              <w:bottom w:val="single" w:color="auto" w:sz="4" w:space="0"/>
              <w:right w:val="single" w:color="auto" w:sz="4" w:space="0"/>
            </w:tcBorders>
            <w:shd w:val="clear" w:color="auto" w:fill="FFFFFF" w:themeFill="background1"/>
            <w:vAlign w:val="center"/>
          </w:tcPr>
          <w:p w14:paraId="76E0FC90">
            <w:pPr>
              <w:widowControl/>
              <w:spacing w:line="220" w:lineRule="exact"/>
              <w:rPr>
                <w:rFonts w:hint="eastAsia" w:ascii="宋体" w:hAnsi="宋体" w:cs="宋体"/>
                <w:kern w:val="0"/>
                <w:sz w:val="18"/>
                <w:szCs w:val="18"/>
              </w:rPr>
            </w:pPr>
            <w:r>
              <w:rPr>
                <w:rFonts w:hint="eastAsia" w:ascii="宋体" w:hAnsi="宋体" w:cs="宋体"/>
                <w:kern w:val="0"/>
                <w:sz w:val="18"/>
                <w:szCs w:val="18"/>
              </w:rPr>
              <w:t>酸值/酸价、过氧化值、铅（以Pb计）、苯并[a]芘、溶剂残留量、特丁基对苯二酚（TBHQ）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046126E">
            <w:pPr>
              <w:widowControl/>
              <w:jc w:val="left"/>
              <w:rPr>
                <w:rFonts w:hint="eastAsia" w:ascii="宋体" w:hAnsi="宋体" w:cs="宋体"/>
                <w:kern w:val="0"/>
                <w:sz w:val="20"/>
                <w:szCs w:val="20"/>
              </w:rPr>
            </w:pPr>
          </w:p>
        </w:tc>
      </w:tr>
      <w:tr w14:paraId="354B56D9">
        <w:tblPrEx>
          <w:tblCellMar>
            <w:top w:w="0" w:type="dxa"/>
            <w:left w:w="108" w:type="dxa"/>
            <w:bottom w:w="0" w:type="dxa"/>
            <w:right w:w="108" w:type="dxa"/>
          </w:tblCellMar>
        </w:tblPrEx>
        <w:trPr>
          <w:trHeight w:val="1772"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DAEA4F0">
            <w:pPr>
              <w:widowControl/>
              <w:jc w:val="right"/>
              <w:rPr>
                <w:rFonts w:hint="eastAsia" w:ascii="宋体" w:hAnsi="宋体" w:cs="宋体"/>
                <w:kern w:val="0"/>
                <w:sz w:val="20"/>
                <w:szCs w:val="20"/>
              </w:rPr>
            </w:pPr>
            <w:r>
              <w:rPr>
                <w:rFonts w:hint="eastAsia" w:ascii="宋体" w:hAnsi="宋体" w:cs="宋体"/>
                <w:kern w:val="0"/>
                <w:sz w:val="20"/>
                <w:szCs w:val="20"/>
              </w:rPr>
              <w:t>3</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FFA81F4">
            <w:pPr>
              <w:widowControl/>
              <w:jc w:val="left"/>
              <w:rPr>
                <w:rFonts w:hint="eastAsia" w:ascii="宋体" w:hAnsi="宋体" w:cs="宋体"/>
                <w:kern w:val="0"/>
                <w:sz w:val="20"/>
                <w:szCs w:val="20"/>
              </w:rPr>
            </w:pPr>
            <w:r>
              <w:rPr>
                <w:rFonts w:hint="eastAsia" w:ascii="宋体" w:hAnsi="宋体" w:cs="宋体"/>
                <w:kern w:val="0"/>
                <w:sz w:val="20"/>
                <w:szCs w:val="20"/>
              </w:rPr>
              <w:t>调味品</w:t>
            </w:r>
          </w:p>
        </w:tc>
        <w:tc>
          <w:tcPr>
            <w:tcW w:w="1134" w:type="dxa"/>
            <w:tcBorders>
              <w:top w:val="nil"/>
              <w:left w:val="nil"/>
              <w:bottom w:val="single" w:color="auto" w:sz="4" w:space="0"/>
              <w:right w:val="single" w:color="auto" w:sz="4" w:space="0"/>
            </w:tcBorders>
            <w:shd w:val="clear" w:color="auto" w:fill="FFFFFF" w:themeFill="background1"/>
            <w:vAlign w:val="center"/>
          </w:tcPr>
          <w:p w14:paraId="18581D4C">
            <w:pPr>
              <w:widowControl/>
              <w:spacing w:line="220" w:lineRule="exact"/>
              <w:rPr>
                <w:rFonts w:hint="eastAsia" w:ascii="宋体" w:hAnsi="宋体" w:cs="宋体"/>
                <w:kern w:val="0"/>
                <w:sz w:val="18"/>
                <w:szCs w:val="18"/>
              </w:rPr>
            </w:pPr>
            <w:r>
              <w:rPr>
                <w:rFonts w:hint="eastAsia" w:ascii="宋体" w:hAnsi="宋体" w:cs="宋体"/>
                <w:kern w:val="0"/>
                <w:sz w:val="18"/>
                <w:szCs w:val="18"/>
              </w:rPr>
              <w:t>酱油</w:t>
            </w:r>
          </w:p>
        </w:tc>
        <w:tc>
          <w:tcPr>
            <w:tcW w:w="5245" w:type="dxa"/>
            <w:tcBorders>
              <w:top w:val="nil"/>
              <w:left w:val="nil"/>
              <w:bottom w:val="single" w:color="auto" w:sz="4" w:space="0"/>
              <w:right w:val="single" w:color="auto" w:sz="4" w:space="0"/>
            </w:tcBorders>
            <w:shd w:val="clear" w:color="auto" w:fill="FFFFFF" w:themeFill="background1"/>
            <w:vAlign w:val="center"/>
          </w:tcPr>
          <w:p w14:paraId="0768B42B">
            <w:pPr>
              <w:widowControl/>
              <w:spacing w:line="220" w:lineRule="exact"/>
              <w:rPr>
                <w:rFonts w:hint="eastAsia" w:ascii="宋体" w:hAnsi="宋体" w:cs="宋体"/>
                <w:kern w:val="0"/>
                <w:sz w:val="18"/>
                <w:szCs w:val="18"/>
              </w:rPr>
            </w:pPr>
            <w:r>
              <w:rPr>
                <w:rFonts w:hint="eastAsia" w:ascii="宋体" w:hAnsi="宋体" w:cs="宋体"/>
                <w:kern w:val="0"/>
                <w:sz w:val="18"/>
                <w:szCs w:val="18"/>
              </w:rPr>
              <w:t>氨基酸态氮、全氮（以氮计）、铵盐（以占氨基酸态氮的百分比计）、苯甲酸及其钠盐（以苯甲酸计）、山梨酸及其钾盐（以山梨酸计）、脱氢乙酸及其钠盐（以脱氢乙酸计）、对羟基苯甲酸酯类及其钠盐（以对羟基苯甲酸计）、防腐剂混合使用时各自用量占其最大使用量的比例之和、糖精钠（以糖精计）、三氯蔗糖、甜蜜素（以环己基氨基磺酸计）、菌落总数、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56D49B01">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30D09414">
        <w:tblPrEx>
          <w:shd w:val="clear" w:color="auto" w:fill="FFFFFF" w:themeFill="background1"/>
          <w:tblCellMar>
            <w:top w:w="0" w:type="dxa"/>
            <w:left w:w="108" w:type="dxa"/>
            <w:bottom w:w="0" w:type="dxa"/>
            <w:right w:w="108" w:type="dxa"/>
          </w:tblCellMar>
        </w:tblPrEx>
        <w:trPr>
          <w:trHeight w:val="19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64F8260">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349518C">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ECA5C4C">
            <w:pPr>
              <w:widowControl/>
              <w:spacing w:line="220" w:lineRule="exact"/>
              <w:rPr>
                <w:rFonts w:hint="eastAsia" w:ascii="宋体" w:hAnsi="宋体" w:cs="宋体"/>
                <w:kern w:val="0"/>
                <w:sz w:val="18"/>
                <w:szCs w:val="18"/>
              </w:rPr>
            </w:pPr>
            <w:r>
              <w:rPr>
                <w:rFonts w:hint="eastAsia" w:ascii="宋体" w:hAnsi="宋体" w:cs="宋体"/>
                <w:kern w:val="0"/>
                <w:sz w:val="18"/>
                <w:szCs w:val="18"/>
              </w:rPr>
              <w:t>食醋</w:t>
            </w:r>
          </w:p>
        </w:tc>
        <w:tc>
          <w:tcPr>
            <w:tcW w:w="5245" w:type="dxa"/>
            <w:tcBorders>
              <w:top w:val="nil"/>
              <w:left w:val="nil"/>
              <w:bottom w:val="single" w:color="auto" w:sz="4" w:space="0"/>
              <w:right w:val="single" w:color="auto" w:sz="4" w:space="0"/>
            </w:tcBorders>
            <w:shd w:val="clear" w:color="auto" w:fill="FFFFFF" w:themeFill="background1"/>
            <w:vAlign w:val="center"/>
          </w:tcPr>
          <w:p w14:paraId="7443B3C9">
            <w:pPr>
              <w:widowControl/>
              <w:spacing w:line="220" w:lineRule="exact"/>
              <w:rPr>
                <w:rFonts w:hint="eastAsia" w:ascii="宋体" w:hAnsi="宋体" w:cs="宋体"/>
                <w:kern w:val="0"/>
                <w:sz w:val="18"/>
                <w:szCs w:val="18"/>
              </w:rPr>
            </w:pPr>
            <w:r>
              <w:rPr>
                <w:rFonts w:hint="eastAsia" w:ascii="宋体" w:hAnsi="宋体" w:cs="宋体"/>
                <w:kern w:val="0"/>
                <w:sz w:val="18"/>
                <w:szCs w:val="18"/>
              </w:rPr>
              <w:t>总酸（以乙酸计）、不挥发酸（以乳酸计）、山梨酸及其钾盐（以山梨酸计）、苯甲酸及其钠盐（以苯甲酸计）、脱氢乙酸及其钠盐（以脱氢乙酸计）、对羟基苯甲酸酯类及其钠盐（以对羟基苯甲酸计）、防腐剂混合使用时各自用量占其最大使用量的比例之和、糖精钠（以糖精计）、三氯蔗糖、甜蜜素（以环己基氨基磺酸计）、菌落总数</w:t>
            </w:r>
          </w:p>
        </w:tc>
        <w:tc>
          <w:tcPr>
            <w:tcW w:w="850" w:type="dxa"/>
            <w:tcBorders>
              <w:top w:val="nil"/>
              <w:left w:val="nil"/>
              <w:bottom w:val="single" w:color="auto" w:sz="4" w:space="0"/>
              <w:right w:val="single" w:color="auto" w:sz="4" w:space="0"/>
            </w:tcBorders>
            <w:shd w:val="clear" w:color="auto" w:fill="FFFFFF" w:themeFill="background1"/>
            <w:vAlign w:val="center"/>
          </w:tcPr>
          <w:p w14:paraId="6455209A">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1BA03DDA">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CCD9ED4">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7530382">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6BA5990">
            <w:pPr>
              <w:widowControl/>
              <w:spacing w:line="220" w:lineRule="exact"/>
              <w:rPr>
                <w:rFonts w:hint="eastAsia" w:ascii="宋体" w:hAnsi="宋体" w:cs="宋体"/>
                <w:kern w:val="0"/>
                <w:sz w:val="18"/>
                <w:szCs w:val="18"/>
              </w:rPr>
            </w:pPr>
            <w:r>
              <w:rPr>
                <w:rFonts w:ascii="宋体" w:hAnsi="宋体" w:cs="宋体"/>
                <w:kern w:val="0"/>
                <w:sz w:val="18"/>
                <w:szCs w:val="18"/>
              </w:rPr>
              <w:t>鸡粉、鸡精 调味料</w:t>
            </w:r>
          </w:p>
        </w:tc>
        <w:tc>
          <w:tcPr>
            <w:tcW w:w="5245" w:type="dxa"/>
            <w:tcBorders>
              <w:top w:val="nil"/>
              <w:left w:val="nil"/>
              <w:bottom w:val="single" w:color="auto" w:sz="4" w:space="0"/>
              <w:right w:val="single" w:color="auto" w:sz="4" w:space="0"/>
            </w:tcBorders>
            <w:shd w:val="clear" w:color="auto" w:fill="FFFFFF" w:themeFill="background1"/>
            <w:vAlign w:val="center"/>
          </w:tcPr>
          <w:p w14:paraId="060A99CC">
            <w:pPr>
              <w:widowControl/>
              <w:spacing w:line="220" w:lineRule="exact"/>
              <w:rPr>
                <w:rFonts w:hint="eastAsia" w:ascii="宋体" w:hAnsi="宋体" w:cs="宋体"/>
                <w:kern w:val="0"/>
                <w:sz w:val="18"/>
                <w:szCs w:val="18"/>
              </w:rPr>
            </w:pPr>
            <w:r>
              <w:rPr>
                <w:rFonts w:hint="eastAsia" w:ascii="宋体" w:hAnsi="宋体" w:cs="宋体"/>
                <w:kern w:val="0"/>
                <w:sz w:val="18"/>
                <w:szCs w:val="18"/>
              </w:rPr>
              <w:t>谷氨酸钠、呈味核苷酸二钠、铅（以 Pb 计）、糖精钠（以糖精计）、甜 蜜素（以环己基氨基磺酸计）、安赛蜜、菌落总数、大肠菌群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5FBAC83A">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5C0437C0">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D71936F">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931EEDA">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4BA4FFD4">
            <w:pPr>
              <w:widowControl/>
              <w:spacing w:line="220" w:lineRule="exact"/>
              <w:rPr>
                <w:rFonts w:hint="eastAsia" w:ascii="宋体" w:hAnsi="宋体" w:cs="宋体"/>
                <w:kern w:val="0"/>
                <w:sz w:val="18"/>
                <w:szCs w:val="18"/>
              </w:rPr>
            </w:pPr>
            <w:r>
              <w:rPr>
                <w:rFonts w:hint="eastAsia" w:ascii="宋体" w:hAnsi="宋体" w:cs="宋体"/>
                <w:kern w:val="0"/>
                <w:sz w:val="18"/>
                <w:szCs w:val="18"/>
              </w:rPr>
              <w:t>普通食用</w:t>
            </w:r>
            <w:r>
              <w:rPr>
                <w:rFonts w:hint="eastAsia" w:ascii="宋体" w:hAnsi="宋体" w:cs="宋体"/>
                <w:kern w:val="0"/>
                <w:sz w:val="18"/>
                <w:szCs w:val="18"/>
              </w:rPr>
              <w:br w:type="textWrapping"/>
            </w:r>
            <w:r>
              <w:rPr>
                <w:rFonts w:hint="eastAsia" w:ascii="宋体" w:hAnsi="宋体" w:cs="宋体"/>
                <w:kern w:val="0"/>
                <w:sz w:val="18"/>
                <w:szCs w:val="18"/>
              </w:rPr>
              <w:t>盐</w:t>
            </w:r>
          </w:p>
        </w:tc>
        <w:tc>
          <w:tcPr>
            <w:tcW w:w="5245" w:type="dxa"/>
            <w:tcBorders>
              <w:top w:val="nil"/>
              <w:left w:val="nil"/>
              <w:bottom w:val="single" w:color="auto" w:sz="4" w:space="0"/>
              <w:right w:val="single" w:color="auto" w:sz="4" w:space="0"/>
            </w:tcBorders>
            <w:shd w:val="clear" w:color="auto" w:fill="FFFFFF" w:themeFill="background1"/>
            <w:vAlign w:val="center"/>
          </w:tcPr>
          <w:p w14:paraId="13F751AB">
            <w:pPr>
              <w:widowControl/>
              <w:spacing w:line="220" w:lineRule="exact"/>
              <w:rPr>
                <w:rFonts w:hint="eastAsia" w:ascii="宋体" w:hAnsi="宋体" w:cs="宋体"/>
                <w:kern w:val="0"/>
                <w:sz w:val="18"/>
                <w:szCs w:val="18"/>
              </w:rPr>
            </w:pPr>
            <w:r>
              <w:rPr>
                <w:rFonts w:hint="eastAsia" w:ascii="宋体" w:hAnsi="宋体" w:cs="宋体"/>
                <w:kern w:val="0"/>
                <w:sz w:val="18"/>
                <w:szCs w:val="18"/>
              </w:rPr>
              <w:t>氯化钠、钡（以 Ba 计）、碘（以 I 计）、铅（以 Pb 计）、总砷（以 As</w:t>
            </w:r>
            <w:r>
              <w:rPr>
                <w:rFonts w:hint="eastAsia" w:ascii="宋体" w:hAnsi="宋体" w:cs="宋体"/>
                <w:kern w:val="0"/>
                <w:sz w:val="18"/>
                <w:szCs w:val="18"/>
              </w:rPr>
              <w:br w:type="textWrapping"/>
            </w:r>
            <w:r>
              <w:rPr>
                <w:rFonts w:hint="eastAsia" w:ascii="宋体" w:hAnsi="宋体" w:cs="宋体"/>
                <w:kern w:val="0"/>
                <w:sz w:val="18"/>
                <w:szCs w:val="18"/>
              </w:rPr>
              <w:t>计）、镉（以 Cd 计）、总汞（以 Hg 计）、亚铁氰化钾/亚铁氰化钠（以</w:t>
            </w:r>
            <w:r>
              <w:rPr>
                <w:rFonts w:hint="eastAsia" w:ascii="宋体" w:hAnsi="宋体" w:cs="宋体"/>
                <w:kern w:val="0"/>
                <w:sz w:val="18"/>
                <w:szCs w:val="18"/>
              </w:rPr>
              <w:br w:type="textWrapping"/>
            </w:r>
            <w:r>
              <w:rPr>
                <w:rFonts w:hint="eastAsia" w:ascii="宋体" w:hAnsi="宋体" w:cs="宋体"/>
                <w:kern w:val="0"/>
                <w:sz w:val="18"/>
                <w:szCs w:val="18"/>
              </w:rPr>
              <w:t>亚铁氰根计）</w:t>
            </w:r>
          </w:p>
        </w:tc>
        <w:tc>
          <w:tcPr>
            <w:tcW w:w="850" w:type="dxa"/>
            <w:tcBorders>
              <w:top w:val="nil"/>
              <w:left w:val="nil"/>
              <w:bottom w:val="single" w:color="auto" w:sz="4" w:space="0"/>
              <w:right w:val="single" w:color="auto" w:sz="4" w:space="0"/>
            </w:tcBorders>
            <w:shd w:val="clear" w:color="auto" w:fill="FFFFFF" w:themeFill="background1"/>
            <w:vAlign w:val="center"/>
          </w:tcPr>
          <w:p w14:paraId="1204C4F2">
            <w:pPr>
              <w:widowControl/>
              <w:jc w:val="right"/>
              <w:rPr>
                <w:rFonts w:hint="eastAsia" w:ascii="宋体" w:hAnsi="宋体" w:cs="宋体"/>
                <w:kern w:val="0"/>
                <w:sz w:val="20"/>
                <w:szCs w:val="20"/>
              </w:rPr>
            </w:pPr>
            <w:r>
              <w:rPr>
                <w:rFonts w:hint="eastAsia" w:ascii="宋体" w:hAnsi="宋体" w:cs="宋体"/>
                <w:kern w:val="0"/>
                <w:sz w:val="20"/>
                <w:szCs w:val="20"/>
              </w:rPr>
              <w:t>1</w:t>
            </w:r>
          </w:p>
        </w:tc>
      </w:tr>
      <w:tr w14:paraId="1AD05E80">
        <w:tblPrEx>
          <w:shd w:val="clear" w:color="auto" w:fill="FFFFFF" w:themeFill="background1"/>
          <w:tblCellMar>
            <w:top w:w="0" w:type="dxa"/>
            <w:left w:w="108" w:type="dxa"/>
            <w:bottom w:w="0" w:type="dxa"/>
            <w:right w:w="108" w:type="dxa"/>
          </w:tblCellMar>
        </w:tblPrEx>
        <w:trPr>
          <w:trHeight w:val="1604"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8DBB7AA">
            <w:pPr>
              <w:widowControl/>
              <w:jc w:val="right"/>
              <w:rPr>
                <w:rFonts w:hint="eastAsia" w:ascii="宋体" w:hAnsi="宋体" w:cs="宋体"/>
                <w:kern w:val="0"/>
                <w:sz w:val="20"/>
                <w:szCs w:val="20"/>
              </w:rPr>
            </w:pPr>
            <w:r>
              <w:rPr>
                <w:rFonts w:hint="eastAsia" w:ascii="宋体" w:hAnsi="宋体" w:cs="宋体"/>
                <w:kern w:val="0"/>
                <w:sz w:val="20"/>
                <w:szCs w:val="20"/>
              </w:rPr>
              <w:t>5</w:t>
            </w:r>
          </w:p>
        </w:tc>
        <w:tc>
          <w:tcPr>
            <w:tcW w:w="1134" w:type="dxa"/>
            <w:tcBorders>
              <w:top w:val="nil"/>
              <w:left w:val="nil"/>
              <w:bottom w:val="single" w:color="auto" w:sz="4" w:space="0"/>
              <w:right w:val="single" w:color="auto" w:sz="4" w:space="0"/>
            </w:tcBorders>
            <w:shd w:val="clear" w:color="auto" w:fill="FFFFFF" w:themeFill="background1"/>
            <w:vAlign w:val="center"/>
          </w:tcPr>
          <w:p w14:paraId="1021B25A">
            <w:pPr>
              <w:widowControl/>
              <w:jc w:val="left"/>
              <w:rPr>
                <w:rFonts w:hint="eastAsia" w:ascii="宋体" w:hAnsi="宋体" w:cs="宋体"/>
                <w:kern w:val="0"/>
                <w:sz w:val="20"/>
                <w:szCs w:val="20"/>
              </w:rPr>
            </w:pPr>
            <w:r>
              <w:rPr>
                <w:rFonts w:hint="eastAsia" w:ascii="宋体" w:hAnsi="宋体" w:cs="宋体"/>
                <w:kern w:val="0"/>
                <w:sz w:val="20"/>
                <w:szCs w:val="20"/>
              </w:rPr>
              <w:t>饼干</w:t>
            </w:r>
          </w:p>
        </w:tc>
        <w:tc>
          <w:tcPr>
            <w:tcW w:w="1134" w:type="dxa"/>
            <w:tcBorders>
              <w:top w:val="nil"/>
              <w:left w:val="nil"/>
              <w:bottom w:val="single" w:color="auto" w:sz="4" w:space="0"/>
              <w:right w:val="single" w:color="auto" w:sz="4" w:space="0"/>
            </w:tcBorders>
            <w:shd w:val="clear" w:color="auto" w:fill="FFFFFF" w:themeFill="background1"/>
            <w:vAlign w:val="center"/>
          </w:tcPr>
          <w:p w14:paraId="77C3E602">
            <w:pPr>
              <w:widowControl/>
              <w:spacing w:line="220" w:lineRule="exact"/>
              <w:rPr>
                <w:rFonts w:hint="eastAsia" w:ascii="宋体" w:hAnsi="宋体" w:cs="宋体"/>
                <w:kern w:val="0"/>
                <w:sz w:val="18"/>
                <w:szCs w:val="18"/>
              </w:rPr>
            </w:pPr>
            <w:r>
              <w:rPr>
                <w:rFonts w:hint="eastAsia" w:ascii="宋体" w:hAnsi="宋体" w:cs="宋体"/>
                <w:kern w:val="0"/>
                <w:sz w:val="18"/>
                <w:szCs w:val="18"/>
              </w:rPr>
              <w:t>饼干</w:t>
            </w:r>
          </w:p>
        </w:tc>
        <w:tc>
          <w:tcPr>
            <w:tcW w:w="5245" w:type="dxa"/>
            <w:tcBorders>
              <w:top w:val="nil"/>
              <w:left w:val="nil"/>
              <w:bottom w:val="single" w:color="auto" w:sz="4" w:space="0"/>
              <w:right w:val="single" w:color="auto" w:sz="4" w:space="0"/>
            </w:tcBorders>
            <w:shd w:val="clear" w:color="auto" w:fill="FFFFFF" w:themeFill="background1"/>
            <w:vAlign w:val="center"/>
          </w:tcPr>
          <w:p w14:paraId="315BC739">
            <w:pPr>
              <w:widowControl/>
              <w:spacing w:line="220" w:lineRule="exact"/>
              <w:rPr>
                <w:rFonts w:hint="eastAsia" w:ascii="宋体" w:hAnsi="宋体" w:cs="宋体"/>
                <w:kern w:val="0"/>
                <w:sz w:val="18"/>
                <w:szCs w:val="18"/>
              </w:rPr>
            </w:pPr>
            <w:r>
              <w:rPr>
                <w:rFonts w:hint="eastAsia" w:ascii="宋体" w:hAnsi="宋体" w:cs="宋体"/>
                <w:kern w:val="0"/>
                <w:sz w:val="18"/>
                <w:szCs w:val="18"/>
              </w:rPr>
              <w:t>酸价(以脂肪计)(KOH)、过氧化值（以脂肪计）、山梨酸及其钾盐（以山梨酸计）、铝的残留量（干样品，以Al计）、脱氢乙酸及其钠盐（以脱氢乙酸计）、甜蜜素（以环己基氨基磺酸计）、糖精钠（以糖精计）、二氧化硫残留量、苯甲酸及其钠盐（以苯甲酸计）、合成着色剂（柠檬黄、日落黄、胭脂红、苋菜红、亮蓝、靛蓝、诱惑红）、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28F6B026">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60D62F46">
        <w:tblPrEx>
          <w:shd w:val="clear" w:color="auto" w:fill="FFFFFF" w:themeFill="background1"/>
          <w:tblCellMar>
            <w:top w:w="0" w:type="dxa"/>
            <w:left w:w="108" w:type="dxa"/>
            <w:bottom w:w="0" w:type="dxa"/>
            <w:right w:w="108" w:type="dxa"/>
          </w:tblCellMar>
        </w:tblPrEx>
        <w:trPr>
          <w:trHeight w:val="989"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6C60CE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36EA8AF5">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5EE1AEF2">
            <w:pPr>
              <w:widowControl/>
              <w:spacing w:line="220" w:lineRule="exact"/>
              <w:rPr>
                <w:rFonts w:hint="eastAsia" w:ascii="宋体" w:hAnsi="宋体" w:cs="宋体"/>
                <w:kern w:val="0"/>
                <w:sz w:val="18"/>
                <w:szCs w:val="18"/>
              </w:rPr>
            </w:pPr>
            <w:r>
              <w:rPr>
                <w:rFonts w:hint="eastAsia" w:ascii="宋体" w:hAnsi="宋体" w:cs="宋体"/>
                <w:kern w:val="0"/>
                <w:sz w:val="18"/>
                <w:szCs w:val="18"/>
              </w:rPr>
              <w:t>水产动物</w:t>
            </w:r>
            <w:r>
              <w:rPr>
                <w:rFonts w:hint="eastAsia" w:ascii="宋体" w:hAnsi="宋体" w:cs="宋体"/>
                <w:kern w:val="0"/>
                <w:sz w:val="18"/>
                <w:szCs w:val="18"/>
              </w:rPr>
              <w:br w:type="textWrapping"/>
            </w:r>
            <w:r>
              <w:rPr>
                <w:rFonts w:hint="eastAsia" w:ascii="宋体" w:hAnsi="宋体" w:cs="宋体"/>
                <w:kern w:val="0"/>
                <w:sz w:val="18"/>
                <w:szCs w:val="18"/>
              </w:rPr>
              <w:t>类罐头</w:t>
            </w:r>
          </w:p>
        </w:tc>
        <w:tc>
          <w:tcPr>
            <w:tcW w:w="5245" w:type="dxa"/>
            <w:tcBorders>
              <w:top w:val="nil"/>
              <w:left w:val="nil"/>
              <w:bottom w:val="single" w:color="auto" w:sz="4" w:space="0"/>
              <w:right w:val="single" w:color="auto" w:sz="4" w:space="0"/>
            </w:tcBorders>
            <w:shd w:val="clear" w:color="auto" w:fill="FFFFFF" w:themeFill="background1"/>
            <w:vAlign w:val="center"/>
          </w:tcPr>
          <w:p w14:paraId="130160DE">
            <w:pPr>
              <w:widowControl/>
              <w:spacing w:line="220" w:lineRule="exact"/>
              <w:rPr>
                <w:rFonts w:hint="eastAsia" w:ascii="宋体" w:hAnsi="宋体" w:cs="宋体"/>
                <w:kern w:val="0"/>
                <w:sz w:val="18"/>
                <w:szCs w:val="18"/>
              </w:rPr>
            </w:pPr>
            <w:r>
              <w:rPr>
                <w:rFonts w:hint="eastAsia" w:ascii="宋体" w:hAnsi="宋体" w:cs="宋体"/>
                <w:kern w:val="0"/>
                <w:sz w:val="18"/>
                <w:szCs w:val="18"/>
              </w:rPr>
              <w:t>组胺、铅（以 Pb 计）、无机砷（以 As 计）、脱氢乙酸及其钠盐（以脱氢 乙酸计）、苯甲酸及其钠盐（以苯甲酸计）、山梨酸及其钾盐（以山梨酸 计）、糖精钠（以糖精计）、甜蜜素（以环己基氨基磺酸计）、商业无菌</w:t>
            </w:r>
          </w:p>
        </w:tc>
        <w:tc>
          <w:tcPr>
            <w:tcW w:w="850" w:type="dxa"/>
            <w:tcBorders>
              <w:top w:val="nil"/>
              <w:left w:val="nil"/>
              <w:bottom w:val="single" w:color="auto" w:sz="4" w:space="0"/>
              <w:right w:val="single" w:color="auto" w:sz="4" w:space="0"/>
            </w:tcBorders>
            <w:shd w:val="clear" w:color="auto" w:fill="FFFFFF" w:themeFill="background1"/>
            <w:vAlign w:val="center"/>
          </w:tcPr>
          <w:p w14:paraId="36EDEE27">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25255F6D">
        <w:tblPrEx>
          <w:shd w:val="clear" w:color="auto" w:fill="FFFFFF" w:themeFill="background1"/>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3E079DB">
            <w:pPr>
              <w:widowControl/>
              <w:jc w:val="right"/>
              <w:rPr>
                <w:rFonts w:hint="eastAsia" w:ascii="宋体" w:hAnsi="宋体" w:cs="宋体"/>
                <w:kern w:val="0"/>
                <w:sz w:val="20"/>
                <w:szCs w:val="20"/>
              </w:rPr>
            </w:pPr>
            <w:r>
              <w:rPr>
                <w:rFonts w:hint="eastAsia" w:ascii="宋体" w:hAnsi="宋体" w:cs="宋体"/>
                <w:kern w:val="0"/>
                <w:sz w:val="20"/>
                <w:szCs w:val="20"/>
              </w:rPr>
              <w:t>9</w:t>
            </w:r>
          </w:p>
        </w:tc>
        <w:tc>
          <w:tcPr>
            <w:tcW w:w="1134" w:type="dxa"/>
            <w:tcBorders>
              <w:top w:val="nil"/>
              <w:left w:val="nil"/>
              <w:bottom w:val="single" w:color="auto" w:sz="4" w:space="0"/>
              <w:right w:val="single" w:color="auto" w:sz="4" w:space="0"/>
            </w:tcBorders>
            <w:shd w:val="clear" w:color="auto" w:fill="FFFFFF" w:themeFill="background1"/>
            <w:vAlign w:val="center"/>
          </w:tcPr>
          <w:p w14:paraId="25AF8FD7">
            <w:pPr>
              <w:widowControl/>
              <w:jc w:val="left"/>
              <w:rPr>
                <w:rFonts w:hint="eastAsia" w:ascii="宋体" w:hAnsi="宋体" w:cs="宋体"/>
                <w:kern w:val="0"/>
                <w:sz w:val="20"/>
                <w:szCs w:val="20"/>
              </w:rPr>
            </w:pPr>
            <w:r>
              <w:rPr>
                <w:rFonts w:hint="eastAsia" w:ascii="宋体" w:hAnsi="宋体" w:cs="宋体"/>
                <w:kern w:val="0"/>
                <w:sz w:val="20"/>
                <w:szCs w:val="20"/>
              </w:rPr>
              <w:t>淀粉及淀粉制品</w:t>
            </w:r>
          </w:p>
        </w:tc>
        <w:tc>
          <w:tcPr>
            <w:tcW w:w="1134" w:type="dxa"/>
            <w:tcBorders>
              <w:top w:val="nil"/>
              <w:left w:val="nil"/>
              <w:bottom w:val="single" w:color="auto" w:sz="4" w:space="0"/>
              <w:right w:val="single" w:color="auto" w:sz="4" w:space="0"/>
            </w:tcBorders>
            <w:shd w:val="clear" w:color="auto" w:fill="FFFFFF" w:themeFill="background1"/>
            <w:noWrap/>
            <w:vAlign w:val="center"/>
          </w:tcPr>
          <w:p w14:paraId="5B2DF74E">
            <w:pPr>
              <w:widowControl/>
              <w:spacing w:line="220" w:lineRule="exact"/>
              <w:rPr>
                <w:rFonts w:hint="eastAsia" w:ascii="宋体" w:hAnsi="宋体" w:cs="宋体"/>
                <w:kern w:val="0"/>
                <w:sz w:val="18"/>
                <w:szCs w:val="18"/>
              </w:rPr>
            </w:pPr>
            <w:r>
              <w:rPr>
                <w:rFonts w:ascii="宋体" w:hAnsi="宋体" w:cs="宋体"/>
                <w:kern w:val="0"/>
                <w:sz w:val="18"/>
                <w:szCs w:val="18"/>
              </w:rPr>
              <w:t>淀粉</w:t>
            </w:r>
          </w:p>
        </w:tc>
        <w:tc>
          <w:tcPr>
            <w:tcW w:w="5245" w:type="dxa"/>
            <w:tcBorders>
              <w:top w:val="nil"/>
              <w:left w:val="nil"/>
              <w:bottom w:val="single" w:color="auto" w:sz="4" w:space="0"/>
              <w:right w:val="single" w:color="auto" w:sz="4" w:space="0"/>
            </w:tcBorders>
            <w:shd w:val="clear" w:color="auto" w:fill="FFFFFF" w:themeFill="background1"/>
            <w:vAlign w:val="center"/>
          </w:tcPr>
          <w:p w14:paraId="0D756120">
            <w:pPr>
              <w:widowControl/>
              <w:spacing w:line="220" w:lineRule="exact"/>
              <w:rPr>
                <w:rFonts w:hint="eastAsia" w:ascii="宋体" w:hAnsi="宋体" w:cs="宋体"/>
                <w:kern w:val="0"/>
                <w:sz w:val="18"/>
                <w:szCs w:val="18"/>
              </w:rPr>
            </w:pPr>
            <w:r>
              <w:rPr>
                <w:rFonts w:hint="eastAsia" w:ascii="宋体" w:hAnsi="宋体" w:cs="宋体"/>
                <w:kern w:val="0"/>
                <w:sz w:val="18"/>
                <w:szCs w:val="18"/>
              </w:rPr>
              <w:t>铅（以 Pb 计）、菌落总数、大肠菌群、霉菌和酵母、二氧化硫残留量、</w:t>
            </w:r>
            <w:r>
              <w:rPr>
                <w:rFonts w:hint="eastAsia" w:ascii="宋体" w:hAnsi="宋体" w:cs="宋体"/>
                <w:kern w:val="0"/>
                <w:sz w:val="18"/>
                <w:szCs w:val="18"/>
              </w:rPr>
              <w:br w:type="textWrapping"/>
            </w:r>
            <w:r>
              <w:rPr>
                <w:rFonts w:hint="eastAsia" w:ascii="宋体" w:hAnsi="宋体" w:cs="宋体"/>
                <w:kern w:val="0"/>
                <w:sz w:val="18"/>
                <w:szCs w:val="18"/>
              </w:rPr>
              <w:t>脱氢乙酸及其钠盐（以脱氢乙酸计） 、葛根素</w:t>
            </w:r>
          </w:p>
        </w:tc>
        <w:tc>
          <w:tcPr>
            <w:tcW w:w="850" w:type="dxa"/>
            <w:tcBorders>
              <w:top w:val="nil"/>
              <w:left w:val="nil"/>
              <w:bottom w:val="single" w:color="auto" w:sz="4" w:space="0"/>
              <w:right w:val="single" w:color="auto" w:sz="4" w:space="0"/>
            </w:tcBorders>
            <w:shd w:val="clear" w:color="auto" w:fill="FFFFFF" w:themeFill="background1"/>
            <w:vAlign w:val="center"/>
          </w:tcPr>
          <w:p w14:paraId="6B1BD0C7">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66F59633">
        <w:tblPrEx>
          <w:shd w:val="clear" w:color="auto" w:fill="FFFFFF" w:themeFill="background1"/>
          <w:tblCellMar>
            <w:top w:w="0" w:type="dxa"/>
            <w:left w:w="108" w:type="dxa"/>
            <w:bottom w:w="0" w:type="dxa"/>
            <w:right w:w="108" w:type="dxa"/>
          </w:tblCellMar>
        </w:tblPrEx>
        <w:trPr>
          <w:trHeight w:val="151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5CA9943">
            <w:pPr>
              <w:widowControl/>
              <w:jc w:val="right"/>
              <w:rPr>
                <w:rFonts w:hint="eastAsia" w:ascii="宋体" w:hAnsi="宋体" w:cs="宋体"/>
                <w:kern w:val="0"/>
                <w:sz w:val="20"/>
                <w:szCs w:val="20"/>
              </w:rPr>
            </w:pPr>
            <w:r>
              <w:rPr>
                <w:rFonts w:hint="eastAsia" w:ascii="宋体" w:hAnsi="宋体" w:cs="宋体"/>
                <w:kern w:val="0"/>
                <w:sz w:val="20"/>
                <w:szCs w:val="20"/>
              </w:rPr>
              <w:t>10</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8666FD0">
            <w:pPr>
              <w:widowControl/>
              <w:jc w:val="left"/>
              <w:rPr>
                <w:rFonts w:hint="eastAsia" w:ascii="宋体" w:hAnsi="宋体" w:cs="宋体"/>
                <w:kern w:val="0"/>
                <w:sz w:val="20"/>
                <w:szCs w:val="20"/>
              </w:rPr>
            </w:pPr>
            <w:r>
              <w:rPr>
                <w:rFonts w:hint="eastAsia" w:ascii="宋体" w:hAnsi="宋体" w:cs="宋体"/>
                <w:kern w:val="0"/>
                <w:sz w:val="20"/>
                <w:szCs w:val="20"/>
              </w:rPr>
              <w:t>糕点</w:t>
            </w:r>
          </w:p>
        </w:tc>
        <w:tc>
          <w:tcPr>
            <w:tcW w:w="1134" w:type="dxa"/>
            <w:tcBorders>
              <w:top w:val="nil"/>
              <w:left w:val="nil"/>
              <w:bottom w:val="single" w:color="auto" w:sz="4" w:space="0"/>
              <w:right w:val="single" w:color="auto" w:sz="4" w:space="0"/>
            </w:tcBorders>
            <w:shd w:val="clear" w:color="auto" w:fill="FFFFFF" w:themeFill="background1"/>
            <w:vAlign w:val="center"/>
          </w:tcPr>
          <w:p w14:paraId="3CDC5B8D">
            <w:pPr>
              <w:widowControl/>
              <w:spacing w:line="220" w:lineRule="exact"/>
              <w:rPr>
                <w:rFonts w:hint="eastAsia" w:ascii="宋体" w:hAnsi="宋体" w:cs="宋体"/>
                <w:kern w:val="0"/>
                <w:sz w:val="18"/>
                <w:szCs w:val="18"/>
              </w:rPr>
            </w:pPr>
            <w:r>
              <w:rPr>
                <w:rFonts w:hint="eastAsia" w:ascii="宋体" w:hAnsi="宋体" w:cs="宋体"/>
                <w:kern w:val="0"/>
                <w:sz w:val="18"/>
                <w:szCs w:val="18"/>
              </w:rPr>
              <w:t>面包</w:t>
            </w:r>
          </w:p>
        </w:tc>
        <w:tc>
          <w:tcPr>
            <w:tcW w:w="5245" w:type="dxa"/>
            <w:tcBorders>
              <w:top w:val="nil"/>
              <w:left w:val="nil"/>
              <w:bottom w:val="single" w:color="auto" w:sz="4" w:space="0"/>
              <w:right w:val="single" w:color="auto" w:sz="4" w:space="0"/>
            </w:tcBorders>
            <w:shd w:val="clear" w:color="auto" w:fill="FFFFFF" w:themeFill="background1"/>
            <w:vAlign w:val="center"/>
          </w:tcPr>
          <w:p w14:paraId="6CB0F3A8">
            <w:pPr>
              <w:widowControl/>
              <w:spacing w:line="220" w:lineRule="exact"/>
              <w:rPr>
                <w:rFonts w:hint="eastAsia" w:ascii="宋体" w:hAnsi="宋体" w:cs="宋体"/>
                <w:kern w:val="0"/>
                <w:sz w:val="18"/>
                <w:szCs w:val="18"/>
              </w:rPr>
            </w:pPr>
            <w:r>
              <w:rPr>
                <w:rFonts w:hint="eastAsia" w:ascii="宋体" w:hAnsi="宋体" w:cs="宋体"/>
                <w:kern w:val="0"/>
                <w:sz w:val="18"/>
                <w:szCs w:val="18"/>
              </w:rPr>
              <w:t>酸价（以脂肪计）（KOH）、过氧化值（以脂肪计）、铅（以Pb计）、苯甲酸及其钠盐（以苯甲酸计）、山梨酸及其钾盐（以山梨酸计）、糖精钠（以糖精计）、甜蜜素（以环己基氨基磺酸计）、安赛蜜、铝的残留量（干样品，以Al计）、丙酸及其钠盐、钙盐（以丙酸计）、脱氢乙酸及其钠盐（以脱氢乙酸计）、三氯蔗糖、合成着色剂（柠檬黄、日落黄、胭脂红、苋菜红、亮蓝、诱惑红）、防腐剂混合使用时各自用量占其最大使用量的比例之和、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5B806027">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2350434C">
        <w:tblPrEx>
          <w:shd w:val="clear" w:color="auto" w:fill="FFFFFF" w:themeFill="background1"/>
          <w:tblCellMar>
            <w:top w:w="0" w:type="dxa"/>
            <w:left w:w="108" w:type="dxa"/>
            <w:bottom w:w="0" w:type="dxa"/>
            <w:right w:w="108" w:type="dxa"/>
          </w:tblCellMar>
        </w:tblPrEx>
        <w:trPr>
          <w:trHeight w:val="2159"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6902127">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254D453">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5B623111">
            <w:pPr>
              <w:widowControl/>
              <w:spacing w:line="220" w:lineRule="exact"/>
              <w:rPr>
                <w:rFonts w:hint="eastAsia" w:ascii="宋体" w:hAnsi="宋体" w:cs="宋体"/>
                <w:kern w:val="0"/>
                <w:sz w:val="18"/>
                <w:szCs w:val="18"/>
              </w:rPr>
            </w:pPr>
            <w:r>
              <w:rPr>
                <w:rFonts w:hint="eastAsia" w:ascii="宋体" w:hAnsi="宋体" w:cs="宋体"/>
                <w:kern w:val="0"/>
                <w:sz w:val="18"/>
                <w:szCs w:val="18"/>
              </w:rPr>
              <w:t>糕点</w:t>
            </w:r>
          </w:p>
        </w:tc>
        <w:tc>
          <w:tcPr>
            <w:tcW w:w="5245" w:type="dxa"/>
            <w:tcBorders>
              <w:top w:val="nil"/>
              <w:left w:val="nil"/>
              <w:bottom w:val="single" w:color="auto" w:sz="4" w:space="0"/>
              <w:right w:val="single" w:color="auto" w:sz="4" w:space="0"/>
            </w:tcBorders>
            <w:shd w:val="clear" w:color="auto" w:fill="FFFFFF" w:themeFill="background1"/>
            <w:vAlign w:val="center"/>
          </w:tcPr>
          <w:p w14:paraId="61014CDD">
            <w:pPr>
              <w:widowControl/>
              <w:spacing w:line="220" w:lineRule="exact"/>
              <w:rPr>
                <w:rFonts w:hint="eastAsia" w:ascii="宋体" w:hAnsi="宋体" w:cs="宋体"/>
                <w:kern w:val="0"/>
                <w:sz w:val="18"/>
                <w:szCs w:val="18"/>
              </w:rPr>
            </w:pPr>
            <w:r>
              <w:rPr>
                <w:rFonts w:hint="eastAsia" w:ascii="宋体" w:hAnsi="宋体" w:cs="宋体"/>
                <w:kern w:val="0"/>
                <w:sz w:val="18"/>
                <w:szCs w:val="18"/>
              </w:rPr>
              <w:t>酸价（以脂肪计）、过氧化值（以脂肪计）、铅（以Pb计）、苯甲酸及其钠盐（以苯甲酸计）、山梨酸及其钾盐（以山梨酸计）、糖精钠（以糖精计）、甜蜜素（以环己基氨基磺酸计）、安赛蜜、铝的残留量（干样品，以Al计）、丙酸及其钠盐、钙盐（以丙酸计）、脱氢乙酸及其钠盐（以脱氢乙酸计）、纳他霉素、三氯蔗糖、丙二醇、合成着色剂（柠檬黄、日落黄、胭脂红、苋菜红、亮蓝、赤藓红、诱惑红）、防腐剂混合使用时各自用量占其最大使用量的比例之和、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09EEA583">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6EB35414">
        <w:tblPrEx>
          <w:shd w:val="clear" w:color="auto" w:fill="FFFFFF" w:themeFill="background1"/>
          <w:tblCellMar>
            <w:top w:w="0" w:type="dxa"/>
            <w:left w:w="108" w:type="dxa"/>
            <w:bottom w:w="0" w:type="dxa"/>
            <w:right w:w="108" w:type="dxa"/>
          </w:tblCellMar>
        </w:tblPrEx>
        <w:trPr>
          <w:trHeight w:val="24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93270A2">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F17CF43">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4F774A6E">
            <w:pPr>
              <w:widowControl/>
              <w:jc w:val="left"/>
              <w:rPr>
                <w:rFonts w:hint="eastAsia" w:ascii="宋体" w:hAnsi="宋体" w:cs="宋体"/>
                <w:kern w:val="0"/>
                <w:sz w:val="20"/>
                <w:szCs w:val="20"/>
              </w:rPr>
            </w:pPr>
            <w:r>
              <w:rPr>
                <w:rFonts w:hint="eastAsia" w:ascii="宋体" w:hAnsi="宋体" w:cs="宋体"/>
                <w:kern w:val="0"/>
                <w:sz w:val="20"/>
                <w:szCs w:val="20"/>
              </w:rPr>
              <w:t>月饼</w:t>
            </w:r>
          </w:p>
        </w:tc>
        <w:tc>
          <w:tcPr>
            <w:tcW w:w="5245" w:type="dxa"/>
            <w:tcBorders>
              <w:top w:val="nil"/>
              <w:left w:val="nil"/>
              <w:bottom w:val="single" w:color="auto" w:sz="4" w:space="0"/>
              <w:right w:val="single" w:color="auto" w:sz="4" w:space="0"/>
            </w:tcBorders>
            <w:shd w:val="clear" w:color="auto" w:fill="FFFFFF" w:themeFill="background1"/>
            <w:vAlign w:val="center"/>
          </w:tcPr>
          <w:p w14:paraId="2E6F3900">
            <w:pPr>
              <w:widowControl/>
              <w:jc w:val="left"/>
              <w:rPr>
                <w:rFonts w:hint="eastAsia" w:ascii="宋体" w:hAnsi="宋体" w:cs="宋体"/>
                <w:kern w:val="0"/>
                <w:sz w:val="20"/>
                <w:szCs w:val="20"/>
              </w:rPr>
            </w:pPr>
            <w:r>
              <w:rPr>
                <w:rFonts w:hint="eastAsia" w:ascii="宋体" w:hAnsi="宋体" w:cs="宋体"/>
                <w:kern w:val="0"/>
                <w:sz w:val="20"/>
                <w:szCs w:val="20"/>
              </w:rPr>
              <w:t>酸价（以脂肪计）、过氧化值（以脂肪计）、糖精钠（以糖精计）、苯甲酸及其钠盐（以苯甲酸计）、山梨酸及其钾盐（以山梨酸计）、铝的残留量（干样品，以Al计）、丙酸及其钠盐、钙盐（以丙酸计）、脱氢乙酸及其钠盐（以脱氢乙酸计）、纳他霉素、合成着色剂（柠檬黄、日落黄、胭脂红、苋菜红、亮蓝、赤藓红、诱惑红）、防腐剂混合使用时各自用量占其最大使用量的比例之和、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7BEA8312">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0A789B99">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0AD7DEC">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AC4ADE9">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650A220">
            <w:pPr>
              <w:widowControl/>
              <w:jc w:val="left"/>
              <w:rPr>
                <w:rFonts w:hint="eastAsia" w:ascii="宋体" w:hAnsi="宋体" w:cs="宋体"/>
                <w:kern w:val="0"/>
                <w:sz w:val="20"/>
                <w:szCs w:val="20"/>
              </w:rPr>
            </w:pPr>
            <w:r>
              <w:rPr>
                <w:rFonts w:hint="eastAsia" w:ascii="宋体" w:hAnsi="宋体" w:cs="宋体"/>
                <w:kern w:val="0"/>
                <w:sz w:val="20"/>
                <w:szCs w:val="20"/>
              </w:rPr>
              <w:t>粽子</w:t>
            </w:r>
          </w:p>
        </w:tc>
        <w:tc>
          <w:tcPr>
            <w:tcW w:w="5245" w:type="dxa"/>
            <w:tcBorders>
              <w:top w:val="nil"/>
              <w:left w:val="nil"/>
              <w:bottom w:val="single" w:color="auto" w:sz="4" w:space="0"/>
              <w:right w:val="single" w:color="auto" w:sz="4" w:space="0"/>
            </w:tcBorders>
            <w:shd w:val="clear" w:color="auto" w:fill="FFFFFF" w:themeFill="background1"/>
            <w:vAlign w:val="center"/>
          </w:tcPr>
          <w:p w14:paraId="0E68A7B4">
            <w:pPr>
              <w:widowControl/>
              <w:jc w:val="left"/>
              <w:rPr>
                <w:rFonts w:hint="eastAsia" w:ascii="宋体" w:hAnsi="宋体" w:cs="宋体"/>
                <w:kern w:val="0"/>
                <w:sz w:val="20"/>
                <w:szCs w:val="20"/>
              </w:rPr>
            </w:pPr>
            <w:r>
              <w:rPr>
                <w:rFonts w:hint="eastAsia" w:ascii="宋体" w:hAnsi="宋体" w:cs="宋体"/>
                <w:kern w:val="0"/>
                <w:sz w:val="20"/>
                <w:szCs w:val="20"/>
              </w:rPr>
              <w:t>过氧化值(以脂肪计)、甜蜜素(以环己基氨基磺酸计)、山梨酸及其钾盐（以山梨酸计）、脱氢乙酸及其钠盐（以脱氢乙酸计）、糖精钠（以糖精计）、安赛蜜、菌落总数、大肠菌群、金黄色葡萄球菌、沙门氏菌、霉菌、商业无菌</w:t>
            </w:r>
          </w:p>
        </w:tc>
        <w:tc>
          <w:tcPr>
            <w:tcW w:w="850" w:type="dxa"/>
            <w:tcBorders>
              <w:top w:val="nil"/>
              <w:left w:val="nil"/>
              <w:bottom w:val="single" w:color="auto" w:sz="4" w:space="0"/>
              <w:right w:val="single" w:color="auto" w:sz="4" w:space="0"/>
            </w:tcBorders>
            <w:shd w:val="clear" w:color="auto" w:fill="FFFFFF" w:themeFill="background1"/>
            <w:vAlign w:val="center"/>
          </w:tcPr>
          <w:p w14:paraId="5FF66474">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7D8C5FB2">
        <w:tblPrEx>
          <w:shd w:val="clear" w:color="auto" w:fill="FFFFFF" w:themeFill="background1"/>
          <w:tblCellMar>
            <w:top w:w="0" w:type="dxa"/>
            <w:left w:w="108" w:type="dxa"/>
            <w:bottom w:w="0" w:type="dxa"/>
            <w:right w:w="108" w:type="dxa"/>
          </w:tblCellMar>
        </w:tblPrEx>
        <w:trPr>
          <w:trHeight w:val="126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FF5EDCF">
            <w:pPr>
              <w:widowControl/>
              <w:jc w:val="right"/>
              <w:rPr>
                <w:rFonts w:hint="eastAsia" w:ascii="宋体" w:hAnsi="宋体" w:cs="宋体"/>
                <w:kern w:val="0"/>
                <w:sz w:val="20"/>
                <w:szCs w:val="20"/>
              </w:rPr>
            </w:pPr>
            <w:r>
              <w:rPr>
                <w:rFonts w:hint="eastAsia" w:ascii="宋体" w:hAnsi="宋体" w:cs="宋体"/>
                <w:kern w:val="0"/>
                <w:sz w:val="20"/>
                <w:szCs w:val="20"/>
              </w:rPr>
              <w:t>11</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8B10501">
            <w:pPr>
              <w:widowControl/>
              <w:jc w:val="left"/>
              <w:rPr>
                <w:rFonts w:hint="eastAsia" w:ascii="宋体" w:hAnsi="宋体" w:cs="宋体"/>
                <w:kern w:val="0"/>
                <w:sz w:val="20"/>
                <w:szCs w:val="20"/>
              </w:rPr>
            </w:pPr>
            <w:r>
              <w:rPr>
                <w:rFonts w:hint="eastAsia" w:ascii="宋体" w:hAnsi="宋体" w:cs="宋体"/>
                <w:kern w:val="0"/>
                <w:sz w:val="20"/>
                <w:szCs w:val="20"/>
              </w:rPr>
              <w:t>食用农产品</w:t>
            </w:r>
          </w:p>
        </w:tc>
        <w:tc>
          <w:tcPr>
            <w:tcW w:w="1134" w:type="dxa"/>
            <w:tcBorders>
              <w:top w:val="nil"/>
              <w:left w:val="nil"/>
              <w:bottom w:val="single" w:color="auto" w:sz="4" w:space="0"/>
              <w:right w:val="single" w:color="auto" w:sz="4" w:space="0"/>
            </w:tcBorders>
            <w:shd w:val="clear" w:color="auto" w:fill="FFFFFF" w:themeFill="background1"/>
            <w:vAlign w:val="center"/>
          </w:tcPr>
          <w:p w14:paraId="2A19B2EF">
            <w:pPr>
              <w:widowControl/>
              <w:jc w:val="left"/>
              <w:rPr>
                <w:rFonts w:hint="eastAsia" w:ascii="宋体" w:hAnsi="宋体" w:cs="宋体"/>
                <w:kern w:val="0"/>
                <w:sz w:val="20"/>
                <w:szCs w:val="20"/>
              </w:rPr>
            </w:pPr>
            <w:r>
              <w:rPr>
                <w:rFonts w:hint="eastAsia" w:ascii="宋体" w:hAnsi="宋体" w:cs="宋体"/>
                <w:kern w:val="0"/>
                <w:sz w:val="20"/>
                <w:szCs w:val="20"/>
              </w:rPr>
              <w:t>猪肉</w:t>
            </w:r>
          </w:p>
        </w:tc>
        <w:tc>
          <w:tcPr>
            <w:tcW w:w="5245" w:type="dxa"/>
            <w:tcBorders>
              <w:top w:val="nil"/>
              <w:left w:val="nil"/>
              <w:bottom w:val="single" w:color="auto" w:sz="4" w:space="0"/>
              <w:right w:val="single" w:color="auto" w:sz="4" w:space="0"/>
            </w:tcBorders>
            <w:shd w:val="clear" w:color="auto" w:fill="FFFFFF" w:themeFill="background1"/>
            <w:vAlign w:val="center"/>
          </w:tcPr>
          <w:p w14:paraId="36F23DD0">
            <w:pPr>
              <w:widowControl/>
              <w:spacing w:line="220" w:lineRule="exact"/>
              <w:rPr>
                <w:rFonts w:hint="eastAsia" w:ascii="宋体" w:hAnsi="宋体" w:cs="宋体"/>
                <w:kern w:val="0"/>
                <w:sz w:val="18"/>
                <w:szCs w:val="18"/>
              </w:rPr>
            </w:pPr>
            <w:r>
              <w:rPr>
                <w:rFonts w:hint="eastAsia" w:ascii="宋体" w:hAnsi="宋体" w:cs="宋体"/>
                <w:kern w:val="0"/>
                <w:sz w:val="18"/>
                <w:szCs w:val="18"/>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063A16E1">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557B5626">
        <w:tblPrEx>
          <w:tblCellMar>
            <w:top w:w="0" w:type="dxa"/>
            <w:left w:w="108" w:type="dxa"/>
            <w:bottom w:w="0" w:type="dxa"/>
            <w:right w:w="108" w:type="dxa"/>
          </w:tblCellMar>
        </w:tblPrEx>
        <w:trPr>
          <w:trHeight w:val="1263"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D402515">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0DB3C04">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259A57CC">
            <w:pPr>
              <w:widowControl/>
              <w:jc w:val="left"/>
              <w:rPr>
                <w:rFonts w:hint="eastAsia" w:ascii="宋体" w:hAnsi="宋体" w:cs="宋体"/>
                <w:kern w:val="0"/>
                <w:sz w:val="20"/>
                <w:szCs w:val="20"/>
              </w:rPr>
            </w:pPr>
            <w:r>
              <w:rPr>
                <w:rFonts w:hint="eastAsia" w:ascii="宋体" w:hAnsi="宋体" w:cs="宋体"/>
                <w:kern w:val="0"/>
                <w:sz w:val="20"/>
                <w:szCs w:val="20"/>
              </w:rPr>
              <w:t>鸡肉</w:t>
            </w:r>
          </w:p>
        </w:tc>
        <w:tc>
          <w:tcPr>
            <w:tcW w:w="5245" w:type="dxa"/>
            <w:tcBorders>
              <w:top w:val="nil"/>
              <w:left w:val="nil"/>
              <w:bottom w:val="single" w:color="auto" w:sz="4" w:space="0"/>
              <w:right w:val="single" w:color="auto" w:sz="4" w:space="0"/>
            </w:tcBorders>
            <w:shd w:val="clear" w:color="auto" w:fill="FFFFFF" w:themeFill="background1"/>
            <w:vAlign w:val="center"/>
          </w:tcPr>
          <w:p w14:paraId="2D26E7C8">
            <w:pPr>
              <w:widowControl/>
              <w:spacing w:line="220" w:lineRule="exact"/>
              <w:rPr>
                <w:rFonts w:hint="eastAsia" w:ascii="宋体" w:hAnsi="宋体" w:cs="宋体"/>
                <w:kern w:val="0"/>
                <w:sz w:val="18"/>
                <w:szCs w:val="18"/>
              </w:rPr>
            </w:pPr>
            <w:r>
              <w:rPr>
                <w:rFonts w:hint="eastAsia" w:ascii="宋体" w:hAnsi="宋体" w:cs="宋体"/>
                <w:kern w:val="0"/>
                <w:sz w:val="18"/>
                <w:szCs w:val="18"/>
              </w:rPr>
              <w:t>挥发性盐基氮、呋喃唑酮代谢物、呋喃西林代谢物、呋喃它酮代谢物、氯霉素、氧氟沙星、培氟沙星、诺氟沙星、恩诺沙星、沙拉沙星、替米考星、磺胺类（总量）、甲氧苄啶、氟苯尼考、多西环素、甲硝唑、尼卡巴嗪、环丙氨嗪、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48969FC0">
            <w:pPr>
              <w:widowControl/>
              <w:jc w:val="right"/>
              <w:rPr>
                <w:rFonts w:hint="eastAsia" w:ascii="宋体" w:hAnsi="宋体" w:cs="宋体"/>
                <w:kern w:val="0"/>
                <w:sz w:val="20"/>
                <w:szCs w:val="20"/>
              </w:rPr>
            </w:pPr>
            <w:r>
              <w:rPr>
                <w:rFonts w:hint="eastAsia" w:ascii="宋体" w:hAnsi="宋体" w:cs="宋体"/>
                <w:kern w:val="0"/>
                <w:sz w:val="20"/>
                <w:szCs w:val="20"/>
              </w:rPr>
              <w:t>1</w:t>
            </w:r>
          </w:p>
        </w:tc>
      </w:tr>
      <w:tr w14:paraId="05450F8F">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7A4E1FE">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B7EC696">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9951EF8">
            <w:pPr>
              <w:widowControl/>
              <w:jc w:val="left"/>
              <w:rPr>
                <w:rFonts w:hint="eastAsia" w:ascii="宋体" w:hAnsi="宋体" w:cs="宋体"/>
                <w:kern w:val="0"/>
                <w:sz w:val="22"/>
                <w:szCs w:val="22"/>
              </w:rPr>
            </w:pPr>
            <w:r>
              <w:rPr>
                <w:rFonts w:hint="eastAsia" w:ascii="宋体" w:hAnsi="宋体" w:cs="宋体"/>
                <w:kern w:val="0"/>
                <w:sz w:val="22"/>
                <w:szCs w:val="22"/>
              </w:rPr>
              <w:t>豆芽</w:t>
            </w:r>
          </w:p>
        </w:tc>
        <w:tc>
          <w:tcPr>
            <w:tcW w:w="5245" w:type="dxa"/>
            <w:tcBorders>
              <w:top w:val="nil"/>
              <w:left w:val="nil"/>
              <w:bottom w:val="single" w:color="auto" w:sz="4" w:space="0"/>
              <w:right w:val="single" w:color="auto" w:sz="4" w:space="0"/>
            </w:tcBorders>
            <w:shd w:val="clear" w:color="auto" w:fill="FFFFFF" w:themeFill="background1"/>
            <w:vAlign w:val="center"/>
          </w:tcPr>
          <w:p w14:paraId="08D1C599">
            <w:pPr>
              <w:widowControl/>
              <w:spacing w:line="220" w:lineRule="exact"/>
              <w:rPr>
                <w:rFonts w:hint="eastAsia" w:ascii="宋体" w:hAnsi="宋体" w:cs="宋体"/>
                <w:kern w:val="0"/>
                <w:sz w:val="18"/>
                <w:szCs w:val="18"/>
              </w:rPr>
            </w:pPr>
            <w:r>
              <w:rPr>
                <w:rFonts w:hint="eastAsia" w:ascii="宋体" w:hAnsi="宋体" w:cs="宋体"/>
                <w:kern w:val="0"/>
                <w:sz w:val="18"/>
                <w:szCs w:val="18"/>
              </w:rPr>
              <w:t>铅（以Pb计）、总汞(以Hg计)、4-氯苯氧乙酸钠（以4-氯苯氧乙酸计）、6-苄基腺嘌呤（6-BA）、亚硫酸盐（以SO2计）</w:t>
            </w:r>
          </w:p>
        </w:tc>
        <w:tc>
          <w:tcPr>
            <w:tcW w:w="850" w:type="dxa"/>
            <w:tcBorders>
              <w:top w:val="nil"/>
              <w:left w:val="nil"/>
              <w:bottom w:val="single" w:color="auto" w:sz="4" w:space="0"/>
              <w:right w:val="single" w:color="auto" w:sz="4" w:space="0"/>
            </w:tcBorders>
            <w:shd w:val="clear" w:color="auto" w:fill="FFFFFF" w:themeFill="background1"/>
            <w:vAlign w:val="center"/>
          </w:tcPr>
          <w:p w14:paraId="72962637">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34882FC9">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57292ED">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77B6DDB">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53249A5">
            <w:pPr>
              <w:widowControl/>
              <w:jc w:val="left"/>
              <w:rPr>
                <w:rFonts w:hint="eastAsia" w:ascii="宋体" w:hAnsi="宋体" w:cs="宋体"/>
                <w:kern w:val="0"/>
                <w:sz w:val="20"/>
                <w:szCs w:val="20"/>
              </w:rPr>
            </w:pPr>
            <w:r>
              <w:rPr>
                <w:rFonts w:hint="eastAsia" w:ascii="宋体" w:hAnsi="宋体" w:cs="宋体"/>
                <w:kern w:val="0"/>
                <w:sz w:val="20"/>
                <w:szCs w:val="20"/>
              </w:rPr>
              <w:t>葱</w:t>
            </w:r>
          </w:p>
        </w:tc>
        <w:tc>
          <w:tcPr>
            <w:tcW w:w="5245" w:type="dxa"/>
            <w:tcBorders>
              <w:top w:val="nil"/>
              <w:left w:val="nil"/>
              <w:bottom w:val="single" w:color="auto" w:sz="4" w:space="0"/>
              <w:right w:val="single" w:color="auto" w:sz="4" w:space="0"/>
            </w:tcBorders>
            <w:shd w:val="clear" w:color="auto" w:fill="FFFFFF" w:themeFill="background1"/>
            <w:vAlign w:val="center"/>
          </w:tcPr>
          <w:p w14:paraId="654005AC">
            <w:pPr>
              <w:widowControl/>
              <w:spacing w:line="220" w:lineRule="exact"/>
              <w:rPr>
                <w:rFonts w:hint="eastAsia" w:ascii="宋体" w:hAnsi="宋体" w:cs="宋体"/>
                <w:kern w:val="0"/>
                <w:sz w:val="18"/>
                <w:szCs w:val="18"/>
              </w:rPr>
            </w:pPr>
            <w:r>
              <w:rPr>
                <w:rFonts w:hint="eastAsia" w:ascii="宋体" w:hAnsi="宋体" w:cs="宋体"/>
                <w:kern w:val="0"/>
                <w:sz w:val="18"/>
                <w:szCs w:val="18"/>
              </w:rPr>
              <w:t>铅（以Pb计）、镉（以Cd计）、丙环唑、毒死蜱、甲拌磷、甲基异柳磷、克百威、氯氟氰菊酯和高效氯氟氰菊酯、噻虫嗪、三唑磷、水胺硫磷、戊唑醇、氧乐果、乙酰甲胺磷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6426834E">
            <w:pPr>
              <w:widowControl/>
              <w:jc w:val="right"/>
              <w:rPr>
                <w:rFonts w:hint="eastAsia" w:ascii="宋体" w:hAnsi="宋体" w:cs="宋体"/>
                <w:kern w:val="0"/>
                <w:sz w:val="20"/>
                <w:szCs w:val="20"/>
              </w:rPr>
            </w:pPr>
            <w:r>
              <w:rPr>
                <w:rFonts w:hint="eastAsia" w:ascii="宋体" w:hAnsi="宋体" w:cs="宋体"/>
                <w:kern w:val="0"/>
                <w:sz w:val="20"/>
                <w:szCs w:val="20"/>
              </w:rPr>
              <w:t>1</w:t>
            </w:r>
          </w:p>
        </w:tc>
      </w:tr>
      <w:tr w14:paraId="414233C2">
        <w:tblPrEx>
          <w:tblCellMar>
            <w:top w:w="0" w:type="dxa"/>
            <w:left w:w="108" w:type="dxa"/>
            <w:bottom w:w="0" w:type="dxa"/>
            <w:right w:w="108" w:type="dxa"/>
          </w:tblCellMar>
        </w:tblPrEx>
        <w:trPr>
          <w:trHeight w:val="1135"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79E13CD">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66A7AE3">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2DF92105">
            <w:pPr>
              <w:widowControl/>
              <w:jc w:val="left"/>
              <w:rPr>
                <w:rFonts w:hint="eastAsia" w:ascii="宋体" w:hAnsi="宋体" w:cs="宋体"/>
                <w:kern w:val="0"/>
                <w:sz w:val="22"/>
                <w:szCs w:val="22"/>
              </w:rPr>
            </w:pPr>
            <w:r>
              <w:rPr>
                <w:rFonts w:hint="eastAsia" w:ascii="宋体" w:hAnsi="宋体" w:cs="宋体"/>
                <w:kern w:val="0"/>
                <w:sz w:val="22"/>
                <w:szCs w:val="22"/>
              </w:rPr>
              <w:t>韭菜</w:t>
            </w:r>
          </w:p>
        </w:tc>
        <w:tc>
          <w:tcPr>
            <w:tcW w:w="5245" w:type="dxa"/>
            <w:tcBorders>
              <w:top w:val="nil"/>
              <w:left w:val="nil"/>
              <w:bottom w:val="single" w:color="auto" w:sz="4" w:space="0"/>
              <w:right w:val="single" w:color="auto" w:sz="4" w:space="0"/>
            </w:tcBorders>
            <w:shd w:val="clear" w:color="auto" w:fill="FFFFFF" w:themeFill="background1"/>
            <w:vAlign w:val="center"/>
          </w:tcPr>
          <w:p w14:paraId="49748C64">
            <w:pPr>
              <w:widowControl/>
              <w:spacing w:line="220" w:lineRule="exact"/>
              <w:rPr>
                <w:rFonts w:hint="eastAsia" w:ascii="宋体" w:hAnsi="宋体" w:cs="宋体"/>
                <w:kern w:val="0"/>
                <w:sz w:val="18"/>
                <w:szCs w:val="18"/>
              </w:rPr>
            </w:pPr>
            <w:r>
              <w:rPr>
                <w:rFonts w:hint="eastAsia" w:ascii="宋体" w:hAnsi="宋体" w:cs="宋体"/>
                <w:kern w:val="0"/>
                <w:sz w:val="18"/>
                <w:szCs w:val="18"/>
              </w:rPr>
              <w:t>铅（以Pb计）、镉（以Cd计）、阿维菌素、敌敌畏、毒死蜱、多菌灵、二甲戊灵、氟虫腈、腐霉利、甲胺磷、甲拌磷、克百威、乐果、六六六、氯氟氰菊酯和高效氯氟氰菊酯、氯氰菊酯和高效氯氰菊酯、三氯杀螨醇、三唑磷、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173AAE6C">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2E2C49C8">
        <w:tblPrEx>
          <w:shd w:val="clear" w:color="auto" w:fill="FFFFFF" w:themeFill="background1"/>
          <w:tblCellMar>
            <w:top w:w="0" w:type="dxa"/>
            <w:left w:w="108" w:type="dxa"/>
            <w:bottom w:w="0" w:type="dxa"/>
            <w:right w:w="108" w:type="dxa"/>
          </w:tblCellMar>
        </w:tblPrEx>
        <w:trPr>
          <w:trHeight w:val="982"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3C8811B">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E0DA44D">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4C65005A">
            <w:pPr>
              <w:widowControl/>
              <w:jc w:val="left"/>
              <w:rPr>
                <w:rFonts w:hint="eastAsia" w:ascii="宋体" w:hAnsi="宋体" w:cs="宋体"/>
                <w:kern w:val="0"/>
                <w:sz w:val="22"/>
                <w:szCs w:val="22"/>
              </w:rPr>
            </w:pPr>
            <w:r>
              <w:rPr>
                <w:rFonts w:hint="eastAsia" w:ascii="宋体" w:hAnsi="宋体" w:cs="宋体"/>
                <w:kern w:val="0"/>
                <w:sz w:val="22"/>
                <w:szCs w:val="22"/>
              </w:rPr>
              <w:t>菠菜</w:t>
            </w:r>
          </w:p>
        </w:tc>
        <w:tc>
          <w:tcPr>
            <w:tcW w:w="5245" w:type="dxa"/>
            <w:tcBorders>
              <w:top w:val="nil"/>
              <w:left w:val="nil"/>
              <w:bottom w:val="single" w:color="auto" w:sz="4" w:space="0"/>
              <w:right w:val="single" w:color="auto" w:sz="4" w:space="0"/>
            </w:tcBorders>
            <w:shd w:val="clear" w:color="auto" w:fill="FFFFFF" w:themeFill="background1"/>
            <w:vAlign w:val="center"/>
          </w:tcPr>
          <w:p w14:paraId="59CB697D">
            <w:pPr>
              <w:widowControl/>
              <w:spacing w:line="220" w:lineRule="exact"/>
              <w:rPr>
                <w:rFonts w:hint="eastAsia" w:ascii="宋体" w:hAnsi="宋体" w:cs="宋体"/>
                <w:kern w:val="0"/>
                <w:sz w:val="18"/>
                <w:szCs w:val="18"/>
              </w:rPr>
            </w:pPr>
            <w:r>
              <w:rPr>
                <w:rFonts w:hint="eastAsia" w:ascii="宋体" w:hAnsi="宋体" w:cs="宋体"/>
                <w:kern w:val="0"/>
                <w:sz w:val="18"/>
                <w:szCs w:val="18"/>
              </w:rPr>
              <w:t>铅（以Pb计）、镉（以Cd计）、铬（以Cr计）、阿维菌素、毒死蜱、氟虫腈、腐霉利、甲氨基阿维菌素苯甲酸盐、甲拌磷、乐果、氯氟氰菊酯和高效氯氟氰菊酯、水胺硫磷、氧乐果、乙酰甲胺磷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6B9AD6B8">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4FC509BA">
        <w:tblPrEx>
          <w:shd w:val="clear" w:color="auto" w:fill="FFFFFF" w:themeFill="background1"/>
          <w:tblCellMar>
            <w:top w:w="0" w:type="dxa"/>
            <w:left w:w="108" w:type="dxa"/>
            <w:bottom w:w="0" w:type="dxa"/>
            <w:right w:w="108" w:type="dxa"/>
          </w:tblCellMar>
        </w:tblPrEx>
        <w:trPr>
          <w:trHeight w:val="1265"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41737B9">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9C1ABA5">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55E2A119">
            <w:pPr>
              <w:widowControl/>
              <w:jc w:val="left"/>
              <w:rPr>
                <w:rFonts w:hint="eastAsia" w:ascii="宋体" w:hAnsi="宋体" w:cs="宋体"/>
                <w:kern w:val="0"/>
                <w:sz w:val="22"/>
                <w:szCs w:val="22"/>
              </w:rPr>
            </w:pPr>
            <w:r>
              <w:rPr>
                <w:rFonts w:hint="eastAsia" w:ascii="宋体" w:hAnsi="宋体" w:cs="宋体"/>
                <w:kern w:val="0"/>
                <w:sz w:val="22"/>
                <w:szCs w:val="22"/>
              </w:rPr>
              <w:t>普通白菜</w:t>
            </w:r>
          </w:p>
        </w:tc>
        <w:tc>
          <w:tcPr>
            <w:tcW w:w="5245" w:type="dxa"/>
            <w:tcBorders>
              <w:top w:val="nil"/>
              <w:left w:val="nil"/>
              <w:bottom w:val="single" w:color="auto" w:sz="4" w:space="0"/>
              <w:right w:val="single" w:color="auto" w:sz="4" w:space="0"/>
            </w:tcBorders>
            <w:shd w:val="clear" w:color="auto" w:fill="FFFFFF" w:themeFill="background1"/>
            <w:vAlign w:val="center"/>
          </w:tcPr>
          <w:p w14:paraId="724B12D9">
            <w:pPr>
              <w:widowControl/>
              <w:spacing w:line="220" w:lineRule="exact"/>
              <w:rPr>
                <w:rFonts w:hint="eastAsia" w:ascii="宋体" w:hAnsi="宋体" w:cs="宋体"/>
                <w:kern w:val="0"/>
                <w:sz w:val="18"/>
                <w:szCs w:val="18"/>
              </w:rPr>
            </w:pPr>
            <w:r>
              <w:rPr>
                <w:rFonts w:hint="eastAsia" w:ascii="宋体" w:hAnsi="宋体" w:cs="宋体"/>
                <w:kern w:val="0"/>
                <w:sz w:val="18"/>
                <w:szCs w:val="18"/>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451EF5B5">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7102A049">
        <w:tblPrEx>
          <w:shd w:val="clear" w:color="auto" w:fill="FFFFFF" w:themeFill="background1"/>
          <w:tblCellMar>
            <w:top w:w="0" w:type="dxa"/>
            <w:left w:w="108" w:type="dxa"/>
            <w:bottom w:w="0" w:type="dxa"/>
            <w:right w:w="108" w:type="dxa"/>
          </w:tblCellMar>
        </w:tblPrEx>
        <w:trPr>
          <w:trHeight w:val="1269"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51310C4">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7771421">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E4C2988">
            <w:pPr>
              <w:widowControl/>
              <w:jc w:val="left"/>
              <w:rPr>
                <w:rFonts w:hint="eastAsia" w:ascii="宋体" w:hAnsi="宋体" w:cs="宋体"/>
                <w:kern w:val="0"/>
                <w:sz w:val="22"/>
                <w:szCs w:val="22"/>
              </w:rPr>
            </w:pPr>
            <w:r>
              <w:rPr>
                <w:rFonts w:hint="eastAsia" w:ascii="宋体" w:hAnsi="宋体" w:cs="宋体"/>
                <w:kern w:val="0"/>
                <w:sz w:val="22"/>
                <w:szCs w:val="22"/>
              </w:rPr>
              <w:t>芹菜</w:t>
            </w:r>
          </w:p>
        </w:tc>
        <w:tc>
          <w:tcPr>
            <w:tcW w:w="5245" w:type="dxa"/>
            <w:tcBorders>
              <w:top w:val="nil"/>
              <w:left w:val="nil"/>
              <w:bottom w:val="single" w:color="auto" w:sz="4" w:space="0"/>
              <w:right w:val="single" w:color="auto" w:sz="4" w:space="0"/>
            </w:tcBorders>
            <w:shd w:val="clear" w:color="auto" w:fill="FFFFFF" w:themeFill="background1"/>
            <w:vAlign w:val="center"/>
          </w:tcPr>
          <w:p w14:paraId="1AE1FD55">
            <w:pPr>
              <w:widowControl/>
              <w:spacing w:line="220" w:lineRule="exact"/>
              <w:rPr>
                <w:rFonts w:hint="eastAsia" w:ascii="宋体" w:hAnsi="宋体" w:cs="宋体"/>
                <w:kern w:val="0"/>
                <w:sz w:val="18"/>
                <w:szCs w:val="18"/>
              </w:rPr>
            </w:pPr>
            <w:r>
              <w:rPr>
                <w:rFonts w:hint="eastAsia" w:ascii="宋体" w:hAnsi="宋体" w:cs="宋体"/>
                <w:kern w:val="0"/>
                <w:sz w:val="18"/>
                <w:szCs w:val="18"/>
              </w:rPr>
              <w:t>铅（以Pb计）、镉（以Cd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6AC05ED2">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2C8774DE">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CCC1658">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C81F155">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01408AB">
            <w:pPr>
              <w:widowControl/>
              <w:jc w:val="left"/>
              <w:rPr>
                <w:rFonts w:hint="eastAsia" w:ascii="宋体" w:hAnsi="宋体" w:cs="宋体"/>
                <w:kern w:val="0"/>
                <w:sz w:val="22"/>
                <w:szCs w:val="22"/>
              </w:rPr>
            </w:pPr>
            <w:r>
              <w:rPr>
                <w:rFonts w:hint="eastAsia" w:ascii="宋体" w:hAnsi="宋体" w:cs="宋体"/>
                <w:kern w:val="0"/>
                <w:sz w:val="22"/>
                <w:szCs w:val="22"/>
              </w:rPr>
              <w:t>茄子</w:t>
            </w:r>
          </w:p>
        </w:tc>
        <w:tc>
          <w:tcPr>
            <w:tcW w:w="5245" w:type="dxa"/>
            <w:tcBorders>
              <w:top w:val="nil"/>
              <w:left w:val="nil"/>
              <w:bottom w:val="single" w:color="auto" w:sz="4" w:space="0"/>
              <w:right w:val="single" w:color="auto" w:sz="4" w:space="0"/>
            </w:tcBorders>
            <w:shd w:val="clear" w:color="auto" w:fill="FFFFFF" w:themeFill="background1"/>
            <w:vAlign w:val="center"/>
          </w:tcPr>
          <w:p w14:paraId="4B9D6A34">
            <w:pPr>
              <w:widowControl/>
              <w:jc w:val="left"/>
              <w:rPr>
                <w:rFonts w:hint="eastAsia" w:ascii="宋体" w:hAnsi="宋体" w:cs="宋体"/>
                <w:kern w:val="0"/>
                <w:sz w:val="20"/>
                <w:szCs w:val="20"/>
              </w:rPr>
            </w:pPr>
            <w:r>
              <w:rPr>
                <w:rFonts w:hint="eastAsia" w:ascii="宋体" w:hAnsi="宋体" w:cs="宋体"/>
                <w:kern w:val="0"/>
                <w:sz w:val="20"/>
                <w:szCs w:val="20"/>
              </w:rPr>
              <w:t>铅（以Pb计）、镉（以Cd计）、吡唑醚菌酯、毒死蜱、氟虫腈、甲氨基阿维菌素苯甲酸盐、甲胺磷、甲拌磷、克百威、噻虫胺、噻虫嗪、霜霉威和霜霉威盐酸盐、水胺硫磷、氧乐果、乙酰甲胺磷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71001DE3">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622D5AD1">
        <w:tblPrEx>
          <w:shd w:val="clear" w:color="auto" w:fill="FFFFFF" w:themeFill="background1"/>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39B3599">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4641D53">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FC5E4D4">
            <w:pPr>
              <w:widowControl/>
              <w:jc w:val="left"/>
              <w:rPr>
                <w:rFonts w:hint="eastAsia" w:ascii="宋体" w:hAnsi="宋体" w:cs="宋体"/>
                <w:kern w:val="0"/>
                <w:sz w:val="22"/>
                <w:szCs w:val="22"/>
              </w:rPr>
            </w:pPr>
            <w:r>
              <w:rPr>
                <w:rFonts w:hint="eastAsia" w:ascii="宋体" w:hAnsi="宋体" w:cs="宋体"/>
                <w:kern w:val="0"/>
                <w:sz w:val="22"/>
                <w:szCs w:val="22"/>
              </w:rPr>
              <w:t>辣椒</w:t>
            </w:r>
          </w:p>
        </w:tc>
        <w:tc>
          <w:tcPr>
            <w:tcW w:w="5245" w:type="dxa"/>
            <w:tcBorders>
              <w:top w:val="nil"/>
              <w:left w:val="nil"/>
              <w:bottom w:val="single" w:color="auto" w:sz="4" w:space="0"/>
              <w:right w:val="single" w:color="auto" w:sz="4" w:space="0"/>
            </w:tcBorders>
            <w:shd w:val="clear" w:color="auto" w:fill="FFFFFF" w:themeFill="background1"/>
            <w:vAlign w:val="center"/>
          </w:tcPr>
          <w:p w14:paraId="05E84D2B">
            <w:pPr>
              <w:widowControl/>
              <w:jc w:val="left"/>
              <w:rPr>
                <w:rFonts w:hint="eastAsia" w:ascii="宋体" w:hAnsi="宋体" w:cs="宋体"/>
                <w:kern w:val="0"/>
                <w:sz w:val="20"/>
                <w:szCs w:val="20"/>
              </w:rPr>
            </w:pPr>
            <w:r>
              <w:rPr>
                <w:rFonts w:hint="eastAsia" w:ascii="宋体" w:hAnsi="宋体" w:cs="宋体"/>
                <w:kern w:val="0"/>
                <w:sz w:val="20"/>
                <w:szCs w:val="20"/>
              </w:rPr>
              <w:t>铅（以Pb计）、镉（以Cd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3BE52E48">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42D76D10">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101FBE4">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42905E3">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4D3A7CF">
            <w:pPr>
              <w:widowControl/>
              <w:jc w:val="left"/>
              <w:rPr>
                <w:rFonts w:hint="eastAsia" w:ascii="宋体" w:hAnsi="宋体" w:cs="宋体"/>
                <w:kern w:val="0"/>
                <w:sz w:val="22"/>
                <w:szCs w:val="22"/>
              </w:rPr>
            </w:pPr>
            <w:r>
              <w:rPr>
                <w:rFonts w:hint="eastAsia" w:ascii="宋体" w:hAnsi="宋体" w:cs="宋体"/>
                <w:kern w:val="0"/>
                <w:sz w:val="22"/>
                <w:szCs w:val="22"/>
              </w:rPr>
              <w:t>甜椒</w:t>
            </w:r>
          </w:p>
        </w:tc>
        <w:tc>
          <w:tcPr>
            <w:tcW w:w="5245" w:type="dxa"/>
            <w:tcBorders>
              <w:top w:val="nil"/>
              <w:left w:val="nil"/>
              <w:bottom w:val="single" w:color="auto" w:sz="4" w:space="0"/>
              <w:right w:val="single" w:color="auto" w:sz="4" w:space="0"/>
            </w:tcBorders>
            <w:shd w:val="clear" w:color="auto" w:fill="FFFFFF" w:themeFill="background1"/>
            <w:vAlign w:val="center"/>
          </w:tcPr>
          <w:p w14:paraId="76D9AD67">
            <w:pPr>
              <w:widowControl/>
              <w:spacing w:line="220" w:lineRule="exact"/>
              <w:rPr>
                <w:rFonts w:hint="eastAsia" w:ascii="宋体" w:hAnsi="宋体" w:cs="宋体"/>
                <w:kern w:val="0"/>
                <w:sz w:val="18"/>
                <w:szCs w:val="18"/>
              </w:rPr>
            </w:pPr>
            <w:r>
              <w:rPr>
                <w:rFonts w:hint="eastAsia" w:ascii="宋体" w:hAnsi="宋体" w:cs="宋体"/>
                <w:kern w:val="0"/>
                <w:sz w:val="18"/>
                <w:szCs w:val="18"/>
              </w:rPr>
              <w:t>镉（以Cd计）、阿维菌素、倍硫磷、吡虫啉、吡唑醚菌酯、毒死蜱、克百威、噻虫胺、噻虫嗪、氧乐果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17DE3657">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1E392285">
        <w:tblPrEx>
          <w:tblCellMar>
            <w:top w:w="0" w:type="dxa"/>
            <w:left w:w="108" w:type="dxa"/>
            <w:bottom w:w="0" w:type="dxa"/>
            <w:right w:w="108" w:type="dxa"/>
          </w:tblCellMar>
        </w:tblPrEx>
        <w:trPr>
          <w:trHeight w:val="695"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D7FE743">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ED7D720">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9649BAE">
            <w:pPr>
              <w:widowControl/>
              <w:jc w:val="left"/>
              <w:rPr>
                <w:rFonts w:hint="eastAsia" w:ascii="宋体" w:hAnsi="宋体" w:cs="宋体"/>
                <w:kern w:val="0"/>
                <w:sz w:val="22"/>
                <w:szCs w:val="22"/>
              </w:rPr>
            </w:pPr>
            <w:r>
              <w:rPr>
                <w:rFonts w:hint="eastAsia" w:ascii="宋体" w:hAnsi="宋体" w:cs="宋体"/>
                <w:kern w:val="0"/>
                <w:sz w:val="22"/>
                <w:szCs w:val="22"/>
              </w:rPr>
              <w:t>黄瓜</w:t>
            </w:r>
          </w:p>
        </w:tc>
        <w:tc>
          <w:tcPr>
            <w:tcW w:w="5245" w:type="dxa"/>
            <w:tcBorders>
              <w:top w:val="nil"/>
              <w:left w:val="nil"/>
              <w:bottom w:val="single" w:color="auto" w:sz="4" w:space="0"/>
              <w:right w:val="single" w:color="auto" w:sz="4" w:space="0"/>
            </w:tcBorders>
            <w:shd w:val="clear" w:color="auto" w:fill="FFFFFF" w:themeFill="background1"/>
            <w:vAlign w:val="center"/>
          </w:tcPr>
          <w:p w14:paraId="73B50666">
            <w:pPr>
              <w:widowControl/>
              <w:spacing w:line="220" w:lineRule="exact"/>
              <w:rPr>
                <w:rFonts w:hint="eastAsia" w:ascii="宋体" w:hAnsi="宋体" w:cs="宋体"/>
                <w:kern w:val="0"/>
                <w:sz w:val="18"/>
                <w:szCs w:val="18"/>
              </w:rPr>
            </w:pPr>
            <w:r>
              <w:rPr>
                <w:rFonts w:hint="eastAsia" w:ascii="宋体" w:hAnsi="宋体" w:cs="宋体"/>
                <w:kern w:val="0"/>
                <w:sz w:val="18"/>
                <w:szCs w:val="18"/>
              </w:rPr>
              <w:t>阿维菌素、哒螨灵、敌敌畏、毒死蜱、腐霉利、甲氨基阿维菌素苯甲酸盐、甲拌磷、克百威、乐果、噻虫嗪、氧乐果、乙螨唑、乙酰甲胺磷、异丙威</w:t>
            </w:r>
          </w:p>
        </w:tc>
        <w:tc>
          <w:tcPr>
            <w:tcW w:w="850" w:type="dxa"/>
            <w:tcBorders>
              <w:top w:val="nil"/>
              <w:left w:val="nil"/>
              <w:bottom w:val="single" w:color="auto" w:sz="4" w:space="0"/>
              <w:right w:val="single" w:color="auto" w:sz="4" w:space="0"/>
            </w:tcBorders>
            <w:shd w:val="clear" w:color="auto" w:fill="FFFFFF" w:themeFill="background1"/>
            <w:vAlign w:val="center"/>
          </w:tcPr>
          <w:p w14:paraId="02C36CFF">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566E8FF2">
        <w:tblPrEx>
          <w:shd w:val="clear" w:color="auto" w:fill="FFFFFF" w:themeFill="background1"/>
          <w:tblCellMar>
            <w:top w:w="0" w:type="dxa"/>
            <w:left w:w="108" w:type="dxa"/>
            <w:bottom w:w="0" w:type="dxa"/>
            <w:right w:w="108" w:type="dxa"/>
          </w:tblCellMar>
        </w:tblPrEx>
        <w:trPr>
          <w:trHeight w:val="1116"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0EDFE6C">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5461EE6">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E1C10BB">
            <w:pPr>
              <w:widowControl/>
              <w:jc w:val="left"/>
              <w:rPr>
                <w:rFonts w:hint="eastAsia" w:ascii="宋体" w:hAnsi="宋体" w:cs="宋体"/>
                <w:kern w:val="0"/>
                <w:sz w:val="22"/>
                <w:szCs w:val="22"/>
              </w:rPr>
            </w:pPr>
            <w:r>
              <w:rPr>
                <w:rFonts w:hint="eastAsia" w:ascii="宋体" w:hAnsi="宋体" w:cs="宋体"/>
                <w:kern w:val="0"/>
                <w:sz w:val="22"/>
                <w:szCs w:val="22"/>
              </w:rPr>
              <w:t>豇豆</w:t>
            </w:r>
          </w:p>
        </w:tc>
        <w:tc>
          <w:tcPr>
            <w:tcW w:w="5245" w:type="dxa"/>
            <w:tcBorders>
              <w:top w:val="nil"/>
              <w:left w:val="nil"/>
              <w:bottom w:val="single" w:color="auto" w:sz="4" w:space="0"/>
              <w:right w:val="single" w:color="auto" w:sz="4" w:space="0"/>
            </w:tcBorders>
            <w:shd w:val="clear" w:color="auto" w:fill="FFFFFF" w:themeFill="background1"/>
            <w:vAlign w:val="center"/>
          </w:tcPr>
          <w:p w14:paraId="55BAB218">
            <w:pPr>
              <w:widowControl/>
              <w:spacing w:line="220" w:lineRule="exact"/>
              <w:rPr>
                <w:rFonts w:hint="eastAsia" w:ascii="宋体" w:hAnsi="宋体" w:cs="宋体"/>
                <w:kern w:val="0"/>
                <w:sz w:val="18"/>
                <w:szCs w:val="18"/>
              </w:rPr>
            </w:pPr>
            <w:r>
              <w:rPr>
                <w:rFonts w:hint="eastAsia" w:ascii="宋体" w:hAnsi="宋体" w:cs="宋体"/>
                <w:kern w:val="0"/>
                <w:sz w:val="18"/>
                <w:szCs w:val="18"/>
              </w:rPr>
              <w:t>阿维菌素、倍硫磷、啶虫脒、毒死蜱、氟虫腈、甲氨基阿维菌素苯甲酸盐、甲胺磷、甲拌磷、甲基异柳磷、克百威、乐果、氯氟氰菊酯和高效氯氟氰菊酯、氯氰菊酯和高效氯氰菊酯、灭蝇胺、噻虫胺、噻虫嗪、三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764F2C97">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541E9D92">
        <w:tblPrEx>
          <w:shd w:val="clear" w:color="auto" w:fill="FFFFFF" w:themeFill="background1"/>
          <w:tblCellMar>
            <w:top w:w="0" w:type="dxa"/>
            <w:left w:w="108" w:type="dxa"/>
            <w:bottom w:w="0" w:type="dxa"/>
            <w:right w:w="108" w:type="dxa"/>
          </w:tblCellMar>
        </w:tblPrEx>
        <w:trPr>
          <w:trHeight w:val="1131"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A9510C0">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3B08DC8">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573C3168">
            <w:pPr>
              <w:widowControl/>
              <w:jc w:val="left"/>
              <w:rPr>
                <w:rFonts w:hint="eastAsia" w:ascii="宋体" w:hAnsi="宋体" w:cs="宋体"/>
                <w:kern w:val="0"/>
                <w:sz w:val="22"/>
                <w:szCs w:val="22"/>
              </w:rPr>
            </w:pPr>
            <w:r>
              <w:rPr>
                <w:rFonts w:hint="eastAsia" w:ascii="宋体" w:hAnsi="宋体" w:cs="宋体"/>
                <w:kern w:val="0"/>
                <w:sz w:val="22"/>
                <w:szCs w:val="22"/>
              </w:rPr>
              <w:t>姜</w:t>
            </w:r>
          </w:p>
        </w:tc>
        <w:tc>
          <w:tcPr>
            <w:tcW w:w="5245" w:type="dxa"/>
            <w:tcBorders>
              <w:top w:val="nil"/>
              <w:left w:val="nil"/>
              <w:bottom w:val="single" w:color="auto" w:sz="4" w:space="0"/>
              <w:right w:val="single" w:color="auto" w:sz="4" w:space="0"/>
            </w:tcBorders>
            <w:shd w:val="clear" w:color="auto" w:fill="FFFFFF" w:themeFill="background1"/>
            <w:vAlign w:val="center"/>
          </w:tcPr>
          <w:p w14:paraId="3B405772">
            <w:pPr>
              <w:widowControl/>
              <w:spacing w:line="220" w:lineRule="exact"/>
              <w:rPr>
                <w:rFonts w:hint="eastAsia" w:ascii="宋体" w:hAnsi="宋体" w:cs="宋体"/>
                <w:kern w:val="0"/>
                <w:sz w:val="18"/>
                <w:szCs w:val="18"/>
              </w:rPr>
            </w:pPr>
            <w:r>
              <w:rPr>
                <w:rFonts w:hint="eastAsia" w:ascii="宋体" w:hAnsi="宋体" w:cs="宋体"/>
                <w:kern w:val="0"/>
                <w:sz w:val="18"/>
                <w:szCs w:val="18"/>
              </w:rPr>
              <w:t>铅（以Pb计）、镉（以Cd计）、吡虫啉、吡唑醚菌酯、敌敌畏、毒死蜱、甲胺磷、甲拌磷、克百威、六六六、氯氟氰菊酯和高效氯氟氰菊酯、氯氰菊酯和高效氯氰菊酯、氯唑磷、咪鲜胺和咪鲜胺锰盐、噻虫胺、噻虫嗪、二氧化硫残留量</w:t>
            </w:r>
          </w:p>
        </w:tc>
        <w:tc>
          <w:tcPr>
            <w:tcW w:w="850" w:type="dxa"/>
            <w:tcBorders>
              <w:top w:val="nil"/>
              <w:left w:val="nil"/>
              <w:bottom w:val="single" w:color="auto" w:sz="4" w:space="0"/>
              <w:right w:val="single" w:color="auto" w:sz="4" w:space="0"/>
            </w:tcBorders>
            <w:shd w:val="clear" w:color="auto" w:fill="FFFFFF" w:themeFill="background1"/>
            <w:vAlign w:val="center"/>
          </w:tcPr>
          <w:p w14:paraId="2E678323">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4AC76831">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58FCB4C">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876F39B">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66C68B6">
            <w:pPr>
              <w:widowControl/>
              <w:jc w:val="left"/>
              <w:rPr>
                <w:rFonts w:hint="eastAsia" w:ascii="宋体" w:hAnsi="宋体" w:cs="宋体"/>
                <w:kern w:val="0"/>
                <w:sz w:val="22"/>
                <w:szCs w:val="22"/>
              </w:rPr>
            </w:pPr>
            <w:r>
              <w:rPr>
                <w:rFonts w:hint="eastAsia" w:ascii="宋体" w:hAnsi="宋体" w:cs="宋体"/>
                <w:kern w:val="0"/>
                <w:sz w:val="22"/>
                <w:szCs w:val="22"/>
              </w:rPr>
              <w:t>苹果</w:t>
            </w:r>
          </w:p>
        </w:tc>
        <w:tc>
          <w:tcPr>
            <w:tcW w:w="5245" w:type="dxa"/>
            <w:tcBorders>
              <w:top w:val="nil"/>
              <w:left w:val="nil"/>
              <w:bottom w:val="single" w:color="auto" w:sz="4" w:space="0"/>
              <w:right w:val="single" w:color="auto" w:sz="4" w:space="0"/>
            </w:tcBorders>
            <w:shd w:val="clear" w:color="auto" w:fill="FFFFFF" w:themeFill="background1"/>
            <w:vAlign w:val="center"/>
          </w:tcPr>
          <w:p w14:paraId="77F9DB11">
            <w:pPr>
              <w:widowControl/>
              <w:spacing w:line="220" w:lineRule="exact"/>
              <w:rPr>
                <w:rFonts w:hint="eastAsia" w:ascii="宋体" w:hAnsi="宋体" w:cs="宋体"/>
                <w:kern w:val="0"/>
                <w:sz w:val="18"/>
                <w:szCs w:val="18"/>
              </w:rPr>
            </w:pPr>
            <w:r>
              <w:rPr>
                <w:rFonts w:hint="eastAsia" w:ascii="宋体" w:hAnsi="宋体" w:cs="宋体"/>
                <w:kern w:val="0"/>
                <w:sz w:val="18"/>
                <w:szCs w:val="18"/>
              </w:rPr>
              <w:t>敌敌畏、啶虫脒、毒死蜱、甲拌磷、克百威、氧乐果、三氯杀螨醇</w:t>
            </w:r>
          </w:p>
        </w:tc>
        <w:tc>
          <w:tcPr>
            <w:tcW w:w="850" w:type="dxa"/>
            <w:tcBorders>
              <w:top w:val="nil"/>
              <w:left w:val="nil"/>
              <w:bottom w:val="single" w:color="auto" w:sz="4" w:space="0"/>
              <w:right w:val="single" w:color="auto" w:sz="4" w:space="0"/>
            </w:tcBorders>
            <w:shd w:val="clear" w:color="auto" w:fill="FFFFFF" w:themeFill="background1"/>
            <w:vAlign w:val="center"/>
          </w:tcPr>
          <w:p w14:paraId="475609EB">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24D87897">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EF50840">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94A6107">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5794B52">
            <w:pPr>
              <w:widowControl/>
              <w:jc w:val="left"/>
              <w:rPr>
                <w:rFonts w:hint="eastAsia" w:ascii="宋体" w:hAnsi="宋体" w:cs="宋体"/>
                <w:kern w:val="0"/>
                <w:sz w:val="22"/>
                <w:szCs w:val="22"/>
              </w:rPr>
            </w:pPr>
            <w:r>
              <w:rPr>
                <w:rFonts w:hint="eastAsia" w:ascii="宋体" w:hAnsi="宋体" w:cs="宋体"/>
                <w:kern w:val="0"/>
                <w:sz w:val="22"/>
                <w:szCs w:val="22"/>
              </w:rPr>
              <w:t>梨</w:t>
            </w:r>
          </w:p>
        </w:tc>
        <w:tc>
          <w:tcPr>
            <w:tcW w:w="5245" w:type="dxa"/>
            <w:tcBorders>
              <w:top w:val="nil"/>
              <w:left w:val="nil"/>
              <w:bottom w:val="single" w:color="auto" w:sz="4" w:space="0"/>
              <w:right w:val="single" w:color="auto" w:sz="4" w:space="0"/>
            </w:tcBorders>
            <w:shd w:val="clear" w:color="auto" w:fill="FFFFFF" w:themeFill="background1"/>
            <w:vAlign w:val="center"/>
          </w:tcPr>
          <w:p w14:paraId="094B5359">
            <w:pPr>
              <w:widowControl/>
              <w:spacing w:line="220" w:lineRule="exact"/>
              <w:rPr>
                <w:rFonts w:hint="eastAsia" w:ascii="宋体" w:hAnsi="宋体" w:cs="宋体"/>
                <w:kern w:val="0"/>
                <w:sz w:val="18"/>
                <w:szCs w:val="18"/>
              </w:rPr>
            </w:pPr>
            <w:r>
              <w:rPr>
                <w:rFonts w:hint="eastAsia" w:ascii="宋体" w:hAnsi="宋体" w:cs="宋体"/>
                <w:kern w:val="0"/>
                <w:sz w:val="18"/>
                <w:szCs w:val="18"/>
              </w:rPr>
              <w:t>吡虫啉、敌敌畏、毒死蜱、多菌灵、克百威、氯氟氰菊酯和高效氯氟氰菊酯、氧乐果、水胺硫磷、苯醚甲环唑、咪鲜胺和咪鲜胺锰盐、噻虫嗪、乙螨唑、乙酰甲胺磷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29C9268B">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42AFDD19">
        <w:tblPrEx>
          <w:shd w:val="clear" w:color="auto" w:fill="FFFFFF" w:themeFill="background1"/>
          <w:tblCellMar>
            <w:top w:w="0" w:type="dxa"/>
            <w:left w:w="108" w:type="dxa"/>
            <w:bottom w:w="0" w:type="dxa"/>
            <w:right w:w="108" w:type="dxa"/>
          </w:tblCellMar>
        </w:tblPrEx>
        <w:trPr>
          <w:trHeight w:val="8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F970762">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002FBDE">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0D852F25">
            <w:pPr>
              <w:widowControl/>
              <w:jc w:val="left"/>
              <w:rPr>
                <w:rFonts w:hint="eastAsia" w:ascii="宋体" w:hAnsi="宋体" w:cs="宋体"/>
                <w:kern w:val="0"/>
                <w:sz w:val="22"/>
                <w:szCs w:val="22"/>
              </w:rPr>
            </w:pPr>
            <w:r>
              <w:rPr>
                <w:rFonts w:hint="eastAsia" w:ascii="宋体" w:hAnsi="宋体" w:cs="宋体"/>
                <w:kern w:val="0"/>
                <w:sz w:val="22"/>
                <w:szCs w:val="22"/>
              </w:rPr>
              <w:t>橙</w:t>
            </w:r>
          </w:p>
        </w:tc>
        <w:tc>
          <w:tcPr>
            <w:tcW w:w="5245" w:type="dxa"/>
            <w:tcBorders>
              <w:top w:val="nil"/>
              <w:left w:val="nil"/>
              <w:bottom w:val="single" w:color="auto" w:sz="4" w:space="0"/>
              <w:right w:val="single" w:color="auto" w:sz="4" w:space="0"/>
            </w:tcBorders>
            <w:shd w:val="clear" w:color="auto" w:fill="FFFFFF" w:themeFill="background1"/>
            <w:vAlign w:val="center"/>
          </w:tcPr>
          <w:p w14:paraId="496E5A76">
            <w:pPr>
              <w:widowControl/>
              <w:spacing w:line="220" w:lineRule="exact"/>
              <w:rPr>
                <w:rFonts w:hint="eastAsia" w:ascii="宋体" w:hAnsi="宋体" w:cs="宋体"/>
                <w:kern w:val="0"/>
                <w:sz w:val="18"/>
                <w:szCs w:val="18"/>
              </w:rPr>
            </w:pPr>
            <w:r>
              <w:rPr>
                <w:rFonts w:hint="eastAsia" w:ascii="宋体" w:hAnsi="宋体" w:cs="宋体"/>
                <w:kern w:val="0"/>
                <w:sz w:val="18"/>
                <w:szCs w:val="18"/>
              </w:rPr>
              <w:t>丙溴磷、克百威、联苯菊酯、三唑磷、杀扑磷、水胺硫磷、氧乐果、2,4-滴和 2,4-滴钠盐、苯醚甲环唑、氯唑磷、敌敌畏、氯氟氰菊酯和高效氯氟氰菊酯、乙酰甲胺磷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29913520">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7F3BB051">
        <w:tblPrEx>
          <w:shd w:val="clear" w:color="auto" w:fill="FFFFFF" w:themeFill="background1"/>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FC1E511">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C7DA6F9">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B7B8A93">
            <w:pPr>
              <w:widowControl/>
              <w:jc w:val="left"/>
              <w:rPr>
                <w:rFonts w:hint="eastAsia" w:ascii="宋体" w:hAnsi="宋体" w:cs="宋体"/>
                <w:kern w:val="0"/>
                <w:sz w:val="22"/>
                <w:szCs w:val="22"/>
              </w:rPr>
            </w:pPr>
            <w:r>
              <w:rPr>
                <w:rFonts w:hint="eastAsia" w:ascii="宋体" w:hAnsi="宋体" w:cs="宋体"/>
                <w:kern w:val="0"/>
                <w:sz w:val="22"/>
                <w:szCs w:val="22"/>
              </w:rPr>
              <w:t>猕猴桃</w:t>
            </w:r>
          </w:p>
        </w:tc>
        <w:tc>
          <w:tcPr>
            <w:tcW w:w="5245" w:type="dxa"/>
            <w:tcBorders>
              <w:top w:val="nil"/>
              <w:left w:val="nil"/>
              <w:bottom w:val="single" w:color="auto" w:sz="4" w:space="0"/>
              <w:right w:val="single" w:color="auto" w:sz="4" w:space="0"/>
            </w:tcBorders>
            <w:shd w:val="clear" w:color="auto" w:fill="FFFFFF" w:themeFill="background1"/>
            <w:vAlign w:val="center"/>
          </w:tcPr>
          <w:p w14:paraId="4D802DCD">
            <w:pPr>
              <w:widowControl/>
              <w:spacing w:line="220" w:lineRule="exact"/>
              <w:rPr>
                <w:rFonts w:hint="eastAsia" w:ascii="宋体" w:hAnsi="宋体" w:cs="宋体"/>
                <w:kern w:val="0"/>
                <w:sz w:val="18"/>
                <w:szCs w:val="18"/>
              </w:rPr>
            </w:pPr>
            <w:r>
              <w:rPr>
                <w:rFonts w:hint="eastAsia" w:ascii="宋体" w:hAnsi="宋体" w:cs="宋体"/>
                <w:kern w:val="0"/>
                <w:sz w:val="18"/>
                <w:szCs w:val="18"/>
              </w:rPr>
              <w:t>敌敌畏、多菌灵、氯吡脲、氧乐果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4969E9D0">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30A57FE0">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FE818E0">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60F102E">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AECA780">
            <w:pPr>
              <w:widowControl/>
              <w:jc w:val="left"/>
              <w:rPr>
                <w:rFonts w:hint="eastAsia" w:ascii="宋体" w:hAnsi="宋体" w:cs="宋体"/>
                <w:kern w:val="0"/>
                <w:sz w:val="22"/>
                <w:szCs w:val="22"/>
              </w:rPr>
            </w:pPr>
            <w:r>
              <w:rPr>
                <w:rFonts w:hint="eastAsia" w:ascii="宋体" w:hAnsi="宋体" w:cs="宋体"/>
                <w:kern w:val="0"/>
                <w:sz w:val="22"/>
                <w:szCs w:val="22"/>
              </w:rPr>
              <w:t>香蕉</w:t>
            </w:r>
          </w:p>
        </w:tc>
        <w:tc>
          <w:tcPr>
            <w:tcW w:w="5245" w:type="dxa"/>
            <w:tcBorders>
              <w:top w:val="nil"/>
              <w:left w:val="nil"/>
              <w:bottom w:val="single" w:color="auto" w:sz="4" w:space="0"/>
              <w:right w:val="single" w:color="auto" w:sz="4" w:space="0"/>
            </w:tcBorders>
            <w:shd w:val="clear" w:color="auto" w:fill="FFFFFF" w:themeFill="background1"/>
            <w:vAlign w:val="center"/>
          </w:tcPr>
          <w:p w14:paraId="23E2BDD5">
            <w:pPr>
              <w:widowControl/>
              <w:spacing w:line="220" w:lineRule="exact"/>
              <w:rPr>
                <w:rFonts w:hint="eastAsia" w:ascii="宋体" w:hAnsi="宋体" w:cs="宋体"/>
                <w:kern w:val="0"/>
                <w:sz w:val="18"/>
                <w:szCs w:val="18"/>
              </w:rPr>
            </w:pPr>
            <w:r>
              <w:rPr>
                <w:rFonts w:hint="eastAsia" w:ascii="宋体" w:hAnsi="宋体" w:cs="宋体"/>
                <w:kern w:val="0"/>
                <w:sz w:val="18"/>
                <w:szCs w:val="18"/>
              </w:rPr>
              <w:t>苯醚甲环唑、吡唑醚菌酯、多菌灵、氟虫腈、甲拌磷、腈苯唑、吡虫啉、噻虫胺、噻虫嗪、联苯菊酯、烯唑醇、百菌清、噻唑磷、氟唑菌酰胺</w:t>
            </w:r>
          </w:p>
        </w:tc>
        <w:tc>
          <w:tcPr>
            <w:tcW w:w="850" w:type="dxa"/>
            <w:tcBorders>
              <w:top w:val="nil"/>
              <w:left w:val="nil"/>
              <w:bottom w:val="single" w:color="auto" w:sz="4" w:space="0"/>
              <w:right w:val="single" w:color="auto" w:sz="4" w:space="0"/>
            </w:tcBorders>
            <w:shd w:val="clear" w:color="auto" w:fill="FFFFFF" w:themeFill="background1"/>
            <w:vAlign w:val="center"/>
          </w:tcPr>
          <w:p w14:paraId="4C99502C">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7DB4DDFB">
        <w:tblPrEx>
          <w:shd w:val="clear" w:color="auto" w:fill="FFFFFF" w:themeFill="background1"/>
          <w:tblCellMar>
            <w:top w:w="0" w:type="dxa"/>
            <w:left w:w="108" w:type="dxa"/>
            <w:bottom w:w="0" w:type="dxa"/>
            <w:right w:w="108" w:type="dxa"/>
          </w:tblCellMar>
        </w:tblPrEx>
        <w:trPr>
          <w:trHeight w:val="7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82790AF">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0E68164">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25FE7774">
            <w:pPr>
              <w:widowControl/>
              <w:jc w:val="left"/>
              <w:rPr>
                <w:rFonts w:hint="eastAsia" w:ascii="宋体" w:hAnsi="宋体" w:cs="宋体"/>
                <w:kern w:val="0"/>
                <w:sz w:val="22"/>
                <w:szCs w:val="22"/>
              </w:rPr>
            </w:pPr>
            <w:r>
              <w:rPr>
                <w:rFonts w:hint="eastAsia" w:ascii="宋体" w:hAnsi="宋体" w:cs="宋体"/>
                <w:kern w:val="0"/>
                <w:sz w:val="22"/>
                <w:szCs w:val="22"/>
              </w:rPr>
              <w:t>鸡蛋</w:t>
            </w:r>
          </w:p>
        </w:tc>
        <w:tc>
          <w:tcPr>
            <w:tcW w:w="5245" w:type="dxa"/>
            <w:tcBorders>
              <w:top w:val="nil"/>
              <w:left w:val="nil"/>
              <w:bottom w:val="single" w:color="auto" w:sz="4" w:space="0"/>
              <w:right w:val="single" w:color="auto" w:sz="4" w:space="0"/>
            </w:tcBorders>
            <w:shd w:val="clear" w:color="auto" w:fill="FFFFFF" w:themeFill="background1"/>
            <w:vAlign w:val="center"/>
          </w:tcPr>
          <w:p w14:paraId="2E39515E">
            <w:pPr>
              <w:widowControl/>
              <w:spacing w:line="220" w:lineRule="exact"/>
              <w:rPr>
                <w:rFonts w:hint="eastAsia" w:ascii="宋体" w:hAnsi="宋体" w:cs="宋体"/>
                <w:kern w:val="0"/>
                <w:sz w:val="18"/>
                <w:szCs w:val="18"/>
              </w:rPr>
            </w:pPr>
            <w:r>
              <w:rPr>
                <w:rFonts w:hint="eastAsia" w:ascii="宋体" w:hAnsi="宋体" w:cs="宋体"/>
                <w:kern w:val="0"/>
                <w:sz w:val="18"/>
                <w:szCs w:val="18"/>
              </w:rPr>
              <w:t>甲硝唑、地美硝唑、呋喃唑酮代谢物、氟虫腈、氯霉素、氟苯尼考、甲砜霉素、恩诺沙星、氧氟沙星、沙拉沙星、甲氧苄啶、磺胺类（总量）、多西环素、地克珠利、托曲珠利</w:t>
            </w:r>
          </w:p>
        </w:tc>
        <w:tc>
          <w:tcPr>
            <w:tcW w:w="850" w:type="dxa"/>
            <w:tcBorders>
              <w:top w:val="nil"/>
              <w:left w:val="nil"/>
              <w:bottom w:val="single" w:color="auto" w:sz="4" w:space="0"/>
              <w:right w:val="single" w:color="auto" w:sz="4" w:space="0"/>
            </w:tcBorders>
            <w:shd w:val="clear" w:color="auto" w:fill="FFFFFF" w:themeFill="background1"/>
            <w:vAlign w:val="center"/>
          </w:tcPr>
          <w:p w14:paraId="67F35947">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5EC412EB">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EB4DEF8">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1BDAA271">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2D96946E">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245" w:type="dxa"/>
            <w:tcBorders>
              <w:top w:val="single" w:color="auto" w:sz="4" w:space="0"/>
              <w:left w:val="nil"/>
              <w:bottom w:val="single" w:color="auto" w:sz="4" w:space="0"/>
              <w:right w:val="single" w:color="auto" w:sz="4" w:space="0"/>
            </w:tcBorders>
            <w:shd w:val="clear" w:color="auto" w:fill="FFFFFF" w:themeFill="background1"/>
            <w:vAlign w:val="center"/>
          </w:tcPr>
          <w:p w14:paraId="04C90F77">
            <w:pPr>
              <w:widowControl/>
              <w:jc w:val="left"/>
              <w:rPr>
                <w:rFonts w:hint="eastAsia" w:ascii="宋体" w:hAnsi="宋体" w:cs="宋体"/>
                <w:kern w:val="0"/>
                <w:sz w:val="20"/>
                <w:szCs w:val="20"/>
              </w:rPr>
            </w:pPr>
            <w:r>
              <w:rPr>
                <w:rFonts w:hint="eastAsia" w:ascii="宋体" w:hAnsi="宋体" w:cs="宋体"/>
                <w:kern w:val="0"/>
                <w:sz w:val="20"/>
                <w:szCs w:val="20"/>
              </w:rPr>
              <w:t>小计</w:t>
            </w:r>
          </w:p>
        </w:tc>
        <w:tc>
          <w:tcPr>
            <w:tcW w:w="850" w:type="dxa"/>
            <w:tcBorders>
              <w:top w:val="single" w:color="auto" w:sz="4" w:space="0"/>
              <w:left w:val="nil"/>
              <w:bottom w:val="single" w:color="auto" w:sz="4" w:space="0"/>
              <w:right w:val="single" w:color="auto" w:sz="4" w:space="0"/>
            </w:tcBorders>
            <w:shd w:val="clear" w:color="auto" w:fill="FFFFFF" w:themeFill="background1"/>
            <w:vAlign w:val="center"/>
          </w:tcPr>
          <w:p w14:paraId="3062F0FE">
            <w:pPr>
              <w:widowControl/>
              <w:jc w:val="right"/>
              <w:rPr>
                <w:rFonts w:hint="eastAsia" w:ascii="宋体" w:hAnsi="宋体" w:cs="宋体"/>
                <w:b/>
                <w:bCs/>
                <w:kern w:val="0"/>
                <w:sz w:val="20"/>
                <w:szCs w:val="20"/>
              </w:rPr>
            </w:pPr>
            <w:r>
              <w:rPr>
                <w:rFonts w:hint="eastAsia" w:ascii="宋体" w:hAnsi="宋体" w:cs="宋体"/>
                <w:b/>
                <w:bCs/>
                <w:kern w:val="0"/>
                <w:sz w:val="20"/>
                <w:szCs w:val="20"/>
              </w:rPr>
              <w:t>80</w:t>
            </w:r>
          </w:p>
        </w:tc>
      </w:tr>
      <w:tr w14:paraId="374FC124">
        <w:tblPrEx>
          <w:shd w:val="clear" w:color="auto" w:fill="FFFFFF" w:themeFill="background1"/>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316A8A0">
            <w:pPr>
              <w:widowControl/>
              <w:jc w:val="left"/>
              <w:rPr>
                <w:rFonts w:hint="eastAsia" w:ascii="宋体" w:hAnsi="宋体" w:cs="宋体"/>
                <w:b/>
                <w:bCs/>
                <w:kern w:val="0"/>
                <w:sz w:val="32"/>
                <w:szCs w:val="32"/>
              </w:rPr>
            </w:pPr>
            <w:r>
              <w:rPr>
                <w:rFonts w:hint="eastAsia" w:ascii="宋体" w:hAnsi="宋体" w:cs="宋体"/>
                <w:b/>
                <w:bCs/>
                <w:kern w:val="0"/>
                <w:sz w:val="32"/>
                <w:szCs w:val="32"/>
              </w:rPr>
              <w:t>2、肉制品专项（10批次）</w:t>
            </w:r>
          </w:p>
        </w:tc>
      </w:tr>
      <w:tr w14:paraId="4E334FDA">
        <w:tblPrEx>
          <w:shd w:val="clear" w:color="auto" w:fill="FFFFFF" w:themeFill="background1"/>
          <w:tblCellMar>
            <w:top w:w="0" w:type="dxa"/>
            <w:left w:w="108" w:type="dxa"/>
            <w:bottom w:w="0" w:type="dxa"/>
            <w:right w:w="108" w:type="dxa"/>
          </w:tblCellMar>
        </w:tblPrEx>
        <w:trPr>
          <w:trHeight w:val="27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9B152B4">
            <w:pPr>
              <w:widowControl/>
              <w:jc w:val="left"/>
              <w:rPr>
                <w:rFonts w:hint="eastAsia" w:ascii="宋体" w:hAnsi="宋体" w:cs="宋体"/>
                <w:kern w:val="0"/>
                <w:sz w:val="18"/>
                <w:szCs w:val="18"/>
              </w:rPr>
            </w:pPr>
            <w:r>
              <w:rPr>
                <w:rFonts w:hint="eastAsia" w:ascii="宋体" w:hAnsi="宋体" w:cs="宋体"/>
                <w:kern w:val="0"/>
                <w:sz w:val="18"/>
                <w:szCs w:val="18"/>
              </w:rPr>
              <w:t>序号</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2BE87F2">
            <w:pPr>
              <w:widowControl/>
              <w:jc w:val="left"/>
              <w:rPr>
                <w:rFonts w:hint="eastAsia" w:ascii="宋体" w:hAnsi="宋体" w:cs="宋体"/>
                <w:kern w:val="0"/>
                <w:sz w:val="18"/>
                <w:szCs w:val="18"/>
              </w:rPr>
            </w:pPr>
            <w:r>
              <w:rPr>
                <w:rFonts w:hint="eastAsia" w:ascii="宋体" w:hAnsi="宋体" w:cs="宋体"/>
                <w:kern w:val="0"/>
                <w:sz w:val="18"/>
                <w:szCs w:val="18"/>
              </w:rPr>
              <w:t>食品亚类</w:t>
            </w:r>
            <w:r>
              <w:rPr>
                <w:kern w:val="0"/>
                <w:sz w:val="18"/>
                <w:szCs w:val="18"/>
              </w:rPr>
              <w:t>(</w:t>
            </w:r>
            <w:r>
              <w:rPr>
                <w:rFonts w:hint="eastAsia" w:ascii="宋体" w:hAnsi="宋体" w:cs="宋体"/>
                <w:kern w:val="0"/>
                <w:sz w:val="18"/>
                <w:szCs w:val="18"/>
              </w:rPr>
              <w:t>一级</w:t>
            </w:r>
            <w:r>
              <w:rPr>
                <w:kern w:val="0"/>
                <w:sz w:val="18"/>
                <w:szCs w:val="18"/>
              </w:rPr>
              <w:t>)</w:t>
            </w:r>
          </w:p>
        </w:tc>
        <w:tc>
          <w:tcPr>
            <w:tcW w:w="1134" w:type="dxa"/>
            <w:tcBorders>
              <w:top w:val="nil"/>
              <w:left w:val="nil"/>
              <w:bottom w:val="single" w:color="auto" w:sz="4" w:space="0"/>
              <w:right w:val="single" w:color="auto" w:sz="4" w:space="0"/>
            </w:tcBorders>
            <w:shd w:val="clear" w:color="auto" w:fill="FFFFFF" w:themeFill="background1"/>
            <w:vAlign w:val="center"/>
          </w:tcPr>
          <w:p w14:paraId="127256D6">
            <w:pPr>
              <w:widowControl/>
              <w:jc w:val="left"/>
              <w:rPr>
                <w:rFonts w:hint="eastAsia" w:ascii="宋体" w:hAnsi="宋体" w:cs="宋体"/>
                <w:kern w:val="0"/>
                <w:sz w:val="18"/>
                <w:szCs w:val="18"/>
              </w:rPr>
            </w:pPr>
            <w:r>
              <w:rPr>
                <w:rFonts w:hint="eastAsia" w:ascii="宋体" w:hAnsi="宋体" w:cs="宋体"/>
                <w:kern w:val="0"/>
                <w:sz w:val="18"/>
                <w:szCs w:val="18"/>
              </w:rPr>
              <w:t>食品细类</w:t>
            </w:r>
          </w:p>
        </w:tc>
        <w:tc>
          <w:tcPr>
            <w:tcW w:w="5245"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77A1666">
            <w:pPr>
              <w:widowControl/>
              <w:jc w:val="left"/>
              <w:rPr>
                <w:rFonts w:hint="eastAsia" w:ascii="宋体" w:hAnsi="宋体" w:cs="宋体"/>
                <w:kern w:val="0"/>
                <w:sz w:val="18"/>
                <w:szCs w:val="18"/>
              </w:rPr>
            </w:pPr>
            <w:r>
              <w:rPr>
                <w:rFonts w:hint="eastAsia" w:ascii="宋体" w:hAnsi="宋体" w:cs="宋体"/>
                <w:kern w:val="0"/>
                <w:sz w:val="18"/>
                <w:szCs w:val="18"/>
              </w:rPr>
              <w:t>检验项目</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1BA2BE9">
            <w:pPr>
              <w:widowControl/>
              <w:jc w:val="left"/>
              <w:rPr>
                <w:rFonts w:hint="eastAsia" w:ascii="宋体" w:hAnsi="宋体" w:cs="宋体"/>
                <w:b/>
                <w:bCs/>
                <w:kern w:val="0"/>
                <w:sz w:val="20"/>
                <w:szCs w:val="20"/>
              </w:rPr>
            </w:pPr>
            <w:r>
              <w:rPr>
                <w:rFonts w:hint="eastAsia" w:ascii="宋体" w:hAnsi="宋体" w:cs="宋体"/>
                <w:b/>
                <w:bCs/>
                <w:kern w:val="0"/>
                <w:sz w:val="20"/>
                <w:szCs w:val="20"/>
              </w:rPr>
              <w:t>抽检批次</w:t>
            </w:r>
          </w:p>
        </w:tc>
      </w:tr>
      <w:tr w14:paraId="746B8A89">
        <w:tblPrEx>
          <w:shd w:val="clear" w:color="auto" w:fill="FFFFFF" w:themeFill="background1"/>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18B3F9B">
            <w:pPr>
              <w:widowControl/>
              <w:jc w:val="left"/>
              <w:rPr>
                <w:rFonts w:hint="eastAsia" w:ascii="宋体" w:hAnsi="宋体" w:cs="宋体"/>
                <w:kern w:val="0"/>
                <w:sz w:val="18"/>
                <w:szCs w:val="18"/>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613D5E0">
            <w:pPr>
              <w:widowControl/>
              <w:jc w:val="left"/>
              <w:rPr>
                <w:rFonts w:hint="eastAsia" w:ascii="宋体" w:hAnsi="宋体" w:cs="宋体"/>
                <w:kern w:val="0"/>
                <w:sz w:val="18"/>
                <w:szCs w:val="18"/>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200F7E5">
            <w:pPr>
              <w:widowControl/>
              <w:jc w:val="left"/>
              <w:rPr>
                <w:kern w:val="0"/>
                <w:sz w:val="18"/>
                <w:szCs w:val="18"/>
              </w:rPr>
            </w:pPr>
            <w:r>
              <w:rPr>
                <w:kern w:val="0"/>
                <w:sz w:val="18"/>
                <w:szCs w:val="18"/>
              </w:rPr>
              <w:t>(</w:t>
            </w:r>
            <w:r>
              <w:rPr>
                <w:rFonts w:hint="eastAsia" w:ascii="宋体" w:hAnsi="宋体"/>
                <w:kern w:val="0"/>
                <w:sz w:val="18"/>
                <w:szCs w:val="18"/>
              </w:rPr>
              <w:t>四级</w:t>
            </w:r>
            <w:r>
              <w:rPr>
                <w:kern w:val="0"/>
                <w:sz w:val="18"/>
                <w:szCs w:val="18"/>
              </w:rPr>
              <w:t>)</w:t>
            </w:r>
          </w:p>
        </w:tc>
        <w:tc>
          <w:tcPr>
            <w:tcW w:w="5245"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A330068">
            <w:pPr>
              <w:widowControl/>
              <w:jc w:val="left"/>
              <w:rPr>
                <w:rFonts w:hint="eastAsia" w:ascii="宋体" w:hAnsi="宋体" w:cs="宋体"/>
                <w:kern w:val="0"/>
                <w:sz w:val="18"/>
                <w:szCs w:val="18"/>
              </w:rPr>
            </w:pP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1A36522">
            <w:pPr>
              <w:widowControl/>
              <w:jc w:val="left"/>
              <w:rPr>
                <w:rFonts w:hint="eastAsia" w:ascii="宋体" w:hAnsi="宋体" w:cs="宋体"/>
                <w:b/>
                <w:bCs/>
                <w:kern w:val="0"/>
                <w:sz w:val="20"/>
                <w:szCs w:val="20"/>
              </w:rPr>
            </w:pPr>
          </w:p>
        </w:tc>
      </w:tr>
      <w:tr w14:paraId="291A3B69">
        <w:tblPrEx>
          <w:tblCellMar>
            <w:top w:w="0" w:type="dxa"/>
            <w:left w:w="108" w:type="dxa"/>
            <w:bottom w:w="0" w:type="dxa"/>
            <w:right w:w="108" w:type="dxa"/>
          </w:tblCellMar>
        </w:tblPrEx>
        <w:trPr>
          <w:trHeight w:val="946"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CAEAB05">
            <w:pPr>
              <w:widowControl/>
              <w:jc w:val="right"/>
              <w:rPr>
                <w:rFonts w:hint="eastAsia" w:ascii="宋体" w:hAnsi="宋体" w:cs="宋体"/>
                <w:kern w:val="0"/>
                <w:sz w:val="20"/>
                <w:szCs w:val="20"/>
              </w:rPr>
            </w:pPr>
            <w:r>
              <w:rPr>
                <w:rFonts w:hint="eastAsia" w:ascii="宋体" w:hAnsi="宋体" w:cs="宋体"/>
                <w:kern w:val="0"/>
                <w:sz w:val="20"/>
                <w:szCs w:val="20"/>
              </w:rPr>
              <w:t>1</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3E3D0EF">
            <w:pPr>
              <w:widowControl/>
              <w:jc w:val="left"/>
              <w:rPr>
                <w:rFonts w:hint="eastAsia" w:ascii="宋体" w:hAnsi="宋体" w:cs="宋体"/>
                <w:kern w:val="0"/>
                <w:sz w:val="20"/>
                <w:szCs w:val="20"/>
              </w:rPr>
            </w:pPr>
            <w:r>
              <w:rPr>
                <w:rFonts w:hint="eastAsia" w:ascii="宋体" w:hAnsi="宋体" w:cs="宋体"/>
                <w:kern w:val="0"/>
                <w:sz w:val="20"/>
                <w:szCs w:val="20"/>
              </w:rPr>
              <w:t>肉制品</w:t>
            </w:r>
          </w:p>
        </w:tc>
        <w:tc>
          <w:tcPr>
            <w:tcW w:w="1134" w:type="dxa"/>
            <w:tcBorders>
              <w:top w:val="nil"/>
              <w:left w:val="nil"/>
              <w:bottom w:val="single" w:color="auto" w:sz="4" w:space="0"/>
              <w:right w:val="single" w:color="auto" w:sz="4" w:space="0"/>
            </w:tcBorders>
            <w:shd w:val="clear" w:color="auto" w:fill="FFFFFF" w:themeFill="background1"/>
            <w:noWrap/>
            <w:vAlign w:val="center"/>
          </w:tcPr>
          <w:p w14:paraId="45D32CCD">
            <w:pPr>
              <w:widowControl/>
              <w:spacing w:line="220" w:lineRule="exact"/>
              <w:rPr>
                <w:rFonts w:hint="eastAsia" w:ascii="宋体" w:hAnsi="宋体" w:cs="宋体"/>
                <w:kern w:val="0"/>
                <w:sz w:val="18"/>
                <w:szCs w:val="18"/>
              </w:rPr>
            </w:pPr>
            <w:r>
              <w:rPr>
                <w:rFonts w:hint="eastAsia" w:ascii="宋体" w:hAnsi="宋体" w:cs="宋体"/>
                <w:kern w:val="0"/>
                <w:sz w:val="18"/>
                <w:szCs w:val="18"/>
              </w:rPr>
              <w:t>腌腊肉制品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516A955B">
            <w:pPr>
              <w:widowControl/>
              <w:spacing w:line="220" w:lineRule="exact"/>
              <w:rPr>
                <w:rFonts w:hint="eastAsia" w:ascii="宋体" w:hAnsi="宋体" w:cs="宋体"/>
                <w:kern w:val="0"/>
                <w:sz w:val="18"/>
                <w:szCs w:val="18"/>
              </w:rPr>
            </w:pPr>
            <w:r>
              <w:rPr>
                <w:rFonts w:hint="eastAsia" w:ascii="宋体" w:hAnsi="宋体" w:cs="宋体"/>
                <w:kern w:val="0"/>
                <w:sz w:val="18"/>
                <w:szCs w:val="18"/>
              </w:rPr>
              <w:t>过氧化值（ 以脂肪计）、铅（ 以 Pb 计）、总砷（ 以 As 计）、亚硝酸盐（ 以亚硝酸钠计）、苯甲酸及其钠盐（ 以苯甲酸计）、山梨酸及其钾盐（ 以山梨酸计）、脱氢乙酸及其钠盐（ 以脱氢乙酸计）、合成着色剂（柠檬黄、 日落黄、胭脂红、诱惑红、苋菜红、酸性红）、氯霉素</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0F09895">
            <w:pPr>
              <w:widowControl/>
              <w:jc w:val="right"/>
              <w:rPr>
                <w:rFonts w:hint="eastAsia" w:ascii="宋体" w:hAnsi="宋体" w:cs="宋体"/>
                <w:kern w:val="0"/>
                <w:sz w:val="20"/>
                <w:szCs w:val="20"/>
              </w:rPr>
            </w:pPr>
            <w:r>
              <w:rPr>
                <w:rFonts w:hint="eastAsia" w:ascii="宋体" w:hAnsi="宋体" w:cs="宋体"/>
                <w:kern w:val="0"/>
                <w:sz w:val="20"/>
                <w:szCs w:val="20"/>
              </w:rPr>
              <w:t>10</w:t>
            </w:r>
          </w:p>
        </w:tc>
      </w:tr>
      <w:tr w14:paraId="6471C12D">
        <w:tblPrEx>
          <w:shd w:val="clear" w:color="auto" w:fill="FFFFFF" w:themeFill="background1"/>
          <w:tblCellMar>
            <w:top w:w="0" w:type="dxa"/>
            <w:left w:w="108" w:type="dxa"/>
            <w:bottom w:w="0" w:type="dxa"/>
            <w:right w:w="108" w:type="dxa"/>
          </w:tblCellMar>
        </w:tblPrEx>
        <w:trPr>
          <w:trHeight w:val="81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E65F639">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8A3CE32">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1F2A4289">
            <w:pPr>
              <w:widowControl/>
              <w:spacing w:line="220" w:lineRule="exact"/>
              <w:rPr>
                <w:rFonts w:hint="eastAsia" w:ascii="宋体" w:hAnsi="宋体" w:cs="宋体"/>
                <w:kern w:val="0"/>
                <w:sz w:val="18"/>
                <w:szCs w:val="18"/>
              </w:rPr>
            </w:pPr>
            <w:r>
              <w:rPr>
                <w:rFonts w:hint="eastAsia" w:ascii="宋体" w:hAnsi="宋体" w:cs="宋体"/>
                <w:kern w:val="0"/>
                <w:sz w:val="18"/>
                <w:szCs w:val="18"/>
              </w:rPr>
              <w:t>调理肉制品（非速冻）</w:t>
            </w:r>
          </w:p>
        </w:tc>
        <w:tc>
          <w:tcPr>
            <w:tcW w:w="5245" w:type="dxa"/>
            <w:tcBorders>
              <w:top w:val="nil"/>
              <w:left w:val="nil"/>
              <w:bottom w:val="single" w:color="auto" w:sz="4" w:space="0"/>
              <w:right w:val="single" w:color="auto" w:sz="4" w:space="0"/>
            </w:tcBorders>
            <w:shd w:val="clear" w:color="auto" w:fill="FFFFFF" w:themeFill="background1"/>
            <w:vAlign w:val="center"/>
          </w:tcPr>
          <w:p w14:paraId="33474A9A">
            <w:pPr>
              <w:widowControl/>
              <w:spacing w:line="220" w:lineRule="exact"/>
              <w:rPr>
                <w:rFonts w:hint="eastAsia" w:ascii="宋体" w:hAnsi="宋体" w:cs="宋体"/>
                <w:kern w:val="0"/>
                <w:sz w:val="18"/>
                <w:szCs w:val="18"/>
              </w:rPr>
            </w:pPr>
            <w:r>
              <w:rPr>
                <w:rFonts w:hint="eastAsia" w:ascii="宋体" w:hAnsi="宋体" w:cs="宋体"/>
                <w:kern w:val="0"/>
                <w:sz w:val="18"/>
                <w:szCs w:val="18"/>
              </w:rPr>
              <w:t>苯甲酸及其钠盐（ 以苯甲酸计）、山梨酸及其钾盐（ 以山梨酸计）、脱氢乙酸及其钠盐（ 以脱氢乙酸计）</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105BEB3">
            <w:pPr>
              <w:widowControl/>
              <w:jc w:val="left"/>
              <w:rPr>
                <w:rFonts w:hint="eastAsia" w:ascii="宋体" w:hAnsi="宋体" w:cs="宋体"/>
                <w:kern w:val="0"/>
                <w:sz w:val="20"/>
                <w:szCs w:val="20"/>
              </w:rPr>
            </w:pPr>
          </w:p>
        </w:tc>
      </w:tr>
      <w:tr w14:paraId="0618FD3F">
        <w:tblPrEx>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B0CC79E">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452E44C">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noWrap/>
            <w:vAlign w:val="center"/>
          </w:tcPr>
          <w:p w14:paraId="6B0D00AA">
            <w:pPr>
              <w:widowControl/>
              <w:spacing w:line="220" w:lineRule="exact"/>
              <w:rPr>
                <w:rFonts w:hint="eastAsia" w:ascii="宋体" w:hAnsi="宋体" w:cs="宋体"/>
                <w:kern w:val="0"/>
                <w:sz w:val="18"/>
                <w:szCs w:val="18"/>
              </w:rPr>
            </w:pPr>
            <w:r>
              <w:rPr>
                <w:rFonts w:hint="eastAsia" w:ascii="宋体" w:hAnsi="宋体" w:cs="宋体"/>
                <w:kern w:val="0"/>
                <w:sz w:val="18"/>
                <w:szCs w:val="18"/>
              </w:rPr>
              <w:t>发酵肉制品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6CDF576A">
            <w:pPr>
              <w:widowControl/>
              <w:spacing w:line="220" w:lineRule="exact"/>
              <w:rPr>
                <w:rFonts w:hint="eastAsia" w:ascii="宋体" w:hAnsi="宋体" w:cs="宋体"/>
                <w:kern w:val="0"/>
                <w:sz w:val="18"/>
                <w:szCs w:val="18"/>
              </w:rPr>
            </w:pPr>
            <w:r>
              <w:rPr>
                <w:rFonts w:hint="eastAsia" w:ascii="宋体" w:hAnsi="宋体" w:cs="宋体"/>
                <w:kern w:val="0"/>
                <w:sz w:val="18"/>
                <w:szCs w:val="18"/>
              </w:rPr>
              <w:t>亚硝酸盐（ 以亚硝酸钠计）、沙门氏菌、金黄色葡萄球菌、单核细胞增生李斯特氏菌、致泻大肠埃希氏菌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F297FCF">
            <w:pPr>
              <w:widowControl/>
              <w:jc w:val="left"/>
              <w:rPr>
                <w:rFonts w:hint="eastAsia" w:ascii="宋体" w:hAnsi="宋体" w:cs="宋体"/>
                <w:kern w:val="0"/>
                <w:sz w:val="20"/>
                <w:szCs w:val="20"/>
              </w:rPr>
            </w:pPr>
          </w:p>
        </w:tc>
      </w:tr>
      <w:tr w14:paraId="57EE5156">
        <w:tblPrEx>
          <w:tblCellMar>
            <w:top w:w="0" w:type="dxa"/>
            <w:left w:w="108" w:type="dxa"/>
            <w:bottom w:w="0" w:type="dxa"/>
            <w:right w:w="108" w:type="dxa"/>
          </w:tblCellMar>
        </w:tblPrEx>
        <w:trPr>
          <w:trHeight w:val="1833"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7B81396">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BD40FB9">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noWrap/>
            <w:vAlign w:val="center"/>
          </w:tcPr>
          <w:p w14:paraId="516C08D1">
            <w:pPr>
              <w:widowControl/>
              <w:spacing w:line="220" w:lineRule="exact"/>
              <w:rPr>
                <w:rFonts w:hint="eastAsia" w:ascii="宋体" w:hAnsi="宋体" w:cs="宋体"/>
                <w:kern w:val="0"/>
                <w:sz w:val="18"/>
                <w:szCs w:val="18"/>
              </w:rPr>
            </w:pPr>
            <w:r>
              <w:rPr>
                <w:rFonts w:hint="eastAsia" w:ascii="宋体" w:hAnsi="宋体" w:cs="宋体"/>
                <w:kern w:val="0"/>
                <w:sz w:val="18"/>
                <w:szCs w:val="18"/>
              </w:rPr>
              <w:t>酱卤肉制品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389B273F">
            <w:pPr>
              <w:widowControl/>
              <w:spacing w:line="220" w:lineRule="exact"/>
              <w:rPr>
                <w:rFonts w:hint="eastAsia" w:ascii="宋体" w:hAnsi="宋体" w:cs="宋体"/>
                <w:kern w:val="0"/>
                <w:sz w:val="18"/>
                <w:szCs w:val="18"/>
              </w:rPr>
            </w:pPr>
            <w:r>
              <w:rPr>
                <w:rFonts w:hint="eastAsia" w:ascii="宋体" w:hAnsi="宋体" w:cs="宋体"/>
                <w:kern w:val="0"/>
                <w:sz w:val="18"/>
                <w:szCs w:val="18"/>
              </w:rPr>
              <w:t>镉（ 以 Cd 计）、铬（ 以 Cr 计）、总砷（ 以 As 计）、N-二甲基亚硝胺、亚硝酸盐（ 以亚硝酸钠计）、苯甲酸及其钠盐（ 以苯甲酸计）、山梨酸及其钾盐（ 以山梨酸计）、脱氢乙酸及其钠盐（ 以脱氢乙酸计）、纳他霉素、防腐剂混合使用时各自用量占其最大使用量的比例之和、糖精钠（ 以糖精计）、合成着色剂（柠檬黄、 日落黄、胭脂红、诱惑红）、氯霉素、菌落总数、大肠菌群、沙门氏菌、金黄色葡萄球菌、单核细胞增生李斯特氏菌、致泻大肠埃希氏菌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33D7640">
            <w:pPr>
              <w:widowControl/>
              <w:jc w:val="left"/>
              <w:rPr>
                <w:rFonts w:hint="eastAsia" w:ascii="宋体" w:hAnsi="宋体" w:cs="宋体"/>
                <w:kern w:val="0"/>
                <w:sz w:val="20"/>
                <w:szCs w:val="20"/>
              </w:rPr>
            </w:pPr>
          </w:p>
        </w:tc>
      </w:tr>
      <w:tr w14:paraId="3D094654">
        <w:tblPrEx>
          <w:shd w:val="clear" w:color="auto" w:fill="FFFFFF" w:themeFill="background1"/>
          <w:tblCellMar>
            <w:top w:w="0" w:type="dxa"/>
            <w:left w:w="108" w:type="dxa"/>
            <w:bottom w:w="0" w:type="dxa"/>
            <w:right w:w="108" w:type="dxa"/>
          </w:tblCellMar>
        </w:tblPrEx>
        <w:trPr>
          <w:trHeight w:val="135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CB33325">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1BE09A7">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62852535">
            <w:pPr>
              <w:widowControl/>
              <w:spacing w:line="220" w:lineRule="exact"/>
              <w:rPr>
                <w:rFonts w:hint="eastAsia" w:ascii="宋体" w:hAnsi="宋体" w:cs="宋体"/>
                <w:kern w:val="0"/>
                <w:sz w:val="18"/>
                <w:szCs w:val="18"/>
              </w:rPr>
            </w:pPr>
            <w:r>
              <w:rPr>
                <w:rFonts w:hint="eastAsia" w:ascii="宋体" w:hAnsi="宋体" w:cs="宋体"/>
                <w:kern w:val="0"/>
                <w:sz w:val="18"/>
                <w:szCs w:val="18"/>
              </w:rPr>
              <w:t>油炸肉制品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28F13E6B">
            <w:pPr>
              <w:widowControl/>
              <w:spacing w:line="220" w:lineRule="exact"/>
              <w:rPr>
                <w:rFonts w:hint="eastAsia" w:ascii="宋体" w:hAnsi="宋体" w:cs="宋体"/>
                <w:kern w:val="0"/>
                <w:sz w:val="18"/>
                <w:szCs w:val="18"/>
              </w:rPr>
            </w:pPr>
            <w:r>
              <w:rPr>
                <w:rFonts w:hint="eastAsia" w:ascii="宋体" w:hAnsi="宋体" w:cs="宋体"/>
                <w:kern w:val="0"/>
                <w:sz w:val="18"/>
                <w:szCs w:val="18"/>
              </w:rPr>
              <w:t>N-二甲基亚硝胺、亚硝酸盐（ 以亚硝酸钠计）、苯甲酸及其钠盐（ 以苯甲酸计）、山梨酸及其钾盐（ 以山梨酸计）、沙门氏菌、金黄色葡萄球菌、单核细胞增生李斯特氏菌、致泻大肠埃希氏菌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9F45262">
            <w:pPr>
              <w:widowControl/>
              <w:jc w:val="left"/>
              <w:rPr>
                <w:rFonts w:hint="eastAsia" w:ascii="宋体" w:hAnsi="宋体" w:cs="宋体"/>
                <w:kern w:val="0"/>
                <w:sz w:val="20"/>
                <w:szCs w:val="20"/>
              </w:rPr>
            </w:pPr>
          </w:p>
        </w:tc>
      </w:tr>
      <w:tr w14:paraId="780DA353">
        <w:tblPrEx>
          <w:tblCellMar>
            <w:top w:w="0" w:type="dxa"/>
            <w:left w:w="108" w:type="dxa"/>
            <w:bottom w:w="0" w:type="dxa"/>
            <w:right w:w="108" w:type="dxa"/>
          </w:tblCellMar>
        </w:tblPrEx>
        <w:trPr>
          <w:trHeight w:val="1328"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7DBDE5B">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8EE1ABB">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21845153">
            <w:pPr>
              <w:widowControl/>
              <w:spacing w:line="220" w:lineRule="exact"/>
              <w:rPr>
                <w:rFonts w:hint="eastAsia" w:ascii="宋体" w:hAnsi="宋体" w:cs="宋体"/>
                <w:kern w:val="0"/>
                <w:sz w:val="18"/>
                <w:szCs w:val="18"/>
              </w:rPr>
            </w:pPr>
            <w:r>
              <w:rPr>
                <w:rFonts w:hint="eastAsia" w:ascii="宋体" w:hAnsi="宋体" w:cs="宋体"/>
                <w:kern w:val="0"/>
                <w:sz w:val="18"/>
                <w:szCs w:val="18"/>
              </w:rPr>
              <w:t>熟肉干制品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6C30AB60">
            <w:pPr>
              <w:widowControl/>
              <w:spacing w:line="220" w:lineRule="exact"/>
              <w:rPr>
                <w:rFonts w:hint="eastAsia" w:ascii="宋体" w:hAnsi="宋体" w:cs="宋体"/>
                <w:kern w:val="0"/>
                <w:sz w:val="18"/>
                <w:szCs w:val="18"/>
              </w:rPr>
            </w:pPr>
            <w:r>
              <w:rPr>
                <w:rFonts w:hint="eastAsia" w:ascii="宋体" w:hAnsi="宋体" w:cs="宋体"/>
                <w:kern w:val="0"/>
                <w:sz w:val="18"/>
                <w:szCs w:val="18"/>
              </w:rPr>
              <w:t>铅（ 以 Pb 计）、N-二甲基亚硝胺、苯甲酸及其钠盐（ 以苯甲酸计）、山梨酸及其钾盐（ 以山梨酸计）、脱氢乙酸及其钠盐（ 以脱氢乙酸计）、防腐剂混合使用时各自用量占其最大使用量的比例之和、合成着色剂（胭脂红、诱惑红）、氯霉素、菌落总数、大肠菌群、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22B73FE">
            <w:pPr>
              <w:widowControl/>
              <w:jc w:val="left"/>
              <w:rPr>
                <w:rFonts w:hint="eastAsia" w:ascii="宋体" w:hAnsi="宋体" w:cs="宋体"/>
                <w:kern w:val="0"/>
                <w:sz w:val="20"/>
                <w:szCs w:val="20"/>
              </w:rPr>
            </w:pPr>
          </w:p>
        </w:tc>
      </w:tr>
      <w:tr w14:paraId="3B797665">
        <w:tblPrEx>
          <w:shd w:val="clear" w:color="auto" w:fill="FFFFFF" w:themeFill="background1"/>
          <w:tblCellMar>
            <w:top w:w="0" w:type="dxa"/>
            <w:left w:w="108" w:type="dxa"/>
            <w:bottom w:w="0" w:type="dxa"/>
            <w:right w:w="108" w:type="dxa"/>
          </w:tblCellMar>
        </w:tblPrEx>
        <w:trPr>
          <w:trHeight w:val="1275"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E3F8F01">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75DE9EA">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58E37399">
            <w:pPr>
              <w:widowControl/>
              <w:spacing w:line="220" w:lineRule="exact"/>
              <w:rPr>
                <w:rFonts w:hint="eastAsia" w:ascii="宋体" w:hAnsi="宋体" w:cs="宋体"/>
                <w:kern w:val="0"/>
                <w:sz w:val="18"/>
                <w:szCs w:val="18"/>
              </w:rPr>
            </w:pPr>
            <w:r>
              <w:rPr>
                <w:rFonts w:hint="eastAsia" w:ascii="宋体" w:hAnsi="宋体" w:cs="宋体"/>
                <w:kern w:val="0"/>
                <w:sz w:val="18"/>
                <w:szCs w:val="18"/>
              </w:rPr>
              <w:t>熏烧烤肉制品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28D69A43">
            <w:pPr>
              <w:widowControl/>
              <w:spacing w:line="220" w:lineRule="exact"/>
              <w:rPr>
                <w:rFonts w:hint="eastAsia" w:ascii="宋体" w:hAnsi="宋体" w:cs="宋体"/>
                <w:kern w:val="0"/>
                <w:sz w:val="18"/>
                <w:szCs w:val="18"/>
              </w:rPr>
            </w:pPr>
            <w:r>
              <w:rPr>
                <w:rFonts w:hint="eastAsia" w:ascii="宋体" w:hAnsi="宋体" w:cs="宋体"/>
                <w:kern w:val="0"/>
                <w:sz w:val="18"/>
                <w:szCs w:val="18"/>
              </w:rPr>
              <w:t>苯并[a]芘、N-二甲基亚硝胺、亚硝酸盐（ 以亚硝酸钠计）、苯甲酸及其钠盐（ 以苯甲酸计）、山梨酸及其钾盐（ 以山梨酸计）、纳他霉素、合成着色剂（柠檬黄、 日落黄、胭脂红）、氯霉素、菌落总数、大肠菌群、沙门氏菌、金黄色葡萄球菌、单核细胞增生李斯特氏菌、致泻大肠埃希氏菌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BE8C279">
            <w:pPr>
              <w:widowControl/>
              <w:jc w:val="left"/>
              <w:rPr>
                <w:rFonts w:hint="eastAsia" w:ascii="宋体" w:hAnsi="宋体" w:cs="宋体"/>
                <w:kern w:val="0"/>
                <w:sz w:val="20"/>
                <w:szCs w:val="20"/>
              </w:rPr>
            </w:pPr>
          </w:p>
        </w:tc>
      </w:tr>
      <w:tr w14:paraId="46074A67">
        <w:tblPrEx>
          <w:shd w:val="clear" w:color="auto" w:fill="FFFFFF" w:themeFill="background1"/>
          <w:tblCellMar>
            <w:top w:w="0" w:type="dxa"/>
            <w:left w:w="108" w:type="dxa"/>
            <w:bottom w:w="0" w:type="dxa"/>
            <w:right w:w="108" w:type="dxa"/>
          </w:tblCellMar>
        </w:tblPrEx>
        <w:trPr>
          <w:trHeight w:val="1407"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DBFE3BF">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590F52D">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251A6A35">
            <w:pPr>
              <w:widowControl/>
              <w:spacing w:line="220" w:lineRule="exact"/>
              <w:rPr>
                <w:rFonts w:hint="eastAsia" w:ascii="宋体" w:hAnsi="宋体" w:cs="宋体"/>
                <w:kern w:val="0"/>
                <w:sz w:val="18"/>
                <w:szCs w:val="18"/>
              </w:rPr>
            </w:pPr>
            <w:r>
              <w:rPr>
                <w:rFonts w:hint="eastAsia" w:ascii="宋体" w:hAnsi="宋体" w:cs="宋体"/>
                <w:kern w:val="0"/>
                <w:sz w:val="18"/>
                <w:szCs w:val="18"/>
              </w:rPr>
              <w:t>熏煮香肠火腿制品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01694933">
            <w:pPr>
              <w:widowControl/>
              <w:spacing w:line="220" w:lineRule="exact"/>
              <w:rPr>
                <w:rFonts w:hint="eastAsia" w:ascii="宋体" w:hAnsi="宋体" w:cs="宋体"/>
                <w:kern w:val="0"/>
                <w:sz w:val="18"/>
                <w:szCs w:val="18"/>
              </w:rPr>
            </w:pPr>
            <w:r>
              <w:rPr>
                <w:rFonts w:hint="eastAsia" w:ascii="宋体" w:hAnsi="宋体" w:cs="宋体"/>
                <w:kern w:val="0"/>
                <w:sz w:val="18"/>
                <w:szCs w:val="18"/>
              </w:rPr>
              <w:t>亚硝酸盐（ 以亚硝酸钠计）、苯甲酸及其钠盐（ 以苯甲酸计）、山梨酸及其钾盐（ 以山梨酸计）、脱氢乙酸及其钠盐（ 以脱氢乙酸计）、防腐剂混合使用时各自用量占其最大使用量的比例之和、合成着色剂（胭脂红、诱惑红）、氯霉素、菌落总数 、大肠菌群、沙门氏菌 、金黄色葡萄球菌、单核细胞增生李斯特氏菌、致泻大肠埃希氏菌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F29EA1E">
            <w:pPr>
              <w:widowControl/>
              <w:jc w:val="left"/>
              <w:rPr>
                <w:rFonts w:hint="eastAsia" w:ascii="宋体" w:hAnsi="宋体" w:cs="宋体"/>
                <w:kern w:val="0"/>
                <w:sz w:val="20"/>
                <w:szCs w:val="20"/>
              </w:rPr>
            </w:pPr>
          </w:p>
        </w:tc>
      </w:tr>
      <w:tr w14:paraId="31E7CFB8">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0BE3DFE">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3D5CF451">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3215A65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245" w:type="dxa"/>
            <w:tcBorders>
              <w:top w:val="single" w:color="auto" w:sz="4" w:space="0"/>
              <w:left w:val="nil"/>
              <w:bottom w:val="single" w:color="auto" w:sz="4" w:space="0"/>
              <w:right w:val="single" w:color="auto" w:sz="4" w:space="0"/>
            </w:tcBorders>
            <w:shd w:val="clear" w:color="auto" w:fill="FFFFFF" w:themeFill="background1"/>
            <w:vAlign w:val="center"/>
          </w:tcPr>
          <w:p w14:paraId="039BF696">
            <w:pPr>
              <w:widowControl/>
              <w:jc w:val="left"/>
              <w:rPr>
                <w:rFonts w:hint="eastAsia" w:ascii="宋体" w:hAnsi="宋体" w:cs="宋体"/>
                <w:kern w:val="0"/>
                <w:sz w:val="20"/>
                <w:szCs w:val="20"/>
              </w:rPr>
            </w:pPr>
            <w:r>
              <w:rPr>
                <w:rFonts w:hint="eastAsia" w:ascii="宋体" w:hAnsi="宋体" w:cs="宋体"/>
                <w:kern w:val="0"/>
                <w:sz w:val="20"/>
                <w:szCs w:val="20"/>
              </w:rPr>
              <w:t>小计</w:t>
            </w:r>
          </w:p>
        </w:tc>
        <w:tc>
          <w:tcPr>
            <w:tcW w:w="850" w:type="dxa"/>
            <w:tcBorders>
              <w:top w:val="single" w:color="auto" w:sz="4" w:space="0"/>
              <w:left w:val="nil"/>
              <w:bottom w:val="single" w:color="auto" w:sz="4" w:space="0"/>
              <w:right w:val="single" w:color="auto" w:sz="4" w:space="0"/>
            </w:tcBorders>
            <w:shd w:val="clear" w:color="auto" w:fill="FFFFFF" w:themeFill="background1"/>
            <w:vAlign w:val="center"/>
          </w:tcPr>
          <w:p w14:paraId="114F7FD5">
            <w:pPr>
              <w:widowControl/>
              <w:jc w:val="right"/>
              <w:rPr>
                <w:rFonts w:hint="eastAsia" w:ascii="宋体" w:hAnsi="宋体" w:cs="宋体"/>
                <w:b/>
                <w:bCs/>
                <w:kern w:val="0"/>
                <w:sz w:val="20"/>
                <w:szCs w:val="20"/>
              </w:rPr>
            </w:pPr>
            <w:r>
              <w:rPr>
                <w:rFonts w:hint="eastAsia" w:ascii="宋体" w:hAnsi="宋体" w:cs="宋体"/>
                <w:b/>
                <w:bCs/>
                <w:kern w:val="0"/>
                <w:sz w:val="20"/>
                <w:szCs w:val="20"/>
              </w:rPr>
              <w:t>10</w:t>
            </w:r>
          </w:p>
        </w:tc>
      </w:tr>
      <w:tr w14:paraId="3931F699">
        <w:tblPrEx>
          <w:shd w:val="clear" w:color="auto" w:fill="FFFFFF" w:themeFill="background1"/>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518884F">
            <w:pPr>
              <w:widowControl/>
              <w:jc w:val="left"/>
              <w:rPr>
                <w:rFonts w:hint="eastAsia" w:ascii="宋体" w:hAnsi="宋体" w:cs="宋体"/>
                <w:b/>
                <w:bCs/>
                <w:kern w:val="0"/>
                <w:sz w:val="32"/>
                <w:szCs w:val="32"/>
              </w:rPr>
            </w:pPr>
            <w:r>
              <w:rPr>
                <w:rFonts w:hint="eastAsia" w:ascii="宋体" w:hAnsi="宋体" w:cs="宋体"/>
                <w:b/>
                <w:bCs/>
                <w:kern w:val="0"/>
                <w:sz w:val="32"/>
                <w:szCs w:val="32"/>
              </w:rPr>
              <w:t>3、校园专项（30批次）</w:t>
            </w:r>
          </w:p>
        </w:tc>
      </w:tr>
      <w:tr w14:paraId="61A7477E">
        <w:tblPrEx>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CCE1264">
            <w:pPr>
              <w:widowControl/>
              <w:jc w:val="left"/>
              <w:rPr>
                <w:rFonts w:hint="eastAsia" w:ascii="宋体" w:hAnsi="宋体" w:cs="宋体"/>
                <w:kern w:val="0"/>
                <w:sz w:val="18"/>
                <w:szCs w:val="18"/>
              </w:rPr>
            </w:pPr>
            <w:r>
              <w:rPr>
                <w:rFonts w:hint="eastAsia" w:ascii="宋体" w:hAnsi="宋体" w:cs="宋体"/>
                <w:kern w:val="0"/>
                <w:sz w:val="18"/>
                <w:szCs w:val="18"/>
              </w:rPr>
              <w:t>序号</w:t>
            </w:r>
          </w:p>
        </w:tc>
        <w:tc>
          <w:tcPr>
            <w:tcW w:w="1134" w:type="dxa"/>
            <w:tcBorders>
              <w:top w:val="nil"/>
              <w:left w:val="nil"/>
              <w:bottom w:val="single" w:color="auto" w:sz="4" w:space="0"/>
              <w:right w:val="single" w:color="auto" w:sz="4" w:space="0"/>
            </w:tcBorders>
            <w:shd w:val="clear" w:color="auto" w:fill="FFFFFF" w:themeFill="background1"/>
            <w:vAlign w:val="center"/>
          </w:tcPr>
          <w:p w14:paraId="18A452C2">
            <w:pPr>
              <w:widowControl/>
              <w:jc w:val="left"/>
              <w:rPr>
                <w:rFonts w:hint="eastAsia" w:ascii="宋体" w:hAnsi="宋体" w:cs="宋体"/>
                <w:kern w:val="0"/>
                <w:sz w:val="18"/>
                <w:szCs w:val="18"/>
              </w:rPr>
            </w:pPr>
            <w:r>
              <w:rPr>
                <w:rFonts w:hint="eastAsia" w:ascii="宋体" w:hAnsi="宋体" w:cs="宋体"/>
                <w:kern w:val="0"/>
                <w:sz w:val="18"/>
                <w:szCs w:val="18"/>
              </w:rPr>
              <w:t>食品大类</w:t>
            </w:r>
            <w:r>
              <w:rPr>
                <w:kern w:val="0"/>
                <w:sz w:val="18"/>
                <w:szCs w:val="18"/>
              </w:rPr>
              <w:t>(</w:t>
            </w:r>
            <w:r>
              <w:rPr>
                <w:rFonts w:hint="eastAsia" w:ascii="宋体" w:hAnsi="宋体" w:cs="宋体"/>
                <w:kern w:val="0"/>
                <w:sz w:val="18"/>
                <w:szCs w:val="18"/>
              </w:rPr>
              <w:t>一级</w:t>
            </w:r>
            <w:r>
              <w:rPr>
                <w:kern w:val="0"/>
                <w:sz w:val="18"/>
                <w:szCs w:val="18"/>
              </w:rPr>
              <w:t>)</w:t>
            </w:r>
          </w:p>
        </w:tc>
        <w:tc>
          <w:tcPr>
            <w:tcW w:w="1134" w:type="dxa"/>
            <w:tcBorders>
              <w:top w:val="nil"/>
              <w:left w:val="nil"/>
              <w:bottom w:val="single" w:color="auto" w:sz="4" w:space="0"/>
              <w:right w:val="single" w:color="auto" w:sz="4" w:space="0"/>
            </w:tcBorders>
            <w:shd w:val="clear" w:color="auto" w:fill="FFFFFF" w:themeFill="background1"/>
            <w:vAlign w:val="center"/>
          </w:tcPr>
          <w:p w14:paraId="73079A71">
            <w:pPr>
              <w:widowControl/>
              <w:jc w:val="left"/>
              <w:rPr>
                <w:rFonts w:hint="eastAsia" w:ascii="宋体" w:hAnsi="宋体" w:cs="宋体"/>
                <w:kern w:val="0"/>
                <w:sz w:val="18"/>
                <w:szCs w:val="18"/>
              </w:rPr>
            </w:pPr>
            <w:r>
              <w:rPr>
                <w:rFonts w:hint="eastAsia" w:ascii="宋体" w:hAnsi="宋体" w:cs="宋体"/>
                <w:kern w:val="0"/>
                <w:sz w:val="18"/>
                <w:szCs w:val="18"/>
              </w:rPr>
              <w:t>食品细类</w:t>
            </w:r>
            <w:r>
              <w:rPr>
                <w:kern w:val="0"/>
                <w:sz w:val="18"/>
                <w:szCs w:val="18"/>
              </w:rPr>
              <w:t>(</w:t>
            </w:r>
            <w:r>
              <w:rPr>
                <w:rFonts w:hint="eastAsia" w:ascii="宋体" w:hAnsi="宋体" w:cs="宋体"/>
                <w:kern w:val="0"/>
                <w:sz w:val="18"/>
                <w:szCs w:val="18"/>
              </w:rPr>
              <w:t>四级</w:t>
            </w:r>
            <w:r>
              <w:rPr>
                <w:kern w:val="0"/>
                <w:sz w:val="18"/>
                <w:szCs w:val="18"/>
              </w:rPr>
              <w:t>)</w:t>
            </w:r>
          </w:p>
        </w:tc>
        <w:tc>
          <w:tcPr>
            <w:tcW w:w="5245" w:type="dxa"/>
            <w:tcBorders>
              <w:top w:val="nil"/>
              <w:left w:val="nil"/>
              <w:bottom w:val="single" w:color="auto" w:sz="4" w:space="0"/>
              <w:right w:val="single" w:color="auto" w:sz="4" w:space="0"/>
            </w:tcBorders>
            <w:shd w:val="clear" w:color="auto" w:fill="FFFFFF" w:themeFill="background1"/>
            <w:vAlign w:val="center"/>
          </w:tcPr>
          <w:p w14:paraId="05BCC336">
            <w:pPr>
              <w:widowControl/>
              <w:jc w:val="left"/>
              <w:rPr>
                <w:rFonts w:hint="eastAsia" w:ascii="宋体" w:hAnsi="宋体" w:cs="宋体"/>
                <w:kern w:val="0"/>
                <w:sz w:val="18"/>
                <w:szCs w:val="18"/>
              </w:rPr>
            </w:pPr>
            <w:r>
              <w:rPr>
                <w:rFonts w:hint="eastAsia" w:ascii="宋体" w:hAnsi="宋体" w:cs="宋体"/>
                <w:kern w:val="0"/>
                <w:sz w:val="18"/>
                <w:szCs w:val="18"/>
              </w:rPr>
              <w:t>检验项目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3599A04C">
            <w:pPr>
              <w:widowControl/>
              <w:jc w:val="left"/>
              <w:rPr>
                <w:rFonts w:hint="eastAsia" w:ascii="宋体" w:hAnsi="宋体" w:cs="宋体"/>
                <w:b/>
                <w:bCs/>
                <w:kern w:val="0"/>
                <w:sz w:val="20"/>
                <w:szCs w:val="20"/>
              </w:rPr>
            </w:pPr>
            <w:r>
              <w:rPr>
                <w:rFonts w:hint="eastAsia" w:ascii="宋体" w:hAnsi="宋体" w:cs="宋体"/>
                <w:b/>
                <w:bCs/>
                <w:kern w:val="0"/>
                <w:sz w:val="20"/>
                <w:szCs w:val="20"/>
              </w:rPr>
              <w:t>抽检批次</w:t>
            </w:r>
          </w:p>
        </w:tc>
      </w:tr>
      <w:tr w14:paraId="0317AB39">
        <w:tblPrEx>
          <w:tblCellMar>
            <w:top w:w="0" w:type="dxa"/>
            <w:left w:w="108" w:type="dxa"/>
            <w:bottom w:w="0" w:type="dxa"/>
            <w:right w:w="108" w:type="dxa"/>
          </w:tblCellMar>
        </w:tblPrEx>
        <w:trPr>
          <w:trHeight w:val="9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96E9C57">
            <w:pPr>
              <w:widowControl/>
              <w:jc w:val="right"/>
              <w:rPr>
                <w:rFonts w:hint="eastAsia" w:ascii="宋体" w:hAnsi="宋体" w:cs="宋体"/>
                <w:kern w:val="0"/>
                <w:sz w:val="20"/>
                <w:szCs w:val="20"/>
              </w:rPr>
            </w:pPr>
            <w:r>
              <w:rPr>
                <w:rFonts w:hint="eastAsia" w:ascii="宋体" w:hAnsi="宋体" w:cs="宋体"/>
                <w:kern w:val="0"/>
                <w:sz w:val="20"/>
                <w:szCs w:val="20"/>
              </w:rPr>
              <w:t>1</w:t>
            </w:r>
          </w:p>
        </w:tc>
        <w:tc>
          <w:tcPr>
            <w:tcW w:w="1134" w:type="dxa"/>
            <w:tcBorders>
              <w:top w:val="nil"/>
              <w:left w:val="nil"/>
              <w:bottom w:val="single" w:color="auto" w:sz="4" w:space="0"/>
              <w:right w:val="single" w:color="auto" w:sz="4" w:space="0"/>
            </w:tcBorders>
            <w:shd w:val="clear" w:color="auto" w:fill="FFFFFF" w:themeFill="background1"/>
            <w:noWrap/>
            <w:vAlign w:val="center"/>
          </w:tcPr>
          <w:p w14:paraId="5370A134">
            <w:pPr>
              <w:widowControl/>
              <w:spacing w:line="220" w:lineRule="exact"/>
              <w:rPr>
                <w:rFonts w:hint="eastAsia" w:ascii="宋体" w:hAnsi="宋体" w:cs="宋体"/>
                <w:kern w:val="0"/>
                <w:sz w:val="18"/>
                <w:szCs w:val="18"/>
              </w:rPr>
            </w:pPr>
            <w:r>
              <w:rPr>
                <w:rFonts w:ascii="宋体" w:hAnsi="宋体" w:cs="宋体"/>
                <w:kern w:val="0"/>
                <w:sz w:val="18"/>
                <w:szCs w:val="18"/>
              </w:rPr>
              <w:t>粮食加工品</w:t>
            </w:r>
          </w:p>
        </w:tc>
        <w:tc>
          <w:tcPr>
            <w:tcW w:w="1134" w:type="dxa"/>
            <w:tcBorders>
              <w:top w:val="nil"/>
              <w:left w:val="nil"/>
              <w:bottom w:val="single" w:color="auto" w:sz="4" w:space="0"/>
              <w:right w:val="single" w:color="auto" w:sz="4" w:space="0"/>
            </w:tcBorders>
            <w:shd w:val="clear" w:color="auto" w:fill="FFFFFF" w:themeFill="background1"/>
            <w:vAlign w:val="center"/>
          </w:tcPr>
          <w:p w14:paraId="22E51B70">
            <w:pPr>
              <w:widowControl/>
              <w:spacing w:line="220" w:lineRule="exact"/>
              <w:rPr>
                <w:rFonts w:hint="eastAsia" w:ascii="宋体" w:hAnsi="宋体" w:cs="宋体"/>
                <w:kern w:val="0"/>
                <w:sz w:val="18"/>
                <w:szCs w:val="18"/>
              </w:rPr>
            </w:pPr>
            <w:r>
              <w:rPr>
                <w:rFonts w:hint="eastAsia" w:ascii="宋体" w:hAnsi="宋体" w:cs="宋体"/>
                <w:kern w:val="0"/>
                <w:sz w:val="18"/>
                <w:szCs w:val="18"/>
              </w:rPr>
              <w:t>通用小麦</w:t>
            </w:r>
            <w:r>
              <w:rPr>
                <w:rFonts w:hint="eastAsia" w:ascii="宋体" w:hAnsi="宋体" w:cs="宋体"/>
                <w:kern w:val="0"/>
                <w:sz w:val="18"/>
                <w:szCs w:val="18"/>
              </w:rPr>
              <w:br w:type="textWrapping"/>
            </w:r>
            <w:r>
              <w:rPr>
                <w:rFonts w:hint="eastAsia" w:ascii="宋体" w:hAnsi="宋体" w:cs="宋体"/>
                <w:kern w:val="0"/>
                <w:sz w:val="18"/>
                <w:szCs w:val="18"/>
              </w:rPr>
              <w:t>粉、专用 小麦粉</w:t>
            </w:r>
          </w:p>
        </w:tc>
        <w:tc>
          <w:tcPr>
            <w:tcW w:w="5245" w:type="dxa"/>
            <w:tcBorders>
              <w:top w:val="nil"/>
              <w:left w:val="nil"/>
              <w:bottom w:val="single" w:color="auto" w:sz="4" w:space="0"/>
              <w:right w:val="single" w:color="auto" w:sz="4" w:space="0"/>
            </w:tcBorders>
            <w:shd w:val="clear" w:color="auto" w:fill="FFFFFF" w:themeFill="background1"/>
            <w:vAlign w:val="center"/>
          </w:tcPr>
          <w:p w14:paraId="4A5A5F78">
            <w:pPr>
              <w:widowControl/>
              <w:spacing w:line="220" w:lineRule="exact"/>
              <w:rPr>
                <w:rFonts w:hint="eastAsia" w:ascii="宋体" w:hAnsi="宋体" w:cs="宋体"/>
                <w:kern w:val="0"/>
                <w:sz w:val="18"/>
                <w:szCs w:val="18"/>
              </w:rPr>
            </w:pPr>
            <w:r>
              <w:rPr>
                <w:rFonts w:hint="eastAsia" w:ascii="宋体" w:hAnsi="宋体" w:cs="宋体"/>
                <w:kern w:val="0"/>
                <w:sz w:val="18"/>
                <w:szCs w:val="18"/>
              </w:rPr>
              <w:t>镉（以 Cd 计）、苯并[a]芘、玉米赤霉烯酮、脱氧雪腐镰刀菌烯醇、赭曲</w:t>
            </w:r>
            <w:r>
              <w:rPr>
                <w:rFonts w:hint="eastAsia" w:ascii="宋体" w:hAnsi="宋体" w:cs="宋体"/>
                <w:kern w:val="0"/>
                <w:sz w:val="18"/>
                <w:szCs w:val="18"/>
              </w:rPr>
              <w:br w:type="textWrapping"/>
            </w:r>
            <w:r>
              <w:rPr>
                <w:rFonts w:hint="eastAsia" w:ascii="宋体" w:hAnsi="宋体" w:cs="宋体"/>
                <w:kern w:val="0"/>
                <w:sz w:val="18"/>
                <w:szCs w:val="18"/>
              </w:rPr>
              <w:t>霉毒素 A、黄曲霉毒素 B1、偶氮甲酰胺、过氧化苯甲酰</w:t>
            </w:r>
          </w:p>
        </w:tc>
        <w:tc>
          <w:tcPr>
            <w:tcW w:w="850" w:type="dxa"/>
            <w:tcBorders>
              <w:top w:val="nil"/>
              <w:left w:val="nil"/>
              <w:bottom w:val="single" w:color="auto" w:sz="4" w:space="0"/>
              <w:right w:val="single" w:color="auto" w:sz="4" w:space="0"/>
            </w:tcBorders>
            <w:shd w:val="clear" w:color="auto" w:fill="FFFFFF" w:themeFill="background1"/>
            <w:vAlign w:val="center"/>
          </w:tcPr>
          <w:p w14:paraId="080D58E3">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56B4EB4C">
        <w:tblPrEx>
          <w:shd w:val="clear" w:color="auto" w:fill="FFFFFF" w:themeFill="background1"/>
          <w:tblCellMar>
            <w:top w:w="0" w:type="dxa"/>
            <w:left w:w="108" w:type="dxa"/>
            <w:bottom w:w="0" w:type="dxa"/>
            <w:right w:w="108" w:type="dxa"/>
          </w:tblCellMar>
        </w:tblPrEx>
        <w:trPr>
          <w:trHeight w:val="2102" w:hRule="atLeast"/>
        </w:trPr>
        <w:tc>
          <w:tcPr>
            <w:tcW w:w="704" w:type="dxa"/>
            <w:tcBorders>
              <w:top w:val="nil"/>
              <w:left w:val="single" w:color="auto" w:sz="4" w:space="0"/>
              <w:bottom w:val="single" w:color="auto" w:sz="4" w:space="0"/>
              <w:right w:val="single" w:color="auto" w:sz="4" w:space="0"/>
            </w:tcBorders>
            <w:shd w:val="clear" w:color="auto" w:fill="FFFFFF" w:themeFill="background1"/>
            <w:noWrap/>
            <w:vAlign w:val="center"/>
          </w:tcPr>
          <w:p w14:paraId="3E106A5F">
            <w:pPr>
              <w:widowControl/>
              <w:jc w:val="left"/>
              <w:rPr>
                <w:rFonts w:hint="eastAsia" w:ascii="宋体" w:hAnsi="宋体" w:cs="宋体"/>
                <w:kern w:val="0"/>
                <w:sz w:val="22"/>
                <w:szCs w:val="22"/>
              </w:rPr>
            </w:pPr>
            <w:r>
              <w:rPr>
                <w:rFonts w:hint="eastAsia" w:ascii="宋体" w:hAnsi="宋体" w:cs="宋体"/>
                <w:kern w:val="0"/>
                <w:sz w:val="22"/>
                <w:szCs w:val="22"/>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16CD8EFD">
            <w:pPr>
              <w:widowControl/>
              <w:spacing w:line="220" w:lineRule="exact"/>
              <w:rPr>
                <w:rFonts w:hint="eastAsia"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66F34D89">
            <w:pPr>
              <w:widowControl/>
              <w:spacing w:line="220" w:lineRule="exact"/>
              <w:rPr>
                <w:rFonts w:hint="eastAsia" w:ascii="宋体" w:hAnsi="宋体" w:cs="宋体"/>
                <w:kern w:val="0"/>
                <w:sz w:val="18"/>
                <w:szCs w:val="18"/>
              </w:rPr>
            </w:pPr>
            <w:r>
              <w:rPr>
                <w:rFonts w:hint="eastAsia" w:ascii="宋体" w:hAnsi="宋体" w:cs="宋体"/>
                <w:kern w:val="0"/>
                <w:sz w:val="18"/>
                <w:szCs w:val="18"/>
              </w:rPr>
              <w:t>果、蔬汁</w:t>
            </w:r>
            <w:r>
              <w:rPr>
                <w:rFonts w:hint="eastAsia" w:ascii="宋体" w:hAnsi="宋体" w:cs="宋体"/>
                <w:kern w:val="0"/>
                <w:sz w:val="18"/>
                <w:szCs w:val="18"/>
              </w:rPr>
              <w:br w:type="textWrapping"/>
            </w:r>
            <w:r>
              <w:rPr>
                <w:rFonts w:hint="eastAsia" w:ascii="宋体" w:hAnsi="宋体" w:cs="宋体"/>
                <w:kern w:val="0"/>
                <w:sz w:val="18"/>
                <w:szCs w:val="18"/>
              </w:rPr>
              <w:t>及其饮料</w:t>
            </w:r>
          </w:p>
        </w:tc>
        <w:tc>
          <w:tcPr>
            <w:tcW w:w="5245" w:type="dxa"/>
            <w:tcBorders>
              <w:top w:val="nil"/>
              <w:left w:val="nil"/>
              <w:bottom w:val="single" w:color="auto" w:sz="4" w:space="0"/>
              <w:right w:val="single" w:color="auto" w:sz="4" w:space="0"/>
            </w:tcBorders>
            <w:shd w:val="clear" w:color="auto" w:fill="FFFFFF" w:themeFill="background1"/>
            <w:vAlign w:val="center"/>
          </w:tcPr>
          <w:p w14:paraId="1EF26181">
            <w:pPr>
              <w:widowControl/>
              <w:spacing w:line="240" w:lineRule="exact"/>
              <w:rPr>
                <w:rFonts w:hint="eastAsia" w:ascii="宋体" w:hAnsi="宋体" w:cs="宋体"/>
                <w:kern w:val="0"/>
                <w:sz w:val="18"/>
                <w:szCs w:val="18"/>
              </w:rPr>
            </w:pPr>
            <w:r>
              <w:rPr>
                <w:rFonts w:hint="eastAsia" w:ascii="宋体" w:hAnsi="宋体" w:cs="宋体"/>
                <w:kern w:val="0"/>
                <w:sz w:val="18"/>
                <w:szCs w:val="18"/>
              </w:rPr>
              <w:t>铅（以 Pb 计）、展青霉素、苯甲酸及其钠盐（以苯甲酸计）、山梨酸及其钾盐（以山梨酸计）、脱氢乙酸及其钠盐（以脱氢乙酸计）、纳他霉素、</w:t>
            </w:r>
            <w:r>
              <w:rPr>
                <w:rFonts w:hint="eastAsia" w:ascii="宋体" w:hAnsi="宋体" w:cs="宋体"/>
                <w:kern w:val="0"/>
                <w:sz w:val="18"/>
                <w:szCs w:val="18"/>
              </w:rPr>
              <w:br w:type="textWrapping"/>
            </w:r>
            <w:r>
              <w:rPr>
                <w:rFonts w:hint="eastAsia" w:ascii="宋体" w:hAnsi="宋体" w:cs="宋体"/>
                <w:kern w:val="0"/>
                <w:sz w:val="18"/>
                <w:szCs w:val="18"/>
              </w:rPr>
              <w:t>防腐剂混合使用时各自用量占其最大使用量的比例之和、安赛蜜、甜蜜素</w:t>
            </w:r>
            <w:r>
              <w:rPr>
                <w:rFonts w:hint="eastAsia" w:ascii="宋体" w:hAnsi="宋体" w:cs="宋体"/>
                <w:kern w:val="0"/>
                <w:sz w:val="18"/>
                <w:szCs w:val="18"/>
              </w:rPr>
              <w:br w:type="textWrapping"/>
            </w:r>
            <w:r>
              <w:rPr>
                <w:rFonts w:hint="eastAsia" w:ascii="宋体" w:hAnsi="宋体" w:cs="宋体"/>
                <w:kern w:val="0"/>
                <w:sz w:val="18"/>
                <w:szCs w:val="18"/>
              </w:rPr>
              <w:t>（以环己基氨基磺酸计）、阿斯巴甜、合成着色剂（柠檬黄、新红、苋菜红、靛蓝、胭脂红、日落黄、诱惑红、亮蓝、酸性红、喹啉黄、赤藓红） 、菌落总数、大肠菌群、霉菌、酵母</w:t>
            </w:r>
          </w:p>
        </w:tc>
        <w:tc>
          <w:tcPr>
            <w:tcW w:w="850" w:type="dxa"/>
            <w:tcBorders>
              <w:top w:val="nil"/>
              <w:left w:val="nil"/>
              <w:bottom w:val="single" w:color="auto" w:sz="4" w:space="0"/>
              <w:right w:val="single" w:color="auto" w:sz="4" w:space="0"/>
            </w:tcBorders>
            <w:shd w:val="clear" w:color="auto" w:fill="FFFFFF" w:themeFill="background1"/>
            <w:vAlign w:val="center"/>
          </w:tcPr>
          <w:p w14:paraId="53935872">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09D44624">
        <w:tblPrEx>
          <w:shd w:val="clear" w:color="auto" w:fill="FFFFFF" w:themeFill="background1"/>
          <w:tblCellMar>
            <w:top w:w="0" w:type="dxa"/>
            <w:left w:w="108" w:type="dxa"/>
            <w:bottom w:w="0" w:type="dxa"/>
            <w:right w:w="108" w:type="dxa"/>
          </w:tblCellMar>
        </w:tblPrEx>
        <w:trPr>
          <w:trHeight w:val="1148"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75B3B34C">
            <w:pPr>
              <w:widowControl/>
              <w:jc w:val="right"/>
              <w:rPr>
                <w:rFonts w:hint="eastAsia" w:ascii="宋体" w:hAnsi="宋体" w:cs="宋体"/>
                <w:kern w:val="0"/>
                <w:sz w:val="20"/>
                <w:szCs w:val="20"/>
              </w:rPr>
            </w:pPr>
            <w:r>
              <w:rPr>
                <w:rFonts w:hint="eastAsia" w:ascii="宋体" w:hAnsi="宋体" w:cs="宋体"/>
                <w:kern w:val="0"/>
                <w:sz w:val="20"/>
                <w:szCs w:val="20"/>
              </w:rPr>
              <w:t>4</w:t>
            </w:r>
          </w:p>
        </w:tc>
        <w:tc>
          <w:tcPr>
            <w:tcW w:w="1134" w:type="dxa"/>
            <w:tcBorders>
              <w:top w:val="nil"/>
              <w:left w:val="nil"/>
              <w:bottom w:val="single" w:color="auto" w:sz="4" w:space="0"/>
              <w:right w:val="single" w:color="auto" w:sz="4" w:space="0"/>
            </w:tcBorders>
            <w:shd w:val="clear" w:color="auto" w:fill="FFFFFF" w:themeFill="background1"/>
            <w:vAlign w:val="center"/>
          </w:tcPr>
          <w:p w14:paraId="09F27202">
            <w:pPr>
              <w:widowControl/>
              <w:spacing w:line="220" w:lineRule="exact"/>
              <w:rPr>
                <w:rFonts w:hint="eastAsia" w:ascii="宋体" w:hAnsi="宋体" w:cs="宋体"/>
                <w:kern w:val="0"/>
                <w:sz w:val="18"/>
                <w:szCs w:val="18"/>
              </w:rPr>
            </w:pPr>
            <w:r>
              <w:rPr>
                <w:rFonts w:hint="eastAsia" w:ascii="宋体" w:hAnsi="宋体" w:cs="宋体"/>
                <w:kern w:val="0"/>
                <w:sz w:val="18"/>
                <w:szCs w:val="18"/>
              </w:rPr>
              <w:t>方便食品</w:t>
            </w:r>
          </w:p>
        </w:tc>
        <w:tc>
          <w:tcPr>
            <w:tcW w:w="1134" w:type="dxa"/>
            <w:tcBorders>
              <w:top w:val="nil"/>
              <w:left w:val="nil"/>
              <w:bottom w:val="single" w:color="auto" w:sz="4" w:space="0"/>
              <w:right w:val="single" w:color="auto" w:sz="4" w:space="0"/>
            </w:tcBorders>
            <w:shd w:val="clear" w:color="auto" w:fill="FFFFFF" w:themeFill="background1"/>
            <w:vAlign w:val="center"/>
          </w:tcPr>
          <w:p w14:paraId="350C72E5">
            <w:pPr>
              <w:widowControl/>
              <w:spacing w:line="240" w:lineRule="exact"/>
              <w:rPr>
                <w:rFonts w:hint="eastAsia" w:ascii="宋体" w:hAnsi="宋体" w:cs="宋体"/>
                <w:kern w:val="0"/>
                <w:sz w:val="18"/>
                <w:szCs w:val="18"/>
              </w:rPr>
            </w:pPr>
            <w:r>
              <w:rPr>
                <w:rFonts w:hint="eastAsia" w:ascii="宋体" w:hAnsi="宋体" w:cs="宋体"/>
                <w:kern w:val="0"/>
                <w:sz w:val="18"/>
                <w:szCs w:val="18"/>
              </w:rPr>
              <w:t>油炸面、非油炸面、方便米粉（米</w:t>
            </w:r>
            <w:r>
              <w:rPr>
                <w:rFonts w:hint="eastAsia" w:ascii="宋体" w:hAnsi="宋体" w:cs="宋体"/>
                <w:kern w:val="0"/>
                <w:sz w:val="18"/>
                <w:szCs w:val="18"/>
              </w:rPr>
              <w:br w:type="textWrapping"/>
            </w:r>
            <w:r>
              <w:rPr>
                <w:rFonts w:hint="eastAsia" w:ascii="宋体" w:hAnsi="宋体" w:cs="宋体"/>
                <w:kern w:val="0"/>
                <w:sz w:val="18"/>
                <w:szCs w:val="18"/>
              </w:rPr>
              <w:t>线）和方 便粉丝</w:t>
            </w:r>
          </w:p>
        </w:tc>
        <w:tc>
          <w:tcPr>
            <w:tcW w:w="5245" w:type="dxa"/>
            <w:tcBorders>
              <w:top w:val="nil"/>
              <w:left w:val="nil"/>
              <w:bottom w:val="single" w:color="auto" w:sz="4" w:space="0"/>
              <w:right w:val="single" w:color="auto" w:sz="4" w:space="0"/>
            </w:tcBorders>
            <w:shd w:val="clear" w:color="auto" w:fill="FFFFFF" w:themeFill="background1"/>
            <w:vAlign w:val="center"/>
          </w:tcPr>
          <w:p w14:paraId="39A08F90">
            <w:pPr>
              <w:widowControl/>
              <w:spacing w:line="240" w:lineRule="exact"/>
              <w:rPr>
                <w:rFonts w:hint="eastAsia" w:ascii="宋体" w:hAnsi="宋体" w:cs="宋体"/>
                <w:kern w:val="0"/>
                <w:sz w:val="18"/>
                <w:szCs w:val="18"/>
              </w:rPr>
            </w:pPr>
            <w:r>
              <w:rPr>
                <w:rFonts w:hint="eastAsia" w:ascii="宋体" w:hAnsi="宋体" w:cs="宋体"/>
                <w:kern w:val="0"/>
                <w:sz w:val="18"/>
                <w:szCs w:val="18"/>
              </w:rPr>
              <w:t>水分、酸价（以脂肪计）、过氧化值（以脂肪计）、菌落总数、大肠菌群、霉菌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5FB04F04">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7F11B749">
        <w:tblPrEx>
          <w:shd w:val="clear" w:color="auto" w:fill="FFFFFF" w:themeFill="background1"/>
          <w:tblCellMar>
            <w:top w:w="0" w:type="dxa"/>
            <w:left w:w="108" w:type="dxa"/>
            <w:bottom w:w="0" w:type="dxa"/>
            <w:right w:w="108" w:type="dxa"/>
          </w:tblCellMar>
        </w:tblPrEx>
        <w:trPr>
          <w:trHeight w:val="16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F9385F5">
            <w:pPr>
              <w:widowControl/>
              <w:jc w:val="right"/>
              <w:rPr>
                <w:rFonts w:hint="eastAsia" w:ascii="宋体" w:hAnsi="宋体" w:cs="宋体"/>
                <w:kern w:val="0"/>
                <w:sz w:val="20"/>
                <w:szCs w:val="20"/>
              </w:rPr>
            </w:pPr>
            <w:r>
              <w:rPr>
                <w:rFonts w:hint="eastAsia" w:ascii="宋体" w:hAnsi="宋体" w:cs="宋体"/>
                <w:kern w:val="0"/>
                <w:sz w:val="20"/>
                <w:szCs w:val="20"/>
              </w:rPr>
              <w:t>6</w:t>
            </w:r>
          </w:p>
        </w:tc>
        <w:tc>
          <w:tcPr>
            <w:tcW w:w="1134" w:type="dxa"/>
            <w:tcBorders>
              <w:top w:val="nil"/>
              <w:left w:val="nil"/>
              <w:bottom w:val="single" w:color="auto" w:sz="4" w:space="0"/>
              <w:right w:val="single" w:color="auto" w:sz="4" w:space="0"/>
            </w:tcBorders>
            <w:shd w:val="clear" w:color="auto" w:fill="FFFFFF" w:themeFill="background1"/>
            <w:vAlign w:val="center"/>
          </w:tcPr>
          <w:p w14:paraId="4986C84B">
            <w:pPr>
              <w:widowControl/>
              <w:jc w:val="left"/>
              <w:rPr>
                <w:rFonts w:hint="eastAsia" w:ascii="宋体" w:hAnsi="宋体" w:cs="宋体"/>
                <w:kern w:val="0"/>
                <w:sz w:val="20"/>
                <w:szCs w:val="20"/>
              </w:rPr>
            </w:pPr>
            <w:r>
              <w:rPr>
                <w:rFonts w:hint="eastAsia" w:ascii="宋体" w:hAnsi="宋体" w:cs="宋体"/>
                <w:kern w:val="0"/>
                <w:sz w:val="20"/>
                <w:szCs w:val="20"/>
              </w:rPr>
              <w:t>薯类和膨化</w:t>
            </w:r>
            <w:r>
              <w:rPr>
                <w:rFonts w:hint="eastAsia" w:ascii="宋体" w:hAnsi="宋体" w:cs="宋体"/>
                <w:kern w:val="0"/>
                <w:sz w:val="20"/>
                <w:szCs w:val="20"/>
              </w:rPr>
              <w:br w:type="textWrapping"/>
            </w:r>
            <w:r>
              <w:rPr>
                <w:rFonts w:hint="eastAsia" w:ascii="宋体" w:hAnsi="宋体" w:cs="宋体"/>
                <w:kern w:val="0"/>
                <w:sz w:val="20"/>
                <w:szCs w:val="20"/>
              </w:rPr>
              <w:t>食品</w:t>
            </w:r>
          </w:p>
        </w:tc>
        <w:tc>
          <w:tcPr>
            <w:tcW w:w="1134" w:type="dxa"/>
            <w:tcBorders>
              <w:top w:val="nil"/>
              <w:left w:val="nil"/>
              <w:bottom w:val="single" w:color="auto" w:sz="4" w:space="0"/>
              <w:right w:val="single" w:color="auto" w:sz="4" w:space="0"/>
            </w:tcBorders>
            <w:shd w:val="clear" w:color="auto" w:fill="FFFFFF" w:themeFill="background1"/>
            <w:vAlign w:val="center"/>
          </w:tcPr>
          <w:p w14:paraId="52BEB93D">
            <w:pPr>
              <w:widowControl/>
              <w:spacing w:line="240" w:lineRule="exact"/>
              <w:rPr>
                <w:rFonts w:hint="eastAsia" w:ascii="宋体" w:hAnsi="宋体" w:cs="宋体"/>
                <w:kern w:val="0"/>
                <w:sz w:val="18"/>
                <w:szCs w:val="18"/>
              </w:rPr>
            </w:pPr>
            <w:r>
              <w:rPr>
                <w:rFonts w:hint="eastAsia" w:ascii="宋体" w:hAnsi="宋体" w:cs="宋体"/>
                <w:kern w:val="0"/>
                <w:sz w:val="18"/>
                <w:szCs w:val="18"/>
              </w:rPr>
              <w:t>含油型膨</w:t>
            </w:r>
            <w:r>
              <w:rPr>
                <w:rFonts w:hint="eastAsia" w:ascii="宋体" w:hAnsi="宋体" w:cs="宋体"/>
                <w:kern w:val="0"/>
                <w:sz w:val="18"/>
                <w:szCs w:val="18"/>
              </w:rPr>
              <w:br w:type="textWrapping"/>
            </w:r>
            <w:r>
              <w:rPr>
                <w:rFonts w:hint="eastAsia" w:ascii="宋体" w:hAnsi="宋体" w:cs="宋体"/>
                <w:kern w:val="0"/>
                <w:sz w:val="18"/>
                <w:szCs w:val="18"/>
              </w:rPr>
              <w:t>化食品和</w:t>
            </w:r>
            <w:r>
              <w:rPr>
                <w:rFonts w:hint="eastAsia" w:ascii="宋体" w:hAnsi="宋体" w:cs="宋体"/>
                <w:kern w:val="0"/>
                <w:sz w:val="18"/>
                <w:szCs w:val="18"/>
              </w:rPr>
              <w:br w:type="textWrapping"/>
            </w:r>
            <w:r>
              <w:rPr>
                <w:rFonts w:hint="eastAsia" w:ascii="宋体" w:hAnsi="宋体" w:cs="宋体"/>
                <w:kern w:val="0"/>
                <w:sz w:val="18"/>
                <w:szCs w:val="18"/>
              </w:rPr>
              <w:t>非含油型</w:t>
            </w:r>
            <w:r>
              <w:rPr>
                <w:rFonts w:hint="eastAsia" w:ascii="宋体" w:hAnsi="宋体" w:cs="宋体"/>
                <w:kern w:val="0"/>
                <w:sz w:val="18"/>
                <w:szCs w:val="18"/>
              </w:rPr>
              <w:br w:type="textWrapping"/>
            </w:r>
            <w:r>
              <w:rPr>
                <w:rFonts w:hint="eastAsia" w:ascii="宋体" w:hAnsi="宋体" w:cs="宋体"/>
                <w:kern w:val="0"/>
                <w:sz w:val="18"/>
                <w:szCs w:val="18"/>
              </w:rPr>
              <w:t>膨化食品</w:t>
            </w:r>
          </w:p>
        </w:tc>
        <w:tc>
          <w:tcPr>
            <w:tcW w:w="5245" w:type="dxa"/>
            <w:tcBorders>
              <w:top w:val="nil"/>
              <w:left w:val="nil"/>
              <w:bottom w:val="single" w:color="auto" w:sz="4" w:space="0"/>
              <w:right w:val="single" w:color="auto" w:sz="4" w:space="0"/>
            </w:tcBorders>
            <w:shd w:val="clear" w:color="auto" w:fill="FFFFFF" w:themeFill="background1"/>
            <w:vAlign w:val="center"/>
          </w:tcPr>
          <w:p w14:paraId="79D54AC0">
            <w:pPr>
              <w:widowControl/>
              <w:spacing w:line="240" w:lineRule="exact"/>
              <w:rPr>
                <w:rFonts w:hint="eastAsia" w:ascii="宋体" w:hAnsi="宋体" w:cs="宋体"/>
                <w:kern w:val="0"/>
                <w:sz w:val="18"/>
                <w:szCs w:val="18"/>
              </w:rPr>
            </w:pPr>
            <w:r>
              <w:rPr>
                <w:rFonts w:hint="eastAsia" w:ascii="宋体" w:hAnsi="宋体" w:cs="宋体"/>
                <w:kern w:val="0"/>
                <w:sz w:val="18"/>
                <w:szCs w:val="18"/>
              </w:rPr>
              <w:t>水分、酸价（以脂肪计）、过氧化值（以脂肪计）、黄曲霉毒素 B1、糖精</w:t>
            </w:r>
            <w:r>
              <w:rPr>
                <w:rFonts w:hint="eastAsia" w:ascii="宋体" w:hAnsi="宋体" w:cs="宋体"/>
                <w:kern w:val="0"/>
                <w:sz w:val="18"/>
                <w:szCs w:val="18"/>
              </w:rPr>
              <w:br w:type="textWrapping"/>
            </w:r>
            <w:r>
              <w:rPr>
                <w:rFonts w:hint="eastAsia" w:ascii="宋体" w:hAnsi="宋体" w:cs="宋体"/>
                <w:kern w:val="0"/>
                <w:sz w:val="18"/>
                <w:szCs w:val="18"/>
              </w:rPr>
              <w:t>钠（以糖精计）、苯甲酸及其钠盐（以苯甲酸计）、山梨酸及其钾盐（以</w:t>
            </w:r>
            <w:r>
              <w:rPr>
                <w:rFonts w:hint="eastAsia" w:ascii="宋体" w:hAnsi="宋体" w:cs="宋体"/>
                <w:kern w:val="0"/>
                <w:sz w:val="18"/>
                <w:szCs w:val="18"/>
              </w:rPr>
              <w:br w:type="textWrapping"/>
            </w:r>
            <w:r>
              <w:rPr>
                <w:rFonts w:hint="eastAsia" w:ascii="宋体" w:hAnsi="宋体" w:cs="宋体"/>
                <w:kern w:val="0"/>
                <w:sz w:val="18"/>
                <w:szCs w:val="18"/>
              </w:rPr>
              <w:t>山梨酸计）、甜蜜素（以环己基氨基磺酸计）、菌落总数、大肠菌群、沙</w:t>
            </w:r>
            <w:r>
              <w:rPr>
                <w:rFonts w:hint="eastAsia" w:ascii="宋体" w:hAnsi="宋体" w:cs="宋体"/>
                <w:kern w:val="0"/>
                <w:sz w:val="18"/>
                <w:szCs w:val="18"/>
              </w:rPr>
              <w:br w:type="textWrapping"/>
            </w:r>
            <w:r>
              <w:rPr>
                <w:rFonts w:hint="eastAsia" w:ascii="宋体" w:hAnsi="宋体" w:cs="宋体"/>
                <w:kern w:val="0"/>
                <w:sz w:val="18"/>
                <w:szCs w:val="18"/>
              </w:rPr>
              <w:t>门氏菌、金黄色葡萄球菌</w:t>
            </w:r>
          </w:p>
        </w:tc>
        <w:tc>
          <w:tcPr>
            <w:tcW w:w="850" w:type="dxa"/>
            <w:tcBorders>
              <w:top w:val="nil"/>
              <w:left w:val="nil"/>
              <w:bottom w:val="single" w:color="auto" w:sz="4" w:space="0"/>
              <w:right w:val="single" w:color="auto" w:sz="4" w:space="0"/>
            </w:tcBorders>
            <w:shd w:val="clear" w:color="auto" w:fill="FFFFFF" w:themeFill="background1"/>
            <w:vAlign w:val="center"/>
          </w:tcPr>
          <w:p w14:paraId="06A18FAE">
            <w:pPr>
              <w:widowControl/>
              <w:jc w:val="right"/>
              <w:rPr>
                <w:rFonts w:hint="eastAsia" w:ascii="宋体" w:hAnsi="宋体" w:cs="宋体"/>
                <w:kern w:val="0"/>
                <w:sz w:val="20"/>
                <w:szCs w:val="20"/>
              </w:rPr>
            </w:pPr>
            <w:r>
              <w:rPr>
                <w:rFonts w:hint="eastAsia" w:ascii="宋体" w:hAnsi="宋体" w:cs="宋体"/>
                <w:kern w:val="0"/>
                <w:sz w:val="20"/>
                <w:szCs w:val="20"/>
              </w:rPr>
              <w:t>1</w:t>
            </w:r>
          </w:p>
        </w:tc>
      </w:tr>
      <w:tr w14:paraId="5E86D43A">
        <w:tblPrEx>
          <w:shd w:val="clear" w:color="auto" w:fill="FFFFFF" w:themeFill="background1"/>
          <w:tblCellMar>
            <w:top w:w="0" w:type="dxa"/>
            <w:left w:w="108" w:type="dxa"/>
            <w:bottom w:w="0" w:type="dxa"/>
            <w:right w:w="108" w:type="dxa"/>
          </w:tblCellMar>
        </w:tblPrEx>
        <w:trPr>
          <w:trHeight w:val="192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5B16ABF">
            <w:pPr>
              <w:widowControl/>
              <w:jc w:val="right"/>
              <w:rPr>
                <w:rFonts w:hint="eastAsia" w:ascii="宋体" w:hAnsi="宋体" w:cs="宋体"/>
                <w:kern w:val="0"/>
                <w:sz w:val="20"/>
                <w:szCs w:val="20"/>
              </w:rPr>
            </w:pPr>
            <w:r>
              <w:rPr>
                <w:rFonts w:hint="eastAsia" w:ascii="宋体" w:hAnsi="宋体" w:cs="宋体"/>
                <w:kern w:val="0"/>
                <w:sz w:val="20"/>
                <w:szCs w:val="20"/>
              </w:rPr>
              <w:t>7</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noWrap/>
            <w:vAlign w:val="center"/>
          </w:tcPr>
          <w:p w14:paraId="62590BB5">
            <w:pPr>
              <w:widowControl/>
              <w:jc w:val="left"/>
              <w:rPr>
                <w:rFonts w:ascii="Arial" w:hAnsi="Arial" w:cs="Arial"/>
                <w:kern w:val="0"/>
                <w:sz w:val="18"/>
                <w:szCs w:val="18"/>
              </w:rPr>
            </w:pPr>
            <w:r>
              <w:rPr>
                <w:rFonts w:ascii="Arial" w:hAnsi="Arial" w:cs="Arial"/>
                <w:kern w:val="0"/>
                <w:sz w:val="18"/>
                <w:szCs w:val="18"/>
              </w:rPr>
              <w:t>糖果制品</w:t>
            </w:r>
          </w:p>
        </w:tc>
        <w:tc>
          <w:tcPr>
            <w:tcW w:w="1134" w:type="dxa"/>
            <w:tcBorders>
              <w:top w:val="nil"/>
              <w:left w:val="nil"/>
              <w:bottom w:val="single" w:color="auto" w:sz="4" w:space="0"/>
              <w:right w:val="single" w:color="auto" w:sz="4" w:space="0"/>
            </w:tcBorders>
            <w:shd w:val="clear" w:color="auto" w:fill="FFFFFF" w:themeFill="background1"/>
            <w:vAlign w:val="center"/>
          </w:tcPr>
          <w:p w14:paraId="0D23154B">
            <w:pPr>
              <w:widowControl/>
              <w:spacing w:line="240" w:lineRule="exact"/>
              <w:rPr>
                <w:rFonts w:hint="eastAsia" w:ascii="宋体" w:hAnsi="宋体" w:cs="宋体"/>
                <w:kern w:val="0"/>
                <w:sz w:val="18"/>
                <w:szCs w:val="18"/>
              </w:rPr>
            </w:pPr>
            <w:r>
              <w:rPr>
                <w:rFonts w:hint="eastAsia" w:ascii="宋体" w:hAnsi="宋体" w:cs="宋体"/>
                <w:kern w:val="0"/>
                <w:sz w:val="18"/>
                <w:szCs w:val="18"/>
              </w:rPr>
              <w:t>糖果</w:t>
            </w:r>
          </w:p>
        </w:tc>
        <w:tc>
          <w:tcPr>
            <w:tcW w:w="5245" w:type="dxa"/>
            <w:tcBorders>
              <w:top w:val="nil"/>
              <w:left w:val="nil"/>
              <w:bottom w:val="single" w:color="auto" w:sz="4" w:space="0"/>
              <w:right w:val="single" w:color="auto" w:sz="4" w:space="0"/>
            </w:tcBorders>
            <w:shd w:val="clear" w:color="auto" w:fill="FFFFFF" w:themeFill="background1"/>
            <w:vAlign w:val="center"/>
          </w:tcPr>
          <w:p w14:paraId="15F49F5D">
            <w:pPr>
              <w:widowControl/>
              <w:spacing w:line="240" w:lineRule="exact"/>
              <w:rPr>
                <w:rFonts w:hint="eastAsia" w:ascii="宋体" w:hAnsi="宋体" w:cs="宋体"/>
                <w:kern w:val="0"/>
                <w:sz w:val="18"/>
                <w:szCs w:val="18"/>
              </w:rPr>
            </w:pPr>
            <w:r>
              <w:rPr>
                <w:rFonts w:hint="eastAsia" w:ascii="宋体" w:hAnsi="宋体" w:cs="宋体"/>
                <w:kern w:val="0"/>
                <w:sz w:val="18"/>
                <w:szCs w:val="18"/>
              </w:rPr>
              <w:t>铅（以 Pb 计）、糖精钠（以糖精计）、甜蜜素（以环己基氨基磺酸计）、</w:t>
            </w:r>
            <w:r>
              <w:rPr>
                <w:rFonts w:hint="eastAsia" w:ascii="宋体" w:hAnsi="宋体" w:cs="宋体"/>
                <w:kern w:val="0"/>
                <w:sz w:val="18"/>
                <w:szCs w:val="18"/>
              </w:rPr>
              <w:br w:type="textWrapping"/>
            </w:r>
            <w:r>
              <w:rPr>
                <w:rFonts w:hint="eastAsia" w:ascii="宋体" w:hAnsi="宋体" w:cs="宋体"/>
                <w:kern w:val="0"/>
                <w:sz w:val="18"/>
                <w:szCs w:val="18"/>
              </w:rPr>
              <w:t>合成着色剂(柠檬黄、新红、苋菜红、靛蓝、胭脂红、日落黄、诱惑红、</w:t>
            </w:r>
            <w:r>
              <w:rPr>
                <w:rFonts w:hint="eastAsia" w:ascii="宋体" w:hAnsi="宋体" w:cs="宋体"/>
                <w:kern w:val="0"/>
                <w:sz w:val="18"/>
                <w:szCs w:val="18"/>
              </w:rPr>
              <w:br w:type="textWrapping"/>
            </w:r>
            <w:r>
              <w:rPr>
                <w:rFonts w:hint="eastAsia" w:ascii="宋体" w:hAnsi="宋体" w:cs="宋体"/>
                <w:kern w:val="0"/>
                <w:sz w:val="18"/>
                <w:szCs w:val="18"/>
              </w:rPr>
              <w:t>亮蓝、酸性红、喹啉黄、赤藓红)、相同色泽着色剂混合使用时各自用量</w:t>
            </w:r>
            <w:r>
              <w:rPr>
                <w:rFonts w:hint="eastAsia" w:ascii="宋体" w:hAnsi="宋体" w:cs="宋体"/>
                <w:kern w:val="0"/>
                <w:sz w:val="18"/>
                <w:szCs w:val="18"/>
              </w:rPr>
              <w:br w:type="textWrapping"/>
            </w:r>
            <w:r>
              <w:rPr>
                <w:rFonts w:hint="eastAsia" w:ascii="宋体" w:hAnsi="宋体" w:cs="宋体"/>
                <w:kern w:val="0"/>
                <w:sz w:val="18"/>
                <w:szCs w:val="18"/>
              </w:rPr>
              <w:t>占其最大使用量的比例之和、二氧化硫残留量、菌落总数、大肠菌群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64926057">
            <w:pPr>
              <w:widowControl/>
              <w:jc w:val="right"/>
              <w:rPr>
                <w:rFonts w:hint="eastAsia" w:ascii="宋体" w:hAnsi="宋体" w:cs="宋体"/>
                <w:kern w:val="0"/>
                <w:sz w:val="20"/>
                <w:szCs w:val="20"/>
              </w:rPr>
            </w:pPr>
            <w:r>
              <w:rPr>
                <w:rFonts w:hint="eastAsia" w:ascii="宋体" w:hAnsi="宋体" w:cs="宋体"/>
                <w:kern w:val="0"/>
                <w:sz w:val="20"/>
                <w:szCs w:val="20"/>
              </w:rPr>
              <w:t>1</w:t>
            </w:r>
          </w:p>
        </w:tc>
      </w:tr>
      <w:tr w14:paraId="7D77312D">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588A11D">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599D2E5">
            <w:pPr>
              <w:widowControl/>
              <w:jc w:val="left"/>
              <w:rPr>
                <w:rFonts w:ascii="Arial" w:hAnsi="Arial" w:cs="Arial"/>
                <w:kern w:val="0"/>
                <w:sz w:val="18"/>
                <w:szCs w:val="18"/>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493C4A52">
            <w:pPr>
              <w:widowControl/>
              <w:spacing w:line="240" w:lineRule="exact"/>
              <w:rPr>
                <w:rFonts w:hint="eastAsia" w:ascii="宋体" w:hAnsi="宋体" w:cs="宋体"/>
                <w:kern w:val="0"/>
                <w:sz w:val="18"/>
                <w:szCs w:val="18"/>
              </w:rPr>
            </w:pPr>
            <w:r>
              <w:rPr>
                <w:rFonts w:hint="eastAsia" w:ascii="宋体" w:hAnsi="宋体" w:cs="宋体"/>
                <w:kern w:val="0"/>
                <w:sz w:val="18"/>
                <w:szCs w:val="18"/>
              </w:rPr>
              <w:t>果冻</w:t>
            </w:r>
          </w:p>
        </w:tc>
        <w:tc>
          <w:tcPr>
            <w:tcW w:w="5245" w:type="dxa"/>
            <w:tcBorders>
              <w:top w:val="nil"/>
              <w:left w:val="nil"/>
              <w:bottom w:val="single" w:color="auto" w:sz="4" w:space="0"/>
              <w:right w:val="single" w:color="auto" w:sz="4" w:space="0"/>
            </w:tcBorders>
            <w:shd w:val="clear" w:color="auto" w:fill="FFFFFF" w:themeFill="background1"/>
            <w:vAlign w:val="center"/>
          </w:tcPr>
          <w:p w14:paraId="28FC0F4C">
            <w:pPr>
              <w:widowControl/>
              <w:spacing w:line="240" w:lineRule="exact"/>
              <w:rPr>
                <w:rFonts w:hint="eastAsia" w:ascii="宋体" w:hAnsi="宋体" w:cs="宋体"/>
                <w:kern w:val="0"/>
                <w:sz w:val="18"/>
                <w:szCs w:val="18"/>
              </w:rPr>
            </w:pPr>
            <w:r>
              <w:rPr>
                <w:rFonts w:hint="eastAsia" w:ascii="宋体" w:hAnsi="宋体" w:cs="宋体"/>
                <w:kern w:val="0"/>
                <w:sz w:val="18"/>
                <w:szCs w:val="18"/>
              </w:rPr>
              <w:t>山梨酸及其钾盐（以山梨酸计）、苯甲酸及其钠盐（以苯甲酸计） 、糖精</w:t>
            </w:r>
            <w:r>
              <w:rPr>
                <w:rFonts w:hint="eastAsia" w:ascii="宋体" w:hAnsi="宋体" w:cs="宋体"/>
                <w:kern w:val="0"/>
                <w:sz w:val="18"/>
                <w:szCs w:val="18"/>
              </w:rPr>
              <w:br w:type="textWrapping"/>
            </w:r>
            <w:r>
              <w:rPr>
                <w:rFonts w:hint="eastAsia" w:ascii="宋体" w:hAnsi="宋体" w:cs="宋体"/>
                <w:kern w:val="0"/>
                <w:sz w:val="18"/>
                <w:szCs w:val="18"/>
              </w:rPr>
              <w:t>钠（以糖精计） 、甜蜜素（以环己基氨基磺酸计） 、安赛蜜、菌落总数、</w:t>
            </w:r>
            <w:r>
              <w:rPr>
                <w:rFonts w:hint="eastAsia" w:ascii="宋体" w:hAnsi="宋体" w:cs="宋体"/>
                <w:kern w:val="0"/>
                <w:sz w:val="18"/>
                <w:szCs w:val="18"/>
              </w:rPr>
              <w:br w:type="textWrapping"/>
            </w:r>
            <w:r>
              <w:rPr>
                <w:rFonts w:hint="eastAsia" w:ascii="宋体" w:hAnsi="宋体" w:cs="宋体"/>
                <w:kern w:val="0"/>
                <w:sz w:val="18"/>
                <w:szCs w:val="18"/>
              </w:rPr>
              <w:t>大肠菌群、霉菌、酵母</w:t>
            </w:r>
          </w:p>
        </w:tc>
        <w:tc>
          <w:tcPr>
            <w:tcW w:w="850" w:type="dxa"/>
            <w:tcBorders>
              <w:top w:val="nil"/>
              <w:left w:val="nil"/>
              <w:bottom w:val="single" w:color="auto" w:sz="4" w:space="0"/>
              <w:right w:val="single" w:color="auto" w:sz="4" w:space="0"/>
            </w:tcBorders>
            <w:shd w:val="clear" w:color="auto" w:fill="FFFFFF" w:themeFill="background1"/>
            <w:vAlign w:val="center"/>
          </w:tcPr>
          <w:p w14:paraId="68E3927A">
            <w:pPr>
              <w:widowControl/>
              <w:jc w:val="right"/>
              <w:rPr>
                <w:rFonts w:hint="eastAsia" w:ascii="宋体" w:hAnsi="宋体" w:cs="宋体"/>
                <w:kern w:val="0"/>
                <w:sz w:val="20"/>
                <w:szCs w:val="20"/>
              </w:rPr>
            </w:pPr>
            <w:r>
              <w:rPr>
                <w:rFonts w:hint="eastAsia" w:ascii="宋体" w:hAnsi="宋体" w:cs="宋体"/>
                <w:kern w:val="0"/>
                <w:sz w:val="20"/>
                <w:szCs w:val="20"/>
              </w:rPr>
              <w:t>1</w:t>
            </w:r>
          </w:p>
        </w:tc>
      </w:tr>
      <w:tr w14:paraId="1AB3C9F8">
        <w:tblPrEx>
          <w:shd w:val="clear" w:color="auto" w:fill="FFFFFF" w:themeFill="background1"/>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0A689E6">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700534D0">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12C7FDDC">
            <w:pPr>
              <w:widowControl/>
              <w:spacing w:line="240" w:lineRule="exact"/>
              <w:rPr>
                <w:rFonts w:hint="eastAsia" w:ascii="宋体" w:hAnsi="宋体" w:cs="宋体"/>
                <w:kern w:val="0"/>
                <w:sz w:val="18"/>
                <w:szCs w:val="18"/>
              </w:rPr>
            </w:pPr>
            <w:r>
              <w:rPr>
                <w:rFonts w:hint="eastAsia" w:ascii="宋体" w:hAnsi="宋体" w:cs="宋体"/>
                <w:kern w:val="0"/>
                <w:sz w:val="18"/>
                <w:szCs w:val="18"/>
              </w:rPr>
              <w:t>复用餐饮具(餐馆自行消毒)</w:t>
            </w:r>
          </w:p>
        </w:tc>
        <w:tc>
          <w:tcPr>
            <w:tcW w:w="5245" w:type="dxa"/>
            <w:tcBorders>
              <w:top w:val="nil"/>
              <w:left w:val="nil"/>
              <w:bottom w:val="single" w:color="auto" w:sz="4" w:space="0"/>
              <w:right w:val="single" w:color="auto" w:sz="4" w:space="0"/>
            </w:tcBorders>
            <w:shd w:val="clear" w:color="auto" w:fill="FFFFFF" w:themeFill="background1"/>
            <w:vAlign w:val="center"/>
          </w:tcPr>
          <w:p w14:paraId="1D62A2C9">
            <w:pPr>
              <w:widowControl/>
              <w:spacing w:line="240" w:lineRule="exact"/>
              <w:rPr>
                <w:rFonts w:hint="eastAsia" w:ascii="宋体" w:hAnsi="宋体" w:cs="宋体"/>
                <w:kern w:val="0"/>
                <w:sz w:val="18"/>
                <w:szCs w:val="18"/>
              </w:rPr>
            </w:pPr>
            <w:r>
              <w:rPr>
                <w:rFonts w:hint="eastAsia" w:ascii="宋体" w:hAnsi="宋体" w:cs="宋体"/>
                <w:kern w:val="0"/>
                <w:sz w:val="18"/>
                <w:szCs w:val="18"/>
              </w:rPr>
              <w:t>阴离子合成洗涤剂（以十二烷基苯磺酸钠计）、大肠菌群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6C0BC5E5">
            <w:pPr>
              <w:widowControl/>
              <w:jc w:val="right"/>
              <w:rPr>
                <w:rFonts w:hint="eastAsia" w:ascii="宋体" w:hAnsi="宋体" w:cs="宋体"/>
                <w:kern w:val="0"/>
                <w:sz w:val="20"/>
                <w:szCs w:val="20"/>
              </w:rPr>
            </w:pPr>
            <w:r>
              <w:rPr>
                <w:rFonts w:hint="eastAsia" w:ascii="宋体" w:hAnsi="宋体" w:cs="宋体"/>
                <w:kern w:val="0"/>
                <w:sz w:val="20"/>
                <w:szCs w:val="20"/>
              </w:rPr>
              <w:t>1</w:t>
            </w:r>
          </w:p>
        </w:tc>
      </w:tr>
      <w:tr w14:paraId="15CE8468">
        <w:tblPrEx>
          <w:tblCellMar>
            <w:top w:w="0" w:type="dxa"/>
            <w:left w:w="108" w:type="dxa"/>
            <w:bottom w:w="0" w:type="dxa"/>
            <w:right w:w="108" w:type="dxa"/>
          </w:tblCellMar>
        </w:tblPrEx>
        <w:trPr>
          <w:trHeight w:val="144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7E57F898">
            <w:pPr>
              <w:widowControl/>
              <w:jc w:val="right"/>
              <w:rPr>
                <w:rFonts w:hint="eastAsia" w:ascii="宋体" w:hAnsi="宋体" w:cs="宋体"/>
                <w:kern w:val="0"/>
                <w:sz w:val="20"/>
                <w:szCs w:val="20"/>
              </w:rPr>
            </w:pPr>
            <w:r>
              <w:rPr>
                <w:rFonts w:hint="eastAsia" w:ascii="宋体" w:hAnsi="宋体" w:cs="宋体"/>
                <w:kern w:val="0"/>
                <w:sz w:val="20"/>
                <w:szCs w:val="20"/>
              </w:rPr>
              <w:t>11</w:t>
            </w:r>
          </w:p>
        </w:tc>
        <w:tc>
          <w:tcPr>
            <w:tcW w:w="1134" w:type="dxa"/>
            <w:tcBorders>
              <w:top w:val="nil"/>
              <w:left w:val="nil"/>
              <w:bottom w:val="single" w:color="auto" w:sz="4" w:space="0"/>
              <w:right w:val="single" w:color="auto" w:sz="4" w:space="0"/>
            </w:tcBorders>
            <w:shd w:val="clear" w:color="auto" w:fill="FFFFFF" w:themeFill="background1"/>
            <w:vAlign w:val="center"/>
          </w:tcPr>
          <w:p w14:paraId="0FE8E6B1">
            <w:pPr>
              <w:widowControl/>
              <w:jc w:val="left"/>
              <w:rPr>
                <w:rFonts w:hint="eastAsia" w:ascii="宋体" w:hAnsi="宋体" w:cs="宋体"/>
                <w:kern w:val="0"/>
                <w:sz w:val="20"/>
                <w:szCs w:val="20"/>
              </w:rPr>
            </w:pPr>
            <w:r>
              <w:rPr>
                <w:rFonts w:hint="eastAsia" w:ascii="宋体" w:hAnsi="宋体" w:cs="宋体"/>
                <w:kern w:val="0"/>
                <w:sz w:val="20"/>
                <w:szCs w:val="20"/>
              </w:rPr>
              <w:t>食用农产品</w:t>
            </w:r>
          </w:p>
        </w:tc>
        <w:tc>
          <w:tcPr>
            <w:tcW w:w="1134" w:type="dxa"/>
            <w:tcBorders>
              <w:top w:val="nil"/>
              <w:left w:val="nil"/>
              <w:bottom w:val="single" w:color="auto" w:sz="4" w:space="0"/>
              <w:right w:val="single" w:color="auto" w:sz="4" w:space="0"/>
            </w:tcBorders>
            <w:shd w:val="clear" w:color="auto" w:fill="FFFFFF" w:themeFill="background1"/>
            <w:vAlign w:val="center"/>
          </w:tcPr>
          <w:p w14:paraId="74E6D75C">
            <w:pPr>
              <w:widowControl/>
              <w:spacing w:line="240" w:lineRule="exact"/>
              <w:rPr>
                <w:rFonts w:hint="eastAsia" w:ascii="宋体" w:hAnsi="宋体" w:cs="宋体"/>
                <w:kern w:val="0"/>
                <w:sz w:val="18"/>
                <w:szCs w:val="18"/>
              </w:rPr>
            </w:pPr>
            <w:r>
              <w:rPr>
                <w:rFonts w:hint="eastAsia" w:ascii="宋体" w:hAnsi="宋体" w:cs="宋体"/>
                <w:kern w:val="0"/>
                <w:sz w:val="18"/>
                <w:szCs w:val="18"/>
              </w:rPr>
              <w:t>猪肉</w:t>
            </w:r>
          </w:p>
        </w:tc>
        <w:tc>
          <w:tcPr>
            <w:tcW w:w="5245" w:type="dxa"/>
            <w:tcBorders>
              <w:top w:val="nil"/>
              <w:left w:val="nil"/>
              <w:bottom w:val="single" w:color="auto" w:sz="4" w:space="0"/>
              <w:right w:val="single" w:color="auto" w:sz="4" w:space="0"/>
            </w:tcBorders>
            <w:shd w:val="clear" w:color="auto" w:fill="FFFFFF" w:themeFill="background1"/>
            <w:vAlign w:val="center"/>
          </w:tcPr>
          <w:p w14:paraId="56E0D410">
            <w:pPr>
              <w:widowControl/>
              <w:spacing w:line="240" w:lineRule="exact"/>
              <w:rPr>
                <w:rFonts w:hint="eastAsia" w:ascii="宋体" w:hAnsi="宋体" w:cs="宋体"/>
                <w:kern w:val="0"/>
                <w:sz w:val="18"/>
                <w:szCs w:val="18"/>
              </w:rPr>
            </w:pPr>
            <w:r>
              <w:rPr>
                <w:rFonts w:hint="eastAsia" w:ascii="宋体" w:hAnsi="宋体" w:cs="宋体"/>
                <w:kern w:val="0"/>
                <w:sz w:val="18"/>
                <w:szCs w:val="18"/>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0A345C88">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3BEE85A7">
        <w:tblPrEx>
          <w:tblCellMar>
            <w:top w:w="0" w:type="dxa"/>
            <w:left w:w="108" w:type="dxa"/>
            <w:bottom w:w="0" w:type="dxa"/>
            <w:right w:w="108" w:type="dxa"/>
          </w:tblCellMar>
        </w:tblPrEx>
        <w:trPr>
          <w:trHeight w:val="1199"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EBA49B2">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3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BAA092E">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052F098C">
            <w:pPr>
              <w:widowControl/>
              <w:spacing w:line="240" w:lineRule="exact"/>
              <w:rPr>
                <w:rFonts w:hint="eastAsia" w:ascii="宋体" w:hAnsi="宋体" w:cs="宋体"/>
                <w:kern w:val="0"/>
                <w:sz w:val="18"/>
                <w:szCs w:val="18"/>
              </w:rPr>
            </w:pPr>
            <w:r>
              <w:rPr>
                <w:rFonts w:hint="eastAsia" w:ascii="宋体" w:hAnsi="宋体" w:cs="宋体"/>
                <w:kern w:val="0"/>
                <w:sz w:val="18"/>
                <w:szCs w:val="18"/>
              </w:rPr>
              <w:t>普通白菜</w:t>
            </w:r>
          </w:p>
        </w:tc>
        <w:tc>
          <w:tcPr>
            <w:tcW w:w="5245" w:type="dxa"/>
            <w:tcBorders>
              <w:top w:val="nil"/>
              <w:left w:val="nil"/>
              <w:bottom w:val="single" w:color="auto" w:sz="4" w:space="0"/>
              <w:right w:val="single" w:color="auto" w:sz="4" w:space="0"/>
            </w:tcBorders>
            <w:shd w:val="clear" w:color="auto" w:fill="FFFFFF" w:themeFill="background1"/>
            <w:vAlign w:val="center"/>
          </w:tcPr>
          <w:p w14:paraId="788DFF8C">
            <w:pPr>
              <w:widowControl/>
              <w:spacing w:line="240" w:lineRule="exact"/>
              <w:rPr>
                <w:rFonts w:hint="eastAsia" w:ascii="宋体" w:hAnsi="宋体" w:cs="宋体"/>
                <w:kern w:val="0"/>
                <w:sz w:val="18"/>
                <w:szCs w:val="18"/>
              </w:rPr>
            </w:pPr>
            <w:r>
              <w:rPr>
                <w:rFonts w:hint="eastAsia" w:ascii="宋体" w:hAnsi="宋体" w:cs="宋体"/>
                <w:kern w:val="0"/>
                <w:sz w:val="18"/>
                <w:szCs w:val="18"/>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7A9186D5">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3C71FB61">
        <w:tblPrEx>
          <w:shd w:val="clear" w:color="auto" w:fill="FFFFFF" w:themeFill="background1"/>
          <w:tblCellMar>
            <w:top w:w="0" w:type="dxa"/>
            <w:left w:w="108" w:type="dxa"/>
            <w:bottom w:w="0" w:type="dxa"/>
            <w:right w:w="108" w:type="dxa"/>
          </w:tblCellMar>
        </w:tblPrEx>
        <w:trPr>
          <w:trHeight w:val="834"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88A1D47">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591FCD0">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7C9CB776">
            <w:pPr>
              <w:widowControl/>
              <w:spacing w:line="240" w:lineRule="exact"/>
              <w:rPr>
                <w:rFonts w:hint="eastAsia" w:ascii="宋体" w:hAnsi="宋体" w:cs="宋体"/>
                <w:kern w:val="0"/>
                <w:sz w:val="18"/>
                <w:szCs w:val="18"/>
              </w:rPr>
            </w:pPr>
            <w:r>
              <w:rPr>
                <w:rFonts w:hint="eastAsia" w:ascii="宋体" w:hAnsi="宋体" w:cs="宋体"/>
                <w:kern w:val="0"/>
                <w:sz w:val="18"/>
                <w:szCs w:val="18"/>
              </w:rPr>
              <w:t>黄瓜</w:t>
            </w:r>
          </w:p>
        </w:tc>
        <w:tc>
          <w:tcPr>
            <w:tcW w:w="5245" w:type="dxa"/>
            <w:tcBorders>
              <w:top w:val="nil"/>
              <w:left w:val="nil"/>
              <w:bottom w:val="single" w:color="auto" w:sz="4" w:space="0"/>
              <w:right w:val="single" w:color="auto" w:sz="4" w:space="0"/>
            </w:tcBorders>
            <w:shd w:val="clear" w:color="auto" w:fill="FFFFFF" w:themeFill="background1"/>
            <w:vAlign w:val="center"/>
          </w:tcPr>
          <w:p w14:paraId="23372C78">
            <w:pPr>
              <w:widowControl/>
              <w:spacing w:line="240" w:lineRule="exact"/>
              <w:rPr>
                <w:rFonts w:hint="eastAsia" w:ascii="宋体" w:hAnsi="宋体" w:cs="宋体"/>
                <w:kern w:val="0"/>
                <w:sz w:val="18"/>
                <w:szCs w:val="18"/>
              </w:rPr>
            </w:pPr>
            <w:r>
              <w:rPr>
                <w:rFonts w:hint="eastAsia" w:ascii="宋体" w:hAnsi="宋体" w:cs="宋体"/>
                <w:kern w:val="0"/>
                <w:sz w:val="18"/>
                <w:szCs w:val="18"/>
              </w:rPr>
              <w:t>阿维菌素、哒螨灵、敌敌畏、毒死蜱、腐霉利、甲氨基阿维菌素苯甲酸盐、甲拌磷、克百威、乐果、噻虫嗪、氧乐果、乙螨唑、乙酰甲胺磷、异丙威</w:t>
            </w:r>
          </w:p>
        </w:tc>
        <w:tc>
          <w:tcPr>
            <w:tcW w:w="850" w:type="dxa"/>
            <w:tcBorders>
              <w:top w:val="nil"/>
              <w:left w:val="nil"/>
              <w:bottom w:val="single" w:color="auto" w:sz="4" w:space="0"/>
              <w:right w:val="single" w:color="auto" w:sz="4" w:space="0"/>
            </w:tcBorders>
            <w:shd w:val="clear" w:color="auto" w:fill="FFFFFF" w:themeFill="background1"/>
            <w:vAlign w:val="center"/>
          </w:tcPr>
          <w:p w14:paraId="16B1C226">
            <w:pPr>
              <w:widowControl/>
              <w:jc w:val="right"/>
              <w:rPr>
                <w:rFonts w:hint="eastAsia" w:ascii="宋体" w:hAnsi="宋体" w:cs="宋体"/>
                <w:kern w:val="0"/>
                <w:sz w:val="20"/>
                <w:szCs w:val="20"/>
              </w:rPr>
            </w:pPr>
            <w:r>
              <w:rPr>
                <w:rFonts w:hint="eastAsia" w:ascii="宋体" w:hAnsi="宋体" w:cs="宋体"/>
                <w:kern w:val="0"/>
                <w:sz w:val="20"/>
                <w:szCs w:val="20"/>
              </w:rPr>
              <w:t>4</w:t>
            </w:r>
          </w:p>
        </w:tc>
      </w:tr>
      <w:tr w14:paraId="4429D033">
        <w:tblPrEx>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BC58E54">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4F22167">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37F8540B">
            <w:pPr>
              <w:widowControl/>
              <w:spacing w:line="240" w:lineRule="exact"/>
              <w:rPr>
                <w:rFonts w:hint="eastAsia" w:ascii="宋体" w:hAnsi="宋体" w:cs="宋体"/>
                <w:kern w:val="0"/>
                <w:sz w:val="18"/>
                <w:szCs w:val="18"/>
              </w:rPr>
            </w:pPr>
            <w:r>
              <w:rPr>
                <w:rFonts w:hint="eastAsia" w:ascii="宋体" w:hAnsi="宋体" w:cs="宋体"/>
                <w:kern w:val="0"/>
                <w:sz w:val="18"/>
                <w:szCs w:val="18"/>
              </w:rPr>
              <w:t>苹果</w:t>
            </w:r>
          </w:p>
        </w:tc>
        <w:tc>
          <w:tcPr>
            <w:tcW w:w="5245" w:type="dxa"/>
            <w:tcBorders>
              <w:top w:val="nil"/>
              <w:left w:val="nil"/>
              <w:bottom w:val="single" w:color="auto" w:sz="4" w:space="0"/>
              <w:right w:val="single" w:color="auto" w:sz="4" w:space="0"/>
            </w:tcBorders>
            <w:shd w:val="clear" w:color="auto" w:fill="FFFFFF" w:themeFill="background1"/>
            <w:vAlign w:val="center"/>
          </w:tcPr>
          <w:p w14:paraId="4CBD0BDA">
            <w:pPr>
              <w:widowControl/>
              <w:spacing w:line="240" w:lineRule="exact"/>
              <w:rPr>
                <w:rFonts w:hint="eastAsia" w:ascii="宋体" w:hAnsi="宋体" w:cs="宋体"/>
                <w:kern w:val="0"/>
                <w:sz w:val="18"/>
                <w:szCs w:val="18"/>
              </w:rPr>
            </w:pPr>
            <w:r>
              <w:rPr>
                <w:rFonts w:hint="eastAsia" w:ascii="宋体" w:hAnsi="宋体" w:cs="宋体"/>
                <w:kern w:val="0"/>
                <w:sz w:val="18"/>
                <w:szCs w:val="18"/>
              </w:rPr>
              <w:t>敌敌畏、啶虫脒、毒死蜱、甲拌磷、克百威、氧乐果、三氯杀螨醇</w:t>
            </w:r>
          </w:p>
        </w:tc>
        <w:tc>
          <w:tcPr>
            <w:tcW w:w="850" w:type="dxa"/>
            <w:tcBorders>
              <w:top w:val="nil"/>
              <w:left w:val="nil"/>
              <w:bottom w:val="single" w:color="auto" w:sz="4" w:space="0"/>
              <w:right w:val="single" w:color="auto" w:sz="4" w:space="0"/>
            </w:tcBorders>
            <w:shd w:val="clear" w:color="auto" w:fill="FFFFFF" w:themeFill="background1"/>
            <w:vAlign w:val="center"/>
          </w:tcPr>
          <w:p w14:paraId="0B7C8C94">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1A60CA61">
        <w:tblPrEx>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325047B">
            <w:pPr>
              <w:widowControl/>
              <w:jc w:val="left"/>
              <w:rPr>
                <w:rFonts w:hint="eastAsia" w:ascii="宋体" w:hAnsi="宋体" w:cs="宋体"/>
                <w:kern w:val="0"/>
                <w:sz w:val="20"/>
                <w:szCs w:val="20"/>
              </w:rPr>
            </w:pPr>
          </w:p>
        </w:tc>
        <w:tc>
          <w:tcPr>
            <w:tcW w:w="113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E298EE5">
            <w:pPr>
              <w:widowControl/>
              <w:jc w:val="left"/>
              <w:rPr>
                <w:rFonts w:hint="eastAsia" w:ascii="宋体" w:hAnsi="宋体" w:cs="宋体"/>
                <w:kern w:val="0"/>
                <w:sz w:val="20"/>
                <w:szCs w:val="20"/>
              </w:rPr>
            </w:pPr>
          </w:p>
        </w:tc>
        <w:tc>
          <w:tcPr>
            <w:tcW w:w="1134" w:type="dxa"/>
            <w:tcBorders>
              <w:top w:val="nil"/>
              <w:left w:val="nil"/>
              <w:bottom w:val="single" w:color="auto" w:sz="4" w:space="0"/>
              <w:right w:val="single" w:color="auto" w:sz="4" w:space="0"/>
            </w:tcBorders>
            <w:shd w:val="clear" w:color="auto" w:fill="FFFFFF" w:themeFill="background1"/>
            <w:vAlign w:val="center"/>
          </w:tcPr>
          <w:p w14:paraId="6B5BA11C">
            <w:pPr>
              <w:widowControl/>
              <w:spacing w:line="240" w:lineRule="exact"/>
              <w:rPr>
                <w:rFonts w:hint="eastAsia" w:ascii="宋体" w:hAnsi="宋体" w:cs="宋体"/>
                <w:kern w:val="0"/>
                <w:sz w:val="18"/>
                <w:szCs w:val="18"/>
              </w:rPr>
            </w:pPr>
            <w:r>
              <w:rPr>
                <w:rFonts w:hint="eastAsia" w:ascii="宋体" w:hAnsi="宋体" w:cs="宋体"/>
                <w:kern w:val="0"/>
                <w:sz w:val="18"/>
                <w:szCs w:val="18"/>
              </w:rPr>
              <w:t>鸡蛋</w:t>
            </w:r>
          </w:p>
        </w:tc>
        <w:tc>
          <w:tcPr>
            <w:tcW w:w="5245" w:type="dxa"/>
            <w:tcBorders>
              <w:top w:val="nil"/>
              <w:left w:val="nil"/>
              <w:bottom w:val="single" w:color="auto" w:sz="4" w:space="0"/>
              <w:right w:val="single" w:color="auto" w:sz="4" w:space="0"/>
            </w:tcBorders>
            <w:shd w:val="clear" w:color="auto" w:fill="FFFFFF" w:themeFill="background1"/>
            <w:vAlign w:val="center"/>
          </w:tcPr>
          <w:p w14:paraId="354098AC">
            <w:pPr>
              <w:widowControl/>
              <w:spacing w:line="240" w:lineRule="exact"/>
              <w:rPr>
                <w:rFonts w:hint="eastAsia" w:ascii="宋体" w:hAnsi="宋体" w:cs="宋体"/>
                <w:kern w:val="0"/>
                <w:sz w:val="18"/>
                <w:szCs w:val="18"/>
              </w:rPr>
            </w:pPr>
            <w:r>
              <w:rPr>
                <w:rFonts w:hint="eastAsia" w:ascii="宋体" w:hAnsi="宋体" w:cs="宋体"/>
                <w:kern w:val="0"/>
                <w:sz w:val="18"/>
                <w:szCs w:val="18"/>
              </w:rPr>
              <w:t>甲硝唑、地美硝唑、呋喃唑酮代谢物、氟虫腈、氯霉素、氟苯尼考、甲砜霉素、恩诺沙星、氧氟沙星、沙拉沙星、甲氧苄啶、磺胺类（总量）、多西环素、地克珠利、托曲珠利</w:t>
            </w:r>
          </w:p>
        </w:tc>
        <w:tc>
          <w:tcPr>
            <w:tcW w:w="850" w:type="dxa"/>
            <w:tcBorders>
              <w:top w:val="nil"/>
              <w:left w:val="nil"/>
              <w:bottom w:val="single" w:color="auto" w:sz="4" w:space="0"/>
              <w:right w:val="single" w:color="auto" w:sz="4" w:space="0"/>
            </w:tcBorders>
            <w:shd w:val="clear" w:color="auto" w:fill="FFFFFF" w:themeFill="background1"/>
            <w:vAlign w:val="center"/>
          </w:tcPr>
          <w:p w14:paraId="0A2DCEBC">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421E130F">
        <w:tblPrEx>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E40BB0A">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64543344">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134" w:type="dxa"/>
            <w:tcBorders>
              <w:top w:val="nil"/>
              <w:left w:val="nil"/>
              <w:bottom w:val="single" w:color="auto" w:sz="4" w:space="0"/>
              <w:right w:val="single" w:color="auto" w:sz="4" w:space="0"/>
            </w:tcBorders>
            <w:shd w:val="clear" w:color="auto" w:fill="FFFFFF" w:themeFill="background1"/>
            <w:vAlign w:val="center"/>
          </w:tcPr>
          <w:p w14:paraId="0D3FA03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245" w:type="dxa"/>
            <w:tcBorders>
              <w:top w:val="nil"/>
              <w:left w:val="nil"/>
              <w:bottom w:val="single" w:color="auto" w:sz="4" w:space="0"/>
              <w:right w:val="single" w:color="auto" w:sz="4" w:space="0"/>
            </w:tcBorders>
            <w:shd w:val="clear" w:color="auto" w:fill="FFFFFF" w:themeFill="background1"/>
            <w:vAlign w:val="center"/>
          </w:tcPr>
          <w:p w14:paraId="5CF2B9D2">
            <w:pPr>
              <w:widowControl/>
              <w:jc w:val="left"/>
              <w:rPr>
                <w:rFonts w:hint="eastAsia" w:ascii="宋体" w:hAnsi="宋体" w:cs="宋体"/>
                <w:kern w:val="0"/>
                <w:sz w:val="20"/>
                <w:szCs w:val="20"/>
              </w:rPr>
            </w:pPr>
            <w:r>
              <w:rPr>
                <w:rFonts w:hint="eastAsia" w:ascii="宋体" w:hAnsi="宋体" w:cs="宋体"/>
                <w:kern w:val="0"/>
                <w:sz w:val="20"/>
                <w:szCs w:val="20"/>
              </w:rPr>
              <w:t>小计</w:t>
            </w:r>
          </w:p>
        </w:tc>
        <w:tc>
          <w:tcPr>
            <w:tcW w:w="850" w:type="dxa"/>
            <w:tcBorders>
              <w:top w:val="single" w:color="auto" w:sz="4" w:space="0"/>
              <w:left w:val="nil"/>
              <w:bottom w:val="single" w:color="auto" w:sz="4" w:space="0"/>
              <w:right w:val="single" w:color="auto" w:sz="4" w:space="0"/>
            </w:tcBorders>
            <w:shd w:val="clear" w:color="auto" w:fill="FFFFFF" w:themeFill="background1"/>
            <w:vAlign w:val="center"/>
          </w:tcPr>
          <w:p w14:paraId="66CF8494">
            <w:pPr>
              <w:widowControl/>
              <w:jc w:val="right"/>
              <w:rPr>
                <w:rFonts w:hint="eastAsia" w:ascii="宋体" w:hAnsi="宋体" w:cs="宋体"/>
                <w:kern w:val="0"/>
                <w:sz w:val="20"/>
                <w:szCs w:val="20"/>
              </w:rPr>
            </w:pPr>
            <w:r>
              <w:rPr>
                <w:rFonts w:hint="eastAsia" w:ascii="宋体" w:hAnsi="宋体" w:cs="宋体"/>
                <w:kern w:val="0"/>
                <w:sz w:val="20"/>
                <w:szCs w:val="20"/>
              </w:rPr>
              <w:t>30</w:t>
            </w:r>
          </w:p>
        </w:tc>
      </w:tr>
      <w:tr w14:paraId="75DD0059">
        <w:tblPrEx>
          <w:shd w:val="clear" w:color="auto" w:fill="FFFFFF" w:themeFill="background1"/>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6CDF281">
            <w:pPr>
              <w:widowControl/>
              <w:jc w:val="left"/>
              <w:rPr>
                <w:rFonts w:hint="eastAsia" w:ascii="宋体" w:hAnsi="宋体" w:cs="宋体"/>
                <w:b/>
                <w:bCs/>
                <w:kern w:val="0"/>
                <w:sz w:val="32"/>
                <w:szCs w:val="32"/>
              </w:rPr>
            </w:pPr>
            <w:r>
              <w:rPr>
                <w:rFonts w:hint="eastAsia" w:ascii="宋体" w:hAnsi="宋体" w:cs="宋体"/>
                <w:b/>
                <w:bCs/>
                <w:kern w:val="0"/>
                <w:sz w:val="32"/>
                <w:szCs w:val="32"/>
              </w:rPr>
              <w:t>4、生产企业及小作坊专项（20批次）</w:t>
            </w:r>
          </w:p>
        </w:tc>
      </w:tr>
      <w:tr w14:paraId="71016354">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3A634D18">
            <w:pPr>
              <w:widowControl/>
              <w:jc w:val="left"/>
              <w:rPr>
                <w:rFonts w:hint="eastAsia" w:ascii="宋体" w:hAnsi="宋体" w:cs="宋体"/>
                <w:kern w:val="0"/>
                <w:sz w:val="18"/>
                <w:szCs w:val="18"/>
              </w:rPr>
            </w:pPr>
            <w:r>
              <w:rPr>
                <w:rFonts w:hint="eastAsia" w:ascii="宋体" w:hAnsi="宋体" w:cs="宋体"/>
                <w:kern w:val="0"/>
                <w:sz w:val="18"/>
                <w:szCs w:val="18"/>
              </w:rPr>
              <w:t>序号</w:t>
            </w:r>
          </w:p>
        </w:tc>
        <w:tc>
          <w:tcPr>
            <w:tcW w:w="2268" w:type="dxa"/>
            <w:gridSpan w:val="2"/>
            <w:tcBorders>
              <w:top w:val="single" w:color="auto" w:sz="4" w:space="0"/>
              <w:left w:val="nil"/>
              <w:bottom w:val="single" w:color="auto" w:sz="4" w:space="0"/>
              <w:right w:val="single" w:color="auto" w:sz="4" w:space="0"/>
            </w:tcBorders>
            <w:shd w:val="clear" w:color="auto" w:fill="FFFFFF" w:themeFill="background1"/>
            <w:vAlign w:val="center"/>
          </w:tcPr>
          <w:p w14:paraId="0E9167D1">
            <w:pPr>
              <w:widowControl/>
              <w:jc w:val="left"/>
              <w:rPr>
                <w:rFonts w:hint="eastAsia" w:ascii="宋体" w:hAnsi="宋体" w:cs="宋体"/>
                <w:kern w:val="0"/>
                <w:sz w:val="18"/>
                <w:szCs w:val="18"/>
              </w:rPr>
            </w:pPr>
            <w:r>
              <w:rPr>
                <w:rFonts w:hint="eastAsia" w:ascii="宋体" w:hAnsi="宋体" w:cs="宋体"/>
                <w:kern w:val="0"/>
                <w:sz w:val="18"/>
                <w:szCs w:val="18"/>
              </w:rPr>
              <w:t>类别</w:t>
            </w:r>
          </w:p>
        </w:tc>
        <w:tc>
          <w:tcPr>
            <w:tcW w:w="5245" w:type="dxa"/>
            <w:tcBorders>
              <w:top w:val="nil"/>
              <w:left w:val="nil"/>
              <w:bottom w:val="single" w:color="auto" w:sz="4" w:space="0"/>
              <w:right w:val="single" w:color="auto" w:sz="4" w:space="0"/>
            </w:tcBorders>
            <w:shd w:val="clear" w:color="auto" w:fill="FFFFFF" w:themeFill="background1"/>
            <w:vAlign w:val="center"/>
          </w:tcPr>
          <w:p w14:paraId="7B486516">
            <w:pPr>
              <w:widowControl/>
              <w:jc w:val="left"/>
              <w:rPr>
                <w:rFonts w:hint="eastAsia" w:ascii="宋体" w:hAnsi="宋体" w:cs="宋体"/>
                <w:kern w:val="0"/>
                <w:sz w:val="18"/>
                <w:szCs w:val="18"/>
              </w:rPr>
            </w:pPr>
            <w:r>
              <w:rPr>
                <w:rFonts w:hint="eastAsia" w:ascii="宋体" w:hAnsi="宋体" w:cs="宋体"/>
                <w:kern w:val="0"/>
                <w:sz w:val="18"/>
                <w:szCs w:val="18"/>
              </w:rPr>
              <w:t>检验项目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235AE49F">
            <w:pPr>
              <w:widowControl/>
              <w:jc w:val="left"/>
              <w:rPr>
                <w:rFonts w:hint="eastAsia" w:ascii="宋体" w:hAnsi="宋体" w:cs="宋体"/>
                <w:b/>
                <w:bCs/>
                <w:kern w:val="0"/>
                <w:sz w:val="20"/>
                <w:szCs w:val="20"/>
              </w:rPr>
            </w:pPr>
            <w:r>
              <w:rPr>
                <w:rFonts w:hint="eastAsia" w:ascii="宋体" w:hAnsi="宋体" w:cs="宋体"/>
                <w:b/>
                <w:bCs/>
                <w:kern w:val="0"/>
                <w:sz w:val="20"/>
                <w:szCs w:val="20"/>
              </w:rPr>
              <w:t>　</w:t>
            </w:r>
          </w:p>
        </w:tc>
      </w:tr>
      <w:tr w14:paraId="0CD112C8">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5D4C76DD">
            <w:pPr>
              <w:widowControl/>
              <w:jc w:val="right"/>
              <w:rPr>
                <w:rFonts w:hint="eastAsia" w:ascii="宋体" w:hAnsi="宋体" w:cs="宋体"/>
                <w:kern w:val="0"/>
                <w:sz w:val="20"/>
                <w:szCs w:val="20"/>
              </w:rPr>
            </w:pPr>
            <w:r>
              <w:rPr>
                <w:rFonts w:hint="eastAsia" w:ascii="宋体" w:hAnsi="宋体" w:cs="宋体"/>
                <w:kern w:val="0"/>
                <w:sz w:val="20"/>
                <w:szCs w:val="20"/>
              </w:rPr>
              <w:t>1</w:t>
            </w:r>
          </w:p>
        </w:tc>
        <w:tc>
          <w:tcPr>
            <w:tcW w:w="2268" w:type="dxa"/>
            <w:gridSpan w:val="2"/>
            <w:tcBorders>
              <w:top w:val="single" w:color="auto" w:sz="4" w:space="0"/>
              <w:left w:val="nil"/>
              <w:bottom w:val="single" w:color="auto" w:sz="4" w:space="0"/>
              <w:right w:val="single" w:color="auto" w:sz="4" w:space="0"/>
            </w:tcBorders>
            <w:shd w:val="clear" w:color="auto" w:fill="FFFFFF" w:themeFill="background1"/>
            <w:vAlign w:val="center"/>
          </w:tcPr>
          <w:p w14:paraId="5978E51C">
            <w:pPr>
              <w:widowControl/>
              <w:jc w:val="left"/>
              <w:rPr>
                <w:rFonts w:hint="eastAsia" w:ascii="宋体" w:hAnsi="宋体" w:cs="宋体"/>
                <w:kern w:val="0"/>
                <w:sz w:val="20"/>
                <w:szCs w:val="20"/>
              </w:rPr>
            </w:pPr>
            <w:r>
              <w:rPr>
                <w:rFonts w:hint="eastAsia" w:ascii="宋体" w:hAnsi="宋体" w:cs="宋体"/>
                <w:kern w:val="0"/>
                <w:sz w:val="20"/>
                <w:szCs w:val="20"/>
              </w:rPr>
              <w:t>生产企业及小作坊</w:t>
            </w:r>
          </w:p>
        </w:tc>
        <w:tc>
          <w:tcPr>
            <w:tcW w:w="5245" w:type="dxa"/>
            <w:tcBorders>
              <w:top w:val="nil"/>
              <w:left w:val="nil"/>
              <w:bottom w:val="single" w:color="auto" w:sz="4" w:space="0"/>
              <w:right w:val="single" w:color="auto" w:sz="4" w:space="0"/>
            </w:tcBorders>
            <w:shd w:val="clear" w:color="auto" w:fill="FFFFFF" w:themeFill="background1"/>
            <w:vAlign w:val="center"/>
          </w:tcPr>
          <w:p w14:paraId="0DFA416F">
            <w:pPr>
              <w:widowControl/>
              <w:jc w:val="left"/>
              <w:rPr>
                <w:rFonts w:hint="eastAsia" w:ascii="宋体" w:hAnsi="宋体" w:cs="宋体"/>
                <w:kern w:val="0"/>
                <w:sz w:val="20"/>
                <w:szCs w:val="20"/>
              </w:rPr>
            </w:pPr>
            <w:r>
              <w:rPr>
                <w:rFonts w:hint="eastAsia" w:ascii="宋体" w:hAnsi="宋体" w:cs="宋体"/>
                <w:kern w:val="0"/>
                <w:sz w:val="20"/>
                <w:szCs w:val="20"/>
              </w:rPr>
              <w:t>自定项目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54AD0621">
            <w:pPr>
              <w:widowControl/>
              <w:jc w:val="right"/>
              <w:rPr>
                <w:rFonts w:hint="eastAsia" w:ascii="宋体" w:hAnsi="宋体" w:cs="宋体"/>
                <w:kern w:val="0"/>
                <w:sz w:val="20"/>
                <w:szCs w:val="20"/>
              </w:rPr>
            </w:pPr>
            <w:r>
              <w:rPr>
                <w:rFonts w:hint="eastAsia" w:ascii="宋体" w:hAnsi="宋体" w:cs="宋体"/>
                <w:kern w:val="0"/>
                <w:sz w:val="20"/>
                <w:szCs w:val="20"/>
              </w:rPr>
              <w:t>20</w:t>
            </w:r>
          </w:p>
        </w:tc>
      </w:tr>
      <w:tr w14:paraId="7D701042">
        <w:tblPrEx>
          <w:shd w:val="clear" w:color="auto" w:fill="FFFFFF" w:themeFill="background1"/>
          <w:tblCellMar>
            <w:top w:w="0" w:type="dxa"/>
            <w:left w:w="108" w:type="dxa"/>
            <w:bottom w:w="0" w:type="dxa"/>
            <w:right w:w="108" w:type="dxa"/>
          </w:tblCellMar>
        </w:tblPrEx>
        <w:trPr>
          <w:trHeight w:val="270" w:hRule="atLeast"/>
        </w:trPr>
        <w:tc>
          <w:tcPr>
            <w:tcW w:w="8217"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BCA409F">
            <w:pPr>
              <w:widowControl/>
              <w:jc w:val="left"/>
              <w:rPr>
                <w:rFonts w:hint="eastAsia" w:ascii="宋体" w:hAnsi="宋体" w:cs="宋体"/>
                <w:kern w:val="0"/>
                <w:sz w:val="18"/>
                <w:szCs w:val="18"/>
              </w:rPr>
            </w:pPr>
            <w:r>
              <w:rPr>
                <w:rFonts w:hint="eastAsia" w:ascii="宋体" w:hAnsi="宋体" w:cs="宋体"/>
                <w:kern w:val="0"/>
                <w:sz w:val="18"/>
                <w:szCs w:val="18"/>
              </w:rPr>
              <w:t>合计（</w:t>
            </w:r>
            <w:r>
              <w:rPr>
                <w:kern w:val="0"/>
                <w:sz w:val="18"/>
                <w:szCs w:val="18"/>
              </w:rPr>
              <w:t>1+2+3+4</w:t>
            </w: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FFFFFF" w:themeFill="background1"/>
            <w:vAlign w:val="center"/>
          </w:tcPr>
          <w:p w14:paraId="291DF5EB">
            <w:pPr>
              <w:widowControl/>
              <w:jc w:val="right"/>
              <w:rPr>
                <w:rFonts w:hint="eastAsia" w:ascii="宋体" w:hAnsi="宋体" w:cs="宋体"/>
                <w:kern w:val="0"/>
                <w:sz w:val="20"/>
                <w:szCs w:val="20"/>
              </w:rPr>
            </w:pPr>
            <w:r>
              <w:rPr>
                <w:rFonts w:hint="eastAsia" w:ascii="宋体" w:hAnsi="宋体" w:cs="宋体"/>
                <w:kern w:val="0"/>
                <w:sz w:val="20"/>
                <w:szCs w:val="20"/>
              </w:rPr>
              <w:t>140</w:t>
            </w:r>
          </w:p>
        </w:tc>
      </w:tr>
      <w:tr w14:paraId="0C59A163">
        <w:tblPrEx>
          <w:shd w:val="clear" w:color="auto" w:fill="FFFFFF" w:themeFill="background1"/>
          <w:tblCellMar>
            <w:top w:w="0" w:type="dxa"/>
            <w:left w:w="108" w:type="dxa"/>
            <w:bottom w:w="0" w:type="dxa"/>
            <w:right w:w="108" w:type="dxa"/>
          </w:tblCellMar>
        </w:tblPrEx>
        <w:trPr>
          <w:trHeight w:val="270" w:hRule="atLeast"/>
        </w:trPr>
        <w:tc>
          <w:tcPr>
            <w:tcW w:w="8217" w:type="dxa"/>
            <w:gridSpan w:val="4"/>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4F2CB6A7">
            <w:pPr>
              <w:widowControl/>
              <w:jc w:val="center"/>
              <w:rPr>
                <w:rFonts w:hint="eastAsia" w:ascii="宋体" w:hAnsi="宋体" w:cs="宋体"/>
                <w:kern w:val="0"/>
                <w:sz w:val="22"/>
                <w:szCs w:val="22"/>
              </w:rPr>
            </w:pPr>
            <w:r>
              <w:rPr>
                <w:rFonts w:hint="eastAsia" w:ascii="宋体" w:hAnsi="宋体" w:cs="宋体"/>
                <w:kern w:val="0"/>
                <w:sz w:val="22"/>
                <w:szCs w:val="22"/>
              </w:rPr>
              <w:t>总计</w:t>
            </w:r>
          </w:p>
        </w:tc>
        <w:tc>
          <w:tcPr>
            <w:tcW w:w="850" w:type="dxa"/>
            <w:tcBorders>
              <w:top w:val="nil"/>
              <w:left w:val="nil"/>
              <w:bottom w:val="single" w:color="auto" w:sz="4" w:space="0"/>
              <w:right w:val="single" w:color="auto" w:sz="4" w:space="0"/>
            </w:tcBorders>
            <w:shd w:val="clear" w:color="auto" w:fill="FFFFFF" w:themeFill="background1"/>
            <w:noWrap/>
            <w:vAlign w:val="center"/>
          </w:tcPr>
          <w:p w14:paraId="0167F61F">
            <w:pPr>
              <w:widowControl/>
              <w:jc w:val="right"/>
              <w:rPr>
                <w:rFonts w:hint="eastAsia" w:ascii="宋体" w:hAnsi="宋体" w:cs="宋体"/>
                <w:kern w:val="0"/>
                <w:sz w:val="22"/>
                <w:szCs w:val="22"/>
              </w:rPr>
            </w:pPr>
            <w:r>
              <w:rPr>
                <w:rFonts w:hint="eastAsia" w:ascii="宋体" w:hAnsi="宋体" w:cs="宋体"/>
                <w:kern w:val="0"/>
                <w:sz w:val="22"/>
                <w:szCs w:val="22"/>
              </w:rPr>
              <w:t>400</w:t>
            </w:r>
          </w:p>
        </w:tc>
      </w:tr>
    </w:tbl>
    <w:p w14:paraId="6601B3A2">
      <w:pPr>
        <w:spacing w:line="480" w:lineRule="auto"/>
        <w:ind w:left="420"/>
        <w:rPr>
          <w:rStyle w:val="67"/>
          <w:rFonts w:hint="eastAsia" w:ascii="宋体" w:hAnsi="宋体" w:cs="宋体"/>
          <w:sz w:val="24"/>
          <w:lang w:val="zh-CN"/>
        </w:rPr>
      </w:pPr>
      <w:r>
        <w:rPr>
          <w:rFonts w:hint="eastAsia" w:ascii="宋体" w:hAnsi="宋体" w:cs="宋体"/>
          <w:b/>
          <w:bCs/>
          <w:kern w:val="0"/>
          <w:sz w:val="32"/>
          <w:szCs w:val="32"/>
        </w:rPr>
        <w:t>三包</w:t>
      </w:r>
    </w:p>
    <w:tbl>
      <w:tblPr>
        <w:tblStyle w:val="27"/>
        <w:tblW w:w="9067" w:type="dxa"/>
        <w:tblInd w:w="113" w:type="dxa"/>
        <w:shd w:val="clear" w:color="auto" w:fill="FFFFFF" w:themeFill="background1"/>
        <w:tblLayout w:type="autofit"/>
        <w:tblCellMar>
          <w:top w:w="0" w:type="dxa"/>
          <w:left w:w="108" w:type="dxa"/>
          <w:bottom w:w="0" w:type="dxa"/>
          <w:right w:w="108" w:type="dxa"/>
        </w:tblCellMar>
      </w:tblPr>
      <w:tblGrid>
        <w:gridCol w:w="704"/>
        <w:gridCol w:w="1276"/>
        <w:gridCol w:w="992"/>
        <w:gridCol w:w="5245"/>
        <w:gridCol w:w="850"/>
      </w:tblGrid>
      <w:tr w14:paraId="551F1469">
        <w:tblPrEx>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AA1329A">
            <w:pPr>
              <w:widowControl/>
              <w:jc w:val="center"/>
              <w:rPr>
                <w:rFonts w:hint="eastAsia" w:ascii="宋体" w:hAnsi="宋体" w:cs="宋体"/>
                <w:b/>
                <w:bCs/>
                <w:kern w:val="0"/>
                <w:sz w:val="32"/>
                <w:szCs w:val="32"/>
              </w:rPr>
            </w:pPr>
            <w:r>
              <w:rPr>
                <w:rFonts w:hint="eastAsia" w:ascii="宋体" w:hAnsi="宋体" w:cs="宋体"/>
                <w:b/>
                <w:bCs/>
                <w:kern w:val="0"/>
                <w:sz w:val="32"/>
                <w:szCs w:val="32"/>
              </w:rPr>
              <w:t>一、太康县2026年农产品抽检计划表  三包</w:t>
            </w:r>
          </w:p>
        </w:tc>
      </w:tr>
      <w:tr w14:paraId="23F6E3ED">
        <w:tblPrEx>
          <w:tblCellMar>
            <w:top w:w="0" w:type="dxa"/>
            <w:left w:w="108" w:type="dxa"/>
            <w:bottom w:w="0" w:type="dxa"/>
            <w:right w:w="108" w:type="dxa"/>
          </w:tblCellMar>
        </w:tblPrEx>
        <w:trPr>
          <w:trHeight w:val="27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45EF183">
            <w:pPr>
              <w:widowControl/>
              <w:jc w:val="center"/>
              <w:rPr>
                <w:rFonts w:hint="eastAsia" w:ascii="宋体" w:hAnsi="宋体" w:cs="宋体"/>
                <w:b/>
                <w:bCs/>
                <w:kern w:val="0"/>
                <w:sz w:val="20"/>
                <w:szCs w:val="20"/>
              </w:rPr>
            </w:pPr>
            <w:r>
              <w:rPr>
                <w:rFonts w:hint="eastAsia" w:ascii="宋体" w:hAnsi="宋体" w:cs="宋体"/>
                <w:b/>
                <w:bCs/>
                <w:kern w:val="0"/>
                <w:sz w:val="20"/>
                <w:szCs w:val="20"/>
              </w:rPr>
              <w:t>序号</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964019C">
            <w:pPr>
              <w:widowControl/>
              <w:jc w:val="center"/>
              <w:rPr>
                <w:rFonts w:hint="eastAsia" w:ascii="宋体" w:hAnsi="宋体" w:cs="宋体"/>
                <w:b/>
                <w:bCs/>
                <w:kern w:val="0"/>
                <w:sz w:val="20"/>
                <w:szCs w:val="20"/>
              </w:rPr>
            </w:pPr>
            <w:r>
              <w:rPr>
                <w:rFonts w:hint="eastAsia" w:ascii="宋体" w:hAnsi="宋体" w:cs="宋体"/>
                <w:b/>
                <w:bCs/>
                <w:kern w:val="0"/>
                <w:sz w:val="20"/>
                <w:szCs w:val="20"/>
              </w:rPr>
              <w:t>食品亚类(二级)</w:t>
            </w:r>
          </w:p>
        </w:tc>
        <w:tc>
          <w:tcPr>
            <w:tcW w:w="992" w:type="dxa"/>
            <w:tcBorders>
              <w:top w:val="nil"/>
              <w:left w:val="nil"/>
              <w:bottom w:val="single" w:color="auto" w:sz="4" w:space="0"/>
              <w:right w:val="single" w:color="auto" w:sz="4" w:space="0"/>
            </w:tcBorders>
            <w:shd w:val="clear" w:color="auto" w:fill="FFFFFF" w:themeFill="background1"/>
            <w:vAlign w:val="center"/>
          </w:tcPr>
          <w:p w14:paraId="3C9EA167">
            <w:pPr>
              <w:widowControl/>
              <w:jc w:val="center"/>
              <w:rPr>
                <w:rFonts w:hint="eastAsia" w:ascii="宋体" w:hAnsi="宋体" w:cs="宋体"/>
                <w:b/>
                <w:bCs/>
                <w:kern w:val="0"/>
                <w:sz w:val="20"/>
                <w:szCs w:val="20"/>
              </w:rPr>
            </w:pPr>
            <w:r>
              <w:rPr>
                <w:rFonts w:hint="eastAsia" w:ascii="宋体" w:hAnsi="宋体" w:cs="宋体"/>
                <w:b/>
                <w:bCs/>
                <w:kern w:val="0"/>
                <w:sz w:val="20"/>
                <w:szCs w:val="20"/>
              </w:rPr>
              <w:t>食品细类</w:t>
            </w:r>
          </w:p>
        </w:tc>
        <w:tc>
          <w:tcPr>
            <w:tcW w:w="5245"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CA2BD31">
            <w:pPr>
              <w:widowControl/>
              <w:jc w:val="center"/>
              <w:rPr>
                <w:rFonts w:hint="eastAsia" w:ascii="宋体" w:hAnsi="宋体" w:cs="宋体"/>
                <w:b/>
                <w:bCs/>
                <w:kern w:val="0"/>
                <w:sz w:val="20"/>
                <w:szCs w:val="20"/>
              </w:rPr>
            </w:pPr>
            <w:r>
              <w:rPr>
                <w:rFonts w:hint="eastAsia" w:ascii="宋体" w:hAnsi="宋体" w:cs="宋体"/>
                <w:b/>
                <w:bCs/>
                <w:kern w:val="0"/>
                <w:sz w:val="20"/>
                <w:szCs w:val="20"/>
              </w:rPr>
              <w:t>检验项目</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A40D34B">
            <w:pPr>
              <w:widowControl/>
              <w:jc w:val="center"/>
              <w:rPr>
                <w:rFonts w:hint="eastAsia" w:ascii="等线" w:hAnsi="等线" w:eastAsia="等线" w:cs="宋体"/>
                <w:b/>
                <w:bCs/>
                <w:kern w:val="0"/>
                <w:sz w:val="20"/>
                <w:szCs w:val="20"/>
              </w:rPr>
            </w:pPr>
            <w:r>
              <w:rPr>
                <w:rFonts w:hint="eastAsia" w:ascii="等线" w:hAnsi="等线" w:eastAsia="等线" w:cs="宋体"/>
                <w:b/>
                <w:bCs/>
                <w:kern w:val="0"/>
                <w:sz w:val="20"/>
                <w:szCs w:val="20"/>
              </w:rPr>
              <w:t>抽检批次</w:t>
            </w:r>
          </w:p>
        </w:tc>
      </w:tr>
      <w:tr w14:paraId="3EBA8665">
        <w:tblPrEx>
          <w:shd w:val="clear" w:color="auto" w:fill="FFFFFF" w:themeFill="background1"/>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192C25B">
            <w:pPr>
              <w:widowControl/>
              <w:jc w:val="left"/>
              <w:rPr>
                <w:rFonts w:hint="eastAsia" w:ascii="宋体" w:hAnsi="宋体" w:cs="宋体"/>
                <w:b/>
                <w:bCs/>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636ECF0">
            <w:pPr>
              <w:widowControl/>
              <w:jc w:val="left"/>
              <w:rPr>
                <w:rFonts w:hint="eastAsia" w:ascii="宋体" w:hAnsi="宋体" w:cs="宋体"/>
                <w:b/>
                <w:bCs/>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42C586E">
            <w:pPr>
              <w:widowControl/>
              <w:jc w:val="center"/>
              <w:rPr>
                <w:rFonts w:hint="eastAsia" w:ascii="宋体" w:hAnsi="宋体" w:cs="宋体"/>
                <w:b/>
                <w:bCs/>
                <w:kern w:val="0"/>
                <w:sz w:val="20"/>
                <w:szCs w:val="20"/>
              </w:rPr>
            </w:pPr>
            <w:r>
              <w:rPr>
                <w:rFonts w:hint="eastAsia" w:ascii="宋体" w:hAnsi="宋体" w:cs="宋体"/>
                <w:b/>
                <w:bCs/>
                <w:kern w:val="0"/>
                <w:sz w:val="20"/>
                <w:szCs w:val="20"/>
              </w:rPr>
              <w:t>(四级)</w:t>
            </w:r>
          </w:p>
        </w:tc>
        <w:tc>
          <w:tcPr>
            <w:tcW w:w="5245"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4493201">
            <w:pPr>
              <w:widowControl/>
              <w:jc w:val="left"/>
              <w:rPr>
                <w:rFonts w:hint="eastAsia" w:ascii="宋体" w:hAnsi="宋体" w:cs="宋体"/>
                <w:b/>
                <w:bCs/>
                <w:kern w:val="0"/>
                <w:sz w:val="20"/>
                <w:szCs w:val="20"/>
              </w:rPr>
            </w:pP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710131F">
            <w:pPr>
              <w:widowControl/>
              <w:jc w:val="left"/>
              <w:rPr>
                <w:rFonts w:hint="eastAsia" w:ascii="等线" w:hAnsi="等线" w:eastAsia="等线" w:cs="宋体"/>
                <w:b/>
                <w:bCs/>
                <w:kern w:val="0"/>
                <w:sz w:val="20"/>
                <w:szCs w:val="20"/>
              </w:rPr>
            </w:pPr>
          </w:p>
        </w:tc>
      </w:tr>
      <w:tr w14:paraId="4B3A292B">
        <w:tblPrEx>
          <w:tblCellMar>
            <w:top w:w="0" w:type="dxa"/>
            <w:left w:w="108" w:type="dxa"/>
            <w:bottom w:w="0" w:type="dxa"/>
            <w:right w:w="108" w:type="dxa"/>
          </w:tblCellMar>
        </w:tblPrEx>
        <w:trPr>
          <w:trHeight w:val="144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4C2AD88">
            <w:pPr>
              <w:widowControl/>
              <w:jc w:val="center"/>
              <w:rPr>
                <w:rFonts w:hint="eastAsia" w:ascii="宋体" w:hAnsi="宋体" w:cs="宋体"/>
                <w:kern w:val="0"/>
                <w:sz w:val="20"/>
                <w:szCs w:val="20"/>
              </w:rPr>
            </w:pPr>
            <w:r>
              <w:rPr>
                <w:rFonts w:hint="eastAsia" w:ascii="宋体" w:hAnsi="宋体" w:cs="宋体"/>
                <w:kern w:val="0"/>
                <w:sz w:val="20"/>
                <w:szCs w:val="20"/>
              </w:rPr>
              <w:t>1</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B87EFE9">
            <w:pPr>
              <w:widowControl/>
              <w:jc w:val="center"/>
              <w:rPr>
                <w:rFonts w:hint="eastAsia" w:ascii="宋体" w:hAnsi="宋体" w:cs="宋体"/>
                <w:kern w:val="0"/>
                <w:sz w:val="20"/>
                <w:szCs w:val="20"/>
              </w:rPr>
            </w:pPr>
            <w:r>
              <w:rPr>
                <w:rFonts w:hint="eastAsia" w:ascii="宋体" w:hAnsi="宋体" w:cs="宋体"/>
                <w:kern w:val="0"/>
                <w:sz w:val="20"/>
                <w:szCs w:val="20"/>
              </w:rPr>
              <w:t>畜禽肉及副产品</w:t>
            </w:r>
          </w:p>
        </w:tc>
        <w:tc>
          <w:tcPr>
            <w:tcW w:w="992" w:type="dxa"/>
            <w:tcBorders>
              <w:top w:val="nil"/>
              <w:left w:val="nil"/>
              <w:bottom w:val="single" w:color="auto" w:sz="4" w:space="0"/>
              <w:right w:val="single" w:color="auto" w:sz="4" w:space="0"/>
            </w:tcBorders>
            <w:shd w:val="clear" w:color="auto" w:fill="FFFFFF" w:themeFill="background1"/>
            <w:vAlign w:val="center"/>
          </w:tcPr>
          <w:p w14:paraId="790B6547">
            <w:pPr>
              <w:widowControl/>
              <w:spacing w:line="240" w:lineRule="exact"/>
              <w:rPr>
                <w:rFonts w:hint="eastAsia" w:ascii="宋体" w:hAnsi="宋体" w:cs="宋体"/>
                <w:kern w:val="0"/>
                <w:sz w:val="18"/>
                <w:szCs w:val="18"/>
              </w:rPr>
            </w:pPr>
            <w:r>
              <w:rPr>
                <w:rFonts w:hint="eastAsia" w:ascii="宋体" w:hAnsi="宋体" w:cs="宋体"/>
                <w:kern w:val="0"/>
                <w:sz w:val="18"/>
                <w:szCs w:val="18"/>
              </w:rPr>
              <w:t>猪肉</w:t>
            </w:r>
          </w:p>
        </w:tc>
        <w:tc>
          <w:tcPr>
            <w:tcW w:w="5245" w:type="dxa"/>
            <w:tcBorders>
              <w:top w:val="nil"/>
              <w:left w:val="nil"/>
              <w:bottom w:val="single" w:color="auto" w:sz="4" w:space="0"/>
              <w:right w:val="single" w:color="auto" w:sz="4" w:space="0"/>
            </w:tcBorders>
            <w:shd w:val="clear" w:color="auto" w:fill="FFFFFF" w:themeFill="background1"/>
            <w:vAlign w:val="center"/>
          </w:tcPr>
          <w:p w14:paraId="4539585E">
            <w:pPr>
              <w:widowControl/>
              <w:spacing w:line="240" w:lineRule="exact"/>
              <w:rPr>
                <w:rFonts w:hint="eastAsia" w:ascii="宋体" w:hAnsi="宋体" w:cs="宋体"/>
                <w:kern w:val="0"/>
                <w:sz w:val="18"/>
                <w:szCs w:val="18"/>
              </w:rPr>
            </w:pPr>
            <w:r>
              <w:rPr>
                <w:rFonts w:hint="eastAsia" w:ascii="宋体" w:hAnsi="宋体" w:cs="宋体"/>
                <w:kern w:val="0"/>
                <w:sz w:val="18"/>
                <w:szCs w:val="18"/>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43FFE67D">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0CCBC5B4">
        <w:tblPrEx>
          <w:shd w:val="clear" w:color="auto" w:fill="FFFFFF" w:themeFill="background1"/>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14A35B5">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6FB277C">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C26ABDE">
            <w:pPr>
              <w:widowControl/>
              <w:spacing w:line="240" w:lineRule="exact"/>
              <w:rPr>
                <w:rFonts w:hint="eastAsia" w:ascii="宋体" w:hAnsi="宋体" w:cs="宋体"/>
                <w:kern w:val="0"/>
                <w:sz w:val="18"/>
                <w:szCs w:val="18"/>
              </w:rPr>
            </w:pPr>
            <w:r>
              <w:rPr>
                <w:rFonts w:hint="eastAsia" w:ascii="宋体" w:hAnsi="宋体" w:cs="宋体"/>
                <w:kern w:val="0"/>
                <w:sz w:val="18"/>
                <w:szCs w:val="18"/>
              </w:rPr>
              <w:t>牛肉</w:t>
            </w:r>
          </w:p>
        </w:tc>
        <w:tc>
          <w:tcPr>
            <w:tcW w:w="5245" w:type="dxa"/>
            <w:tcBorders>
              <w:top w:val="nil"/>
              <w:left w:val="nil"/>
              <w:bottom w:val="single" w:color="auto" w:sz="4" w:space="0"/>
              <w:right w:val="single" w:color="auto" w:sz="4" w:space="0"/>
            </w:tcBorders>
            <w:shd w:val="clear" w:color="auto" w:fill="FFFFFF" w:themeFill="background1"/>
            <w:vAlign w:val="center"/>
          </w:tcPr>
          <w:p w14:paraId="029C4C1A">
            <w:pPr>
              <w:widowControl/>
              <w:spacing w:line="240" w:lineRule="exact"/>
              <w:rPr>
                <w:rFonts w:hint="eastAsia" w:ascii="宋体" w:hAnsi="宋体" w:cs="宋体"/>
                <w:kern w:val="0"/>
                <w:sz w:val="18"/>
                <w:szCs w:val="18"/>
              </w:rPr>
            </w:pPr>
            <w:r>
              <w:rPr>
                <w:rFonts w:hint="eastAsia" w:ascii="宋体" w:hAnsi="宋体" w:cs="宋体"/>
                <w:kern w:val="0"/>
                <w:sz w:val="18"/>
                <w:szCs w:val="18"/>
              </w:rPr>
              <w:t>挥发性盐基氮、呋喃唑酮代谢物、呋喃西林代谢物、氯霉素、克伦特罗、莱克多巴胺、沙丁胺醇、恩诺沙星、磺胺类（总量）、甲氧苄啶、氟苯尼考、多西环素、地塞米松、林可霉素、倍他米松、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41203CDD">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331E782A">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06C4597">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4B65200">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174A0EA">
            <w:pPr>
              <w:widowControl/>
              <w:spacing w:line="240" w:lineRule="exact"/>
              <w:rPr>
                <w:rFonts w:hint="eastAsia" w:ascii="宋体" w:hAnsi="宋体" w:cs="宋体"/>
                <w:kern w:val="0"/>
                <w:sz w:val="18"/>
                <w:szCs w:val="18"/>
              </w:rPr>
            </w:pPr>
            <w:r>
              <w:rPr>
                <w:rFonts w:hint="eastAsia" w:ascii="宋体" w:hAnsi="宋体" w:cs="宋体"/>
                <w:kern w:val="0"/>
                <w:sz w:val="18"/>
                <w:szCs w:val="18"/>
              </w:rPr>
              <w:t>羊肉</w:t>
            </w:r>
          </w:p>
        </w:tc>
        <w:tc>
          <w:tcPr>
            <w:tcW w:w="5245" w:type="dxa"/>
            <w:tcBorders>
              <w:top w:val="nil"/>
              <w:left w:val="nil"/>
              <w:bottom w:val="single" w:color="auto" w:sz="4" w:space="0"/>
              <w:right w:val="single" w:color="auto" w:sz="4" w:space="0"/>
            </w:tcBorders>
            <w:shd w:val="clear" w:color="auto" w:fill="FFFFFF" w:themeFill="background1"/>
            <w:vAlign w:val="center"/>
          </w:tcPr>
          <w:p w14:paraId="224E314A">
            <w:pPr>
              <w:widowControl/>
              <w:spacing w:line="240" w:lineRule="exact"/>
              <w:rPr>
                <w:rFonts w:hint="eastAsia" w:ascii="宋体" w:hAnsi="宋体" w:cs="宋体"/>
                <w:kern w:val="0"/>
                <w:sz w:val="18"/>
                <w:szCs w:val="18"/>
              </w:rPr>
            </w:pPr>
            <w:r>
              <w:rPr>
                <w:rFonts w:hint="eastAsia" w:ascii="宋体" w:hAnsi="宋体" w:cs="宋体"/>
                <w:kern w:val="0"/>
                <w:sz w:val="18"/>
                <w:szCs w:val="18"/>
              </w:rPr>
              <w:t>呋喃唑酮代谢物、呋喃西林代谢物、氯霉素、克伦特罗、莱克多巴胺、沙丁胺醇、恩诺沙星、磺胺类（总量）、氟苯尼考、林可霉素、环丙氨嗪、土霉素/金霉素/四环素（组合含量）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2CC59629">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272976F2">
        <w:tblPrEx>
          <w:shd w:val="clear" w:color="auto" w:fill="FFFFFF" w:themeFill="background1"/>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2F4B1DC">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0580D26">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CFD6EE6">
            <w:pPr>
              <w:widowControl/>
              <w:spacing w:line="240" w:lineRule="exact"/>
              <w:rPr>
                <w:rFonts w:hint="eastAsia" w:ascii="宋体" w:hAnsi="宋体" w:cs="宋体"/>
                <w:kern w:val="0"/>
                <w:sz w:val="18"/>
                <w:szCs w:val="18"/>
              </w:rPr>
            </w:pPr>
            <w:r>
              <w:rPr>
                <w:rFonts w:hint="eastAsia" w:ascii="宋体" w:hAnsi="宋体" w:cs="宋体"/>
                <w:kern w:val="0"/>
                <w:sz w:val="18"/>
                <w:szCs w:val="18"/>
              </w:rPr>
              <w:t>鸡肉</w:t>
            </w:r>
          </w:p>
        </w:tc>
        <w:tc>
          <w:tcPr>
            <w:tcW w:w="5245" w:type="dxa"/>
            <w:tcBorders>
              <w:top w:val="nil"/>
              <w:left w:val="nil"/>
              <w:bottom w:val="single" w:color="auto" w:sz="4" w:space="0"/>
              <w:right w:val="single" w:color="auto" w:sz="4" w:space="0"/>
            </w:tcBorders>
            <w:shd w:val="clear" w:color="auto" w:fill="FFFFFF" w:themeFill="background1"/>
            <w:vAlign w:val="center"/>
          </w:tcPr>
          <w:p w14:paraId="219476C0">
            <w:pPr>
              <w:widowControl/>
              <w:spacing w:line="240" w:lineRule="exact"/>
              <w:rPr>
                <w:rFonts w:hint="eastAsia" w:ascii="宋体" w:hAnsi="宋体" w:cs="宋体"/>
                <w:kern w:val="0"/>
                <w:sz w:val="18"/>
                <w:szCs w:val="18"/>
              </w:rPr>
            </w:pPr>
            <w:r>
              <w:rPr>
                <w:rFonts w:hint="eastAsia" w:ascii="宋体" w:hAnsi="宋体" w:cs="宋体"/>
                <w:kern w:val="0"/>
                <w:sz w:val="18"/>
                <w:szCs w:val="18"/>
              </w:rPr>
              <w:t>挥发性盐基氮、呋喃唑酮代谢物、呋喃西林代谢物、呋喃它酮代谢物、氯霉素、氧氟沙星、培氟沙星、诺氟沙星、恩诺沙星、沙拉沙星、替米考星、磺胺类（总量）、甲氧苄啶、氟苯尼考、多西环素、甲硝唑、尼卡巴嗪、环丙氨嗪、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579C6DB4">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260CE019">
        <w:tblPrEx>
          <w:tblCellMar>
            <w:top w:w="0" w:type="dxa"/>
            <w:left w:w="108" w:type="dxa"/>
            <w:bottom w:w="0" w:type="dxa"/>
            <w:right w:w="108" w:type="dxa"/>
          </w:tblCellMar>
        </w:tblPrEx>
        <w:trPr>
          <w:trHeight w:val="72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CC4F29C">
            <w:pPr>
              <w:widowControl/>
              <w:jc w:val="center"/>
              <w:rPr>
                <w:rFonts w:hint="eastAsia" w:ascii="宋体" w:hAnsi="宋体" w:cs="宋体"/>
                <w:kern w:val="0"/>
                <w:sz w:val="20"/>
                <w:szCs w:val="20"/>
              </w:rPr>
            </w:pPr>
            <w:r>
              <w:rPr>
                <w:rFonts w:hint="eastAsia" w:ascii="宋体" w:hAnsi="宋体" w:cs="宋体"/>
                <w:kern w:val="0"/>
                <w:sz w:val="20"/>
                <w:szCs w:val="20"/>
              </w:rPr>
              <w:t>2</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A9C3C91">
            <w:pPr>
              <w:widowControl/>
              <w:jc w:val="center"/>
              <w:rPr>
                <w:rFonts w:hint="eastAsia" w:ascii="宋体" w:hAnsi="宋体" w:cs="宋体"/>
                <w:kern w:val="0"/>
                <w:sz w:val="20"/>
                <w:szCs w:val="20"/>
              </w:rPr>
            </w:pPr>
            <w:r>
              <w:rPr>
                <w:rFonts w:hint="eastAsia" w:ascii="宋体" w:hAnsi="宋体" w:cs="宋体"/>
                <w:kern w:val="0"/>
                <w:sz w:val="20"/>
                <w:szCs w:val="20"/>
              </w:rPr>
              <w:t>蔬菜</w:t>
            </w:r>
          </w:p>
        </w:tc>
        <w:tc>
          <w:tcPr>
            <w:tcW w:w="992" w:type="dxa"/>
            <w:tcBorders>
              <w:top w:val="nil"/>
              <w:left w:val="nil"/>
              <w:bottom w:val="single" w:color="auto" w:sz="4" w:space="0"/>
              <w:right w:val="single" w:color="auto" w:sz="4" w:space="0"/>
            </w:tcBorders>
            <w:shd w:val="clear" w:color="auto" w:fill="FFFFFF" w:themeFill="background1"/>
            <w:vAlign w:val="center"/>
          </w:tcPr>
          <w:p w14:paraId="46CC3DBF">
            <w:pPr>
              <w:widowControl/>
              <w:spacing w:line="240" w:lineRule="exact"/>
              <w:rPr>
                <w:rFonts w:hint="eastAsia" w:ascii="宋体" w:hAnsi="宋体" w:cs="宋体"/>
                <w:kern w:val="0"/>
                <w:sz w:val="18"/>
                <w:szCs w:val="18"/>
              </w:rPr>
            </w:pPr>
            <w:r>
              <w:rPr>
                <w:rFonts w:hint="eastAsia" w:ascii="宋体" w:hAnsi="宋体" w:cs="宋体"/>
                <w:kern w:val="0"/>
                <w:sz w:val="18"/>
                <w:szCs w:val="18"/>
              </w:rPr>
              <w:t>豆芽</w:t>
            </w:r>
          </w:p>
        </w:tc>
        <w:tc>
          <w:tcPr>
            <w:tcW w:w="5245" w:type="dxa"/>
            <w:tcBorders>
              <w:top w:val="nil"/>
              <w:left w:val="nil"/>
              <w:bottom w:val="single" w:color="auto" w:sz="4" w:space="0"/>
              <w:right w:val="single" w:color="auto" w:sz="4" w:space="0"/>
            </w:tcBorders>
            <w:shd w:val="clear" w:color="auto" w:fill="FFFFFF" w:themeFill="background1"/>
            <w:vAlign w:val="center"/>
          </w:tcPr>
          <w:p w14:paraId="2469B5A2">
            <w:pPr>
              <w:widowControl/>
              <w:spacing w:line="240" w:lineRule="exact"/>
              <w:rPr>
                <w:rFonts w:hint="eastAsia" w:ascii="宋体" w:hAnsi="宋体" w:cs="宋体"/>
                <w:kern w:val="0"/>
                <w:sz w:val="18"/>
                <w:szCs w:val="18"/>
              </w:rPr>
            </w:pPr>
            <w:r>
              <w:rPr>
                <w:rFonts w:hint="eastAsia" w:ascii="宋体" w:hAnsi="宋体" w:cs="宋体"/>
                <w:kern w:val="0"/>
                <w:sz w:val="18"/>
                <w:szCs w:val="18"/>
              </w:rPr>
              <w:t>铅（以Pb计）、总汞(以Hg计)、4-氯苯氧乙酸钠（以4-氯苯氧乙酸计）、6-苄基腺嘌呤（6-BA）、亚硫酸盐（以SO2计）</w:t>
            </w:r>
          </w:p>
        </w:tc>
        <w:tc>
          <w:tcPr>
            <w:tcW w:w="850" w:type="dxa"/>
            <w:tcBorders>
              <w:top w:val="nil"/>
              <w:left w:val="nil"/>
              <w:bottom w:val="single" w:color="auto" w:sz="4" w:space="0"/>
              <w:right w:val="single" w:color="auto" w:sz="4" w:space="0"/>
            </w:tcBorders>
            <w:shd w:val="clear" w:color="auto" w:fill="FFFFFF" w:themeFill="background1"/>
            <w:vAlign w:val="center"/>
          </w:tcPr>
          <w:p w14:paraId="0669DB40">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0781388B">
        <w:tblPrEx>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6FDDB40">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3D0FA9E">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632B6D77">
            <w:pPr>
              <w:widowControl/>
              <w:spacing w:line="240" w:lineRule="exact"/>
              <w:rPr>
                <w:rFonts w:hint="eastAsia" w:ascii="宋体" w:hAnsi="宋体" w:cs="宋体"/>
                <w:kern w:val="0"/>
                <w:sz w:val="18"/>
                <w:szCs w:val="18"/>
              </w:rPr>
            </w:pPr>
            <w:r>
              <w:rPr>
                <w:rFonts w:hint="eastAsia" w:ascii="宋体" w:hAnsi="宋体" w:cs="宋体"/>
                <w:kern w:val="0"/>
                <w:sz w:val="18"/>
                <w:szCs w:val="18"/>
              </w:rPr>
              <w:t>鲜食用菌</w:t>
            </w:r>
          </w:p>
        </w:tc>
        <w:tc>
          <w:tcPr>
            <w:tcW w:w="5245" w:type="dxa"/>
            <w:tcBorders>
              <w:top w:val="nil"/>
              <w:left w:val="nil"/>
              <w:bottom w:val="single" w:color="auto" w:sz="4" w:space="0"/>
              <w:right w:val="single" w:color="auto" w:sz="4" w:space="0"/>
            </w:tcBorders>
            <w:shd w:val="clear" w:color="auto" w:fill="FFFFFF" w:themeFill="background1"/>
            <w:vAlign w:val="center"/>
          </w:tcPr>
          <w:p w14:paraId="141367EB">
            <w:pPr>
              <w:widowControl/>
              <w:spacing w:line="240" w:lineRule="exact"/>
              <w:rPr>
                <w:rFonts w:hint="eastAsia" w:ascii="宋体" w:hAnsi="宋体" w:cs="宋体"/>
                <w:kern w:val="0"/>
                <w:sz w:val="18"/>
                <w:szCs w:val="18"/>
              </w:rPr>
            </w:pPr>
            <w:r>
              <w:rPr>
                <w:rFonts w:hint="eastAsia" w:ascii="宋体" w:hAnsi="宋体" w:cs="宋体"/>
                <w:kern w:val="0"/>
                <w:sz w:val="18"/>
                <w:szCs w:val="18"/>
              </w:rPr>
              <w:t>镉（以Cd计）、无机砷(以As计)、百菌清、除虫脲、氯氟氰菊酯和高效氯氟氰菊酯、氯氰菊酯和高效氯氰菊酯</w:t>
            </w:r>
          </w:p>
        </w:tc>
        <w:tc>
          <w:tcPr>
            <w:tcW w:w="850" w:type="dxa"/>
            <w:tcBorders>
              <w:top w:val="nil"/>
              <w:left w:val="nil"/>
              <w:bottom w:val="single" w:color="auto" w:sz="4" w:space="0"/>
              <w:right w:val="single" w:color="auto" w:sz="4" w:space="0"/>
            </w:tcBorders>
            <w:shd w:val="clear" w:color="auto" w:fill="FFFFFF" w:themeFill="background1"/>
            <w:vAlign w:val="center"/>
          </w:tcPr>
          <w:p w14:paraId="4786553F">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04E8401F">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362DA22">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256EF38">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C23F8E8">
            <w:pPr>
              <w:widowControl/>
              <w:spacing w:line="240" w:lineRule="exact"/>
              <w:rPr>
                <w:rFonts w:hint="eastAsia" w:ascii="宋体" w:hAnsi="宋体" w:cs="宋体"/>
                <w:kern w:val="0"/>
                <w:sz w:val="18"/>
                <w:szCs w:val="18"/>
              </w:rPr>
            </w:pPr>
            <w:r>
              <w:rPr>
                <w:rFonts w:hint="eastAsia" w:ascii="宋体" w:hAnsi="宋体" w:cs="宋体"/>
                <w:kern w:val="0"/>
                <w:sz w:val="18"/>
                <w:szCs w:val="18"/>
              </w:rPr>
              <w:t>葱</w:t>
            </w:r>
          </w:p>
        </w:tc>
        <w:tc>
          <w:tcPr>
            <w:tcW w:w="5245" w:type="dxa"/>
            <w:tcBorders>
              <w:top w:val="nil"/>
              <w:left w:val="nil"/>
              <w:bottom w:val="single" w:color="auto" w:sz="4" w:space="0"/>
              <w:right w:val="single" w:color="auto" w:sz="4" w:space="0"/>
            </w:tcBorders>
            <w:shd w:val="clear" w:color="auto" w:fill="FFFFFF" w:themeFill="background1"/>
            <w:vAlign w:val="center"/>
          </w:tcPr>
          <w:p w14:paraId="6B10B3A6">
            <w:pPr>
              <w:widowControl/>
              <w:spacing w:line="240" w:lineRule="exact"/>
              <w:rPr>
                <w:rFonts w:hint="eastAsia" w:ascii="宋体" w:hAnsi="宋体" w:cs="宋体"/>
                <w:kern w:val="0"/>
                <w:sz w:val="18"/>
                <w:szCs w:val="18"/>
              </w:rPr>
            </w:pPr>
            <w:r>
              <w:rPr>
                <w:rFonts w:hint="eastAsia" w:ascii="宋体" w:hAnsi="宋体" w:cs="宋体"/>
                <w:kern w:val="0"/>
                <w:sz w:val="18"/>
                <w:szCs w:val="18"/>
              </w:rPr>
              <w:t>铅（以Pb计）、镉（以Cd计）、丙环唑、毒死蜱、甲拌磷、甲基异柳磷、克百威、氯氟氰菊酯和高效氯氟氰菊酯、噻虫嗪、三唑磷、水胺硫磷、戊唑醇、氧乐果、乙酰甲胺磷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7AC8D033">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173778F8">
        <w:tblPrEx>
          <w:shd w:val="clear" w:color="auto" w:fill="FFFFFF" w:themeFill="background1"/>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CF0A805">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76AC1F4">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59F63F6">
            <w:pPr>
              <w:widowControl/>
              <w:spacing w:line="240" w:lineRule="exact"/>
              <w:rPr>
                <w:rFonts w:hint="eastAsia" w:ascii="宋体" w:hAnsi="宋体" w:cs="宋体"/>
                <w:kern w:val="0"/>
                <w:sz w:val="18"/>
                <w:szCs w:val="18"/>
              </w:rPr>
            </w:pPr>
            <w:r>
              <w:rPr>
                <w:rFonts w:hint="eastAsia" w:ascii="宋体" w:hAnsi="宋体" w:cs="宋体"/>
                <w:kern w:val="0"/>
                <w:sz w:val="18"/>
                <w:szCs w:val="18"/>
              </w:rPr>
              <w:t>韭菜</w:t>
            </w:r>
          </w:p>
        </w:tc>
        <w:tc>
          <w:tcPr>
            <w:tcW w:w="5245" w:type="dxa"/>
            <w:tcBorders>
              <w:top w:val="nil"/>
              <w:left w:val="nil"/>
              <w:bottom w:val="single" w:color="auto" w:sz="4" w:space="0"/>
              <w:right w:val="single" w:color="auto" w:sz="4" w:space="0"/>
            </w:tcBorders>
            <w:shd w:val="clear" w:color="auto" w:fill="FFFFFF" w:themeFill="background1"/>
            <w:vAlign w:val="center"/>
          </w:tcPr>
          <w:p w14:paraId="7ECAC8A7">
            <w:pPr>
              <w:widowControl/>
              <w:spacing w:line="240" w:lineRule="exact"/>
              <w:rPr>
                <w:rFonts w:hint="eastAsia" w:ascii="宋体" w:hAnsi="宋体" w:cs="宋体"/>
                <w:kern w:val="0"/>
                <w:sz w:val="18"/>
                <w:szCs w:val="18"/>
              </w:rPr>
            </w:pPr>
            <w:r>
              <w:rPr>
                <w:rFonts w:hint="eastAsia" w:ascii="宋体" w:hAnsi="宋体" w:cs="宋体"/>
                <w:kern w:val="0"/>
                <w:sz w:val="18"/>
                <w:szCs w:val="18"/>
              </w:rPr>
              <w:t>铅（以Pb计）、镉（以Cd计）、阿维菌素、敌敌畏、毒死蜱、多菌灵、二甲戊灵、氟虫腈、腐霉利、甲胺磷、甲拌磷、克百威、乐果、六六六、氯氟氰菊酯和高效氯氟氰菊酯、氯氰菊酯和高效氯氰菊酯、三氯杀螨醇、三唑磷、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4480AB46">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3D19AA8B">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6288215">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B133E1E">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C42BA3F">
            <w:pPr>
              <w:widowControl/>
              <w:spacing w:line="240" w:lineRule="exact"/>
              <w:rPr>
                <w:rFonts w:hint="eastAsia" w:ascii="宋体" w:hAnsi="宋体" w:cs="宋体"/>
                <w:kern w:val="0"/>
                <w:sz w:val="18"/>
                <w:szCs w:val="18"/>
              </w:rPr>
            </w:pPr>
            <w:r>
              <w:rPr>
                <w:rFonts w:hint="eastAsia" w:ascii="宋体" w:hAnsi="宋体" w:cs="宋体"/>
                <w:kern w:val="0"/>
                <w:sz w:val="18"/>
                <w:szCs w:val="18"/>
              </w:rPr>
              <w:t>菜薹</w:t>
            </w:r>
          </w:p>
        </w:tc>
        <w:tc>
          <w:tcPr>
            <w:tcW w:w="5245" w:type="dxa"/>
            <w:tcBorders>
              <w:top w:val="nil"/>
              <w:left w:val="nil"/>
              <w:bottom w:val="single" w:color="auto" w:sz="4" w:space="0"/>
              <w:right w:val="single" w:color="auto" w:sz="4" w:space="0"/>
            </w:tcBorders>
            <w:shd w:val="clear" w:color="auto" w:fill="FFFFFF" w:themeFill="background1"/>
            <w:vAlign w:val="center"/>
          </w:tcPr>
          <w:p w14:paraId="36EFE951">
            <w:pPr>
              <w:widowControl/>
              <w:spacing w:line="240" w:lineRule="exact"/>
              <w:rPr>
                <w:rFonts w:hint="eastAsia" w:ascii="宋体" w:hAnsi="宋体" w:cs="宋体"/>
                <w:kern w:val="0"/>
                <w:sz w:val="18"/>
                <w:szCs w:val="18"/>
              </w:rPr>
            </w:pPr>
            <w:r>
              <w:rPr>
                <w:rFonts w:hint="eastAsia" w:ascii="宋体" w:hAnsi="宋体" w:cs="宋体"/>
                <w:kern w:val="0"/>
                <w:sz w:val="18"/>
                <w:szCs w:val="18"/>
              </w:rPr>
              <w:t>镉（以Cd计）、吡虫啉、啶虫脒、毒死蜱、氟虫腈、联苯菊酯、噻虫胺</w:t>
            </w:r>
          </w:p>
        </w:tc>
        <w:tc>
          <w:tcPr>
            <w:tcW w:w="850" w:type="dxa"/>
            <w:tcBorders>
              <w:top w:val="nil"/>
              <w:left w:val="nil"/>
              <w:bottom w:val="single" w:color="auto" w:sz="4" w:space="0"/>
              <w:right w:val="single" w:color="auto" w:sz="4" w:space="0"/>
            </w:tcBorders>
            <w:shd w:val="clear" w:color="auto" w:fill="FFFFFF" w:themeFill="background1"/>
            <w:vAlign w:val="center"/>
          </w:tcPr>
          <w:p w14:paraId="2CD68784">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1CC25370">
        <w:tblPrEx>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CB07D4D">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9C3AE8B">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30BCD7C">
            <w:pPr>
              <w:widowControl/>
              <w:spacing w:line="240" w:lineRule="exact"/>
              <w:rPr>
                <w:rFonts w:hint="eastAsia" w:ascii="宋体" w:hAnsi="宋体" w:cs="宋体"/>
                <w:kern w:val="0"/>
                <w:sz w:val="18"/>
                <w:szCs w:val="18"/>
              </w:rPr>
            </w:pPr>
            <w:r>
              <w:rPr>
                <w:rFonts w:hint="eastAsia" w:ascii="宋体" w:hAnsi="宋体" w:cs="宋体"/>
                <w:kern w:val="0"/>
                <w:sz w:val="18"/>
                <w:szCs w:val="18"/>
              </w:rPr>
              <w:t>菠菜</w:t>
            </w:r>
          </w:p>
        </w:tc>
        <w:tc>
          <w:tcPr>
            <w:tcW w:w="5245" w:type="dxa"/>
            <w:tcBorders>
              <w:top w:val="nil"/>
              <w:left w:val="nil"/>
              <w:bottom w:val="single" w:color="auto" w:sz="4" w:space="0"/>
              <w:right w:val="single" w:color="auto" w:sz="4" w:space="0"/>
            </w:tcBorders>
            <w:shd w:val="clear" w:color="auto" w:fill="FFFFFF" w:themeFill="background1"/>
            <w:vAlign w:val="center"/>
          </w:tcPr>
          <w:p w14:paraId="16D6D05C">
            <w:pPr>
              <w:widowControl/>
              <w:spacing w:line="240" w:lineRule="exact"/>
              <w:rPr>
                <w:rFonts w:hint="eastAsia" w:ascii="宋体" w:hAnsi="宋体" w:cs="宋体"/>
                <w:kern w:val="0"/>
                <w:sz w:val="18"/>
                <w:szCs w:val="18"/>
              </w:rPr>
            </w:pPr>
            <w:r>
              <w:rPr>
                <w:rFonts w:hint="eastAsia" w:ascii="宋体" w:hAnsi="宋体" w:cs="宋体"/>
                <w:kern w:val="0"/>
                <w:sz w:val="18"/>
                <w:szCs w:val="18"/>
              </w:rPr>
              <w:t>铅（以Pb计）、镉（以Cd计）、铬（以Cr计）、阿维菌素、毒死蜱、氟虫腈、腐霉利、甲氨基阿维菌素苯甲酸盐、甲拌磷、乐果、氯氟氰菊酯和高效氯氟氰菊酯、水胺硫磷、氧乐果、乙酰甲胺磷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4A0429BF">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57D345AB">
        <w:tblPrEx>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607BB5D">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1ABCA28">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6774589">
            <w:pPr>
              <w:widowControl/>
              <w:spacing w:line="240" w:lineRule="exact"/>
              <w:rPr>
                <w:rFonts w:hint="eastAsia" w:ascii="宋体" w:hAnsi="宋体" w:cs="宋体"/>
                <w:kern w:val="0"/>
                <w:sz w:val="18"/>
                <w:szCs w:val="18"/>
              </w:rPr>
            </w:pPr>
            <w:r>
              <w:rPr>
                <w:rFonts w:hint="eastAsia" w:ascii="宋体" w:hAnsi="宋体" w:cs="宋体"/>
                <w:kern w:val="0"/>
                <w:sz w:val="18"/>
                <w:szCs w:val="18"/>
              </w:rPr>
              <w:t>普通白菜</w:t>
            </w:r>
          </w:p>
        </w:tc>
        <w:tc>
          <w:tcPr>
            <w:tcW w:w="5245" w:type="dxa"/>
            <w:tcBorders>
              <w:top w:val="nil"/>
              <w:left w:val="nil"/>
              <w:bottom w:val="single" w:color="auto" w:sz="4" w:space="0"/>
              <w:right w:val="single" w:color="auto" w:sz="4" w:space="0"/>
            </w:tcBorders>
            <w:shd w:val="clear" w:color="auto" w:fill="FFFFFF" w:themeFill="background1"/>
            <w:vAlign w:val="center"/>
          </w:tcPr>
          <w:p w14:paraId="68B36CE9">
            <w:pPr>
              <w:widowControl/>
              <w:spacing w:line="240" w:lineRule="exact"/>
              <w:rPr>
                <w:rFonts w:hint="eastAsia" w:ascii="宋体" w:hAnsi="宋体" w:cs="宋体"/>
                <w:kern w:val="0"/>
                <w:sz w:val="18"/>
                <w:szCs w:val="18"/>
              </w:rPr>
            </w:pPr>
            <w:r>
              <w:rPr>
                <w:rFonts w:hint="eastAsia" w:ascii="宋体" w:hAnsi="宋体" w:cs="宋体"/>
                <w:kern w:val="0"/>
                <w:sz w:val="18"/>
                <w:szCs w:val="18"/>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4666262C">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30413FE6">
        <w:tblPrEx>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F24893C">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7B1B404">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753C28A">
            <w:pPr>
              <w:widowControl/>
              <w:spacing w:line="240" w:lineRule="exact"/>
              <w:rPr>
                <w:rFonts w:hint="eastAsia" w:ascii="宋体" w:hAnsi="宋体" w:cs="宋体"/>
                <w:kern w:val="0"/>
                <w:sz w:val="18"/>
                <w:szCs w:val="18"/>
              </w:rPr>
            </w:pPr>
            <w:r>
              <w:rPr>
                <w:rFonts w:hint="eastAsia" w:ascii="宋体" w:hAnsi="宋体" w:cs="宋体"/>
                <w:kern w:val="0"/>
                <w:sz w:val="18"/>
                <w:szCs w:val="18"/>
              </w:rPr>
              <w:t>芹菜</w:t>
            </w:r>
          </w:p>
        </w:tc>
        <w:tc>
          <w:tcPr>
            <w:tcW w:w="5245" w:type="dxa"/>
            <w:tcBorders>
              <w:top w:val="nil"/>
              <w:left w:val="nil"/>
              <w:bottom w:val="single" w:color="auto" w:sz="4" w:space="0"/>
              <w:right w:val="single" w:color="auto" w:sz="4" w:space="0"/>
            </w:tcBorders>
            <w:shd w:val="clear" w:color="auto" w:fill="FFFFFF" w:themeFill="background1"/>
            <w:vAlign w:val="center"/>
          </w:tcPr>
          <w:p w14:paraId="035AEDBF">
            <w:pPr>
              <w:widowControl/>
              <w:spacing w:line="240" w:lineRule="exact"/>
              <w:rPr>
                <w:rFonts w:hint="eastAsia" w:ascii="宋体" w:hAnsi="宋体" w:cs="宋体"/>
                <w:kern w:val="0"/>
                <w:sz w:val="18"/>
                <w:szCs w:val="18"/>
              </w:rPr>
            </w:pPr>
            <w:r>
              <w:rPr>
                <w:rFonts w:hint="eastAsia" w:ascii="宋体" w:hAnsi="宋体" w:cs="宋体"/>
                <w:kern w:val="0"/>
                <w:sz w:val="18"/>
                <w:szCs w:val="18"/>
              </w:rPr>
              <w:t>铅（以Pb计）、镉（以Cd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525F620C">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7887D39C">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23D36B7">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168F45B">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27313CA">
            <w:pPr>
              <w:widowControl/>
              <w:spacing w:line="240" w:lineRule="exact"/>
              <w:rPr>
                <w:rFonts w:hint="eastAsia" w:ascii="宋体" w:hAnsi="宋体" w:cs="宋体"/>
                <w:kern w:val="0"/>
                <w:sz w:val="18"/>
                <w:szCs w:val="18"/>
              </w:rPr>
            </w:pPr>
            <w:r>
              <w:rPr>
                <w:rFonts w:hint="eastAsia" w:ascii="宋体" w:hAnsi="宋体" w:cs="宋体"/>
                <w:kern w:val="0"/>
                <w:sz w:val="18"/>
                <w:szCs w:val="18"/>
              </w:rPr>
              <w:t>茄子</w:t>
            </w:r>
          </w:p>
        </w:tc>
        <w:tc>
          <w:tcPr>
            <w:tcW w:w="5245" w:type="dxa"/>
            <w:tcBorders>
              <w:top w:val="nil"/>
              <w:left w:val="nil"/>
              <w:bottom w:val="single" w:color="auto" w:sz="4" w:space="0"/>
              <w:right w:val="single" w:color="auto" w:sz="4" w:space="0"/>
            </w:tcBorders>
            <w:shd w:val="clear" w:color="auto" w:fill="FFFFFF" w:themeFill="background1"/>
            <w:vAlign w:val="center"/>
          </w:tcPr>
          <w:p w14:paraId="13CADFDD">
            <w:pPr>
              <w:widowControl/>
              <w:spacing w:line="240" w:lineRule="exact"/>
              <w:rPr>
                <w:rFonts w:hint="eastAsia" w:ascii="宋体" w:hAnsi="宋体" w:cs="宋体"/>
                <w:kern w:val="0"/>
                <w:sz w:val="18"/>
                <w:szCs w:val="18"/>
              </w:rPr>
            </w:pPr>
            <w:r>
              <w:rPr>
                <w:rFonts w:hint="eastAsia" w:ascii="宋体" w:hAnsi="宋体" w:cs="宋体"/>
                <w:kern w:val="0"/>
                <w:sz w:val="18"/>
                <w:szCs w:val="18"/>
              </w:rPr>
              <w:t>铅（以Pb计）、镉（以Cd计）、吡唑醚菌酯、毒死蜱、氟虫腈、甲氨基阿维菌素苯甲酸盐、甲胺磷、甲拌磷、克百威、噻虫胺、噻虫嗪、霜霉威和霜霉威盐酸盐、水胺硫磷、氧乐果、乙酰甲胺磷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68FACC98">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25827493">
        <w:tblPrEx>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DCDF333">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0F791D1">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4A1D1CC">
            <w:pPr>
              <w:widowControl/>
              <w:spacing w:line="240" w:lineRule="exact"/>
              <w:rPr>
                <w:rFonts w:hint="eastAsia" w:ascii="宋体" w:hAnsi="宋体" w:cs="宋体"/>
                <w:kern w:val="0"/>
                <w:sz w:val="18"/>
                <w:szCs w:val="18"/>
              </w:rPr>
            </w:pPr>
            <w:r>
              <w:rPr>
                <w:rFonts w:hint="eastAsia" w:ascii="宋体" w:hAnsi="宋体" w:cs="宋体"/>
                <w:kern w:val="0"/>
                <w:sz w:val="18"/>
                <w:szCs w:val="18"/>
              </w:rPr>
              <w:t>辣椒</w:t>
            </w:r>
          </w:p>
        </w:tc>
        <w:tc>
          <w:tcPr>
            <w:tcW w:w="5245" w:type="dxa"/>
            <w:tcBorders>
              <w:top w:val="nil"/>
              <w:left w:val="nil"/>
              <w:bottom w:val="single" w:color="auto" w:sz="4" w:space="0"/>
              <w:right w:val="single" w:color="auto" w:sz="4" w:space="0"/>
            </w:tcBorders>
            <w:shd w:val="clear" w:color="auto" w:fill="FFFFFF" w:themeFill="background1"/>
            <w:vAlign w:val="center"/>
          </w:tcPr>
          <w:p w14:paraId="6EFA54E6">
            <w:pPr>
              <w:widowControl/>
              <w:spacing w:line="240" w:lineRule="exact"/>
              <w:rPr>
                <w:rFonts w:hint="eastAsia" w:ascii="宋体" w:hAnsi="宋体" w:cs="宋体"/>
                <w:kern w:val="0"/>
                <w:sz w:val="18"/>
                <w:szCs w:val="18"/>
              </w:rPr>
            </w:pPr>
            <w:r>
              <w:rPr>
                <w:rFonts w:hint="eastAsia" w:ascii="宋体" w:hAnsi="宋体" w:cs="宋体"/>
                <w:kern w:val="0"/>
                <w:sz w:val="18"/>
                <w:szCs w:val="18"/>
              </w:rPr>
              <w:t>铅（以Pb计）、镉（以Cd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1497FAF0">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2A6C442B">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8BEE566">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E734428">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70AA505">
            <w:pPr>
              <w:widowControl/>
              <w:spacing w:line="240" w:lineRule="exact"/>
              <w:rPr>
                <w:rFonts w:hint="eastAsia" w:ascii="宋体" w:hAnsi="宋体" w:cs="宋体"/>
                <w:kern w:val="0"/>
                <w:sz w:val="18"/>
                <w:szCs w:val="18"/>
              </w:rPr>
            </w:pPr>
            <w:r>
              <w:rPr>
                <w:rFonts w:hint="eastAsia" w:ascii="宋体" w:hAnsi="宋体" w:cs="宋体"/>
                <w:kern w:val="0"/>
                <w:sz w:val="18"/>
                <w:szCs w:val="18"/>
              </w:rPr>
              <w:t>甜椒</w:t>
            </w:r>
          </w:p>
        </w:tc>
        <w:tc>
          <w:tcPr>
            <w:tcW w:w="5245" w:type="dxa"/>
            <w:tcBorders>
              <w:top w:val="nil"/>
              <w:left w:val="nil"/>
              <w:bottom w:val="single" w:color="auto" w:sz="4" w:space="0"/>
              <w:right w:val="single" w:color="auto" w:sz="4" w:space="0"/>
            </w:tcBorders>
            <w:shd w:val="clear" w:color="auto" w:fill="FFFFFF" w:themeFill="background1"/>
            <w:vAlign w:val="center"/>
          </w:tcPr>
          <w:p w14:paraId="4E699FA3">
            <w:pPr>
              <w:widowControl/>
              <w:spacing w:line="240" w:lineRule="exact"/>
              <w:rPr>
                <w:rFonts w:hint="eastAsia" w:ascii="宋体" w:hAnsi="宋体" w:cs="宋体"/>
                <w:kern w:val="0"/>
                <w:sz w:val="18"/>
                <w:szCs w:val="18"/>
              </w:rPr>
            </w:pPr>
            <w:r>
              <w:rPr>
                <w:rFonts w:hint="eastAsia" w:ascii="宋体" w:hAnsi="宋体" w:cs="宋体"/>
                <w:kern w:val="0"/>
                <w:sz w:val="18"/>
                <w:szCs w:val="18"/>
              </w:rPr>
              <w:t>镉（以Cd计）、阿维菌素、倍硫磷、吡虫啉、吡唑醚菌酯、毒死蜱、克百威、噻虫胺、噻虫嗪、氧乐果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451DFC7E">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7D6C0F78">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67FE9A9">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433A92C">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CEDE058">
            <w:pPr>
              <w:widowControl/>
              <w:spacing w:line="240" w:lineRule="exact"/>
              <w:rPr>
                <w:rFonts w:hint="eastAsia" w:ascii="宋体" w:hAnsi="宋体" w:cs="宋体"/>
                <w:kern w:val="0"/>
                <w:sz w:val="18"/>
                <w:szCs w:val="18"/>
              </w:rPr>
            </w:pPr>
            <w:r>
              <w:rPr>
                <w:rFonts w:hint="eastAsia" w:ascii="宋体" w:hAnsi="宋体" w:cs="宋体"/>
                <w:kern w:val="0"/>
                <w:sz w:val="18"/>
                <w:szCs w:val="18"/>
              </w:rPr>
              <w:t>黄瓜</w:t>
            </w:r>
          </w:p>
        </w:tc>
        <w:tc>
          <w:tcPr>
            <w:tcW w:w="5245" w:type="dxa"/>
            <w:tcBorders>
              <w:top w:val="nil"/>
              <w:left w:val="nil"/>
              <w:bottom w:val="single" w:color="auto" w:sz="4" w:space="0"/>
              <w:right w:val="single" w:color="auto" w:sz="4" w:space="0"/>
            </w:tcBorders>
            <w:shd w:val="clear" w:color="auto" w:fill="FFFFFF" w:themeFill="background1"/>
            <w:vAlign w:val="center"/>
          </w:tcPr>
          <w:p w14:paraId="1CC43DE7">
            <w:pPr>
              <w:widowControl/>
              <w:spacing w:line="240" w:lineRule="exact"/>
              <w:rPr>
                <w:rFonts w:hint="eastAsia" w:ascii="宋体" w:hAnsi="宋体" w:cs="宋体"/>
                <w:kern w:val="0"/>
                <w:sz w:val="18"/>
                <w:szCs w:val="18"/>
              </w:rPr>
            </w:pPr>
            <w:r>
              <w:rPr>
                <w:rFonts w:hint="eastAsia" w:ascii="宋体" w:hAnsi="宋体" w:cs="宋体"/>
                <w:kern w:val="0"/>
                <w:sz w:val="18"/>
                <w:szCs w:val="18"/>
              </w:rPr>
              <w:t>阿维菌素、哒螨灵、敌敌畏、毒死蜱、腐霉利、甲氨基阿维菌素苯甲酸盐、甲拌磷、克百威、乐果、噻虫嗪、氧乐果、乙螨唑、乙酰甲胺磷、异丙威</w:t>
            </w:r>
          </w:p>
        </w:tc>
        <w:tc>
          <w:tcPr>
            <w:tcW w:w="850" w:type="dxa"/>
            <w:tcBorders>
              <w:top w:val="nil"/>
              <w:left w:val="nil"/>
              <w:bottom w:val="single" w:color="auto" w:sz="4" w:space="0"/>
              <w:right w:val="single" w:color="auto" w:sz="4" w:space="0"/>
            </w:tcBorders>
            <w:shd w:val="clear" w:color="auto" w:fill="FFFFFF" w:themeFill="background1"/>
            <w:vAlign w:val="center"/>
          </w:tcPr>
          <w:p w14:paraId="2F8787A8">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63282CC5">
        <w:tblPrEx>
          <w:shd w:val="clear" w:color="auto" w:fill="FFFFFF" w:themeFill="background1"/>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59A6DD3">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073FB9E">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C888634">
            <w:pPr>
              <w:widowControl/>
              <w:spacing w:line="240" w:lineRule="exact"/>
              <w:rPr>
                <w:rFonts w:hint="eastAsia" w:ascii="宋体" w:hAnsi="宋体" w:cs="宋体"/>
                <w:kern w:val="0"/>
                <w:sz w:val="18"/>
                <w:szCs w:val="18"/>
              </w:rPr>
            </w:pPr>
            <w:r>
              <w:rPr>
                <w:rFonts w:hint="eastAsia" w:ascii="宋体" w:hAnsi="宋体" w:cs="宋体"/>
                <w:kern w:val="0"/>
                <w:sz w:val="18"/>
                <w:szCs w:val="18"/>
              </w:rPr>
              <w:t>豇豆</w:t>
            </w:r>
          </w:p>
        </w:tc>
        <w:tc>
          <w:tcPr>
            <w:tcW w:w="5245" w:type="dxa"/>
            <w:tcBorders>
              <w:top w:val="nil"/>
              <w:left w:val="nil"/>
              <w:bottom w:val="single" w:color="auto" w:sz="4" w:space="0"/>
              <w:right w:val="single" w:color="auto" w:sz="4" w:space="0"/>
            </w:tcBorders>
            <w:shd w:val="clear" w:color="auto" w:fill="FFFFFF" w:themeFill="background1"/>
            <w:vAlign w:val="center"/>
          </w:tcPr>
          <w:p w14:paraId="1C9186BC">
            <w:pPr>
              <w:widowControl/>
              <w:spacing w:line="240" w:lineRule="exact"/>
              <w:rPr>
                <w:rFonts w:hint="eastAsia" w:ascii="宋体" w:hAnsi="宋体" w:cs="宋体"/>
                <w:kern w:val="0"/>
                <w:sz w:val="18"/>
                <w:szCs w:val="18"/>
              </w:rPr>
            </w:pPr>
            <w:r>
              <w:rPr>
                <w:rFonts w:hint="eastAsia" w:ascii="宋体" w:hAnsi="宋体" w:cs="宋体"/>
                <w:kern w:val="0"/>
                <w:sz w:val="18"/>
                <w:szCs w:val="18"/>
              </w:rPr>
              <w:t>阿维菌素、倍硫磷、啶虫脒、毒死蜱、氟虫腈、甲氨基阿维菌素苯甲酸盐、甲胺磷、甲拌磷、甲基异柳磷、克百威、乐果、氯氟氰菊酯和高效氯氟氰菊酯、氯氰菊酯和高效氯氰菊酯、灭蝇胺、噻虫胺、噻虫嗪、三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15EA9378">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69953ECD">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74A7B07">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F5E7FE1">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75CA765">
            <w:pPr>
              <w:widowControl/>
              <w:spacing w:line="240" w:lineRule="exact"/>
              <w:rPr>
                <w:rFonts w:hint="eastAsia" w:ascii="宋体" w:hAnsi="宋体" w:cs="宋体"/>
                <w:kern w:val="0"/>
                <w:sz w:val="18"/>
                <w:szCs w:val="18"/>
              </w:rPr>
            </w:pPr>
            <w:r>
              <w:rPr>
                <w:rFonts w:hint="eastAsia" w:ascii="宋体" w:hAnsi="宋体" w:cs="宋体"/>
                <w:kern w:val="0"/>
                <w:sz w:val="18"/>
                <w:szCs w:val="18"/>
              </w:rPr>
              <w:t>菜豆</w:t>
            </w:r>
          </w:p>
        </w:tc>
        <w:tc>
          <w:tcPr>
            <w:tcW w:w="5245" w:type="dxa"/>
            <w:tcBorders>
              <w:top w:val="nil"/>
              <w:left w:val="nil"/>
              <w:bottom w:val="single" w:color="auto" w:sz="4" w:space="0"/>
              <w:right w:val="single" w:color="auto" w:sz="4" w:space="0"/>
            </w:tcBorders>
            <w:shd w:val="clear" w:color="auto" w:fill="FFFFFF" w:themeFill="background1"/>
            <w:vAlign w:val="center"/>
          </w:tcPr>
          <w:p w14:paraId="088E7A34">
            <w:pPr>
              <w:widowControl/>
              <w:spacing w:line="240" w:lineRule="exact"/>
              <w:rPr>
                <w:rFonts w:hint="eastAsia" w:ascii="宋体" w:hAnsi="宋体" w:cs="宋体"/>
                <w:kern w:val="0"/>
                <w:sz w:val="18"/>
                <w:szCs w:val="18"/>
              </w:rPr>
            </w:pPr>
            <w:r>
              <w:rPr>
                <w:rFonts w:hint="eastAsia" w:ascii="宋体" w:hAnsi="宋体" w:cs="宋体"/>
                <w:kern w:val="0"/>
                <w:sz w:val="18"/>
                <w:szCs w:val="18"/>
              </w:rPr>
              <w:t>倍硫磷、吡虫啉、毒死蜱、多菌灵、甲氨基阿维菌素苯甲酸盐、甲胺磷、克百威、氯氟氰菊酯和高效氯氟氰菊酯、灭蝇胺、噻虫胺、水胺硫磷、氧乐果、乙酰甲胺磷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5CF2CC52">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4FD9CD58">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D973696">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D15D27C">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938CF83">
            <w:pPr>
              <w:widowControl/>
              <w:spacing w:line="240" w:lineRule="exact"/>
              <w:rPr>
                <w:rFonts w:hint="eastAsia" w:ascii="宋体" w:hAnsi="宋体" w:cs="宋体"/>
                <w:kern w:val="0"/>
                <w:sz w:val="18"/>
                <w:szCs w:val="18"/>
              </w:rPr>
            </w:pPr>
            <w:r>
              <w:rPr>
                <w:rFonts w:hint="eastAsia" w:ascii="宋体" w:hAnsi="宋体" w:cs="宋体"/>
                <w:kern w:val="0"/>
                <w:sz w:val="18"/>
                <w:szCs w:val="18"/>
              </w:rPr>
              <w:t>山药</w:t>
            </w:r>
          </w:p>
        </w:tc>
        <w:tc>
          <w:tcPr>
            <w:tcW w:w="5245" w:type="dxa"/>
            <w:tcBorders>
              <w:top w:val="nil"/>
              <w:left w:val="nil"/>
              <w:bottom w:val="single" w:color="auto" w:sz="4" w:space="0"/>
              <w:right w:val="single" w:color="auto" w:sz="4" w:space="0"/>
            </w:tcBorders>
            <w:shd w:val="clear" w:color="auto" w:fill="FFFFFF" w:themeFill="background1"/>
            <w:vAlign w:val="center"/>
          </w:tcPr>
          <w:p w14:paraId="737DC714">
            <w:pPr>
              <w:widowControl/>
              <w:spacing w:line="240" w:lineRule="exact"/>
              <w:rPr>
                <w:rFonts w:hint="eastAsia" w:ascii="宋体" w:hAnsi="宋体" w:cs="宋体"/>
                <w:kern w:val="0"/>
                <w:sz w:val="18"/>
                <w:szCs w:val="18"/>
              </w:rPr>
            </w:pPr>
            <w:r>
              <w:rPr>
                <w:rFonts w:hint="eastAsia" w:ascii="宋体" w:hAnsi="宋体" w:cs="宋体"/>
                <w:kern w:val="0"/>
                <w:sz w:val="18"/>
                <w:szCs w:val="18"/>
              </w:rPr>
              <w:t>铅（以Pb计）、毒死蜱、氯氟氰菊酯和高效氯氟氰菊酯、咪鲜胺和咪鲜胺锰盐、涕灭威</w:t>
            </w:r>
          </w:p>
        </w:tc>
        <w:tc>
          <w:tcPr>
            <w:tcW w:w="850" w:type="dxa"/>
            <w:tcBorders>
              <w:top w:val="nil"/>
              <w:left w:val="nil"/>
              <w:bottom w:val="single" w:color="auto" w:sz="4" w:space="0"/>
              <w:right w:val="single" w:color="auto" w:sz="4" w:space="0"/>
            </w:tcBorders>
            <w:shd w:val="clear" w:color="auto" w:fill="FFFFFF" w:themeFill="background1"/>
            <w:vAlign w:val="center"/>
          </w:tcPr>
          <w:p w14:paraId="3B4B3916">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5F44AB72">
        <w:tblPrEx>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1A78654">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2D92ACB">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04B8557">
            <w:pPr>
              <w:widowControl/>
              <w:spacing w:line="240" w:lineRule="exact"/>
              <w:rPr>
                <w:rFonts w:hint="eastAsia" w:ascii="宋体" w:hAnsi="宋体" w:cs="宋体"/>
                <w:kern w:val="0"/>
                <w:sz w:val="18"/>
                <w:szCs w:val="18"/>
              </w:rPr>
            </w:pPr>
            <w:r>
              <w:rPr>
                <w:rFonts w:hint="eastAsia" w:ascii="宋体" w:hAnsi="宋体" w:cs="宋体"/>
                <w:kern w:val="0"/>
                <w:sz w:val="18"/>
                <w:szCs w:val="18"/>
              </w:rPr>
              <w:t>胡萝卜</w:t>
            </w:r>
          </w:p>
        </w:tc>
        <w:tc>
          <w:tcPr>
            <w:tcW w:w="5245" w:type="dxa"/>
            <w:tcBorders>
              <w:top w:val="nil"/>
              <w:left w:val="nil"/>
              <w:bottom w:val="single" w:color="auto" w:sz="4" w:space="0"/>
              <w:right w:val="single" w:color="auto" w:sz="4" w:space="0"/>
            </w:tcBorders>
            <w:shd w:val="clear" w:color="auto" w:fill="FFFFFF" w:themeFill="background1"/>
            <w:vAlign w:val="center"/>
          </w:tcPr>
          <w:p w14:paraId="0C471B0C">
            <w:pPr>
              <w:widowControl/>
              <w:spacing w:line="240" w:lineRule="exact"/>
              <w:rPr>
                <w:rFonts w:hint="eastAsia" w:ascii="宋体" w:hAnsi="宋体" w:cs="宋体"/>
                <w:kern w:val="0"/>
                <w:sz w:val="18"/>
                <w:szCs w:val="18"/>
              </w:rPr>
            </w:pPr>
            <w:r>
              <w:rPr>
                <w:rFonts w:hint="eastAsia" w:ascii="宋体" w:hAnsi="宋体" w:cs="宋体"/>
                <w:kern w:val="0"/>
                <w:sz w:val="18"/>
                <w:szCs w:val="18"/>
              </w:rPr>
              <w:t>铅（以Pb计）、毒死蜱、氟虫腈、甲拌磷、氯氟氰菊酯和高效氯氟氰菊酯、噻虫胺</w:t>
            </w:r>
          </w:p>
        </w:tc>
        <w:tc>
          <w:tcPr>
            <w:tcW w:w="850" w:type="dxa"/>
            <w:tcBorders>
              <w:top w:val="nil"/>
              <w:left w:val="nil"/>
              <w:bottom w:val="single" w:color="auto" w:sz="4" w:space="0"/>
              <w:right w:val="single" w:color="auto" w:sz="4" w:space="0"/>
            </w:tcBorders>
            <w:shd w:val="clear" w:color="auto" w:fill="FFFFFF" w:themeFill="background1"/>
            <w:vAlign w:val="center"/>
          </w:tcPr>
          <w:p w14:paraId="1EE556EE">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6FF70C8B">
        <w:tblPrEx>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8721D16">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CD2CBAD">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DDCA143">
            <w:pPr>
              <w:widowControl/>
              <w:spacing w:line="240" w:lineRule="exact"/>
              <w:rPr>
                <w:rFonts w:hint="eastAsia" w:ascii="宋体" w:hAnsi="宋体" w:cs="宋体"/>
                <w:kern w:val="0"/>
                <w:sz w:val="18"/>
                <w:szCs w:val="18"/>
              </w:rPr>
            </w:pPr>
            <w:r>
              <w:rPr>
                <w:rFonts w:hint="eastAsia" w:ascii="宋体" w:hAnsi="宋体" w:cs="宋体"/>
                <w:kern w:val="0"/>
                <w:sz w:val="18"/>
                <w:szCs w:val="18"/>
              </w:rPr>
              <w:t>姜</w:t>
            </w:r>
          </w:p>
        </w:tc>
        <w:tc>
          <w:tcPr>
            <w:tcW w:w="5245" w:type="dxa"/>
            <w:tcBorders>
              <w:top w:val="nil"/>
              <w:left w:val="nil"/>
              <w:bottom w:val="single" w:color="auto" w:sz="4" w:space="0"/>
              <w:right w:val="single" w:color="auto" w:sz="4" w:space="0"/>
            </w:tcBorders>
            <w:shd w:val="clear" w:color="auto" w:fill="FFFFFF" w:themeFill="background1"/>
            <w:vAlign w:val="center"/>
          </w:tcPr>
          <w:p w14:paraId="54235317">
            <w:pPr>
              <w:widowControl/>
              <w:spacing w:line="240" w:lineRule="exact"/>
              <w:rPr>
                <w:rFonts w:hint="eastAsia" w:ascii="宋体" w:hAnsi="宋体" w:cs="宋体"/>
                <w:kern w:val="0"/>
                <w:sz w:val="18"/>
                <w:szCs w:val="18"/>
              </w:rPr>
            </w:pPr>
            <w:r>
              <w:rPr>
                <w:rFonts w:hint="eastAsia" w:ascii="宋体" w:hAnsi="宋体" w:cs="宋体"/>
                <w:kern w:val="0"/>
                <w:sz w:val="18"/>
                <w:szCs w:val="18"/>
              </w:rPr>
              <w:t>铅（以Pb计）、镉（以Cd计）、吡虫啉、吡唑醚菌酯、敌敌畏、毒死蜱、甲胺磷、甲拌磷、克百威、六六六、氯氟氰菊酯和高效氯氟氰菊酯、氯氰菊酯和高效氯氰菊酯、氯唑磷、咪鲜胺和咪鲜胺锰盐、噻虫胺、噻虫嗪、二氧化硫残留量</w:t>
            </w:r>
          </w:p>
        </w:tc>
        <w:tc>
          <w:tcPr>
            <w:tcW w:w="850" w:type="dxa"/>
            <w:tcBorders>
              <w:top w:val="nil"/>
              <w:left w:val="nil"/>
              <w:bottom w:val="single" w:color="auto" w:sz="4" w:space="0"/>
              <w:right w:val="single" w:color="auto" w:sz="4" w:space="0"/>
            </w:tcBorders>
            <w:shd w:val="clear" w:color="auto" w:fill="FFFFFF" w:themeFill="background1"/>
            <w:vAlign w:val="center"/>
          </w:tcPr>
          <w:p w14:paraId="6A378BB2">
            <w:pPr>
              <w:widowControl/>
              <w:jc w:val="center"/>
              <w:rPr>
                <w:rFonts w:hint="eastAsia" w:ascii="宋体" w:hAnsi="宋体" w:cs="宋体"/>
                <w:kern w:val="0"/>
                <w:sz w:val="20"/>
                <w:szCs w:val="20"/>
              </w:rPr>
            </w:pPr>
            <w:r>
              <w:rPr>
                <w:rFonts w:hint="eastAsia" w:ascii="宋体" w:hAnsi="宋体" w:cs="宋体"/>
                <w:kern w:val="0"/>
                <w:sz w:val="20"/>
                <w:szCs w:val="20"/>
              </w:rPr>
              <w:t>7</w:t>
            </w:r>
          </w:p>
        </w:tc>
      </w:tr>
      <w:tr w14:paraId="2C5B4091">
        <w:tblPrEx>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3A92B60">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BF1FDE2">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DA59241">
            <w:pPr>
              <w:widowControl/>
              <w:spacing w:line="240" w:lineRule="exact"/>
              <w:rPr>
                <w:rFonts w:hint="eastAsia" w:ascii="宋体" w:hAnsi="宋体" w:cs="宋体"/>
                <w:kern w:val="0"/>
                <w:sz w:val="18"/>
                <w:szCs w:val="18"/>
              </w:rPr>
            </w:pPr>
            <w:r>
              <w:rPr>
                <w:rFonts w:hint="eastAsia" w:ascii="宋体" w:hAnsi="宋体" w:cs="宋体"/>
                <w:kern w:val="0"/>
                <w:sz w:val="18"/>
                <w:szCs w:val="18"/>
              </w:rPr>
              <w:t>马铃薯</w:t>
            </w:r>
          </w:p>
        </w:tc>
        <w:tc>
          <w:tcPr>
            <w:tcW w:w="5245" w:type="dxa"/>
            <w:tcBorders>
              <w:top w:val="nil"/>
              <w:left w:val="nil"/>
              <w:bottom w:val="single" w:color="auto" w:sz="4" w:space="0"/>
              <w:right w:val="single" w:color="auto" w:sz="4" w:space="0"/>
            </w:tcBorders>
            <w:shd w:val="clear" w:color="auto" w:fill="FFFFFF" w:themeFill="background1"/>
            <w:vAlign w:val="center"/>
          </w:tcPr>
          <w:p w14:paraId="63E8A892">
            <w:pPr>
              <w:widowControl/>
              <w:spacing w:line="240" w:lineRule="exact"/>
              <w:rPr>
                <w:rFonts w:hint="eastAsia" w:ascii="宋体" w:hAnsi="宋体" w:cs="宋体"/>
                <w:kern w:val="0"/>
                <w:sz w:val="18"/>
                <w:szCs w:val="18"/>
              </w:rPr>
            </w:pPr>
            <w:r>
              <w:rPr>
                <w:rFonts w:hint="eastAsia" w:ascii="宋体" w:hAnsi="宋体" w:cs="宋体"/>
                <w:kern w:val="0"/>
                <w:sz w:val="18"/>
                <w:szCs w:val="18"/>
              </w:rPr>
              <w:t>铅（以Pb计）、镉（以Cd计）、毒死蜱、甲拌磷、氯氟氰菊酯和高效氯氟氰菊酯、氯氰菊酯和高效氯氰菊酯、噻虫嗪、杀扑磷、乙酰甲胺磷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6F97C486">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435F753F">
        <w:tblPrEx>
          <w:shd w:val="clear" w:color="auto" w:fill="FFFFFF" w:themeFill="background1"/>
          <w:tblCellMar>
            <w:top w:w="0" w:type="dxa"/>
            <w:left w:w="108" w:type="dxa"/>
            <w:bottom w:w="0" w:type="dxa"/>
            <w:right w:w="108" w:type="dxa"/>
          </w:tblCellMar>
        </w:tblPrEx>
        <w:trPr>
          <w:trHeight w:val="144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3C8C621">
            <w:pPr>
              <w:widowControl/>
              <w:jc w:val="center"/>
              <w:rPr>
                <w:rFonts w:hint="eastAsia" w:ascii="宋体" w:hAnsi="宋体" w:cs="宋体"/>
                <w:kern w:val="0"/>
                <w:sz w:val="20"/>
                <w:szCs w:val="20"/>
              </w:rPr>
            </w:pPr>
            <w:r>
              <w:rPr>
                <w:rFonts w:hint="eastAsia" w:ascii="宋体" w:hAnsi="宋体" w:cs="宋体"/>
                <w:kern w:val="0"/>
                <w:sz w:val="20"/>
                <w:szCs w:val="20"/>
              </w:rPr>
              <w:t>3</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865B676">
            <w:pPr>
              <w:widowControl/>
              <w:jc w:val="center"/>
              <w:rPr>
                <w:rFonts w:hint="eastAsia" w:ascii="宋体" w:hAnsi="宋体" w:cs="宋体"/>
                <w:kern w:val="0"/>
                <w:sz w:val="20"/>
                <w:szCs w:val="20"/>
              </w:rPr>
            </w:pPr>
            <w:r>
              <w:rPr>
                <w:rFonts w:hint="eastAsia" w:ascii="宋体" w:hAnsi="宋体" w:cs="宋体"/>
                <w:kern w:val="0"/>
                <w:sz w:val="20"/>
                <w:szCs w:val="20"/>
              </w:rPr>
              <w:t>水产品</w:t>
            </w:r>
          </w:p>
        </w:tc>
        <w:tc>
          <w:tcPr>
            <w:tcW w:w="992" w:type="dxa"/>
            <w:tcBorders>
              <w:top w:val="nil"/>
              <w:left w:val="nil"/>
              <w:bottom w:val="single" w:color="auto" w:sz="4" w:space="0"/>
              <w:right w:val="single" w:color="auto" w:sz="4" w:space="0"/>
            </w:tcBorders>
            <w:shd w:val="clear" w:color="auto" w:fill="FFFFFF" w:themeFill="background1"/>
            <w:vAlign w:val="center"/>
          </w:tcPr>
          <w:p w14:paraId="41157182">
            <w:pPr>
              <w:widowControl/>
              <w:spacing w:line="240" w:lineRule="exact"/>
              <w:rPr>
                <w:rFonts w:hint="eastAsia" w:ascii="宋体" w:hAnsi="宋体" w:cs="宋体"/>
                <w:kern w:val="0"/>
                <w:sz w:val="18"/>
                <w:szCs w:val="18"/>
              </w:rPr>
            </w:pPr>
            <w:r>
              <w:rPr>
                <w:rFonts w:hint="eastAsia" w:ascii="宋体" w:hAnsi="宋体" w:cs="宋体"/>
                <w:kern w:val="0"/>
                <w:sz w:val="18"/>
                <w:szCs w:val="18"/>
              </w:rPr>
              <w:t>淡水鱼</w:t>
            </w:r>
          </w:p>
        </w:tc>
        <w:tc>
          <w:tcPr>
            <w:tcW w:w="5245" w:type="dxa"/>
            <w:tcBorders>
              <w:top w:val="nil"/>
              <w:left w:val="nil"/>
              <w:bottom w:val="single" w:color="auto" w:sz="4" w:space="0"/>
              <w:right w:val="single" w:color="auto" w:sz="4" w:space="0"/>
            </w:tcBorders>
            <w:shd w:val="clear" w:color="auto" w:fill="FFFFFF" w:themeFill="background1"/>
            <w:vAlign w:val="center"/>
          </w:tcPr>
          <w:p w14:paraId="6EB05B3F">
            <w:pPr>
              <w:widowControl/>
              <w:spacing w:line="240" w:lineRule="exact"/>
              <w:rPr>
                <w:rFonts w:hint="eastAsia" w:ascii="宋体" w:hAnsi="宋体" w:cs="宋体"/>
                <w:kern w:val="0"/>
                <w:sz w:val="18"/>
                <w:szCs w:val="18"/>
              </w:rPr>
            </w:pPr>
            <w:r>
              <w:rPr>
                <w:rFonts w:hint="eastAsia" w:ascii="宋体" w:hAnsi="宋体" w:cs="宋体"/>
                <w:kern w:val="0"/>
                <w:sz w:val="18"/>
                <w:szCs w:val="18"/>
              </w:rPr>
              <w:t>挥发性盐基氮、镉(以Cd计)、孔雀石绿、氯霉素、呋喃唑酮代谢物、呋喃西林代谢物、呋喃妥因代谢物、五氯酚酸钠（以五氯酚计）、恩诺沙星、沙拉沙星、磺胺类（总量）、甲氧苄啶、氟苯尼考、甲硝唑、地西泮、氧氟沙星、诺氟沙星、培氟沙星</w:t>
            </w:r>
          </w:p>
        </w:tc>
        <w:tc>
          <w:tcPr>
            <w:tcW w:w="850" w:type="dxa"/>
            <w:tcBorders>
              <w:top w:val="nil"/>
              <w:left w:val="nil"/>
              <w:bottom w:val="single" w:color="auto" w:sz="4" w:space="0"/>
              <w:right w:val="single" w:color="auto" w:sz="4" w:space="0"/>
            </w:tcBorders>
            <w:shd w:val="clear" w:color="auto" w:fill="FFFFFF" w:themeFill="background1"/>
            <w:vAlign w:val="center"/>
          </w:tcPr>
          <w:p w14:paraId="7EA9639D">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0D5B8678">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021CB6D">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B85F0C2">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C722C5B">
            <w:pPr>
              <w:widowControl/>
              <w:spacing w:line="240" w:lineRule="exact"/>
              <w:rPr>
                <w:rFonts w:hint="eastAsia" w:ascii="宋体" w:hAnsi="宋体" w:cs="宋体"/>
                <w:kern w:val="0"/>
                <w:sz w:val="18"/>
                <w:szCs w:val="18"/>
              </w:rPr>
            </w:pPr>
            <w:r>
              <w:rPr>
                <w:rFonts w:hint="eastAsia" w:ascii="宋体" w:hAnsi="宋体" w:cs="宋体"/>
                <w:kern w:val="0"/>
                <w:sz w:val="18"/>
                <w:szCs w:val="18"/>
              </w:rPr>
              <w:t>淡水虾</w:t>
            </w:r>
          </w:p>
        </w:tc>
        <w:tc>
          <w:tcPr>
            <w:tcW w:w="5245" w:type="dxa"/>
            <w:tcBorders>
              <w:top w:val="nil"/>
              <w:left w:val="nil"/>
              <w:bottom w:val="single" w:color="auto" w:sz="4" w:space="0"/>
              <w:right w:val="single" w:color="auto" w:sz="4" w:space="0"/>
            </w:tcBorders>
            <w:shd w:val="clear" w:color="auto" w:fill="FFFFFF" w:themeFill="background1"/>
            <w:vAlign w:val="center"/>
          </w:tcPr>
          <w:p w14:paraId="131C4580">
            <w:pPr>
              <w:widowControl/>
              <w:spacing w:line="240" w:lineRule="exact"/>
              <w:rPr>
                <w:rFonts w:hint="eastAsia" w:ascii="宋体" w:hAnsi="宋体" w:cs="宋体"/>
                <w:kern w:val="0"/>
                <w:sz w:val="18"/>
                <w:szCs w:val="18"/>
              </w:rPr>
            </w:pPr>
            <w:r>
              <w:rPr>
                <w:rFonts w:hint="eastAsia" w:ascii="宋体" w:hAnsi="宋体" w:cs="宋体"/>
                <w:kern w:val="0"/>
                <w:sz w:val="18"/>
                <w:szCs w:val="18"/>
              </w:rPr>
              <w:t>镉（以Cd计）、孔雀石绿、氯霉素、呋喃唑酮代谢物、呋喃妥因代谢物、五氯酚酸钠（以五氯酚计）、恩诺沙星、磺胺类(总量)、土霉素/金霉素/四环素（组合含量）、氧氟沙星、诺氟沙星</w:t>
            </w:r>
          </w:p>
        </w:tc>
        <w:tc>
          <w:tcPr>
            <w:tcW w:w="850" w:type="dxa"/>
            <w:tcBorders>
              <w:top w:val="nil"/>
              <w:left w:val="nil"/>
              <w:bottom w:val="single" w:color="auto" w:sz="4" w:space="0"/>
              <w:right w:val="single" w:color="auto" w:sz="4" w:space="0"/>
            </w:tcBorders>
            <w:shd w:val="clear" w:color="auto" w:fill="FFFFFF" w:themeFill="background1"/>
            <w:vAlign w:val="center"/>
          </w:tcPr>
          <w:p w14:paraId="3EA2F9F2">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11FB13EA">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B425D00">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BF66D58">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7CD801F">
            <w:pPr>
              <w:widowControl/>
              <w:spacing w:line="240" w:lineRule="exact"/>
              <w:rPr>
                <w:rFonts w:hint="eastAsia" w:ascii="宋体" w:hAnsi="宋体" w:cs="宋体"/>
                <w:kern w:val="0"/>
                <w:sz w:val="18"/>
                <w:szCs w:val="18"/>
              </w:rPr>
            </w:pPr>
            <w:r>
              <w:rPr>
                <w:rFonts w:hint="eastAsia" w:ascii="宋体" w:hAnsi="宋体" w:cs="宋体"/>
                <w:kern w:val="0"/>
                <w:sz w:val="18"/>
                <w:szCs w:val="18"/>
              </w:rPr>
              <w:t>贝类</w:t>
            </w:r>
          </w:p>
        </w:tc>
        <w:tc>
          <w:tcPr>
            <w:tcW w:w="5245" w:type="dxa"/>
            <w:tcBorders>
              <w:top w:val="nil"/>
              <w:left w:val="nil"/>
              <w:bottom w:val="single" w:color="auto" w:sz="4" w:space="0"/>
              <w:right w:val="single" w:color="auto" w:sz="4" w:space="0"/>
            </w:tcBorders>
            <w:shd w:val="clear" w:color="auto" w:fill="FFFFFF" w:themeFill="background1"/>
            <w:vAlign w:val="center"/>
          </w:tcPr>
          <w:p w14:paraId="71B8CCBF">
            <w:pPr>
              <w:widowControl/>
              <w:spacing w:line="240" w:lineRule="exact"/>
              <w:rPr>
                <w:rFonts w:hint="eastAsia" w:ascii="宋体" w:hAnsi="宋体" w:cs="宋体"/>
                <w:kern w:val="0"/>
                <w:sz w:val="18"/>
                <w:szCs w:val="18"/>
              </w:rPr>
            </w:pPr>
            <w:r>
              <w:rPr>
                <w:rFonts w:hint="eastAsia" w:ascii="宋体" w:hAnsi="宋体" w:cs="宋体"/>
                <w:kern w:val="0"/>
                <w:sz w:val="18"/>
                <w:szCs w:val="18"/>
              </w:rPr>
              <w:t>镉（以Cd计）、无机砷(以As计)、孔雀石绿、氯霉素、呋喃唑酮代谢物、呋喃西林代谢物、呋喃妥因代谢物、五氯酚酸钠（以五氯酚计）、恩诺沙星、氟苯尼考、磺胺类(总量)</w:t>
            </w:r>
          </w:p>
        </w:tc>
        <w:tc>
          <w:tcPr>
            <w:tcW w:w="850" w:type="dxa"/>
            <w:tcBorders>
              <w:top w:val="nil"/>
              <w:left w:val="nil"/>
              <w:bottom w:val="single" w:color="auto" w:sz="4" w:space="0"/>
              <w:right w:val="single" w:color="auto" w:sz="4" w:space="0"/>
            </w:tcBorders>
            <w:shd w:val="clear" w:color="auto" w:fill="FFFFFF" w:themeFill="background1"/>
            <w:vAlign w:val="center"/>
          </w:tcPr>
          <w:p w14:paraId="5993B106">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62FC4BD0">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837BE97">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D9784BE">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8CC3759">
            <w:pPr>
              <w:widowControl/>
              <w:spacing w:line="240" w:lineRule="exact"/>
              <w:rPr>
                <w:rFonts w:hint="eastAsia" w:ascii="宋体" w:hAnsi="宋体" w:cs="宋体"/>
                <w:kern w:val="0"/>
                <w:sz w:val="18"/>
                <w:szCs w:val="18"/>
              </w:rPr>
            </w:pPr>
            <w:r>
              <w:rPr>
                <w:rFonts w:hint="eastAsia" w:ascii="宋体" w:hAnsi="宋体" w:cs="宋体"/>
                <w:kern w:val="0"/>
                <w:sz w:val="18"/>
                <w:szCs w:val="18"/>
              </w:rPr>
              <w:t>其他水产品</w:t>
            </w:r>
          </w:p>
        </w:tc>
        <w:tc>
          <w:tcPr>
            <w:tcW w:w="5245" w:type="dxa"/>
            <w:tcBorders>
              <w:top w:val="nil"/>
              <w:left w:val="nil"/>
              <w:bottom w:val="single" w:color="auto" w:sz="4" w:space="0"/>
              <w:right w:val="single" w:color="auto" w:sz="4" w:space="0"/>
            </w:tcBorders>
            <w:shd w:val="clear" w:color="auto" w:fill="FFFFFF" w:themeFill="background1"/>
            <w:vAlign w:val="center"/>
          </w:tcPr>
          <w:p w14:paraId="4D7458BA">
            <w:pPr>
              <w:widowControl/>
              <w:spacing w:line="240" w:lineRule="exact"/>
              <w:rPr>
                <w:rFonts w:hint="eastAsia" w:ascii="宋体" w:hAnsi="宋体" w:cs="宋体"/>
                <w:kern w:val="0"/>
                <w:sz w:val="18"/>
                <w:szCs w:val="18"/>
              </w:rPr>
            </w:pPr>
            <w:r>
              <w:rPr>
                <w:rFonts w:hint="eastAsia" w:ascii="宋体" w:hAnsi="宋体" w:cs="宋体"/>
                <w:kern w:val="0"/>
                <w:sz w:val="18"/>
                <w:szCs w:val="18"/>
              </w:rPr>
              <w:t>镉（以Cd计）、孔雀石绿、氯霉素、呋喃唑酮代谢物、呋喃它酮代谢物、呋喃妥因代谢物、五氯酚酸钠（以五氯酚计）、恩诺沙星、磺胺类(总量)、甲硝唑、氧氟沙星、诺氟沙星</w:t>
            </w:r>
          </w:p>
        </w:tc>
        <w:tc>
          <w:tcPr>
            <w:tcW w:w="850" w:type="dxa"/>
            <w:tcBorders>
              <w:top w:val="nil"/>
              <w:left w:val="nil"/>
              <w:bottom w:val="single" w:color="auto" w:sz="4" w:space="0"/>
              <w:right w:val="single" w:color="auto" w:sz="4" w:space="0"/>
            </w:tcBorders>
            <w:shd w:val="clear" w:color="auto" w:fill="FFFFFF" w:themeFill="background1"/>
            <w:vAlign w:val="center"/>
          </w:tcPr>
          <w:p w14:paraId="037CBA1B">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14CAE6FE">
        <w:tblPrEx>
          <w:shd w:val="clear" w:color="auto" w:fill="FFFFFF" w:themeFill="background1"/>
          <w:tblCellMar>
            <w:top w:w="0" w:type="dxa"/>
            <w:left w:w="108" w:type="dxa"/>
            <w:bottom w:w="0" w:type="dxa"/>
            <w:right w:w="108" w:type="dxa"/>
          </w:tblCellMar>
        </w:tblPrEx>
        <w:trPr>
          <w:trHeight w:val="48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3F558A3">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656122B">
            <w:pPr>
              <w:widowControl/>
              <w:jc w:val="center"/>
              <w:rPr>
                <w:rFonts w:hint="eastAsia" w:ascii="宋体" w:hAnsi="宋体" w:cs="宋体"/>
                <w:kern w:val="0"/>
                <w:sz w:val="20"/>
                <w:szCs w:val="20"/>
              </w:rPr>
            </w:pPr>
            <w:r>
              <w:rPr>
                <w:rFonts w:hint="eastAsia" w:ascii="宋体" w:hAnsi="宋体" w:cs="宋体"/>
                <w:kern w:val="0"/>
                <w:sz w:val="20"/>
                <w:szCs w:val="20"/>
              </w:rPr>
              <w:t>水果类</w:t>
            </w:r>
          </w:p>
        </w:tc>
        <w:tc>
          <w:tcPr>
            <w:tcW w:w="992" w:type="dxa"/>
            <w:tcBorders>
              <w:top w:val="nil"/>
              <w:left w:val="nil"/>
              <w:bottom w:val="single" w:color="auto" w:sz="4" w:space="0"/>
              <w:right w:val="single" w:color="auto" w:sz="4" w:space="0"/>
            </w:tcBorders>
            <w:shd w:val="clear" w:color="auto" w:fill="FFFFFF" w:themeFill="background1"/>
            <w:vAlign w:val="center"/>
          </w:tcPr>
          <w:p w14:paraId="5F03FB39">
            <w:pPr>
              <w:widowControl/>
              <w:spacing w:line="240" w:lineRule="exact"/>
              <w:rPr>
                <w:rFonts w:hint="eastAsia" w:ascii="宋体" w:hAnsi="宋体" w:cs="宋体"/>
                <w:kern w:val="0"/>
                <w:sz w:val="18"/>
                <w:szCs w:val="18"/>
              </w:rPr>
            </w:pPr>
            <w:r>
              <w:rPr>
                <w:rFonts w:hint="eastAsia" w:ascii="宋体" w:hAnsi="宋体" w:cs="宋体"/>
                <w:kern w:val="0"/>
                <w:sz w:val="18"/>
                <w:szCs w:val="18"/>
              </w:rPr>
              <w:t>苹果</w:t>
            </w:r>
          </w:p>
        </w:tc>
        <w:tc>
          <w:tcPr>
            <w:tcW w:w="5245" w:type="dxa"/>
            <w:tcBorders>
              <w:top w:val="nil"/>
              <w:left w:val="nil"/>
              <w:bottom w:val="single" w:color="auto" w:sz="4" w:space="0"/>
              <w:right w:val="single" w:color="auto" w:sz="4" w:space="0"/>
            </w:tcBorders>
            <w:shd w:val="clear" w:color="auto" w:fill="FFFFFF" w:themeFill="background1"/>
            <w:vAlign w:val="center"/>
          </w:tcPr>
          <w:p w14:paraId="36C9A06F">
            <w:pPr>
              <w:widowControl/>
              <w:spacing w:line="240" w:lineRule="exact"/>
              <w:rPr>
                <w:rFonts w:hint="eastAsia" w:ascii="宋体" w:hAnsi="宋体" w:cs="宋体"/>
                <w:kern w:val="0"/>
                <w:sz w:val="18"/>
                <w:szCs w:val="18"/>
              </w:rPr>
            </w:pPr>
            <w:r>
              <w:rPr>
                <w:rFonts w:hint="eastAsia" w:ascii="宋体" w:hAnsi="宋体" w:cs="宋体"/>
                <w:kern w:val="0"/>
                <w:sz w:val="18"/>
                <w:szCs w:val="18"/>
              </w:rPr>
              <w:t>敌敌畏、啶虫脒、毒死蜱、甲拌磷、克百威、氧乐果、三氯杀螨醇</w:t>
            </w:r>
          </w:p>
        </w:tc>
        <w:tc>
          <w:tcPr>
            <w:tcW w:w="850" w:type="dxa"/>
            <w:tcBorders>
              <w:top w:val="nil"/>
              <w:left w:val="nil"/>
              <w:bottom w:val="single" w:color="auto" w:sz="4" w:space="0"/>
              <w:right w:val="single" w:color="auto" w:sz="4" w:space="0"/>
            </w:tcBorders>
            <w:shd w:val="clear" w:color="auto" w:fill="FFFFFF" w:themeFill="background1"/>
            <w:vAlign w:val="center"/>
          </w:tcPr>
          <w:p w14:paraId="701C9D49">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5DCB579A">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70C6049">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0D6AB55">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677BB6B">
            <w:pPr>
              <w:widowControl/>
              <w:spacing w:line="240" w:lineRule="exact"/>
              <w:rPr>
                <w:rFonts w:hint="eastAsia" w:ascii="宋体" w:hAnsi="宋体" w:cs="宋体"/>
                <w:kern w:val="0"/>
                <w:sz w:val="18"/>
                <w:szCs w:val="18"/>
              </w:rPr>
            </w:pPr>
            <w:r>
              <w:rPr>
                <w:rFonts w:hint="eastAsia" w:ascii="宋体" w:hAnsi="宋体" w:cs="宋体"/>
                <w:kern w:val="0"/>
                <w:sz w:val="18"/>
                <w:szCs w:val="18"/>
              </w:rPr>
              <w:t>梨</w:t>
            </w:r>
          </w:p>
        </w:tc>
        <w:tc>
          <w:tcPr>
            <w:tcW w:w="5245" w:type="dxa"/>
            <w:tcBorders>
              <w:top w:val="nil"/>
              <w:left w:val="nil"/>
              <w:bottom w:val="single" w:color="auto" w:sz="4" w:space="0"/>
              <w:right w:val="single" w:color="auto" w:sz="4" w:space="0"/>
            </w:tcBorders>
            <w:shd w:val="clear" w:color="auto" w:fill="FFFFFF" w:themeFill="background1"/>
            <w:vAlign w:val="center"/>
          </w:tcPr>
          <w:p w14:paraId="3A5D9BB0">
            <w:pPr>
              <w:widowControl/>
              <w:spacing w:line="240" w:lineRule="exact"/>
              <w:rPr>
                <w:rFonts w:hint="eastAsia" w:ascii="宋体" w:hAnsi="宋体" w:cs="宋体"/>
                <w:kern w:val="0"/>
                <w:sz w:val="18"/>
                <w:szCs w:val="18"/>
              </w:rPr>
            </w:pPr>
            <w:r>
              <w:rPr>
                <w:rFonts w:hint="eastAsia" w:ascii="宋体" w:hAnsi="宋体" w:cs="宋体"/>
                <w:kern w:val="0"/>
                <w:sz w:val="18"/>
                <w:szCs w:val="18"/>
              </w:rPr>
              <w:t>吡虫啉、敌敌畏、毒死蜱、多菌灵、克百威、氯氟氰菊酯和高效氯氟氰菊酯、氧乐果、水胺硫磷、苯醚甲环唑、咪鲜胺和咪鲜胺锰盐、噻虫嗪、乙螨唑、乙酰甲胺磷</w:t>
            </w:r>
          </w:p>
        </w:tc>
        <w:tc>
          <w:tcPr>
            <w:tcW w:w="850" w:type="dxa"/>
            <w:tcBorders>
              <w:top w:val="single" w:color="auto" w:sz="4" w:space="0"/>
              <w:left w:val="nil"/>
              <w:bottom w:val="single" w:color="auto" w:sz="4" w:space="0"/>
              <w:right w:val="single" w:color="auto" w:sz="4" w:space="0"/>
            </w:tcBorders>
            <w:shd w:val="clear" w:color="auto" w:fill="FFFFFF" w:themeFill="background1"/>
            <w:vAlign w:val="center"/>
          </w:tcPr>
          <w:p w14:paraId="342A8209">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0EE66D8B">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CECA1F5">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D0E2D3C">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3EA52F5">
            <w:pPr>
              <w:widowControl/>
              <w:spacing w:line="240" w:lineRule="exact"/>
              <w:rPr>
                <w:rFonts w:hint="eastAsia" w:ascii="宋体" w:hAnsi="宋体" w:cs="宋体"/>
                <w:kern w:val="0"/>
                <w:sz w:val="18"/>
                <w:szCs w:val="18"/>
              </w:rPr>
            </w:pPr>
            <w:r>
              <w:rPr>
                <w:rFonts w:hint="eastAsia" w:ascii="宋体" w:hAnsi="宋体" w:cs="宋体"/>
                <w:kern w:val="0"/>
                <w:sz w:val="18"/>
                <w:szCs w:val="18"/>
              </w:rPr>
              <w:t>柑、橘</w:t>
            </w:r>
          </w:p>
        </w:tc>
        <w:tc>
          <w:tcPr>
            <w:tcW w:w="5245" w:type="dxa"/>
            <w:tcBorders>
              <w:top w:val="nil"/>
              <w:left w:val="nil"/>
              <w:bottom w:val="single" w:color="auto" w:sz="4" w:space="0"/>
              <w:right w:val="single" w:color="auto" w:sz="4" w:space="0"/>
            </w:tcBorders>
            <w:shd w:val="clear" w:color="auto" w:fill="FFFFFF" w:themeFill="background1"/>
            <w:vAlign w:val="center"/>
          </w:tcPr>
          <w:p w14:paraId="6F7D33BA">
            <w:pPr>
              <w:widowControl/>
              <w:spacing w:line="240" w:lineRule="exact"/>
              <w:rPr>
                <w:rFonts w:hint="eastAsia" w:ascii="宋体" w:hAnsi="宋体" w:cs="宋体"/>
                <w:kern w:val="0"/>
                <w:sz w:val="18"/>
                <w:szCs w:val="18"/>
              </w:rPr>
            </w:pPr>
            <w:r>
              <w:rPr>
                <w:rFonts w:hint="eastAsia" w:ascii="宋体" w:hAnsi="宋体" w:cs="宋体"/>
                <w:kern w:val="0"/>
                <w:sz w:val="18"/>
                <w:szCs w:val="18"/>
              </w:rPr>
              <w:t>苯醚甲环唑、丙溴磷、克百威、联苯菊酯、氯唑磷、三唑磷、水胺硫磷、氧乐果、氯氟氰菊酯和高效氯氟氰菊酯、甲拌磷、2,4-滴和 2,4-滴钠盐、狄氏剂、毒死蜱、杀扑磷、敌敌畏、联苯肼酯</w:t>
            </w:r>
          </w:p>
        </w:tc>
        <w:tc>
          <w:tcPr>
            <w:tcW w:w="850" w:type="dxa"/>
            <w:tcBorders>
              <w:top w:val="single" w:color="auto" w:sz="4" w:space="0"/>
              <w:left w:val="nil"/>
              <w:bottom w:val="single" w:color="auto" w:sz="4" w:space="0"/>
              <w:right w:val="single" w:color="auto" w:sz="4" w:space="0"/>
            </w:tcBorders>
            <w:shd w:val="clear" w:color="auto" w:fill="FFFFFF" w:themeFill="background1"/>
            <w:vAlign w:val="center"/>
          </w:tcPr>
          <w:p w14:paraId="313665A6">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603293CD">
        <w:tblPrEx>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90537FA">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8413A6E">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96B41D0">
            <w:pPr>
              <w:widowControl/>
              <w:spacing w:line="240" w:lineRule="exact"/>
              <w:rPr>
                <w:rFonts w:hint="eastAsia" w:ascii="宋体" w:hAnsi="宋体" w:cs="宋体"/>
                <w:kern w:val="0"/>
                <w:sz w:val="18"/>
                <w:szCs w:val="18"/>
              </w:rPr>
            </w:pPr>
            <w:r>
              <w:rPr>
                <w:rFonts w:hint="eastAsia" w:ascii="宋体" w:hAnsi="宋体" w:cs="宋体"/>
                <w:kern w:val="0"/>
                <w:sz w:val="18"/>
                <w:szCs w:val="18"/>
              </w:rPr>
              <w:t>橙</w:t>
            </w:r>
          </w:p>
        </w:tc>
        <w:tc>
          <w:tcPr>
            <w:tcW w:w="5245" w:type="dxa"/>
            <w:tcBorders>
              <w:top w:val="nil"/>
              <w:left w:val="nil"/>
              <w:bottom w:val="single" w:color="auto" w:sz="4" w:space="0"/>
              <w:right w:val="single" w:color="auto" w:sz="4" w:space="0"/>
            </w:tcBorders>
            <w:shd w:val="clear" w:color="auto" w:fill="FFFFFF" w:themeFill="background1"/>
            <w:vAlign w:val="center"/>
          </w:tcPr>
          <w:p w14:paraId="42C896B6">
            <w:pPr>
              <w:widowControl/>
              <w:spacing w:line="240" w:lineRule="exact"/>
              <w:rPr>
                <w:rFonts w:hint="eastAsia" w:ascii="宋体" w:hAnsi="宋体" w:cs="宋体"/>
                <w:kern w:val="0"/>
                <w:sz w:val="18"/>
                <w:szCs w:val="18"/>
              </w:rPr>
            </w:pPr>
            <w:r>
              <w:rPr>
                <w:rFonts w:hint="eastAsia" w:ascii="宋体" w:hAnsi="宋体" w:cs="宋体"/>
                <w:kern w:val="0"/>
                <w:sz w:val="18"/>
                <w:szCs w:val="18"/>
              </w:rPr>
              <w:t>丙溴磷、克百威、联苯菊酯、三唑磷、杀扑磷、水胺硫磷、氧乐果、2,4-滴和 2,4-滴钠盐、苯醚甲环唑、氯唑磷、敌敌畏、氯氟氰菊酯和高效氯氟氰菊酯、乙酰甲胺磷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244AAF44">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2A027A65">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F5CFFFC">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DD51839">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30F2CF4">
            <w:pPr>
              <w:widowControl/>
              <w:spacing w:line="240" w:lineRule="exact"/>
              <w:rPr>
                <w:rFonts w:hint="eastAsia" w:ascii="宋体" w:hAnsi="宋体" w:cs="宋体"/>
                <w:kern w:val="0"/>
                <w:sz w:val="18"/>
                <w:szCs w:val="18"/>
              </w:rPr>
            </w:pPr>
            <w:r>
              <w:rPr>
                <w:rFonts w:hint="eastAsia" w:ascii="宋体" w:hAnsi="宋体" w:cs="宋体"/>
                <w:kern w:val="0"/>
                <w:sz w:val="18"/>
                <w:szCs w:val="18"/>
              </w:rPr>
              <w:t>草莓</w:t>
            </w:r>
          </w:p>
        </w:tc>
        <w:tc>
          <w:tcPr>
            <w:tcW w:w="5245" w:type="dxa"/>
            <w:tcBorders>
              <w:top w:val="nil"/>
              <w:left w:val="nil"/>
              <w:bottom w:val="single" w:color="auto" w:sz="4" w:space="0"/>
              <w:right w:val="single" w:color="auto" w:sz="4" w:space="0"/>
            </w:tcBorders>
            <w:shd w:val="clear" w:color="auto" w:fill="FFFFFF" w:themeFill="background1"/>
            <w:vAlign w:val="center"/>
          </w:tcPr>
          <w:p w14:paraId="283C7C5C">
            <w:pPr>
              <w:widowControl/>
              <w:spacing w:line="240" w:lineRule="exact"/>
              <w:rPr>
                <w:rFonts w:hint="eastAsia" w:ascii="宋体" w:hAnsi="宋体" w:cs="宋体"/>
                <w:kern w:val="0"/>
                <w:sz w:val="18"/>
                <w:szCs w:val="18"/>
              </w:rPr>
            </w:pPr>
            <w:r>
              <w:rPr>
                <w:rFonts w:hint="eastAsia" w:ascii="宋体" w:hAnsi="宋体" w:cs="宋体"/>
                <w:kern w:val="0"/>
                <w:sz w:val="18"/>
                <w:szCs w:val="18"/>
              </w:rPr>
              <w:t>阿维菌素、敌敌畏、多菌灵、克百威、烯酰吗啉、氧乐果、戊菌唑、乙酰甲胺磷、吡虫啉</w:t>
            </w:r>
          </w:p>
        </w:tc>
        <w:tc>
          <w:tcPr>
            <w:tcW w:w="850" w:type="dxa"/>
            <w:tcBorders>
              <w:top w:val="nil"/>
              <w:left w:val="nil"/>
              <w:bottom w:val="single" w:color="auto" w:sz="4" w:space="0"/>
              <w:right w:val="single" w:color="auto" w:sz="4" w:space="0"/>
            </w:tcBorders>
            <w:shd w:val="clear" w:color="auto" w:fill="FFFFFF" w:themeFill="background1"/>
            <w:vAlign w:val="center"/>
          </w:tcPr>
          <w:p w14:paraId="337BA8AB">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3B91136E">
        <w:tblPrEx>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C1E391A">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E816E10">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66850EC">
            <w:pPr>
              <w:widowControl/>
              <w:spacing w:line="240" w:lineRule="exact"/>
              <w:rPr>
                <w:rFonts w:hint="eastAsia" w:ascii="宋体" w:hAnsi="宋体" w:cs="宋体"/>
                <w:kern w:val="0"/>
                <w:sz w:val="18"/>
                <w:szCs w:val="18"/>
              </w:rPr>
            </w:pPr>
            <w:r>
              <w:rPr>
                <w:rFonts w:hint="eastAsia" w:ascii="宋体" w:hAnsi="宋体" w:cs="宋体"/>
                <w:kern w:val="0"/>
                <w:sz w:val="18"/>
                <w:szCs w:val="18"/>
              </w:rPr>
              <w:t>猕猴桃</w:t>
            </w:r>
          </w:p>
        </w:tc>
        <w:tc>
          <w:tcPr>
            <w:tcW w:w="5245" w:type="dxa"/>
            <w:tcBorders>
              <w:top w:val="nil"/>
              <w:left w:val="nil"/>
              <w:bottom w:val="single" w:color="auto" w:sz="4" w:space="0"/>
              <w:right w:val="single" w:color="auto" w:sz="4" w:space="0"/>
            </w:tcBorders>
            <w:shd w:val="clear" w:color="auto" w:fill="FFFFFF" w:themeFill="background1"/>
            <w:vAlign w:val="center"/>
          </w:tcPr>
          <w:p w14:paraId="1AF56A58">
            <w:pPr>
              <w:widowControl/>
              <w:spacing w:line="240" w:lineRule="exact"/>
              <w:rPr>
                <w:rFonts w:hint="eastAsia" w:ascii="宋体" w:hAnsi="宋体" w:cs="宋体"/>
                <w:kern w:val="0"/>
                <w:sz w:val="18"/>
                <w:szCs w:val="18"/>
              </w:rPr>
            </w:pPr>
            <w:r>
              <w:rPr>
                <w:rFonts w:hint="eastAsia" w:ascii="宋体" w:hAnsi="宋体" w:cs="宋体"/>
                <w:kern w:val="0"/>
                <w:sz w:val="18"/>
                <w:szCs w:val="18"/>
              </w:rPr>
              <w:t>敌敌畏、多菌灵、氯吡脲、氧乐果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53FD6824">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793BFEFC">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7A34172">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D128E20">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BE3480E">
            <w:pPr>
              <w:widowControl/>
              <w:spacing w:line="240" w:lineRule="exact"/>
              <w:rPr>
                <w:rFonts w:hint="eastAsia" w:ascii="宋体" w:hAnsi="宋体" w:cs="宋体"/>
                <w:kern w:val="0"/>
                <w:sz w:val="18"/>
                <w:szCs w:val="18"/>
              </w:rPr>
            </w:pPr>
            <w:r>
              <w:rPr>
                <w:rFonts w:hint="eastAsia" w:ascii="宋体" w:hAnsi="宋体" w:cs="宋体"/>
                <w:kern w:val="0"/>
                <w:sz w:val="18"/>
                <w:szCs w:val="18"/>
              </w:rPr>
              <w:t>香蕉</w:t>
            </w:r>
          </w:p>
        </w:tc>
        <w:tc>
          <w:tcPr>
            <w:tcW w:w="5245" w:type="dxa"/>
            <w:tcBorders>
              <w:top w:val="nil"/>
              <w:left w:val="nil"/>
              <w:bottom w:val="single" w:color="auto" w:sz="4" w:space="0"/>
              <w:right w:val="single" w:color="auto" w:sz="4" w:space="0"/>
            </w:tcBorders>
            <w:shd w:val="clear" w:color="auto" w:fill="FFFFFF" w:themeFill="background1"/>
            <w:vAlign w:val="center"/>
          </w:tcPr>
          <w:p w14:paraId="4950002D">
            <w:pPr>
              <w:widowControl/>
              <w:spacing w:line="240" w:lineRule="exact"/>
              <w:rPr>
                <w:rFonts w:hint="eastAsia" w:ascii="宋体" w:hAnsi="宋体" w:cs="宋体"/>
                <w:kern w:val="0"/>
                <w:sz w:val="18"/>
                <w:szCs w:val="18"/>
              </w:rPr>
            </w:pPr>
            <w:r>
              <w:rPr>
                <w:rFonts w:hint="eastAsia" w:ascii="宋体" w:hAnsi="宋体" w:cs="宋体"/>
                <w:kern w:val="0"/>
                <w:sz w:val="18"/>
                <w:szCs w:val="18"/>
              </w:rPr>
              <w:t>苯醚甲环唑、吡唑醚菌酯、多菌灵、氟虫腈、甲拌磷、腈苯唑、吡虫啉、噻虫胺、噻虫嗪、联苯菊酯、烯唑醇、百菌清、噻唑磷、氟唑菌酰胺</w:t>
            </w:r>
          </w:p>
        </w:tc>
        <w:tc>
          <w:tcPr>
            <w:tcW w:w="850" w:type="dxa"/>
            <w:tcBorders>
              <w:top w:val="nil"/>
              <w:left w:val="nil"/>
              <w:bottom w:val="single" w:color="auto" w:sz="4" w:space="0"/>
              <w:right w:val="single" w:color="auto" w:sz="4" w:space="0"/>
            </w:tcBorders>
            <w:shd w:val="clear" w:color="auto" w:fill="FFFFFF" w:themeFill="background1"/>
            <w:vAlign w:val="center"/>
          </w:tcPr>
          <w:p w14:paraId="1D2395F1">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3C9D0D05">
        <w:tblPrEx>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DB211D8">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3634E89">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3C880B0">
            <w:pPr>
              <w:widowControl/>
              <w:spacing w:line="240" w:lineRule="exact"/>
              <w:rPr>
                <w:rFonts w:hint="eastAsia" w:ascii="宋体" w:hAnsi="宋体" w:cs="宋体"/>
                <w:kern w:val="0"/>
                <w:sz w:val="18"/>
                <w:szCs w:val="18"/>
              </w:rPr>
            </w:pPr>
            <w:r>
              <w:rPr>
                <w:rFonts w:hint="eastAsia" w:ascii="宋体" w:hAnsi="宋体" w:cs="宋体"/>
                <w:kern w:val="0"/>
                <w:sz w:val="18"/>
                <w:szCs w:val="18"/>
              </w:rPr>
              <w:t>杨梅</w:t>
            </w:r>
          </w:p>
        </w:tc>
        <w:tc>
          <w:tcPr>
            <w:tcW w:w="5245" w:type="dxa"/>
            <w:tcBorders>
              <w:top w:val="nil"/>
              <w:left w:val="nil"/>
              <w:bottom w:val="single" w:color="auto" w:sz="4" w:space="0"/>
              <w:right w:val="single" w:color="auto" w:sz="4" w:space="0"/>
            </w:tcBorders>
            <w:shd w:val="clear" w:color="auto" w:fill="FFFFFF" w:themeFill="background1"/>
            <w:vAlign w:val="center"/>
          </w:tcPr>
          <w:p w14:paraId="0DFDAC25">
            <w:pPr>
              <w:widowControl/>
              <w:spacing w:line="240" w:lineRule="exact"/>
              <w:rPr>
                <w:rFonts w:hint="eastAsia" w:ascii="宋体" w:hAnsi="宋体" w:cs="宋体"/>
                <w:kern w:val="0"/>
                <w:sz w:val="18"/>
                <w:szCs w:val="18"/>
              </w:rPr>
            </w:pPr>
            <w:r>
              <w:rPr>
                <w:rFonts w:hint="eastAsia" w:ascii="宋体" w:hAnsi="宋体" w:cs="宋体"/>
                <w:kern w:val="0"/>
                <w:sz w:val="18"/>
                <w:szCs w:val="18"/>
              </w:rPr>
              <w:t>脱氢乙酸及其钠盐（以脱氢乙酸计）、苯甲酸及其钠盐（以苯甲酸 计）、山梨酸及其钾盐（以山梨酸计）、糖精钠（以糖精计）、三 氯蔗糖、甜蜜素(以环已基氨基磺酸计)、敌敌畏、氧乐果、啶虫脒</w:t>
            </w:r>
          </w:p>
        </w:tc>
        <w:tc>
          <w:tcPr>
            <w:tcW w:w="850" w:type="dxa"/>
            <w:tcBorders>
              <w:top w:val="nil"/>
              <w:left w:val="nil"/>
              <w:bottom w:val="single" w:color="auto" w:sz="4" w:space="0"/>
              <w:right w:val="single" w:color="auto" w:sz="4" w:space="0"/>
            </w:tcBorders>
            <w:shd w:val="clear" w:color="auto" w:fill="FFFFFF" w:themeFill="background1"/>
            <w:vAlign w:val="center"/>
          </w:tcPr>
          <w:p w14:paraId="57C1B080">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2FCC7393">
        <w:tblPrEx>
          <w:tblCellMar>
            <w:top w:w="0" w:type="dxa"/>
            <w:left w:w="108" w:type="dxa"/>
            <w:bottom w:w="0" w:type="dxa"/>
            <w:right w:w="108" w:type="dxa"/>
          </w:tblCellMar>
        </w:tblPrEx>
        <w:trPr>
          <w:trHeight w:val="120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0094F95">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03EEE02">
            <w:pPr>
              <w:widowControl/>
              <w:jc w:val="center"/>
              <w:rPr>
                <w:rFonts w:hint="eastAsia" w:ascii="宋体" w:hAnsi="宋体" w:cs="宋体"/>
                <w:kern w:val="0"/>
                <w:sz w:val="20"/>
                <w:szCs w:val="20"/>
              </w:rPr>
            </w:pPr>
            <w:r>
              <w:rPr>
                <w:rFonts w:hint="eastAsia" w:ascii="宋体" w:hAnsi="宋体" w:cs="宋体"/>
                <w:kern w:val="0"/>
                <w:sz w:val="20"/>
                <w:szCs w:val="20"/>
              </w:rPr>
              <w:t>鲜蛋</w:t>
            </w:r>
          </w:p>
        </w:tc>
        <w:tc>
          <w:tcPr>
            <w:tcW w:w="992" w:type="dxa"/>
            <w:tcBorders>
              <w:top w:val="nil"/>
              <w:left w:val="nil"/>
              <w:bottom w:val="single" w:color="auto" w:sz="4" w:space="0"/>
              <w:right w:val="single" w:color="auto" w:sz="4" w:space="0"/>
            </w:tcBorders>
            <w:shd w:val="clear" w:color="auto" w:fill="FFFFFF" w:themeFill="background1"/>
            <w:vAlign w:val="center"/>
          </w:tcPr>
          <w:p w14:paraId="793D8556">
            <w:pPr>
              <w:widowControl/>
              <w:spacing w:line="240" w:lineRule="exact"/>
              <w:rPr>
                <w:rFonts w:hint="eastAsia" w:ascii="宋体" w:hAnsi="宋体" w:cs="宋体"/>
                <w:kern w:val="0"/>
                <w:sz w:val="18"/>
                <w:szCs w:val="18"/>
              </w:rPr>
            </w:pPr>
            <w:r>
              <w:rPr>
                <w:rFonts w:hint="eastAsia" w:ascii="宋体" w:hAnsi="宋体" w:cs="宋体"/>
                <w:kern w:val="0"/>
                <w:sz w:val="18"/>
                <w:szCs w:val="18"/>
              </w:rPr>
              <w:t>鸡蛋</w:t>
            </w:r>
          </w:p>
        </w:tc>
        <w:tc>
          <w:tcPr>
            <w:tcW w:w="5245" w:type="dxa"/>
            <w:tcBorders>
              <w:top w:val="nil"/>
              <w:left w:val="nil"/>
              <w:bottom w:val="single" w:color="auto" w:sz="4" w:space="0"/>
              <w:right w:val="single" w:color="auto" w:sz="4" w:space="0"/>
            </w:tcBorders>
            <w:shd w:val="clear" w:color="auto" w:fill="FFFFFF" w:themeFill="background1"/>
            <w:vAlign w:val="center"/>
          </w:tcPr>
          <w:p w14:paraId="48312070">
            <w:pPr>
              <w:widowControl/>
              <w:spacing w:line="240" w:lineRule="exact"/>
              <w:rPr>
                <w:rFonts w:hint="eastAsia" w:ascii="宋体" w:hAnsi="宋体" w:cs="宋体"/>
                <w:kern w:val="0"/>
                <w:sz w:val="18"/>
                <w:szCs w:val="18"/>
              </w:rPr>
            </w:pPr>
            <w:r>
              <w:rPr>
                <w:rFonts w:hint="eastAsia" w:ascii="宋体" w:hAnsi="宋体" w:cs="宋体"/>
                <w:kern w:val="0"/>
                <w:sz w:val="18"/>
                <w:szCs w:val="18"/>
              </w:rPr>
              <w:t>甲硝唑、地美硝唑、呋喃唑酮代谢物、氟虫腈、氯霉素、氟苯尼考、甲砜霉素、恩诺沙星、氧氟沙星、沙拉沙星、甲氧苄啶、磺胺类（总量）、多西环素、地克珠利、托曲珠利</w:t>
            </w:r>
          </w:p>
        </w:tc>
        <w:tc>
          <w:tcPr>
            <w:tcW w:w="850" w:type="dxa"/>
            <w:tcBorders>
              <w:top w:val="nil"/>
              <w:left w:val="nil"/>
              <w:bottom w:val="single" w:color="auto" w:sz="4" w:space="0"/>
              <w:right w:val="single" w:color="auto" w:sz="4" w:space="0"/>
            </w:tcBorders>
            <w:shd w:val="clear" w:color="auto" w:fill="FFFFFF" w:themeFill="background1"/>
            <w:vAlign w:val="center"/>
          </w:tcPr>
          <w:p w14:paraId="1FB64D9E">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79FB442C">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17AABB0">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A195E3E">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6A417286">
            <w:pPr>
              <w:widowControl/>
              <w:spacing w:line="240" w:lineRule="exact"/>
              <w:rPr>
                <w:rFonts w:hint="eastAsia" w:ascii="宋体" w:hAnsi="宋体" w:cs="宋体"/>
                <w:kern w:val="0"/>
                <w:sz w:val="18"/>
                <w:szCs w:val="18"/>
              </w:rPr>
            </w:pPr>
            <w:r>
              <w:rPr>
                <w:rFonts w:hint="eastAsia" w:ascii="宋体" w:hAnsi="宋体" w:cs="宋体"/>
                <w:kern w:val="0"/>
                <w:sz w:val="18"/>
                <w:szCs w:val="18"/>
              </w:rPr>
              <w:t>其他禽蛋</w:t>
            </w:r>
          </w:p>
        </w:tc>
        <w:tc>
          <w:tcPr>
            <w:tcW w:w="5245" w:type="dxa"/>
            <w:tcBorders>
              <w:top w:val="nil"/>
              <w:left w:val="nil"/>
              <w:bottom w:val="single" w:color="auto" w:sz="4" w:space="0"/>
              <w:right w:val="single" w:color="auto" w:sz="4" w:space="0"/>
            </w:tcBorders>
            <w:shd w:val="clear" w:color="auto" w:fill="FFFFFF" w:themeFill="background1"/>
            <w:vAlign w:val="center"/>
          </w:tcPr>
          <w:p w14:paraId="6BD35E23">
            <w:pPr>
              <w:widowControl/>
              <w:spacing w:line="240" w:lineRule="exact"/>
              <w:rPr>
                <w:rFonts w:hint="eastAsia" w:ascii="宋体" w:hAnsi="宋体" w:cs="宋体"/>
                <w:kern w:val="0"/>
                <w:sz w:val="18"/>
                <w:szCs w:val="18"/>
              </w:rPr>
            </w:pPr>
            <w:r>
              <w:rPr>
                <w:rFonts w:hint="eastAsia" w:ascii="宋体" w:hAnsi="宋体" w:cs="宋体"/>
                <w:kern w:val="0"/>
                <w:sz w:val="18"/>
                <w:szCs w:val="18"/>
              </w:rPr>
              <w:t>呋喃唑酮代谢物、磺胺类（总量）、多西环素</w:t>
            </w:r>
          </w:p>
        </w:tc>
        <w:tc>
          <w:tcPr>
            <w:tcW w:w="850" w:type="dxa"/>
            <w:tcBorders>
              <w:top w:val="nil"/>
              <w:left w:val="nil"/>
              <w:bottom w:val="single" w:color="auto" w:sz="4" w:space="0"/>
              <w:right w:val="single" w:color="auto" w:sz="4" w:space="0"/>
            </w:tcBorders>
            <w:shd w:val="clear" w:color="auto" w:fill="FFFFFF" w:themeFill="background1"/>
            <w:vAlign w:val="center"/>
          </w:tcPr>
          <w:p w14:paraId="26CF4E4A">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102EBB10">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37733D47">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1276" w:type="dxa"/>
            <w:tcBorders>
              <w:top w:val="nil"/>
              <w:left w:val="nil"/>
              <w:bottom w:val="single" w:color="auto" w:sz="4" w:space="0"/>
              <w:right w:val="single" w:color="auto" w:sz="4" w:space="0"/>
            </w:tcBorders>
            <w:shd w:val="clear" w:color="auto" w:fill="FFFFFF" w:themeFill="background1"/>
            <w:vAlign w:val="center"/>
          </w:tcPr>
          <w:p w14:paraId="5B0298D8">
            <w:pPr>
              <w:widowControl/>
              <w:jc w:val="center"/>
              <w:rPr>
                <w:rFonts w:hint="eastAsia" w:ascii="宋体" w:hAnsi="宋体" w:cs="宋体"/>
                <w:kern w:val="0"/>
                <w:sz w:val="20"/>
                <w:szCs w:val="20"/>
              </w:rPr>
            </w:pPr>
            <w:r>
              <w:rPr>
                <w:rFonts w:hint="eastAsia" w:ascii="宋体" w:hAnsi="宋体" w:cs="宋体"/>
                <w:kern w:val="0"/>
                <w:sz w:val="20"/>
                <w:szCs w:val="20"/>
              </w:rPr>
              <w:t>豆类</w:t>
            </w:r>
          </w:p>
        </w:tc>
        <w:tc>
          <w:tcPr>
            <w:tcW w:w="992" w:type="dxa"/>
            <w:tcBorders>
              <w:top w:val="nil"/>
              <w:left w:val="nil"/>
              <w:bottom w:val="single" w:color="auto" w:sz="4" w:space="0"/>
              <w:right w:val="single" w:color="auto" w:sz="4" w:space="0"/>
            </w:tcBorders>
            <w:shd w:val="clear" w:color="auto" w:fill="FFFFFF" w:themeFill="background1"/>
            <w:vAlign w:val="center"/>
          </w:tcPr>
          <w:p w14:paraId="0DAE7E53">
            <w:pPr>
              <w:widowControl/>
              <w:spacing w:line="240" w:lineRule="exact"/>
              <w:rPr>
                <w:rFonts w:hint="eastAsia" w:ascii="宋体" w:hAnsi="宋体" w:cs="宋体"/>
                <w:kern w:val="0"/>
                <w:sz w:val="18"/>
                <w:szCs w:val="18"/>
              </w:rPr>
            </w:pPr>
            <w:r>
              <w:rPr>
                <w:rFonts w:hint="eastAsia" w:ascii="宋体" w:hAnsi="宋体" w:cs="宋体"/>
                <w:kern w:val="0"/>
                <w:sz w:val="18"/>
                <w:szCs w:val="18"/>
              </w:rPr>
              <w:t>豆类</w:t>
            </w:r>
          </w:p>
        </w:tc>
        <w:tc>
          <w:tcPr>
            <w:tcW w:w="5245" w:type="dxa"/>
            <w:tcBorders>
              <w:top w:val="nil"/>
              <w:left w:val="nil"/>
              <w:bottom w:val="single" w:color="auto" w:sz="4" w:space="0"/>
              <w:right w:val="single" w:color="auto" w:sz="4" w:space="0"/>
            </w:tcBorders>
            <w:shd w:val="clear" w:color="auto" w:fill="FFFFFF" w:themeFill="background1"/>
            <w:vAlign w:val="center"/>
          </w:tcPr>
          <w:p w14:paraId="7A30E02F">
            <w:pPr>
              <w:widowControl/>
              <w:spacing w:line="240" w:lineRule="exact"/>
              <w:rPr>
                <w:rFonts w:hint="eastAsia" w:ascii="宋体" w:hAnsi="宋体" w:cs="宋体"/>
                <w:kern w:val="0"/>
                <w:sz w:val="18"/>
                <w:szCs w:val="18"/>
              </w:rPr>
            </w:pPr>
            <w:r>
              <w:rPr>
                <w:rFonts w:hint="eastAsia" w:ascii="宋体" w:hAnsi="宋体" w:cs="宋体"/>
                <w:kern w:val="0"/>
                <w:sz w:val="18"/>
                <w:szCs w:val="18"/>
              </w:rPr>
              <w:t>铅（以Pb计）、铬（以Cr计）、赭曲霉毒素A、吡虫啉、环丙唑醇</w:t>
            </w:r>
          </w:p>
        </w:tc>
        <w:tc>
          <w:tcPr>
            <w:tcW w:w="850" w:type="dxa"/>
            <w:tcBorders>
              <w:top w:val="nil"/>
              <w:left w:val="nil"/>
              <w:bottom w:val="single" w:color="auto" w:sz="4" w:space="0"/>
              <w:right w:val="single" w:color="auto" w:sz="4" w:space="0"/>
            </w:tcBorders>
            <w:shd w:val="clear" w:color="auto" w:fill="FFFFFF" w:themeFill="background1"/>
            <w:vAlign w:val="center"/>
          </w:tcPr>
          <w:p w14:paraId="40156775">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4979C06E">
        <w:tblPrEx>
          <w:shd w:val="clear" w:color="auto" w:fill="FFFFFF" w:themeFill="background1"/>
          <w:tblCellMar>
            <w:top w:w="0" w:type="dxa"/>
            <w:left w:w="108" w:type="dxa"/>
            <w:bottom w:w="0" w:type="dxa"/>
            <w:right w:w="108" w:type="dxa"/>
          </w:tblCellMar>
        </w:tblPrEx>
        <w:trPr>
          <w:trHeight w:val="48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BCB1A32">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9B8D1A5">
            <w:pPr>
              <w:widowControl/>
              <w:jc w:val="center"/>
              <w:rPr>
                <w:rFonts w:hint="eastAsia" w:ascii="宋体" w:hAnsi="宋体" w:cs="宋体"/>
                <w:kern w:val="0"/>
                <w:sz w:val="20"/>
                <w:szCs w:val="20"/>
              </w:rPr>
            </w:pPr>
            <w:r>
              <w:rPr>
                <w:rFonts w:hint="eastAsia" w:ascii="宋体" w:hAnsi="宋体" w:cs="宋体"/>
                <w:kern w:val="0"/>
                <w:sz w:val="20"/>
                <w:szCs w:val="20"/>
              </w:rPr>
              <w:t>生干坚果与籽类食品</w:t>
            </w:r>
          </w:p>
        </w:tc>
        <w:tc>
          <w:tcPr>
            <w:tcW w:w="992" w:type="dxa"/>
            <w:tcBorders>
              <w:top w:val="nil"/>
              <w:left w:val="nil"/>
              <w:bottom w:val="single" w:color="auto" w:sz="4" w:space="0"/>
              <w:right w:val="single" w:color="auto" w:sz="4" w:space="0"/>
            </w:tcBorders>
            <w:shd w:val="clear" w:color="auto" w:fill="FFFFFF" w:themeFill="background1"/>
            <w:vAlign w:val="center"/>
          </w:tcPr>
          <w:p w14:paraId="724F8CEB">
            <w:pPr>
              <w:widowControl/>
              <w:spacing w:line="240" w:lineRule="exact"/>
              <w:rPr>
                <w:rFonts w:hint="eastAsia" w:ascii="宋体" w:hAnsi="宋体" w:cs="宋体"/>
                <w:kern w:val="0"/>
                <w:sz w:val="18"/>
                <w:szCs w:val="18"/>
              </w:rPr>
            </w:pPr>
            <w:r>
              <w:rPr>
                <w:rFonts w:hint="eastAsia" w:ascii="宋体" w:hAnsi="宋体" w:cs="宋体"/>
                <w:kern w:val="0"/>
                <w:sz w:val="18"/>
                <w:szCs w:val="18"/>
              </w:rPr>
              <w:t>生干坚果</w:t>
            </w:r>
          </w:p>
        </w:tc>
        <w:tc>
          <w:tcPr>
            <w:tcW w:w="5245" w:type="dxa"/>
            <w:tcBorders>
              <w:top w:val="nil"/>
              <w:left w:val="nil"/>
              <w:bottom w:val="single" w:color="auto" w:sz="4" w:space="0"/>
              <w:right w:val="single" w:color="auto" w:sz="4" w:space="0"/>
            </w:tcBorders>
            <w:shd w:val="clear" w:color="auto" w:fill="FFFFFF" w:themeFill="background1"/>
            <w:vAlign w:val="center"/>
          </w:tcPr>
          <w:p w14:paraId="70DDF560">
            <w:pPr>
              <w:widowControl/>
              <w:spacing w:line="240" w:lineRule="exact"/>
              <w:rPr>
                <w:rFonts w:hint="eastAsia" w:ascii="宋体" w:hAnsi="宋体" w:cs="宋体"/>
                <w:kern w:val="0"/>
                <w:sz w:val="18"/>
                <w:szCs w:val="18"/>
              </w:rPr>
            </w:pPr>
            <w:r>
              <w:rPr>
                <w:rFonts w:hint="eastAsia" w:ascii="宋体" w:hAnsi="宋体" w:cs="宋体"/>
                <w:kern w:val="0"/>
                <w:sz w:val="18"/>
                <w:szCs w:val="18"/>
              </w:rPr>
              <w:t>酸价（以脂肪计）、过氧化值（以脂肪计）、二氧化硫残留量、吡虫啉</w:t>
            </w:r>
          </w:p>
        </w:tc>
        <w:tc>
          <w:tcPr>
            <w:tcW w:w="850" w:type="dxa"/>
            <w:tcBorders>
              <w:top w:val="nil"/>
              <w:left w:val="nil"/>
              <w:bottom w:val="single" w:color="auto" w:sz="4" w:space="0"/>
              <w:right w:val="single" w:color="auto" w:sz="4" w:space="0"/>
            </w:tcBorders>
            <w:shd w:val="clear" w:color="auto" w:fill="FFFFFF" w:themeFill="background1"/>
            <w:vAlign w:val="center"/>
          </w:tcPr>
          <w:p w14:paraId="0E1B5432">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062B1B82">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ED813A0">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275CEE6">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C8F0501">
            <w:pPr>
              <w:widowControl/>
              <w:spacing w:line="240" w:lineRule="exact"/>
              <w:rPr>
                <w:rFonts w:hint="eastAsia" w:ascii="宋体" w:hAnsi="宋体" w:cs="宋体"/>
                <w:kern w:val="0"/>
                <w:sz w:val="18"/>
                <w:szCs w:val="18"/>
              </w:rPr>
            </w:pPr>
            <w:r>
              <w:rPr>
                <w:rFonts w:hint="eastAsia" w:ascii="宋体" w:hAnsi="宋体" w:cs="宋体"/>
                <w:kern w:val="0"/>
                <w:sz w:val="18"/>
                <w:szCs w:val="18"/>
              </w:rPr>
              <w:t>生干籽类</w:t>
            </w:r>
          </w:p>
        </w:tc>
        <w:tc>
          <w:tcPr>
            <w:tcW w:w="5245" w:type="dxa"/>
            <w:tcBorders>
              <w:top w:val="nil"/>
              <w:left w:val="nil"/>
              <w:bottom w:val="single" w:color="auto" w:sz="4" w:space="0"/>
              <w:right w:val="single" w:color="auto" w:sz="4" w:space="0"/>
            </w:tcBorders>
            <w:shd w:val="clear" w:color="auto" w:fill="FFFFFF" w:themeFill="background1"/>
            <w:vAlign w:val="center"/>
          </w:tcPr>
          <w:p w14:paraId="35BFBABA">
            <w:pPr>
              <w:widowControl/>
              <w:spacing w:line="240" w:lineRule="exact"/>
              <w:rPr>
                <w:rFonts w:hint="eastAsia" w:ascii="宋体" w:hAnsi="宋体" w:cs="宋体"/>
                <w:kern w:val="0"/>
                <w:sz w:val="18"/>
                <w:szCs w:val="18"/>
              </w:rPr>
            </w:pPr>
            <w:r>
              <w:rPr>
                <w:rFonts w:hint="eastAsia" w:ascii="宋体" w:hAnsi="宋体" w:cs="宋体"/>
                <w:kern w:val="0"/>
                <w:sz w:val="18"/>
                <w:szCs w:val="18"/>
              </w:rPr>
              <w:t>酸价（以脂肪计）、过氧化值（以脂肪计）、铅（以Pb计）、镉（以Cd计）、黄曲霉毒素B1、噻虫嗪、噻虫胺</w:t>
            </w:r>
          </w:p>
        </w:tc>
        <w:tc>
          <w:tcPr>
            <w:tcW w:w="850" w:type="dxa"/>
            <w:tcBorders>
              <w:top w:val="nil"/>
              <w:left w:val="nil"/>
              <w:bottom w:val="single" w:color="auto" w:sz="4" w:space="0"/>
              <w:right w:val="single" w:color="auto" w:sz="4" w:space="0"/>
            </w:tcBorders>
            <w:shd w:val="clear" w:color="auto" w:fill="FFFFFF" w:themeFill="background1"/>
            <w:vAlign w:val="center"/>
          </w:tcPr>
          <w:p w14:paraId="176B305D">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0B146A37">
        <w:tblPrEx>
          <w:shd w:val="clear" w:color="auto" w:fill="FFFFFF" w:themeFill="background1"/>
          <w:tblCellMar>
            <w:top w:w="0" w:type="dxa"/>
            <w:left w:w="108" w:type="dxa"/>
            <w:bottom w:w="0" w:type="dxa"/>
            <w:right w:w="108" w:type="dxa"/>
          </w:tblCellMar>
        </w:tblPrEx>
        <w:trPr>
          <w:trHeight w:val="270" w:hRule="atLeast"/>
        </w:trPr>
        <w:tc>
          <w:tcPr>
            <w:tcW w:w="8217"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ECAF4C9">
            <w:pPr>
              <w:widowControl/>
              <w:jc w:val="center"/>
              <w:rPr>
                <w:rFonts w:hint="eastAsia" w:ascii="宋体" w:hAnsi="宋体" w:cs="宋体"/>
                <w:kern w:val="0"/>
                <w:sz w:val="18"/>
                <w:szCs w:val="18"/>
              </w:rPr>
            </w:pPr>
            <w:r>
              <w:rPr>
                <w:rFonts w:hint="eastAsia" w:ascii="宋体" w:hAnsi="宋体" w:cs="宋体"/>
                <w:kern w:val="0"/>
                <w:sz w:val="18"/>
                <w:szCs w:val="18"/>
              </w:rPr>
              <w:t>合计</w:t>
            </w:r>
          </w:p>
        </w:tc>
        <w:tc>
          <w:tcPr>
            <w:tcW w:w="850" w:type="dxa"/>
            <w:tcBorders>
              <w:top w:val="nil"/>
              <w:left w:val="nil"/>
              <w:bottom w:val="single" w:color="auto" w:sz="4" w:space="0"/>
              <w:right w:val="single" w:color="auto" w:sz="4" w:space="0"/>
            </w:tcBorders>
            <w:shd w:val="clear" w:color="auto" w:fill="FFFFFF" w:themeFill="background1"/>
            <w:vAlign w:val="center"/>
          </w:tcPr>
          <w:p w14:paraId="0B1DA375">
            <w:pPr>
              <w:widowControl/>
              <w:jc w:val="center"/>
              <w:rPr>
                <w:rFonts w:hint="eastAsia" w:ascii="宋体" w:hAnsi="宋体" w:cs="宋体"/>
                <w:b/>
                <w:bCs/>
                <w:kern w:val="0"/>
                <w:sz w:val="20"/>
                <w:szCs w:val="20"/>
              </w:rPr>
            </w:pPr>
            <w:r>
              <w:rPr>
                <w:rFonts w:hint="eastAsia" w:ascii="宋体" w:hAnsi="宋体" w:cs="宋体"/>
                <w:b/>
                <w:bCs/>
                <w:kern w:val="0"/>
                <w:sz w:val="20"/>
                <w:szCs w:val="20"/>
              </w:rPr>
              <w:t>145</w:t>
            </w:r>
          </w:p>
        </w:tc>
      </w:tr>
      <w:tr w14:paraId="6BDCBDBD">
        <w:tblPrEx>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93B87FD">
            <w:pPr>
              <w:widowControl/>
              <w:jc w:val="center"/>
              <w:rPr>
                <w:rFonts w:hint="eastAsia" w:ascii="宋体" w:hAnsi="宋体" w:cs="宋体"/>
                <w:b/>
                <w:bCs/>
                <w:kern w:val="0"/>
                <w:sz w:val="32"/>
                <w:szCs w:val="32"/>
              </w:rPr>
            </w:pPr>
            <w:r>
              <w:rPr>
                <w:rFonts w:hint="eastAsia" w:ascii="宋体" w:hAnsi="宋体" w:cs="宋体"/>
                <w:b/>
                <w:bCs/>
                <w:kern w:val="0"/>
                <w:sz w:val="32"/>
                <w:szCs w:val="32"/>
              </w:rPr>
              <w:t>二、太康县2026年餐饮食品抽检计划表</w:t>
            </w:r>
          </w:p>
        </w:tc>
      </w:tr>
      <w:tr w14:paraId="695C8D2C">
        <w:tblPrEx>
          <w:tblCellMar>
            <w:top w:w="0" w:type="dxa"/>
            <w:left w:w="108" w:type="dxa"/>
            <w:bottom w:w="0" w:type="dxa"/>
            <w:right w:w="108" w:type="dxa"/>
          </w:tblCellMar>
        </w:tblPrEx>
        <w:trPr>
          <w:trHeight w:val="27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E67EAC8">
            <w:pPr>
              <w:widowControl/>
              <w:jc w:val="center"/>
              <w:rPr>
                <w:rFonts w:hint="eastAsia" w:ascii="宋体" w:hAnsi="宋体" w:cs="宋体"/>
                <w:kern w:val="0"/>
                <w:sz w:val="18"/>
                <w:szCs w:val="18"/>
              </w:rPr>
            </w:pPr>
            <w:r>
              <w:rPr>
                <w:rFonts w:hint="eastAsia" w:ascii="宋体" w:hAnsi="宋体" w:cs="宋体"/>
                <w:kern w:val="0"/>
                <w:sz w:val="18"/>
                <w:szCs w:val="18"/>
              </w:rPr>
              <w:t>序号</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3A6BC85">
            <w:pPr>
              <w:widowControl/>
              <w:jc w:val="center"/>
              <w:rPr>
                <w:rFonts w:hint="eastAsia" w:ascii="宋体" w:hAnsi="宋体" w:cs="宋体"/>
                <w:kern w:val="0"/>
                <w:sz w:val="18"/>
                <w:szCs w:val="18"/>
              </w:rPr>
            </w:pPr>
            <w:r>
              <w:rPr>
                <w:rFonts w:hint="eastAsia" w:ascii="宋体" w:hAnsi="宋体" w:cs="宋体"/>
                <w:kern w:val="0"/>
                <w:sz w:val="18"/>
                <w:szCs w:val="18"/>
              </w:rPr>
              <w:t>食品亚类</w:t>
            </w:r>
            <w:r>
              <w:rPr>
                <w:kern w:val="0"/>
                <w:sz w:val="18"/>
                <w:szCs w:val="18"/>
              </w:rPr>
              <w:t>(</w:t>
            </w:r>
            <w:r>
              <w:rPr>
                <w:rFonts w:hint="eastAsia" w:ascii="宋体" w:hAnsi="宋体" w:cs="宋体"/>
                <w:kern w:val="0"/>
                <w:sz w:val="18"/>
                <w:szCs w:val="18"/>
              </w:rPr>
              <w:t>二级</w:t>
            </w:r>
            <w:r>
              <w:rPr>
                <w:kern w:val="0"/>
                <w:sz w:val="18"/>
                <w:szCs w:val="18"/>
              </w:rPr>
              <w:t>)</w:t>
            </w:r>
          </w:p>
        </w:tc>
        <w:tc>
          <w:tcPr>
            <w:tcW w:w="992" w:type="dxa"/>
            <w:tcBorders>
              <w:top w:val="nil"/>
              <w:left w:val="nil"/>
              <w:bottom w:val="single" w:color="auto" w:sz="4" w:space="0"/>
              <w:right w:val="single" w:color="auto" w:sz="4" w:space="0"/>
            </w:tcBorders>
            <w:shd w:val="clear" w:color="auto" w:fill="FFFFFF" w:themeFill="background1"/>
            <w:vAlign w:val="center"/>
          </w:tcPr>
          <w:p w14:paraId="6E9B0731">
            <w:pPr>
              <w:widowControl/>
              <w:jc w:val="center"/>
              <w:rPr>
                <w:rFonts w:hint="eastAsia" w:ascii="宋体" w:hAnsi="宋体" w:cs="宋体"/>
                <w:kern w:val="0"/>
                <w:sz w:val="18"/>
                <w:szCs w:val="18"/>
              </w:rPr>
            </w:pPr>
            <w:r>
              <w:rPr>
                <w:rFonts w:hint="eastAsia" w:ascii="宋体" w:hAnsi="宋体" w:cs="宋体"/>
                <w:kern w:val="0"/>
                <w:sz w:val="18"/>
                <w:szCs w:val="18"/>
              </w:rPr>
              <w:t>食品细类</w:t>
            </w:r>
          </w:p>
        </w:tc>
        <w:tc>
          <w:tcPr>
            <w:tcW w:w="5245"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C6FCA93">
            <w:pPr>
              <w:widowControl/>
              <w:jc w:val="center"/>
              <w:rPr>
                <w:rFonts w:hint="eastAsia" w:ascii="宋体" w:hAnsi="宋体" w:cs="宋体"/>
                <w:kern w:val="0"/>
                <w:sz w:val="18"/>
                <w:szCs w:val="18"/>
              </w:rPr>
            </w:pPr>
            <w:r>
              <w:rPr>
                <w:rFonts w:hint="eastAsia" w:ascii="宋体" w:hAnsi="宋体" w:cs="宋体"/>
                <w:kern w:val="0"/>
                <w:sz w:val="18"/>
                <w:szCs w:val="18"/>
              </w:rPr>
              <w:t>检验项目</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7BB5944">
            <w:pPr>
              <w:widowControl/>
              <w:jc w:val="center"/>
              <w:rPr>
                <w:rFonts w:hint="eastAsia" w:ascii="宋体" w:hAnsi="宋体" w:cs="宋体"/>
                <w:b/>
                <w:bCs/>
                <w:kern w:val="0"/>
                <w:sz w:val="20"/>
                <w:szCs w:val="20"/>
              </w:rPr>
            </w:pPr>
            <w:r>
              <w:rPr>
                <w:rFonts w:hint="eastAsia" w:ascii="宋体" w:hAnsi="宋体" w:cs="宋体"/>
                <w:b/>
                <w:bCs/>
                <w:kern w:val="0"/>
                <w:sz w:val="20"/>
                <w:szCs w:val="20"/>
              </w:rPr>
              <w:t>抽检批次</w:t>
            </w:r>
          </w:p>
        </w:tc>
      </w:tr>
      <w:tr w14:paraId="370D6AE3">
        <w:tblPrEx>
          <w:shd w:val="clear" w:color="auto" w:fill="FFFFFF" w:themeFill="background1"/>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EA0BA69">
            <w:pPr>
              <w:widowControl/>
              <w:jc w:val="left"/>
              <w:rPr>
                <w:rFonts w:hint="eastAsia" w:ascii="宋体" w:hAnsi="宋体" w:cs="宋体"/>
                <w:kern w:val="0"/>
                <w:sz w:val="18"/>
                <w:szCs w:val="18"/>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71C176D">
            <w:pPr>
              <w:widowControl/>
              <w:jc w:val="left"/>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BBB7CCD">
            <w:pPr>
              <w:widowControl/>
              <w:jc w:val="center"/>
              <w:rPr>
                <w:kern w:val="0"/>
                <w:sz w:val="18"/>
                <w:szCs w:val="18"/>
              </w:rPr>
            </w:pPr>
            <w:r>
              <w:rPr>
                <w:kern w:val="0"/>
                <w:sz w:val="18"/>
                <w:szCs w:val="18"/>
              </w:rPr>
              <w:t>(</w:t>
            </w:r>
            <w:r>
              <w:rPr>
                <w:rFonts w:hint="eastAsia" w:ascii="宋体" w:hAnsi="宋体"/>
                <w:kern w:val="0"/>
                <w:sz w:val="18"/>
                <w:szCs w:val="18"/>
              </w:rPr>
              <w:t>四级</w:t>
            </w:r>
            <w:r>
              <w:rPr>
                <w:kern w:val="0"/>
                <w:sz w:val="18"/>
                <w:szCs w:val="18"/>
              </w:rPr>
              <w:t>)</w:t>
            </w:r>
          </w:p>
        </w:tc>
        <w:tc>
          <w:tcPr>
            <w:tcW w:w="5245"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2AF93E5">
            <w:pPr>
              <w:widowControl/>
              <w:jc w:val="left"/>
              <w:rPr>
                <w:rFonts w:hint="eastAsia" w:ascii="宋体" w:hAnsi="宋体" w:cs="宋体"/>
                <w:kern w:val="0"/>
                <w:sz w:val="18"/>
                <w:szCs w:val="18"/>
              </w:rPr>
            </w:pP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4C9A6B6">
            <w:pPr>
              <w:widowControl/>
              <w:jc w:val="left"/>
              <w:rPr>
                <w:rFonts w:hint="eastAsia" w:ascii="宋体" w:hAnsi="宋体" w:cs="宋体"/>
                <w:b/>
                <w:bCs/>
                <w:kern w:val="0"/>
                <w:sz w:val="20"/>
                <w:szCs w:val="20"/>
              </w:rPr>
            </w:pPr>
          </w:p>
        </w:tc>
      </w:tr>
      <w:tr w14:paraId="1B75CE95">
        <w:tblPrEx>
          <w:tblCellMar>
            <w:top w:w="0" w:type="dxa"/>
            <w:left w:w="108" w:type="dxa"/>
            <w:bottom w:w="0" w:type="dxa"/>
            <w:right w:w="108" w:type="dxa"/>
          </w:tblCellMar>
        </w:tblPrEx>
        <w:trPr>
          <w:trHeight w:val="9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8CA46FB">
            <w:pPr>
              <w:widowControl/>
              <w:jc w:val="center"/>
              <w:rPr>
                <w:rFonts w:hint="eastAsia" w:ascii="宋体" w:hAnsi="宋体" w:cs="宋体"/>
                <w:kern w:val="0"/>
                <w:sz w:val="20"/>
                <w:szCs w:val="20"/>
              </w:rPr>
            </w:pPr>
            <w:r>
              <w:rPr>
                <w:rFonts w:hint="eastAsia" w:ascii="宋体" w:hAnsi="宋体" w:cs="宋体"/>
                <w:kern w:val="0"/>
                <w:sz w:val="20"/>
                <w:szCs w:val="20"/>
              </w:rPr>
              <w:t>1</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311CDB9">
            <w:pPr>
              <w:widowControl/>
              <w:jc w:val="center"/>
              <w:rPr>
                <w:rFonts w:hint="eastAsia" w:ascii="宋体" w:hAnsi="宋体" w:cs="宋体"/>
                <w:kern w:val="0"/>
                <w:sz w:val="20"/>
                <w:szCs w:val="20"/>
              </w:rPr>
            </w:pPr>
            <w:r>
              <w:rPr>
                <w:rFonts w:hint="eastAsia" w:ascii="宋体" w:hAnsi="宋体" w:cs="宋体"/>
                <w:kern w:val="0"/>
                <w:sz w:val="20"/>
                <w:szCs w:val="20"/>
              </w:rPr>
              <w:t>餐饮加工自制食品</w:t>
            </w:r>
          </w:p>
        </w:tc>
        <w:tc>
          <w:tcPr>
            <w:tcW w:w="992" w:type="dxa"/>
            <w:tcBorders>
              <w:top w:val="nil"/>
              <w:left w:val="nil"/>
              <w:bottom w:val="single" w:color="auto" w:sz="4" w:space="0"/>
              <w:right w:val="single" w:color="auto" w:sz="4" w:space="0"/>
            </w:tcBorders>
            <w:shd w:val="clear" w:color="auto" w:fill="FFFFFF" w:themeFill="background1"/>
            <w:vAlign w:val="center"/>
          </w:tcPr>
          <w:p w14:paraId="7D0DF112">
            <w:pPr>
              <w:widowControl/>
              <w:jc w:val="center"/>
              <w:rPr>
                <w:rFonts w:hint="eastAsia" w:ascii="宋体" w:hAnsi="宋体" w:cs="宋体"/>
                <w:kern w:val="0"/>
                <w:sz w:val="18"/>
                <w:szCs w:val="18"/>
              </w:rPr>
            </w:pPr>
            <w:r>
              <w:rPr>
                <w:rFonts w:hint="eastAsia" w:ascii="宋体" w:hAnsi="宋体" w:cs="宋体"/>
                <w:kern w:val="0"/>
                <w:sz w:val="18"/>
                <w:szCs w:val="18"/>
              </w:rPr>
              <w:t>馒头花卷(自制)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1AE62897">
            <w:pPr>
              <w:widowControl/>
              <w:jc w:val="center"/>
              <w:rPr>
                <w:rFonts w:hint="eastAsia" w:ascii="宋体" w:hAnsi="宋体" w:cs="宋体"/>
                <w:kern w:val="0"/>
                <w:sz w:val="18"/>
                <w:szCs w:val="18"/>
              </w:rPr>
            </w:pPr>
            <w:r>
              <w:rPr>
                <w:rFonts w:hint="eastAsia" w:ascii="宋体" w:hAnsi="宋体" w:cs="宋体"/>
                <w:kern w:val="0"/>
                <w:sz w:val="18"/>
                <w:szCs w:val="18"/>
              </w:rPr>
              <w:t>苯甲酸及其钠盐（以苯甲酸计）、山梨酸及其钾盐（以山梨酸计）、糖精钠（以糖精计）、脱氢乙酸及其钠盐（以脱氢乙酸计）、甜蜜素（以环己基氨基磺酸计）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0AAFF5CF">
            <w:pPr>
              <w:widowControl/>
              <w:jc w:val="center"/>
              <w:rPr>
                <w:rFonts w:hint="eastAsia" w:ascii="宋体" w:hAnsi="宋体" w:cs="宋体"/>
                <w:kern w:val="0"/>
                <w:sz w:val="20"/>
                <w:szCs w:val="20"/>
              </w:rPr>
            </w:pPr>
            <w:r>
              <w:rPr>
                <w:rFonts w:hint="eastAsia" w:ascii="宋体" w:hAnsi="宋体" w:cs="宋体"/>
                <w:kern w:val="0"/>
                <w:sz w:val="20"/>
                <w:szCs w:val="20"/>
              </w:rPr>
              <w:t>23</w:t>
            </w:r>
          </w:p>
        </w:tc>
      </w:tr>
      <w:tr w14:paraId="77AD253B">
        <w:tblPrEx>
          <w:tblCellMar>
            <w:top w:w="0" w:type="dxa"/>
            <w:left w:w="108" w:type="dxa"/>
            <w:bottom w:w="0" w:type="dxa"/>
            <w:right w:w="108" w:type="dxa"/>
          </w:tblCellMar>
        </w:tblPrEx>
        <w:trPr>
          <w:trHeight w:val="9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182EF71">
            <w:pPr>
              <w:widowControl/>
              <w:jc w:val="center"/>
              <w:rPr>
                <w:rFonts w:hint="eastAsia" w:ascii="宋体" w:hAnsi="宋体" w:cs="宋体"/>
                <w:kern w:val="0"/>
                <w:sz w:val="20"/>
                <w:szCs w:val="20"/>
              </w:rPr>
            </w:pPr>
            <w:r>
              <w:rPr>
                <w:rFonts w:hint="eastAsia" w:ascii="宋体" w:hAnsi="宋体" w:cs="宋体"/>
                <w:kern w:val="0"/>
                <w:sz w:val="20"/>
                <w:szCs w:val="20"/>
              </w:rPr>
              <w:t>2</w:t>
            </w: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7287633">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64B6C8E">
            <w:pPr>
              <w:widowControl/>
              <w:jc w:val="center"/>
              <w:rPr>
                <w:rFonts w:hint="eastAsia" w:ascii="宋体" w:hAnsi="宋体" w:cs="宋体"/>
                <w:kern w:val="0"/>
                <w:sz w:val="18"/>
                <w:szCs w:val="18"/>
              </w:rPr>
            </w:pPr>
            <w:r>
              <w:rPr>
                <w:rFonts w:hint="eastAsia" w:ascii="宋体" w:hAnsi="宋体" w:cs="宋体"/>
                <w:kern w:val="0"/>
                <w:sz w:val="18"/>
                <w:szCs w:val="18"/>
              </w:rPr>
              <w:t>包子(自制)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669037E2">
            <w:pPr>
              <w:widowControl/>
              <w:jc w:val="center"/>
              <w:rPr>
                <w:rFonts w:hint="eastAsia" w:ascii="宋体" w:hAnsi="宋体" w:cs="宋体"/>
                <w:kern w:val="0"/>
                <w:sz w:val="18"/>
                <w:szCs w:val="18"/>
              </w:rPr>
            </w:pPr>
            <w:r>
              <w:rPr>
                <w:rFonts w:hint="eastAsia" w:ascii="宋体" w:hAnsi="宋体" w:cs="宋体"/>
                <w:kern w:val="0"/>
                <w:sz w:val="18"/>
                <w:szCs w:val="18"/>
              </w:rPr>
              <w:t>苯甲酸及其钠盐（以苯甲酸计）、山梨酸及其钾盐（以山梨酸计）、糖精钠（以糖精计）、脱氢乙酸及其钠盐（以脱氢乙酸计）、甜蜜素（以环己基氨基磺酸计）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45BCD110">
            <w:pPr>
              <w:widowControl/>
              <w:jc w:val="center"/>
              <w:rPr>
                <w:rFonts w:hint="eastAsia" w:ascii="宋体" w:hAnsi="宋体" w:cs="宋体"/>
                <w:kern w:val="0"/>
                <w:sz w:val="20"/>
                <w:szCs w:val="20"/>
              </w:rPr>
            </w:pPr>
            <w:r>
              <w:rPr>
                <w:rFonts w:hint="eastAsia" w:ascii="宋体" w:hAnsi="宋体" w:cs="宋体"/>
                <w:kern w:val="0"/>
                <w:sz w:val="20"/>
                <w:szCs w:val="20"/>
              </w:rPr>
              <w:t>18</w:t>
            </w:r>
          </w:p>
        </w:tc>
      </w:tr>
      <w:tr w14:paraId="44619CA2">
        <w:tblPrEx>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87A4125">
            <w:pPr>
              <w:widowControl/>
              <w:jc w:val="center"/>
              <w:rPr>
                <w:rFonts w:hint="eastAsia" w:ascii="宋体" w:hAnsi="宋体" w:cs="宋体"/>
                <w:kern w:val="0"/>
                <w:sz w:val="20"/>
                <w:szCs w:val="20"/>
              </w:rPr>
            </w:pPr>
            <w:r>
              <w:rPr>
                <w:rFonts w:hint="eastAsia" w:ascii="宋体" w:hAnsi="宋体" w:cs="宋体"/>
                <w:kern w:val="0"/>
                <w:sz w:val="20"/>
                <w:szCs w:val="20"/>
              </w:rPr>
              <w:t>3</w:t>
            </w: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521F3E6">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2966EA8">
            <w:pPr>
              <w:widowControl/>
              <w:jc w:val="center"/>
              <w:rPr>
                <w:rFonts w:hint="eastAsia" w:ascii="宋体" w:hAnsi="宋体" w:cs="宋体"/>
                <w:kern w:val="0"/>
                <w:sz w:val="18"/>
                <w:szCs w:val="18"/>
              </w:rPr>
            </w:pPr>
            <w:r>
              <w:rPr>
                <w:rFonts w:hint="eastAsia" w:ascii="宋体" w:hAnsi="宋体" w:cs="宋体"/>
                <w:kern w:val="0"/>
                <w:sz w:val="18"/>
                <w:szCs w:val="18"/>
              </w:rPr>
              <w:t>油饼油条(自制)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70201465">
            <w:pPr>
              <w:widowControl/>
              <w:jc w:val="center"/>
              <w:rPr>
                <w:rFonts w:hint="eastAsia" w:ascii="宋体" w:hAnsi="宋体" w:cs="宋体"/>
                <w:kern w:val="0"/>
                <w:sz w:val="18"/>
                <w:szCs w:val="18"/>
              </w:rPr>
            </w:pPr>
            <w:r>
              <w:rPr>
                <w:rFonts w:hint="eastAsia" w:ascii="宋体" w:hAnsi="宋体" w:cs="宋体"/>
                <w:kern w:val="0"/>
                <w:sz w:val="18"/>
                <w:szCs w:val="18"/>
              </w:rPr>
              <w:t>铝的残留量（干样品，以Al计）</w:t>
            </w:r>
          </w:p>
        </w:tc>
        <w:tc>
          <w:tcPr>
            <w:tcW w:w="850" w:type="dxa"/>
            <w:tcBorders>
              <w:top w:val="nil"/>
              <w:left w:val="nil"/>
              <w:bottom w:val="single" w:color="auto" w:sz="4" w:space="0"/>
              <w:right w:val="single" w:color="auto" w:sz="4" w:space="0"/>
            </w:tcBorders>
            <w:shd w:val="clear" w:color="auto" w:fill="FFFFFF" w:themeFill="background1"/>
            <w:vAlign w:val="center"/>
          </w:tcPr>
          <w:p w14:paraId="19BB6014">
            <w:pPr>
              <w:widowControl/>
              <w:jc w:val="center"/>
              <w:rPr>
                <w:rFonts w:hint="eastAsia" w:ascii="宋体" w:hAnsi="宋体" w:cs="宋体"/>
                <w:kern w:val="0"/>
                <w:sz w:val="20"/>
                <w:szCs w:val="20"/>
              </w:rPr>
            </w:pPr>
            <w:r>
              <w:rPr>
                <w:rFonts w:hint="eastAsia" w:ascii="宋体" w:hAnsi="宋体" w:cs="宋体"/>
                <w:kern w:val="0"/>
                <w:sz w:val="20"/>
                <w:szCs w:val="20"/>
              </w:rPr>
              <w:t>20</w:t>
            </w:r>
          </w:p>
        </w:tc>
      </w:tr>
      <w:tr w14:paraId="3F4A2164">
        <w:tblPrEx>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FC2C39F">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DD7A3A0">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4ACE426">
            <w:pPr>
              <w:widowControl/>
              <w:jc w:val="center"/>
              <w:rPr>
                <w:rFonts w:hint="eastAsia" w:ascii="宋体" w:hAnsi="宋体" w:cs="宋体"/>
                <w:kern w:val="0"/>
                <w:sz w:val="18"/>
                <w:szCs w:val="18"/>
              </w:rPr>
            </w:pPr>
            <w:r>
              <w:rPr>
                <w:rFonts w:hint="eastAsia" w:ascii="宋体" w:hAnsi="宋体" w:cs="宋体"/>
                <w:kern w:val="0"/>
                <w:sz w:val="18"/>
                <w:szCs w:val="18"/>
              </w:rPr>
              <w:t>凉皮（自制）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27B97A65">
            <w:pPr>
              <w:widowControl/>
              <w:jc w:val="center"/>
              <w:rPr>
                <w:rFonts w:hint="eastAsia" w:ascii="宋体" w:hAnsi="宋体" w:cs="宋体"/>
                <w:kern w:val="0"/>
                <w:sz w:val="18"/>
                <w:szCs w:val="18"/>
              </w:rPr>
            </w:pPr>
            <w:r>
              <w:rPr>
                <w:rFonts w:hint="eastAsia" w:ascii="宋体" w:hAnsi="宋体" w:cs="宋体"/>
                <w:kern w:val="0"/>
                <w:sz w:val="18"/>
                <w:szCs w:val="18"/>
              </w:rPr>
              <w:t>脱氢乙酸及其钠盐（以脱氢乙酸计）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11994072">
            <w:pPr>
              <w:widowControl/>
              <w:jc w:val="center"/>
              <w:rPr>
                <w:rFonts w:hint="eastAsia" w:ascii="宋体" w:hAnsi="宋体" w:cs="宋体"/>
                <w:kern w:val="0"/>
                <w:sz w:val="20"/>
                <w:szCs w:val="20"/>
              </w:rPr>
            </w:pPr>
            <w:r>
              <w:rPr>
                <w:rFonts w:hint="eastAsia" w:ascii="宋体" w:hAnsi="宋体" w:cs="宋体"/>
                <w:kern w:val="0"/>
                <w:sz w:val="20"/>
                <w:szCs w:val="20"/>
              </w:rPr>
              <w:t>8</w:t>
            </w:r>
          </w:p>
        </w:tc>
      </w:tr>
      <w:tr w14:paraId="073C9919">
        <w:tblPrEx>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9EFDA37">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1931E23">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3F7FA5C">
            <w:pPr>
              <w:widowControl/>
              <w:jc w:val="center"/>
              <w:rPr>
                <w:rFonts w:hint="eastAsia" w:ascii="宋体" w:hAnsi="宋体" w:cs="宋体"/>
                <w:kern w:val="0"/>
                <w:sz w:val="18"/>
                <w:szCs w:val="18"/>
              </w:rPr>
            </w:pPr>
            <w:r>
              <w:rPr>
                <w:rFonts w:hint="eastAsia" w:ascii="宋体" w:hAnsi="宋体" w:cs="宋体"/>
                <w:kern w:val="0"/>
                <w:sz w:val="18"/>
                <w:szCs w:val="18"/>
              </w:rPr>
              <w:t>肉冻皮冻(自制)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7B4C667F">
            <w:pPr>
              <w:widowControl/>
              <w:jc w:val="center"/>
              <w:rPr>
                <w:rFonts w:hint="eastAsia" w:ascii="宋体" w:hAnsi="宋体" w:cs="宋体"/>
                <w:kern w:val="0"/>
                <w:sz w:val="18"/>
                <w:szCs w:val="18"/>
              </w:rPr>
            </w:pPr>
            <w:r>
              <w:rPr>
                <w:rFonts w:hint="eastAsia" w:ascii="宋体" w:hAnsi="宋体" w:cs="宋体"/>
                <w:kern w:val="0"/>
                <w:sz w:val="18"/>
                <w:szCs w:val="18"/>
              </w:rPr>
              <w:t>铬（以Cr计）</w:t>
            </w:r>
          </w:p>
        </w:tc>
        <w:tc>
          <w:tcPr>
            <w:tcW w:w="850" w:type="dxa"/>
            <w:tcBorders>
              <w:top w:val="nil"/>
              <w:left w:val="nil"/>
              <w:bottom w:val="single" w:color="auto" w:sz="4" w:space="0"/>
              <w:right w:val="single" w:color="auto" w:sz="4" w:space="0"/>
            </w:tcBorders>
            <w:shd w:val="clear" w:color="auto" w:fill="FFFFFF" w:themeFill="background1"/>
            <w:vAlign w:val="center"/>
          </w:tcPr>
          <w:p w14:paraId="3D05167D">
            <w:pPr>
              <w:widowControl/>
              <w:jc w:val="center"/>
              <w:rPr>
                <w:rFonts w:hint="eastAsia" w:ascii="宋体" w:hAnsi="宋体" w:cs="宋体"/>
                <w:kern w:val="0"/>
                <w:sz w:val="20"/>
                <w:szCs w:val="20"/>
              </w:rPr>
            </w:pPr>
            <w:r>
              <w:rPr>
                <w:rFonts w:hint="eastAsia" w:ascii="宋体" w:hAnsi="宋体" w:cs="宋体"/>
                <w:kern w:val="0"/>
                <w:sz w:val="20"/>
                <w:szCs w:val="20"/>
              </w:rPr>
              <w:t>7</w:t>
            </w:r>
          </w:p>
        </w:tc>
      </w:tr>
      <w:tr w14:paraId="7580C979">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3ACA05D6">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34EAD98">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C668BAB">
            <w:pPr>
              <w:widowControl/>
              <w:jc w:val="center"/>
              <w:rPr>
                <w:rFonts w:hint="eastAsia" w:ascii="宋体" w:hAnsi="宋体" w:cs="宋体"/>
                <w:kern w:val="0"/>
                <w:sz w:val="18"/>
                <w:szCs w:val="18"/>
              </w:rPr>
            </w:pPr>
            <w:r>
              <w:rPr>
                <w:rFonts w:hint="eastAsia" w:ascii="宋体" w:hAnsi="宋体" w:cs="宋体"/>
                <w:kern w:val="0"/>
                <w:sz w:val="18"/>
                <w:szCs w:val="18"/>
              </w:rPr>
              <w:t>熏烧烤肉类(自制)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7508E4E0">
            <w:pPr>
              <w:widowControl/>
              <w:jc w:val="center"/>
              <w:rPr>
                <w:rFonts w:hint="eastAsia" w:ascii="宋体" w:hAnsi="宋体" w:cs="宋体"/>
                <w:kern w:val="0"/>
                <w:sz w:val="18"/>
                <w:szCs w:val="18"/>
              </w:rPr>
            </w:pPr>
            <w:r>
              <w:rPr>
                <w:rFonts w:hint="eastAsia" w:ascii="宋体" w:hAnsi="宋体" w:cs="宋体"/>
                <w:kern w:val="0"/>
                <w:sz w:val="18"/>
                <w:szCs w:val="18"/>
              </w:rPr>
              <w:t>N-二甲基亚硝胺、苯并[a]芘、铅（以Pb计）</w:t>
            </w:r>
          </w:p>
        </w:tc>
        <w:tc>
          <w:tcPr>
            <w:tcW w:w="850" w:type="dxa"/>
            <w:tcBorders>
              <w:top w:val="nil"/>
              <w:left w:val="nil"/>
              <w:bottom w:val="single" w:color="auto" w:sz="4" w:space="0"/>
              <w:right w:val="single" w:color="auto" w:sz="4" w:space="0"/>
            </w:tcBorders>
            <w:shd w:val="clear" w:color="auto" w:fill="FFFFFF" w:themeFill="background1"/>
            <w:vAlign w:val="center"/>
          </w:tcPr>
          <w:p w14:paraId="714169B2">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3634EFE7">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8BE11E1">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EC0C65E">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486F7FD">
            <w:pPr>
              <w:widowControl/>
              <w:jc w:val="center"/>
              <w:rPr>
                <w:rFonts w:hint="eastAsia" w:ascii="宋体" w:hAnsi="宋体" w:cs="宋体"/>
                <w:kern w:val="0"/>
                <w:sz w:val="18"/>
                <w:szCs w:val="18"/>
              </w:rPr>
            </w:pPr>
            <w:r>
              <w:rPr>
                <w:rFonts w:hint="eastAsia" w:ascii="宋体" w:hAnsi="宋体" w:cs="宋体"/>
                <w:kern w:val="0"/>
                <w:sz w:val="18"/>
                <w:szCs w:val="18"/>
              </w:rPr>
              <w:t>火锅麻辣烫底料(自制)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68E477B4">
            <w:pPr>
              <w:widowControl/>
              <w:jc w:val="center"/>
              <w:rPr>
                <w:rFonts w:hint="eastAsia" w:ascii="宋体" w:hAnsi="宋体" w:cs="宋体"/>
                <w:kern w:val="0"/>
                <w:sz w:val="18"/>
                <w:szCs w:val="18"/>
              </w:rPr>
            </w:pPr>
            <w:r>
              <w:rPr>
                <w:rFonts w:hint="eastAsia" w:ascii="宋体" w:hAnsi="宋体" w:cs="宋体"/>
                <w:kern w:val="0"/>
                <w:sz w:val="18"/>
                <w:szCs w:val="18"/>
              </w:rPr>
              <w:t>罂粟碱、吗啡、可待因、那可丁</w:t>
            </w:r>
          </w:p>
        </w:tc>
        <w:tc>
          <w:tcPr>
            <w:tcW w:w="850" w:type="dxa"/>
            <w:tcBorders>
              <w:top w:val="nil"/>
              <w:left w:val="nil"/>
              <w:bottom w:val="single" w:color="auto" w:sz="4" w:space="0"/>
              <w:right w:val="single" w:color="auto" w:sz="4" w:space="0"/>
            </w:tcBorders>
            <w:shd w:val="clear" w:color="auto" w:fill="FFFFFF" w:themeFill="background1"/>
            <w:vAlign w:val="center"/>
          </w:tcPr>
          <w:p w14:paraId="1FD12995">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0F541A2F">
        <w:tblPrEx>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7E4424B">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ACFF4C2">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6EDBB8D">
            <w:pPr>
              <w:widowControl/>
              <w:jc w:val="center"/>
              <w:rPr>
                <w:rFonts w:hint="eastAsia" w:ascii="宋体" w:hAnsi="宋体" w:cs="宋体"/>
                <w:kern w:val="0"/>
                <w:sz w:val="18"/>
                <w:szCs w:val="18"/>
              </w:rPr>
            </w:pPr>
            <w:r>
              <w:rPr>
                <w:rFonts w:hint="eastAsia" w:ascii="宋体" w:hAnsi="宋体" w:cs="宋体"/>
                <w:kern w:val="0"/>
                <w:sz w:val="18"/>
                <w:szCs w:val="18"/>
              </w:rPr>
              <w:t>生食动物性水产品(自制)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3940DA7A">
            <w:pPr>
              <w:widowControl/>
              <w:jc w:val="center"/>
              <w:rPr>
                <w:rFonts w:hint="eastAsia" w:ascii="宋体" w:hAnsi="宋体" w:cs="宋体"/>
                <w:kern w:val="0"/>
                <w:sz w:val="18"/>
                <w:szCs w:val="18"/>
              </w:rPr>
            </w:pPr>
            <w:r>
              <w:rPr>
                <w:rFonts w:hint="eastAsia" w:ascii="宋体" w:hAnsi="宋体" w:cs="宋体"/>
                <w:kern w:val="0"/>
                <w:sz w:val="18"/>
                <w:szCs w:val="18"/>
              </w:rPr>
              <w:t>铝的残留量（以即食海蜇中Al计）</w:t>
            </w:r>
          </w:p>
        </w:tc>
        <w:tc>
          <w:tcPr>
            <w:tcW w:w="850" w:type="dxa"/>
            <w:tcBorders>
              <w:top w:val="nil"/>
              <w:left w:val="nil"/>
              <w:bottom w:val="single" w:color="auto" w:sz="4" w:space="0"/>
              <w:right w:val="single" w:color="auto" w:sz="4" w:space="0"/>
            </w:tcBorders>
            <w:shd w:val="clear" w:color="auto" w:fill="FFFFFF" w:themeFill="background1"/>
            <w:vAlign w:val="center"/>
          </w:tcPr>
          <w:p w14:paraId="080A5463">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3970C28A">
        <w:tblPrEx>
          <w:shd w:val="clear" w:color="auto" w:fill="FFFFFF" w:themeFill="background1"/>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87D23BD">
            <w:pPr>
              <w:widowControl/>
              <w:jc w:val="center"/>
              <w:rPr>
                <w:rFonts w:hint="eastAsia" w:ascii="宋体" w:hAnsi="宋体" w:cs="宋体"/>
                <w:kern w:val="0"/>
                <w:sz w:val="20"/>
                <w:szCs w:val="20"/>
              </w:rPr>
            </w:pPr>
            <w:r>
              <w:rPr>
                <w:rFonts w:hint="eastAsia" w:ascii="宋体" w:hAnsi="宋体" w:cs="宋体"/>
                <w:kern w:val="0"/>
                <w:sz w:val="20"/>
                <w:szCs w:val="20"/>
              </w:rPr>
              <w:t>9</w:t>
            </w: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3D0D902">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E220947">
            <w:pPr>
              <w:widowControl/>
              <w:jc w:val="center"/>
              <w:rPr>
                <w:rFonts w:hint="eastAsia" w:ascii="宋体" w:hAnsi="宋体" w:cs="宋体"/>
                <w:kern w:val="0"/>
                <w:sz w:val="18"/>
                <w:szCs w:val="18"/>
              </w:rPr>
            </w:pPr>
            <w:r>
              <w:rPr>
                <w:rFonts w:hint="eastAsia" w:ascii="宋体" w:hAnsi="宋体" w:cs="宋体"/>
                <w:kern w:val="0"/>
                <w:sz w:val="18"/>
                <w:szCs w:val="18"/>
              </w:rPr>
              <w:t>花生制品</w:t>
            </w:r>
            <w:r>
              <w:rPr>
                <w:rFonts w:hint="eastAsia" w:ascii="宋体" w:hAnsi="宋体" w:cs="宋体"/>
                <w:kern w:val="0"/>
                <w:sz w:val="18"/>
                <w:szCs w:val="18"/>
              </w:rPr>
              <w:br w:type="textWrapping"/>
            </w:r>
            <w:r>
              <w:rPr>
                <w:rFonts w:hint="eastAsia" w:ascii="宋体" w:hAnsi="宋体" w:cs="宋体"/>
                <w:kern w:val="0"/>
                <w:sz w:val="18"/>
                <w:szCs w:val="18"/>
              </w:rPr>
              <w:t>(自制)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5ACAC3AE">
            <w:pPr>
              <w:widowControl/>
              <w:jc w:val="left"/>
              <w:rPr>
                <w:rFonts w:hint="eastAsia" w:ascii="宋体" w:hAnsi="宋体" w:cs="宋体"/>
                <w:kern w:val="0"/>
                <w:sz w:val="18"/>
                <w:szCs w:val="18"/>
              </w:rPr>
            </w:pPr>
            <w:r>
              <w:rPr>
                <w:rFonts w:hint="eastAsia" w:ascii="宋体" w:hAnsi="宋体" w:cs="宋体"/>
                <w:kern w:val="0"/>
                <w:sz w:val="18"/>
                <w:szCs w:val="18"/>
              </w:rPr>
              <w:t>黄曲霉毒素B1、苯甲酸及其钠盐（以苯甲酸计）、山梨酸及其钾盐（以山梨酸计）、脱氢乙酸及其钠盐（以脱氢乙酸计）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2FC1D0B7">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92E6D7A">
        <w:tblPrEx>
          <w:tblCellMar>
            <w:top w:w="0" w:type="dxa"/>
            <w:left w:w="108" w:type="dxa"/>
            <w:bottom w:w="0" w:type="dxa"/>
            <w:right w:w="108" w:type="dxa"/>
          </w:tblCellMar>
        </w:tblPrEx>
        <w:trPr>
          <w:trHeight w:val="120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35E3FB9B">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6382A20">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3B4C5AC">
            <w:pPr>
              <w:widowControl/>
              <w:jc w:val="center"/>
              <w:rPr>
                <w:rFonts w:hint="eastAsia" w:ascii="宋体" w:hAnsi="宋体" w:cs="宋体"/>
                <w:kern w:val="0"/>
                <w:sz w:val="18"/>
                <w:szCs w:val="18"/>
              </w:rPr>
            </w:pPr>
            <w:r>
              <w:rPr>
                <w:rFonts w:hint="eastAsia" w:ascii="宋体" w:hAnsi="宋体" w:cs="宋体"/>
                <w:kern w:val="0"/>
                <w:sz w:val="18"/>
                <w:szCs w:val="18"/>
              </w:rPr>
              <w:t>糕点(自制)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39102C3B">
            <w:pPr>
              <w:widowControl/>
              <w:jc w:val="left"/>
              <w:rPr>
                <w:rFonts w:hint="eastAsia" w:ascii="宋体" w:hAnsi="宋体" w:cs="宋体"/>
                <w:kern w:val="0"/>
                <w:sz w:val="18"/>
                <w:szCs w:val="18"/>
              </w:rPr>
            </w:pPr>
            <w:r>
              <w:rPr>
                <w:rFonts w:hint="eastAsia" w:ascii="宋体" w:hAnsi="宋体" w:cs="宋体"/>
                <w:kern w:val="0"/>
                <w:sz w:val="18"/>
                <w:szCs w:val="18"/>
              </w:rPr>
              <w:t>酸价(以脂肪计)(KOH)、过氧化值（以脂肪计）、山梨酸及其钾盐（以山梨酸计）、脱氢乙酸及其钠盐（以脱氢乙酸计）、铝的残留量（干样品，以Al计）、防腐剂混合使用时各自用量占其最大使用量的比例之和</w:t>
            </w:r>
          </w:p>
        </w:tc>
        <w:tc>
          <w:tcPr>
            <w:tcW w:w="850" w:type="dxa"/>
            <w:tcBorders>
              <w:top w:val="nil"/>
              <w:left w:val="nil"/>
              <w:bottom w:val="single" w:color="auto" w:sz="4" w:space="0"/>
              <w:right w:val="single" w:color="auto" w:sz="4" w:space="0"/>
            </w:tcBorders>
            <w:shd w:val="clear" w:color="auto" w:fill="FFFFFF" w:themeFill="background1"/>
            <w:vAlign w:val="center"/>
          </w:tcPr>
          <w:p w14:paraId="3C7D979E">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508A751">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52ABC6F">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38BC35F">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3D2CD34">
            <w:pPr>
              <w:widowControl/>
              <w:jc w:val="center"/>
              <w:rPr>
                <w:rFonts w:hint="eastAsia" w:ascii="宋体" w:hAnsi="宋体" w:cs="宋体"/>
                <w:kern w:val="0"/>
                <w:sz w:val="18"/>
                <w:szCs w:val="18"/>
              </w:rPr>
            </w:pPr>
            <w:r>
              <w:rPr>
                <w:rFonts w:hint="eastAsia" w:ascii="宋体" w:hAnsi="宋体" w:cs="宋体"/>
                <w:kern w:val="0"/>
                <w:sz w:val="18"/>
                <w:szCs w:val="18"/>
              </w:rPr>
              <w:t>煎炸过程用油</w:t>
            </w:r>
          </w:p>
        </w:tc>
        <w:tc>
          <w:tcPr>
            <w:tcW w:w="5245" w:type="dxa"/>
            <w:tcBorders>
              <w:top w:val="nil"/>
              <w:left w:val="nil"/>
              <w:bottom w:val="single" w:color="auto" w:sz="4" w:space="0"/>
              <w:right w:val="single" w:color="auto" w:sz="4" w:space="0"/>
            </w:tcBorders>
            <w:shd w:val="clear" w:color="auto" w:fill="FFFFFF" w:themeFill="background1"/>
            <w:vAlign w:val="center"/>
          </w:tcPr>
          <w:p w14:paraId="79173ED8">
            <w:pPr>
              <w:widowControl/>
              <w:jc w:val="left"/>
              <w:rPr>
                <w:rFonts w:hint="eastAsia" w:ascii="宋体" w:hAnsi="宋体" w:cs="宋体"/>
                <w:kern w:val="0"/>
                <w:sz w:val="18"/>
                <w:szCs w:val="18"/>
              </w:rPr>
            </w:pPr>
            <w:r>
              <w:rPr>
                <w:rFonts w:hint="eastAsia" w:ascii="宋体" w:hAnsi="宋体" w:cs="宋体"/>
                <w:kern w:val="0"/>
                <w:sz w:val="18"/>
                <w:szCs w:val="18"/>
              </w:rPr>
              <w:t>极性组分、酸价(以脂肪计)(KOH)</w:t>
            </w:r>
          </w:p>
        </w:tc>
        <w:tc>
          <w:tcPr>
            <w:tcW w:w="850" w:type="dxa"/>
            <w:tcBorders>
              <w:top w:val="nil"/>
              <w:left w:val="nil"/>
              <w:bottom w:val="single" w:color="auto" w:sz="4" w:space="0"/>
              <w:right w:val="single" w:color="auto" w:sz="4" w:space="0"/>
            </w:tcBorders>
            <w:shd w:val="clear" w:color="auto" w:fill="FFFFFF" w:themeFill="background1"/>
            <w:vAlign w:val="center"/>
          </w:tcPr>
          <w:p w14:paraId="0BD2E786">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68366EBF">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807ABA3">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950648E">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C2E7B59">
            <w:pPr>
              <w:widowControl/>
              <w:jc w:val="center"/>
              <w:rPr>
                <w:rFonts w:hint="eastAsia" w:ascii="宋体" w:hAnsi="宋体" w:cs="宋体"/>
                <w:kern w:val="0"/>
                <w:sz w:val="18"/>
                <w:szCs w:val="18"/>
              </w:rPr>
            </w:pPr>
            <w:r>
              <w:rPr>
                <w:rFonts w:hint="eastAsia" w:ascii="宋体" w:hAnsi="宋体" w:cs="宋体"/>
                <w:kern w:val="0"/>
                <w:sz w:val="18"/>
                <w:szCs w:val="18"/>
              </w:rPr>
              <w:t>奶茶（自制）</w:t>
            </w:r>
          </w:p>
        </w:tc>
        <w:tc>
          <w:tcPr>
            <w:tcW w:w="5245" w:type="dxa"/>
            <w:tcBorders>
              <w:top w:val="nil"/>
              <w:left w:val="nil"/>
              <w:bottom w:val="single" w:color="auto" w:sz="4" w:space="0"/>
              <w:right w:val="single" w:color="auto" w:sz="4" w:space="0"/>
            </w:tcBorders>
            <w:shd w:val="clear" w:color="auto" w:fill="FFFFFF" w:themeFill="background1"/>
            <w:vAlign w:val="center"/>
          </w:tcPr>
          <w:p w14:paraId="0E3EBE0E">
            <w:pPr>
              <w:widowControl/>
              <w:jc w:val="left"/>
              <w:rPr>
                <w:rFonts w:hint="eastAsia" w:ascii="宋体" w:hAnsi="宋体" w:cs="宋体"/>
                <w:kern w:val="0"/>
                <w:sz w:val="18"/>
                <w:szCs w:val="18"/>
              </w:rPr>
            </w:pPr>
            <w:r>
              <w:rPr>
                <w:rFonts w:hint="eastAsia" w:ascii="宋体" w:hAnsi="宋体" w:cs="宋体"/>
                <w:kern w:val="0"/>
                <w:sz w:val="18"/>
                <w:szCs w:val="18"/>
              </w:rPr>
              <w:t>脱氢乙酸及其钠盐（以脱氢乙酸计）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180DE5D2">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49C97C75">
        <w:tblPrEx>
          <w:shd w:val="clear" w:color="auto" w:fill="FFFFFF" w:themeFill="background1"/>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B437DD7">
            <w:pPr>
              <w:widowControl/>
              <w:jc w:val="center"/>
              <w:rPr>
                <w:rFonts w:hint="eastAsia" w:ascii="宋体" w:hAnsi="宋体" w:cs="宋体"/>
                <w:kern w:val="0"/>
                <w:sz w:val="20"/>
                <w:szCs w:val="20"/>
              </w:rPr>
            </w:pPr>
            <w:r>
              <w:rPr>
                <w:rFonts w:hint="eastAsia" w:ascii="宋体" w:hAnsi="宋体" w:cs="宋体"/>
                <w:kern w:val="0"/>
                <w:sz w:val="20"/>
                <w:szCs w:val="20"/>
              </w:rPr>
              <w:t>13</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73F5C86">
            <w:pPr>
              <w:widowControl/>
              <w:jc w:val="center"/>
              <w:rPr>
                <w:rFonts w:hint="eastAsia" w:ascii="宋体" w:hAnsi="宋体" w:cs="宋体"/>
                <w:kern w:val="0"/>
                <w:sz w:val="20"/>
                <w:szCs w:val="20"/>
              </w:rPr>
            </w:pPr>
            <w:r>
              <w:rPr>
                <w:rFonts w:hint="eastAsia" w:ascii="宋体" w:hAnsi="宋体" w:cs="宋体"/>
                <w:kern w:val="0"/>
                <w:sz w:val="20"/>
                <w:szCs w:val="20"/>
              </w:rPr>
              <w:t>复用餐饮具</w:t>
            </w:r>
          </w:p>
        </w:tc>
        <w:tc>
          <w:tcPr>
            <w:tcW w:w="992" w:type="dxa"/>
            <w:tcBorders>
              <w:top w:val="nil"/>
              <w:left w:val="nil"/>
              <w:bottom w:val="single" w:color="auto" w:sz="4" w:space="0"/>
              <w:right w:val="single" w:color="auto" w:sz="4" w:space="0"/>
            </w:tcBorders>
            <w:shd w:val="clear" w:color="auto" w:fill="FFFFFF" w:themeFill="background1"/>
            <w:vAlign w:val="center"/>
          </w:tcPr>
          <w:p w14:paraId="14CD5C18">
            <w:pPr>
              <w:widowControl/>
              <w:jc w:val="center"/>
              <w:rPr>
                <w:rFonts w:hint="eastAsia" w:ascii="宋体" w:hAnsi="宋体" w:cs="宋体"/>
                <w:kern w:val="0"/>
                <w:sz w:val="18"/>
                <w:szCs w:val="18"/>
              </w:rPr>
            </w:pPr>
            <w:r>
              <w:rPr>
                <w:rFonts w:hint="eastAsia" w:ascii="宋体" w:hAnsi="宋体" w:cs="宋体"/>
                <w:kern w:val="0"/>
                <w:sz w:val="18"/>
                <w:szCs w:val="18"/>
              </w:rPr>
              <w:t>复用餐饮具(餐馆自行消毒)</w:t>
            </w:r>
          </w:p>
        </w:tc>
        <w:tc>
          <w:tcPr>
            <w:tcW w:w="5245" w:type="dxa"/>
            <w:tcBorders>
              <w:top w:val="nil"/>
              <w:left w:val="nil"/>
              <w:bottom w:val="single" w:color="auto" w:sz="4" w:space="0"/>
              <w:right w:val="single" w:color="auto" w:sz="4" w:space="0"/>
            </w:tcBorders>
            <w:shd w:val="clear" w:color="auto" w:fill="FFFFFF" w:themeFill="background1"/>
            <w:vAlign w:val="center"/>
          </w:tcPr>
          <w:p w14:paraId="2552CF46">
            <w:pPr>
              <w:widowControl/>
              <w:jc w:val="center"/>
              <w:rPr>
                <w:rFonts w:hint="eastAsia" w:ascii="宋体" w:hAnsi="宋体" w:cs="宋体"/>
                <w:kern w:val="0"/>
                <w:sz w:val="18"/>
                <w:szCs w:val="18"/>
              </w:rPr>
            </w:pPr>
            <w:r>
              <w:rPr>
                <w:rFonts w:hint="eastAsia" w:ascii="宋体" w:hAnsi="宋体" w:cs="宋体"/>
                <w:kern w:val="0"/>
                <w:sz w:val="18"/>
                <w:szCs w:val="18"/>
              </w:rPr>
              <w:t>阴离子合成洗涤剂（以十二烷基苯磺酸钠计）、大肠菌群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74E68000">
            <w:pPr>
              <w:widowControl/>
              <w:jc w:val="center"/>
              <w:rPr>
                <w:rFonts w:hint="eastAsia" w:ascii="宋体" w:hAnsi="宋体" w:cs="宋体"/>
                <w:kern w:val="0"/>
                <w:sz w:val="20"/>
                <w:szCs w:val="20"/>
              </w:rPr>
            </w:pPr>
            <w:r>
              <w:rPr>
                <w:rFonts w:hint="eastAsia" w:ascii="宋体" w:hAnsi="宋体" w:cs="宋体"/>
                <w:kern w:val="0"/>
                <w:sz w:val="20"/>
                <w:szCs w:val="20"/>
              </w:rPr>
              <w:t>35</w:t>
            </w:r>
          </w:p>
        </w:tc>
      </w:tr>
      <w:tr w14:paraId="62078881">
        <w:tblPrEx>
          <w:shd w:val="clear" w:color="auto" w:fill="FFFFFF" w:themeFill="background1"/>
          <w:tblCellMar>
            <w:top w:w="0" w:type="dxa"/>
            <w:left w:w="108" w:type="dxa"/>
            <w:bottom w:w="0" w:type="dxa"/>
            <w:right w:w="108" w:type="dxa"/>
          </w:tblCellMar>
        </w:tblPrEx>
        <w:trPr>
          <w:trHeight w:val="9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51B8631A">
            <w:pPr>
              <w:widowControl/>
              <w:jc w:val="center"/>
              <w:rPr>
                <w:rFonts w:hint="eastAsia" w:ascii="宋体" w:hAnsi="宋体" w:cs="宋体"/>
                <w:kern w:val="0"/>
                <w:sz w:val="20"/>
                <w:szCs w:val="20"/>
              </w:rPr>
            </w:pPr>
            <w:r>
              <w:rPr>
                <w:rFonts w:hint="eastAsia" w:ascii="宋体" w:hAnsi="宋体" w:cs="宋体"/>
                <w:kern w:val="0"/>
                <w:sz w:val="20"/>
                <w:szCs w:val="20"/>
              </w:rPr>
              <w:t>14</w:t>
            </w: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9BECB0B">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7801C5F">
            <w:pPr>
              <w:widowControl/>
              <w:jc w:val="center"/>
              <w:rPr>
                <w:rFonts w:hint="eastAsia" w:ascii="宋体" w:hAnsi="宋体" w:cs="宋体"/>
                <w:kern w:val="0"/>
                <w:sz w:val="18"/>
                <w:szCs w:val="18"/>
              </w:rPr>
            </w:pPr>
            <w:r>
              <w:rPr>
                <w:rFonts w:hint="eastAsia" w:ascii="宋体" w:hAnsi="宋体" w:cs="宋体"/>
                <w:kern w:val="0"/>
                <w:sz w:val="18"/>
                <w:szCs w:val="18"/>
              </w:rPr>
              <w:t>复用餐饮具(集中清洗消毒服务单位消毒)</w:t>
            </w:r>
          </w:p>
        </w:tc>
        <w:tc>
          <w:tcPr>
            <w:tcW w:w="5245" w:type="dxa"/>
            <w:tcBorders>
              <w:top w:val="nil"/>
              <w:left w:val="nil"/>
              <w:bottom w:val="single" w:color="auto" w:sz="4" w:space="0"/>
              <w:right w:val="single" w:color="auto" w:sz="4" w:space="0"/>
            </w:tcBorders>
            <w:shd w:val="clear" w:color="auto" w:fill="FFFFFF" w:themeFill="background1"/>
            <w:vAlign w:val="center"/>
          </w:tcPr>
          <w:p w14:paraId="28CD24E8">
            <w:pPr>
              <w:widowControl/>
              <w:jc w:val="center"/>
              <w:rPr>
                <w:rFonts w:hint="eastAsia" w:ascii="宋体" w:hAnsi="宋体" w:cs="宋体"/>
                <w:kern w:val="0"/>
                <w:sz w:val="18"/>
                <w:szCs w:val="18"/>
              </w:rPr>
            </w:pPr>
            <w:r>
              <w:rPr>
                <w:rFonts w:hint="eastAsia" w:ascii="宋体" w:hAnsi="宋体" w:cs="宋体"/>
                <w:kern w:val="0"/>
                <w:sz w:val="18"/>
                <w:szCs w:val="18"/>
              </w:rPr>
              <w:t>阴离子合成洗涤剂（以十二烷基苯磺酸钠计）、大肠菌群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610D9B31">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2E4BC418">
        <w:tblPrEx>
          <w:tblCellMar>
            <w:top w:w="0" w:type="dxa"/>
            <w:left w:w="108" w:type="dxa"/>
            <w:bottom w:w="0" w:type="dxa"/>
            <w:right w:w="108" w:type="dxa"/>
          </w:tblCellMar>
        </w:tblPrEx>
        <w:trPr>
          <w:trHeight w:val="270" w:hRule="atLeast"/>
        </w:trPr>
        <w:tc>
          <w:tcPr>
            <w:tcW w:w="8217"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60CB7AB">
            <w:pPr>
              <w:widowControl/>
              <w:jc w:val="center"/>
              <w:rPr>
                <w:rFonts w:hint="eastAsia" w:ascii="宋体" w:hAnsi="宋体" w:cs="宋体"/>
                <w:kern w:val="0"/>
                <w:sz w:val="18"/>
                <w:szCs w:val="18"/>
              </w:rPr>
            </w:pPr>
            <w:r>
              <w:rPr>
                <w:rFonts w:hint="eastAsia" w:ascii="宋体" w:hAnsi="宋体" w:cs="宋体"/>
                <w:kern w:val="0"/>
                <w:sz w:val="18"/>
                <w:szCs w:val="18"/>
              </w:rPr>
              <w:t>合计</w:t>
            </w:r>
          </w:p>
        </w:tc>
        <w:tc>
          <w:tcPr>
            <w:tcW w:w="850" w:type="dxa"/>
            <w:tcBorders>
              <w:top w:val="nil"/>
              <w:left w:val="nil"/>
              <w:bottom w:val="single" w:color="auto" w:sz="4" w:space="0"/>
              <w:right w:val="single" w:color="auto" w:sz="4" w:space="0"/>
            </w:tcBorders>
            <w:shd w:val="clear" w:color="auto" w:fill="FFFFFF" w:themeFill="background1"/>
            <w:vAlign w:val="center"/>
          </w:tcPr>
          <w:p w14:paraId="40EF1029">
            <w:pPr>
              <w:widowControl/>
              <w:jc w:val="center"/>
              <w:rPr>
                <w:rFonts w:hint="eastAsia" w:ascii="宋体" w:hAnsi="宋体" w:cs="宋体"/>
                <w:kern w:val="0"/>
                <w:sz w:val="20"/>
                <w:szCs w:val="20"/>
              </w:rPr>
            </w:pPr>
            <w:r>
              <w:rPr>
                <w:rFonts w:hint="eastAsia" w:ascii="宋体" w:hAnsi="宋体" w:cs="宋体"/>
                <w:kern w:val="0"/>
                <w:sz w:val="20"/>
                <w:szCs w:val="20"/>
              </w:rPr>
              <w:t>175</w:t>
            </w:r>
          </w:p>
        </w:tc>
      </w:tr>
      <w:tr w14:paraId="662FEE02">
        <w:tblPrEx>
          <w:shd w:val="clear" w:color="auto" w:fill="FFFFFF" w:themeFill="background1"/>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BAEA656">
            <w:pPr>
              <w:widowControl/>
              <w:jc w:val="center"/>
              <w:rPr>
                <w:rFonts w:hint="eastAsia" w:ascii="宋体" w:hAnsi="宋体" w:cs="宋体"/>
                <w:b/>
                <w:bCs/>
                <w:kern w:val="0"/>
                <w:sz w:val="32"/>
                <w:szCs w:val="32"/>
              </w:rPr>
            </w:pPr>
            <w:r>
              <w:rPr>
                <w:rFonts w:hint="eastAsia" w:ascii="宋体" w:hAnsi="宋体" w:cs="宋体"/>
                <w:b/>
                <w:bCs/>
                <w:kern w:val="0"/>
                <w:sz w:val="32"/>
                <w:szCs w:val="32"/>
              </w:rPr>
              <w:t>三、太康县2026年食品专项抽检计划表</w:t>
            </w:r>
          </w:p>
        </w:tc>
      </w:tr>
      <w:tr w14:paraId="21FDD13D">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57CAA87A">
            <w:pPr>
              <w:widowControl/>
              <w:jc w:val="center"/>
              <w:rPr>
                <w:rFonts w:hint="eastAsia" w:ascii="宋体" w:hAnsi="宋体" w:cs="宋体"/>
                <w:kern w:val="0"/>
                <w:sz w:val="18"/>
                <w:szCs w:val="18"/>
              </w:rPr>
            </w:pPr>
            <w:r>
              <w:rPr>
                <w:rFonts w:hint="eastAsia" w:ascii="宋体" w:hAnsi="宋体" w:cs="宋体"/>
                <w:kern w:val="0"/>
                <w:sz w:val="18"/>
                <w:szCs w:val="18"/>
              </w:rPr>
              <w:t>序号</w:t>
            </w:r>
          </w:p>
        </w:tc>
        <w:tc>
          <w:tcPr>
            <w:tcW w:w="1276" w:type="dxa"/>
            <w:tcBorders>
              <w:top w:val="nil"/>
              <w:left w:val="nil"/>
              <w:bottom w:val="single" w:color="auto" w:sz="4" w:space="0"/>
              <w:right w:val="single" w:color="auto" w:sz="4" w:space="0"/>
            </w:tcBorders>
            <w:shd w:val="clear" w:color="auto" w:fill="FFFFFF" w:themeFill="background1"/>
            <w:vAlign w:val="center"/>
          </w:tcPr>
          <w:p w14:paraId="14AE43CA">
            <w:pPr>
              <w:widowControl/>
              <w:jc w:val="center"/>
              <w:rPr>
                <w:rFonts w:hint="eastAsia" w:ascii="宋体" w:hAnsi="宋体" w:cs="宋体"/>
                <w:kern w:val="0"/>
                <w:sz w:val="18"/>
                <w:szCs w:val="18"/>
              </w:rPr>
            </w:pPr>
            <w:r>
              <w:rPr>
                <w:rFonts w:hint="eastAsia" w:ascii="宋体" w:hAnsi="宋体" w:cs="宋体"/>
                <w:kern w:val="0"/>
                <w:sz w:val="18"/>
                <w:szCs w:val="18"/>
              </w:rPr>
              <w:t>食品大类</w:t>
            </w:r>
            <w:r>
              <w:rPr>
                <w:kern w:val="0"/>
                <w:sz w:val="18"/>
                <w:szCs w:val="18"/>
              </w:rPr>
              <w:t>(</w:t>
            </w:r>
            <w:r>
              <w:rPr>
                <w:rFonts w:hint="eastAsia" w:ascii="宋体" w:hAnsi="宋体" w:cs="宋体"/>
                <w:kern w:val="0"/>
                <w:sz w:val="18"/>
                <w:szCs w:val="18"/>
              </w:rPr>
              <w:t>一级</w:t>
            </w:r>
            <w:r>
              <w:rPr>
                <w:kern w:val="0"/>
                <w:sz w:val="18"/>
                <w:szCs w:val="18"/>
              </w:rPr>
              <w:t>)</w:t>
            </w:r>
          </w:p>
        </w:tc>
        <w:tc>
          <w:tcPr>
            <w:tcW w:w="992" w:type="dxa"/>
            <w:tcBorders>
              <w:top w:val="nil"/>
              <w:left w:val="nil"/>
              <w:bottom w:val="single" w:color="auto" w:sz="4" w:space="0"/>
              <w:right w:val="single" w:color="auto" w:sz="4" w:space="0"/>
            </w:tcBorders>
            <w:shd w:val="clear" w:color="auto" w:fill="FFFFFF" w:themeFill="background1"/>
            <w:vAlign w:val="center"/>
          </w:tcPr>
          <w:p w14:paraId="7C6B4C55">
            <w:pPr>
              <w:widowControl/>
              <w:jc w:val="center"/>
              <w:rPr>
                <w:rFonts w:hint="eastAsia" w:ascii="宋体" w:hAnsi="宋体" w:cs="宋体"/>
                <w:kern w:val="0"/>
                <w:sz w:val="18"/>
                <w:szCs w:val="18"/>
              </w:rPr>
            </w:pPr>
            <w:r>
              <w:rPr>
                <w:rFonts w:hint="eastAsia" w:ascii="宋体" w:hAnsi="宋体" w:cs="宋体"/>
                <w:kern w:val="0"/>
                <w:sz w:val="18"/>
                <w:szCs w:val="18"/>
              </w:rPr>
              <w:t>食品细类</w:t>
            </w:r>
            <w:r>
              <w:rPr>
                <w:kern w:val="0"/>
                <w:sz w:val="18"/>
                <w:szCs w:val="18"/>
              </w:rPr>
              <w:t>(</w:t>
            </w:r>
            <w:r>
              <w:rPr>
                <w:rFonts w:hint="eastAsia" w:ascii="宋体" w:hAnsi="宋体" w:cs="宋体"/>
                <w:kern w:val="0"/>
                <w:sz w:val="18"/>
                <w:szCs w:val="18"/>
              </w:rPr>
              <w:t>四级</w:t>
            </w:r>
            <w:r>
              <w:rPr>
                <w:kern w:val="0"/>
                <w:sz w:val="18"/>
                <w:szCs w:val="18"/>
              </w:rPr>
              <w:t>)</w:t>
            </w:r>
          </w:p>
        </w:tc>
        <w:tc>
          <w:tcPr>
            <w:tcW w:w="5245" w:type="dxa"/>
            <w:tcBorders>
              <w:top w:val="nil"/>
              <w:left w:val="nil"/>
              <w:bottom w:val="single" w:color="auto" w:sz="4" w:space="0"/>
              <w:right w:val="single" w:color="auto" w:sz="4" w:space="0"/>
            </w:tcBorders>
            <w:shd w:val="clear" w:color="auto" w:fill="FFFFFF" w:themeFill="background1"/>
            <w:vAlign w:val="center"/>
          </w:tcPr>
          <w:p w14:paraId="3B5C62AC">
            <w:pPr>
              <w:widowControl/>
              <w:jc w:val="center"/>
              <w:rPr>
                <w:rFonts w:hint="eastAsia" w:ascii="宋体" w:hAnsi="宋体" w:cs="宋体"/>
                <w:kern w:val="0"/>
                <w:sz w:val="18"/>
                <w:szCs w:val="18"/>
              </w:rPr>
            </w:pPr>
            <w:r>
              <w:rPr>
                <w:rFonts w:hint="eastAsia" w:ascii="宋体" w:hAnsi="宋体" w:cs="宋体"/>
                <w:kern w:val="0"/>
                <w:sz w:val="18"/>
                <w:szCs w:val="18"/>
              </w:rPr>
              <w:t>检验项目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62423BD2">
            <w:pPr>
              <w:widowControl/>
              <w:jc w:val="center"/>
              <w:rPr>
                <w:rFonts w:hint="eastAsia" w:ascii="等线" w:hAnsi="等线" w:eastAsia="等线" w:cs="宋体"/>
                <w:b/>
                <w:bCs/>
                <w:kern w:val="0"/>
                <w:sz w:val="20"/>
                <w:szCs w:val="20"/>
              </w:rPr>
            </w:pPr>
            <w:r>
              <w:rPr>
                <w:rFonts w:hint="eastAsia" w:ascii="等线" w:hAnsi="等线" w:eastAsia="等线" w:cs="宋体"/>
                <w:b/>
                <w:bCs/>
                <w:kern w:val="0"/>
                <w:sz w:val="20"/>
                <w:szCs w:val="20"/>
              </w:rPr>
              <w:t>抽检批次</w:t>
            </w:r>
          </w:p>
        </w:tc>
      </w:tr>
      <w:tr w14:paraId="2B1815AE">
        <w:tblPrEx>
          <w:shd w:val="clear" w:color="auto" w:fill="FFFFFF" w:themeFill="background1"/>
          <w:tblCellMar>
            <w:top w:w="0" w:type="dxa"/>
            <w:left w:w="108" w:type="dxa"/>
            <w:bottom w:w="0" w:type="dxa"/>
            <w:right w:w="108" w:type="dxa"/>
          </w:tblCellMar>
        </w:tblPrEx>
        <w:trPr>
          <w:trHeight w:val="72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150E4DB">
            <w:pPr>
              <w:widowControl/>
              <w:jc w:val="center"/>
              <w:rPr>
                <w:rFonts w:hint="eastAsia" w:ascii="宋体" w:hAnsi="宋体" w:cs="宋体"/>
                <w:kern w:val="0"/>
                <w:sz w:val="20"/>
                <w:szCs w:val="20"/>
              </w:rPr>
            </w:pPr>
            <w:r>
              <w:rPr>
                <w:rFonts w:hint="eastAsia" w:ascii="宋体" w:hAnsi="宋体" w:cs="宋体"/>
                <w:kern w:val="0"/>
                <w:sz w:val="20"/>
                <w:szCs w:val="20"/>
              </w:rPr>
              <w:t>1</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7687B47">
            <w:pPr>
              <w:widowControl/>
              <w:jc w:val="center"/>
              <w:rPr>
                <w:rFonts w:hint="eastAsia" w:ascii="宋体" w:hAnsi="宋体" w:cs="宋体"/>
                <w:kern w:val="0"/>
                <w:sz w:val="18"/>
                <w:szCs w:val="18"/>
              </w:rPr>
            </w:pPr>
            <w:r>
              <w:rPr>
                <w:rFonts w:hint="eastAsia" w:ascii="宋体" w:hAnsi="宋体" w:cs="宋体"/>
                <w:kern w:val="0"/>
                <w:sz w:val="18"/>
                <w:szCs w:val="18"/>
              </w:rPr>
              <w:t>粮食加工品</w:t>
            </w:r>
          </w:p>
        </w:tc>
        <w:tc>
          <w:tcPr>
            <w:tcW w:w="992" w:type="dxa"/>
            <w:tcBorders>
              <w:top w:val="nil"/>
              <w:left w:val="nil"/>
              <w:bottom w:val="single" w:color="auto" w:sz="4" w:space="0"/>
              <w:right w:val="single" w:color="auto" w:sz="4" w:space="0"/>
            </w:tcBorders>
            <w:shd w:val="clear" w:color="auto" w:fill="FFFFFF" w:themeFill="background1"/>
            <w:vAlign w:val="center"/>
          </w:tcPr>
          <w:p w14:paraId="3E4E24D7">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通用小麦粉、专用小麦粉</w:t>
            </w:r>
          </w:p>
        </w:tc>
        <w:tc>
          <w:tcPr>
            <w:tcW w:w="5245" w:type="dxa"/>
            <w:tcBorders>
              <w:top w:val="nil"/>
              <w:left w:val="nil"/>
              <w:bottom w:val="single" w:color="auto" w:sz="4" w:space="0"/>
              <w:right w:val="single" w:color="auto" w:sz="4" w:space="0"/>
            </w:tcBorders>
            <w:shd w:val="clear" w:color="auto" w:fill="FFFFFF" w:themeFill="background1"/>
            <w:vAlign w:val="center"/>
          </w:tcPr>
          <w:p w14:paraId="56E821F9">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镉（以Cd计）、苯并[a]芘、玉米赤霉烯酮、脱氧雪腐镰刀菌烯醇、赭曲霉毒素A、黄曲霉毒素B1、偶氮甲酰胺、过氧化苯甲酰</w:t>
            </w:r>
          </w:p>
        </w:tc>
        <w:tc>
          <w:tcPr>
            <w:tcW w:w="850" w:type="dxa"/>
            <w:tcBorders>
              <w:top w:val="nil"/>
              <w:left w:val="nil"/>
              <w:bottom w:val="single" w:color="auto" w:sz="4" w:space="0"/>
              <w:right w:val="single" w:color="auto" w:sz="4" w:space="0"/>
            </w:tcBorders>
            <w:shd w:val="clear" w:color="auto" w:fill="FFFFFF" w:themeFill="background1"/>
            <w:vAlign w:val="center"/>
          </w:tcPr>
          <w:p w14:paraId="226C2D71">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6D67B6A1">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6046E94">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31310B7">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D74F401">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大米</w:t>
            </w:r>
          </w:p>
        </w:tc>
        <w:tc>
          <w:tcPr>
            <w:tcW w:w="5245" w:type="dxa"/>
            <w:tcBorders>
              <w:top w:val="nil"/>
              <w:left w:val="nil"/>
              <w:bottom w:val="single" w:color="auto" w:sz="4" w:space="0"/>
              <w:right w:val="single" w:color="auto" w:sz="4" w:space="0"/>
            </w:tcBorders>
            <w:shd w:val="clear" w:color="auto" w:fill="FFFFFF" w:themeFill="background1"/>
            <w:vAlign w:val="center"/>
          </w:tcPr>
          <w:p w14:paraId="5AC194B1">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铅（以Pb计）、镉（以Cd计）、无机砷（以As计）、苯并[a]芘、黄曲霉毒素B1、赭曲霉毒素A</w:t>
            </w:r>
          </w:p>
        </w:tc>
        <w:tc>
          <w:tcPr>
            <w:tcW w:w="850" w:type="dxa"/>
            <w:tcBorders>
              <w:top w:val="nil"/>
              <w:left w:val="nil"/>
              <w:bottom w:val="single" w:color="auto" w:sz="4" w:space="0"/>
              <w:right w:val="single" w:color="auto" w:sz="4" w:space="0"/>
            </w:tcBorders>
            <w:shd w:val="clear" w:color="auto" w:fill="FFFFFF" w:themeFill="background1"/>
            <w:vAlign w:val="center"/>
          </w:tcPr>
          <w:p w14:paraId="4F724256">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1721785F">
        <w:tblPrEx>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ED63314">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A725205">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EC155CB">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普通挂面、手工面</w:t>
            </w:r>
          </w:p>
        </w:tc>
        <w:tc>
          <w:tcPr>
            <w:tcW w:w="5245" w:type="dxa"/>
            <w:tcBorders>
              <w:top w:val="nil"/>
              <w:left w:val="nil"/>
              <w:bottom w:val="single" w:color="auto" w:sz="4" w:space="0"/>
              <w:right w:val="single" w:color="auto" w:sz="4" w:space="0"/>
            </w:tcBorders>
            <w:shd w:val="clear" w:color="auto" w:fill="FFFFFF" w:themeFill="background1"/>
            <w:vAlign w:val="center"/>
          </w:tcPr>
          <w:p w14:paraId="6A052DA0">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铅（以Pb计）、黄曲霉毒素B1、脱氢乙酸及其钠盐（以脱氢乙酸计）、合成着色剂（柠檬黄、日落黄）</w:t>
            </w:r>
          </w:p>
        </w:tc>
        <w:tc>
          <w:tcPr>
            <w:tcW w:w="850" w:type="dxa"/>
            <w:tcBorders>
              <w:top w:val="nil"/>
              <w:left w:val="nil"/>
              <w:bottom w:val="single" w:color="auto" w:sz="4" w:space="0"/>
              <w:right w:val="single" w:color="auto" w:sz="4" w:space="0"/>
            </w:tcBorders>
            <w:shd w:val="clear" w:color="auto" w:fill="FFFFFF" w:themeFill="background1"/>
            <w:vAlign w:val="center"/>
          </w:tcPr>
          <w:p w14:paraId="63B44E01">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7D654A08">
        <w:tblPrEx>
          <w:tblCellMar>
            <w:top w:w="0" w:type="dxa"/>
            <w:left w:w="108" w:type="dxa"/>
            <w:bottom w:w="0" w:type="dxa"/>
            <w:right w:w="108" w:type="dxa"/>
          </w:tblCellMar>
        </w:tblPrEx>
        <w:trPr>
          <w:trHeight w:val="72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A139F96">
            <w:pPr>
              <w:widowControl/>
              <w:jc w:val="center"/>
              <w:rPr>
                <w:rFonts w:hint="eastAsia" w:ascii="宋体" w:hAnsi="宋体" w:cs="宋体"/>
                <w:kern w:val="0"/>
                <w:sz w:val="20"/>
                <w:szCs w:val="20"/>
              </w:rPr>
            </w:pPr>
            <w:r>
              <w:rPr>
                <w:rFonts w:hint="eastAsia" w:ascii="宋体" w:hAnsi="宋体" w:cs="宋体"/>
                <w:kern w:val="0"/>
                <w:sz w:val="20"/>
                <w:szCs w:val="20"/>
              </w:rPr>
              <w:t>2</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DDE3DD8">
            <w:pPr>
              <w:widowControl/>
              <w:jc w:val="center"/>
              <w:rPr>
                <w:rFonts w:hint="eastAsia" w:ascii="宋体" w:hAnsi="宋体" w:cs="宋体"/>
                <w:kern w:val="0"/>
                <w:sz w:val="18"/>
                <w:szCs w:val="18"/>
              </w:rPr>
            </w:pPr>
            <w:r>
              <w:rPr>
                <w:rFonts w:hint="eastAsia" w:ascii="宋体" w:hAnsi="宋体" w:cs="宋体"/>
                <w:kern w:val="0"/>
                <w:sz w:val="18"/>
                <w:szCs w:val="18"/>
              </w:rPr>
              <w:t>食用油、油脂及其制品</w:t>
            </w:r>
          </w:p>
        </w:tc>
        <w:tc>
          <w:tcPr>
            <w:tcW w:w="992" w:type="dxa"/>
            <w:tcBorders>
              <w:top w:val="nil"/>
              <w:left w:val="nil"/>
              <w:bottom w:val="single" w:color="auto" w:sz="4" w:space="0"/>
              <w:right w:val="single" w:color="auto" w:sz="4" w:space="0"/>
            </w:tcBorders>
            <w:shd w:val="clear" w:color="auto" w:fill="FFFFFF" w:themeFill="background1"/>
            <w:vAlign w:val="center"/>
          </w:tcPr>
          <w:p w14:paraId="31F76727">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花生油</w:t>
            </w:r>
          </w:p>
        </w:tc>
        <w:tc>
          <w:tcPr>
            <w:tcW w:w="5245" w:type="dxa"/>
            <w:tcBorders>
              <w:top w:val="nil"/>
              <w:left w:val="nil"/>
              <w:bottom w:val="single" w:color="auto" w:sz="4" w:space="0"/>
              <w:right w:val="single" w:color="auto" w:sz="4" w:space="0"/>
            </w:tcBorders>
            <w:shd w:val="clear" w:color="auto" w:fill="FFFFFF" w:themeFill="background1"/>
            <w:vAlign w:val="center"/>
          </w:tcPr>
          <w:p w14:paraId="7B3D1B48">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酸值/酸价、过氧化值、黄曲霉毒素B1、铅（以Pb计）、苯并[a]芘、溶剂残留量、特丁基对苯二酚（TBHQ）</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24C8A5F">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49F89B7D">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1D607EC">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AFABBAD">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FFEDEF8">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玉米油</w:t>
            </w:r>
          </w:p>
        </w:tc>
        <w:tc>
          <w:tcPr>
            <w:tcW w:w="5245" w:type="dxa"/>
            <w:tcBorders>
              <w:top w:val="nil"/>
              <w:left w:val="nil"/>
              <w:bottom w:val="single" w:color="auto" w:sz="4" w:space="0"/>
              <w:right w:val="single" w:color="auto" w:sz="4" w:space="0"/>
            </w:tcBorders>
            <w:shd w:val="clear" w:color="auto" w:fill="FFFFFF" w:themeFill="background1"/>
            <w:vAlign w:val="center"/>
          </w:tcPr>
          <w:p w14:paraId="6FBCCB80">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酸值/酸价、过氧化值、黄曲霉毒素B1、铅（以Pb计）、苯并[a]芘、特丁基对苯二酚（TBHQ）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8D7CDA2">
            <w:pPr>
              <w:widowControl/>
              <w:jc w:val="left"/>
              <w:rPr>
                <w:rFonts w:hint="eastAsia" w:ascii="宋体" w:hAnsi="宋体" w:cs="宋体"/>
                <w:kern w:val="0"/>
                <w:sz w:val="20"/>
                <w:szCs w:val="20"/>
              </w:rPr>
            </w:pPr>
          </w:p>
        </w:tc>
      </w:tr>
      <w:tr w14:paraId="50E0DE3D">
        <w:tblPrEx>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171E9DE">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A25D338">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82508EC">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芝麻油</w:t>
            </w:r>
          </w:p>
        </w:tc>
        <w:tc>
          <w:tcPr>
            <w:tcW w:w="5245" w:type="dxa"/>
            <w:tcBorders>
              <w:top w:val="nil"/>
              <w:left w:val="nil"/>
              <w:bottom w:val="single" w:color="auto" w:sz="4" w:space="0"/>
              <w:right w:val="single" w:color="auto" w:sz="4" w:space="0"/>
            </w:tcBorders>
            <w:shd w:val="clear" w:color="auto" w:fill="FFFFFF" w:themeFill="background1"/>
            <w:vAlign w:val="center"/>
          </w:tcPr>
          <w:p w14:paraId="4FD4300F">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酸值/酸价、过氧化值、铅（以Pb计）、苯并[a]芘、溶剂残留量、乙基麦芽酚</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A447FA0">
            <w:pPr>
              <w:widowControl/>
              <w:jc w:val="left"/>
              <w:rPr>
                <w:rFonts w:hint="eastAsia" w:ascii="宋体" w:hAnsi="宋体" w:cs="宋体"/>
                <w:kern w:val="0"/>
                <w:sz w:val="20"/>
                <w:szCs w:val="20"/>
              </w:rPr>
            </w:pPr>
          </w:p>
        </w:tc>
      </w:tr>
      <w:tr w14:paraId="54072365">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DBA9E14">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B4F4FE3">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CB8A384">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橄榄油、油橄榄果渣油</w:t>
            </w:r>
          </w:p>
        </w:tc>
        <w:tc>
          <w:tcPr>
            <w:tcW w:w="5245" w:type="dxa"/>
            <w:tcBorders>
              <w:top w:val="nil"/>
              <w:left w:val="nil"/>
              <w:bottom w:val="single" w:color="auto" w:sz="4" w:space="0"/>
              <w:right w:val="single" w:color="auto" w:sz="4" w:space="0"/>
            </w:tcBorders>
            <w:shd w:val="clear" w:color="auto" w:fill="FFFFFF" w:themeFill="background1"/>
            <w:vAlign w:val="center"/>
          </w:tcPr>
          <w:p w14:paraId="2265AF95">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酸值/酸价、过氧化值、铅（以Pb计）、溶剂残留量、特丁基对苯二酚（TBHQ）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20DBC8C">
            <w:pPr>
              <w:widowControl/>
              <w:jc w:val="left"/>
              <w:rPr>
                <w:rFonts w:hint="eastAsia" w:ascii="宋体" w:hAnsi="宋体" w:cs="宋体"/>
                <w:kern w:val="0"/>
                <w:sz w:val="20"/>
                <w:szCs w:val="20"/>
              </w:rPr>
            </w:pPr>
          </w:p>
        </w:tc>
      </w:tr>
      <w:tr w14:paraId="1B00AF4A">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0E5C00B">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905447A">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A20FE65">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菜籽油</w:t>
            </w:r>
          </w:p>
        </w:tc>
        <w:tc>
          <w:tcPr>
            <w:tcW w:w="5245" w:type="dxa"/>
            <w:tcBorders>
              <w:top w:val="nil"/>
              <w:left w:val="nil"/>
              <w:bottom w:val="single" w:color="auto" w:sz="4" w:space="0"/>
              <w:right w:val="single" w:color="auto" w:sz="4" w:space="0"/>
            </w:tcBorders>
            <w:shd w:val="clear" w:color="auto" w:fill="FFFFFF" w:themeFill="background1"/>
            <w:vAlign w:val="center"/>
          </w:tcPr>
          <w:p w14:paraId="3ECC4F1E">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酸值/酸价、过氧化值、铅（以Pb计）、苯并[a]芘、溶剂残留量、特丁基对苯二酚（TBHQ）、乙基麦芽酚</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F04175A">
            <w:pPr>
              <w:widowControl/>
              <w:jc w:val="left"/>
              <w:rPr>
                <w:rFonts w:hint="eastAsia" w:ascii="宋体" w:hAnsi="宋体" w:cs="宋体"/>
                <w:kern w:val="0"/>
                <w:sz w:val="20"/>
                <w:szCs w:val="20"/>
              </w:rPr>
            </w:pPr>
          </w:p>
        </w:tc>
      </w:tr>
      <w:tr w14:paraId="5AE229FD">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4516A53">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268ADB8">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4DD5531">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大豆油</w:t>
            </w:r>
          </w:p>
        </w:tc>
        <w:tc>
          <w:tcPr>
            <w:tcW w:w="5245" w:type="dxa"/>
            <w:tcBorders>
              <w:top w:val="nil"/>
              <w:left w:val="nil"/>
              <w:bottom w:val="single" w:color="auto" w:sz="4" w:space="0"/>
              <w:right w:val="single" w:color="auto" w:sz="4" w:space="0"/>
            </w:tcBorders>
            <w:shd w:val="clear" w:color="auto" w:fill="FFFFFF" w:themeFill="background1"/>
            <w:vAlign w:val="center"/>
          </w:tcPr>
          <w:p w14:paraId="7A1A2179">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酸值/酸价、过氧化值、铅（以Pb计）、苯并[a]芘、溶剂残留量、特丁基对苯二酚（TBHQ）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78315A4">
            <w:pPr>
              <w:widowControl/>
              <w:jc w:val="left"/>
              <w:rPr>
                <w:rFonts w:hint="eastAsia" w:ascii="宋体" w:hAnsi="宋体" w:cs="宋体"/>
                <w:kern w:val="0"/>
                <w:sz w:val="20"/>
                <w:szCs w:val="20"/>
              </w:rPr>
            </w:pPr>
          </w:p>
        </w:tc>
      </w:tr>
      <w:tr w14:paraId="67089988">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171C0F4">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40415A6">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BBF664F">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食用植物调和油</w:t>
            </w:r>
          </w:p>
        </w:tc>
        <w:tc>
          <w:tcPr>
            <w:tcW w:w="5245" w:type="dxa"/>
            <w:tcBorders>
              <w:top w:val="nil"/>
              <w:left w:val="nil"/>
              <w:bottom w:val="single" w:color="auto" w:sz="4" w:space="0"/>
              <w:right w:val="single" w:color="auto" w:sz="4" w:space="0"/>
            </w:tcBorders>
            <w:shd w:val="clear" w:color="auto" w:fill="FFFFFF" w:themeFill="background1"/>
            <w:vAlign w:val="center"/>
          </w:tcPr>
          <w:p w14:paraId="58C4B8D8">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酸价、过氧化值、铅（以Pb计）、苯并[a]芘、溶剂残留量、特丁基对苯二酚（TBHQ）、乙基麦芽酚</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DF40FA3">
            <w:pPr>
              <w:widowControl/>
              <w:jc w:val="left"/>
              <w:rPr>
                <w:rFonts w:hint="eastAsia" w:ascii="宋体" w:hAnsi="宋体" w:cs="宋体"/>
                <w:kern w:val="0"/>
                <w:sz w:val="20"/>
                <w:szCs w:val="20"/>
              </w:rPr>
            </w:pPr>
          </w:p>
        </w:tc>
      </w:tr>
      <w:tr w14:paraId="7AF0D093">
        <w:tblPrEx>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FF6F4E2">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01D7351">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4DDD5E0">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其他食用植物油</w:t>
            </w:r>
          </w:p>
        </w:tc>
        <w:tc>
          <w:tcPr>
            <w:tcW w:w="5245" w:type="dxa"/>
            <w:tcBorders>
              <w:top w:val="nil"/>
              <w:left w:val="nil"/>
              <w:bottom w:val="single" w:color="auto" w:sz="4" w:space="0"/>
              <w:right w:val="single" w:color="auto" w:sz="4" w:space="0"/>
            </w:tcBorders>
            <w:shd w:val="clear" w:color="auto" w:fill="FFFFFF" w:themeFill="background1"/>
            <w:vAlign w:val="center"/>
          </w:tcPr>
          <w:p w14:paraId="1D62B7FC">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酸值/酸价、过氧化值、铅（以Pb计）、苯并[a]芘、溶剂残留量、特丁基对苯二酚（TBHQ）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F390E91">
            <w:pPr>
              <w:widowControl/>
              <w:jc w:val="left"/>
              <w:rPr>
                <w:rFonts w:hint="eastAsia" w:ascii="宋体" w:hAnsi="宋体" w:cs="宋体"/>
                <w:kern w:val="0"/>
                <w:sz w:val="20"/>
                <w:szCs w:val="20"/>
              </w:rPr>
            </w:pPr>
          </w:p>
        </w:tc>
      </w:tr>
      <w:tr w14:paraId="0AAA37C0">
        <w:tblPrEx>
          <w:shd w:val="clear" w:color="auto" w:fill="FFFFFF" w:themeFill="background1"/>
          <w:tblCellMar>
            <w:top w:w="0" w:type="dxa"/>
            <w:left w:w="108" w:type="dxa"/>
            <w:bottom w:w="0" w:type="dxa"/>
            <w:right w:w="108" w:type="dxa"/>
          </w:tblCellMar>
        </w:tblPrEx>
        <w:trPr>
          <w:trHeight w:val="216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37E9A02">
            <w:pPr>
              <w:widowControl/>
              <w:jc w:val="center"/>
              <w:rPr>
                <w:rFonts w:hint="eastAsia" w:ascii="宋体" w:hAnsi="宋体" w:cs="宋体"/>
                <w:kern w:val="0"/>
                <w:sz w:val="20"/>
                <w:szCs w:val="20"/>
              </w:rPr>
            </w:pPr>
            <w:r>
              <w:rPr>
                <w:rFonts w:hint="eastAsia" w:ascii="宋体" w:hAnsi="宋体" w:cs="宋体"/>
                <w:kern w:val="0"/>
                <w:sz w:val="20"/>
                <w:szCs w:val="20"/>
              </w:rPr>
              <w:t>3</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AE6E2EB">
            <w:pPr>
              <w:widowControl/>
              <w:jc w:val="center"/>
              <w:rPr>
                <w:rFonts w:hint="eastAsia" w:ascii="宋体" w:hAnsi="宋体" w:cs="宋体"/>
                <w:kern w:val="0"/>
                <w:sz w:val="18"/>
                <w:szCs w:val="18"/>
              </w:rPr>
            </w:pPr>
            <w:r>
              <w:rPr>
                <w:rFonts w:hint="eastAsia" w:ascii="宋体" w:hAnsi="宋体" w:cs="宋体"/>
                <w:kern w:val="0"/>
                <w:sz w:val="18"/>
                <w:szCs w:val="18"/>
              </w:rPr>
              <w:t>调味品</w:t>
            </w:r>
          </w:p>
        </w:tc>
        <w:tc>
          <w:tcPr>
            <w:tcW w:w="992" w:type="dxa"/>
            <w:tcBorders>
              <w:top w:val="nil"/>
              <w:left w:val="nil"/>
              <w:bottom w:val="single" w:color="auto" w:sz="4" w:space="0"/>
              <w:right w:val="single" w:color="auto" w:sz="4" w:space="0"/>
            </w:tcBorders>
            <w:shd w:val="clear" w:color="auto" w:fill="FFFFFF" w:themeFill="background1"/>
            <w:vAlign w:val="center"/>
          </w:tcPr>
          <w:p w14:paraId="769C20F1">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酱油</w:t>
            </w:r>
          </w:p>
        </w:tc>
        <w:tc>
          <w:tcPr>
            <w:tcW w:w="5245" w:type="dxa"/>
            <w:tcBorders>
              <w:top w:val="nil"/>
              <w:left w:val="nil"/>
              <w:bottom w:val="single" w:color="auto" w:sz="4" w:space="0"/>
              <w:right w:val="single" w:color="auto" w:sz="4" w:space="0"/>
            </w:tcBorders>
            <w:shd w:val="clear" w:color="auto" w:fill="FFFFFF" w:themeFill="background1"/>
            <w:vAlign w:val="center"/>
          </w:tcPr>
          <w:p w14:paraId="5EA8BA01">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氨基酸态氮、全氮（以氮计）、铵盐（以占氨基酸态氮的百分比计）、苯甲酸及其钠盐（以苯甲酸计）、山梨酸及其钾盐（以山梨酸计）、脱氢乙酸及其钠盐（以脱氢乙酸计）、对羟基苯甲酸酯类及其钠盐（以对羟基苯甲酸计）、防腐剂混合使用时各自用量占其最大使用量的比例之和、糖精钠（以糖精计）、三氯蔗糖、甜蜜素（以环己基氨基磺酸计）、菌落总数、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09F4AD54">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3648BDD6">
        <w:tblPrEx>
          <w:tblCellMar>
            <w:top w:w="0" w:type="dxa"/>
            <w:left w:w="108" w:type="dxa"/>
            <w:bottom w:w="0" w:type="dxa"/>
            <w:right w:w="108" w:type="dxa"/>
          </w:tblCellMar>
        </w:tblPrEx>
        <w:trPr>
          <w:trHeight w:val="19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F29781F">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4F22005">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7C322BA">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食醋</w:t>
            </w:r>
          </w:p>
        </w:tc>
        <w:tc>
          <w:tcPr>
            <w:tcW w:w="5245" w:type="dxa"/>
            <w:tcBorders>
              <w:top w:val="nil"/>
              <w:left w:val="nil"/>
              <w:bottom w:val="single" w:color="auto" w:sz="4" w:space="0"/>
              <w:right w:val="single" w:color="auto" w:sz="4" w:space="0"/>
            </w:tcBorders>
            <w:shd w:val="clear" w:color="auto" w:fill="FFFFFF" w:themeFill="background1"/>
            <w:vAlign w:val="center"/>
          </w:tcPr>
          <w:p w14:paraId="24181B47">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总酸（以乙酸计）、不挥发酸（以乳酸计）、山梨酸及其钾盐（以山梨酸计）、苯甲酸及其钠盐（以苯甲酸计）、脱氢乙酸及其钠盐（以脱氢乙酸计）、对羟基苯甲酸酯类及其钠盐（以对羟基苯甲酸计）、防腐剂混合使用时各自用量占其最大使用量的比例之和、糖精钠（以糖精计）、三氯蔗糖、甜蜜素（以环己基氨基磺酸计）、菌落总数</w:t>
            </w:r>
          </w:p>
        </w:tc>
        <w:tc>
          <w:tcPr>
            <w:tcW w:w="850" w:type="dxa"/>
            <w:tcBorders>
              <w:top w:val="nil"/>
              <w:left w:val="nil"/>
              <w:bottom w:val="single" w:color="auto" w:sz="4" w:space="0"/>
              <w:right w:val="single" w:color="auto" w:sz="4" w:space="0"/>
            </w:tcBorders>
            <w:shd w:val="clear" w:color="auto" w:fill="FFFFFF" w:themeFill="background1"/>
            <w:vAlign w:val="center"/>
          </w:tcPr>
          <w:p w14:paraId="4BDB473D">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54715333">
        <w:tblPrEx>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FA789F2">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963BC29">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2367A64">
            <w:pPr>
              <w:widowControl/>
              <w:spacing w:line="220" w:lineRule="exact"/>
              <w:jc w:val="left"/>
              <w:rPr>
                <w:rFonts w:hint="eastAsia" w:ascii="宋体" w:hAnsi="宋体" w:cs="宋体"/>
                <w:kern w:val="0"/>
                <w:sz w:val="18"/>
                <w:szCs w:val="18"/>
              </w:rPr>
            </w:pPr>
            <w:r>
              <w:rPr>
                <w:rFonts w:ascii="宋体" w:hAnsi="宋体" w:cs="宋体"/>
                <w:kern w:val="0"/>
                <w:sz w:val="18"/>
                <w:szCs w:val="18"/>
              </w:rPr>
              <w:t>鸡粉、鸡精 调味料</w:t>
            </w:r>
          </w:p>
        </w:tc>
        <w:tc>
          <w:tcPr>
            <w:tcW w:w="5245" w:type="dxa"/>
            <w:tcBorders>
              <w:top w:val="nil"/>
              <w:left w:val="nil"/>
              <w:bottom w:val="single" w:color="auto" w:sz="4" w:space="0"/>
              <w:right w:val="single" w:color="auto" w:sz="4" w:space="0"/>
            </w:tcBorders>
            <w:shd w:val="clear" w:color="auto" w:fill="FFFFFF" w:themeFill="background1"/>
            <w:vAlign w:val="center"/>
          </w:tcPr>
          <w:p w14:paraId="7F020DCA">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谷氨酸钠、呈味核苷酸二钠、铅（以 Pb 计）、糖精钠（以糖精计）、甜 蜜素（以环己基氨基磺酸计）、安赛蜜、菌落总数、大肠菌群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0CD7F8D2">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61788634">
        <w:tblPrEx>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A91AD3D">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1AFAB3D">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B493833">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普通食用</w:t>
            </w:r>
            <w:r>
              <w:rPr>
                <w:rFonts w:hint="eastAsia" w:ascii="宋体" w:hAnsi="宋体" w:cs="宋体"/>
                <w:kern w:val="0"/>
                <w:sz w:val="18"/>
                <w:szCs w:val="18"/>
              </w:rPr>
              <w:br w:type="textWrapping"/>
            </w:r>
            <w:r>
              <w:rPr>
                <w:rFonts w:hint="eastAsia" w:ascii="宋体" w:hAnsi="宋体" w:cs="宋体"/>
                <w:kern w:val="0"/>
                <w:sz w:val="18"/>
                <w:szCs w:val="18"/>
              </w:rPr>
              <w:t>盐</w:t>
            </w:r>
          </w:p>
        </w:tc>
        <w:tc>
          <w:tcPr>
            <w:tcW w:w="5245" w:type="dxa"/>
            <w:tcBorders>
              <w:top w:val="nil"/>
              <w:left w:val="nil"/>
              <w:bottom w:val="single" w:color="auto" w:sz="4" w:space="0"/>
              <w:right w:val="single" w:color="auto" w:sz="4" w:space="0"/>
            </w:tcBorders>
            <w:shd w:val="clear" w:color="auto" w:fill="FFFFFF" w:themeFill="background1"/>
            <w:vAlign w:val="center"/>
          </w:tcPr>
          <w:p w14:paraId="32FDCBBA">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氯化钠、钡（以 Ba 计）、碘（以 I 计）、铅（以 Pb 计）、总砷（以 As</w:t>
            </w:r>
            <w:r>
              <w:rPr>
                <w:rFonts w:hint="eastAsia" w:ascii="宋体" w:hAnsi="宋体" w:cs="宋体"/>
                <w:kern w:val="0"/>
                <w:sz w:val="18"/>
                <w:szCs w:val="18"/>
              </w:rPr>
              <w:br w:type="textWrapping"/>
            </w:r>
            <w:r>
              <w:rPr>
                <w:rFonts w:hint="eastAsia" w:ascii="宋体" w:hAnsi="宋体" w:cs="宋体"/>
                <w:kern w:val="0"/>
                <w:sz w:val="18"/>
                <w:szCs w:val="18"/>
              </w:rPr>
              <w:t>计）、镉（以 Cd 计）、总汞（以 Hg 计）、亚铁氰化钾/亚铁氰化钠（以</w:t>
            </w:r>
            <w:r>
              <w:rPr>
                <w:rFonts w:hint="eastAsia" w:ascii="宋体" w:hAnsi="宋体" w:cs="宋体"/>
                <w:kern w:val="0"/>
                <w:sz w:val="18"/>
                <w:szCs w:val="18"/>
              </w:rPr>
              <w:br w:type="textWrapping"/>
            </w:r>
            <w:r>
              <w:rPr>
                <w:rFonts w:hint="eastAsia" w:ascii="宋体" w:hAnsi="宋体" w:cs="宋体"/>
                <w:kern w:val="0"/>
                <w:sz w:val="18"/>
                <w:szCs w:val="18"/>
              </w:rPr>
              <w:t>亚铁氰根计）</w:t>
            </w:r>
          </w:p>
        </w:tc>
        <w:tc>
          <w:tcPr>
            <w:tcW w:w="850" w:type="dxa"/>
            <w:tcBorders>
              <w:top w:val="nil"/>
              <w:left w:val="nil"/>
              <w:bottom w:val="single" w:color="auto" w:sz="4" w:space="0"/>
              <w:right w:val="single" w:color="auto" w:sz="4" w:space="0"/>
            </w:tcBorders>
            <w:shd w:val="clear" w:color="auto" w:fill="FFFFFF" w:themeFill="background1"/>
            <w:vAlign w:val="center"/>
          </w:tcPr>
          <w:p w14:paraId="4D7D782F">
            <w:pPr>
              <w:widowControl/>
              <w:jc w:val="center"/>
              <w:rPr>
                <w:rFonts w:hint="eastAsia" w:ascii="宋体" w:hAnsi="宋体" w:cs="宋体"/>
                <w:kern w:val="0"/>
                <w:sz w:val="20"/>
                <w:szCs w:val="20"/>
              </w:rPr>
            </w:pPr>
            <w:r>
              <w:rPr>
                <w:rFonts w:hint="eastAsia" w:ascii="宋体" w:hAnsi="宋体" w:cs="宋体"/>
                <w:kern w:val="0"/>
                <w:sz w:val="20"/>
                <w:szCs w:val="20"/>
              </w:rPr>
              <w:t>1</w:t>
            </w:r>
          </w:p>
        </w:tc>
      </w:tr>
      <w:tr w14:paraId="13DC556C">
        <w:tblPrEx>
          <w:tblCellMar>
            <w:top w:w="0" w:type="dxa"/>
            <w:left w:w="108" w:type="dxa"/>
            <w:bottom w:w="0" w:type="dxa"/>
            <w:right w:w="108" w:type="dxa"/>
          </w:tblCellMar>
        </w:tblPrEx>
        <w:trPr>
          <w:trHeight w:val="240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7C15EA4">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276" w:type="dxa"/>
            <w:tcBorders>
              <w:top w:val="nil"/>
              <w:left w:val="nil"/>
              <w:bottom w:val="single" w:color="auto" w:sz="4" w:space="0"/>
              <w:right w:val="single" w:color="auto" w:sz="4" w:space="0"/>
            </w:tcBorders>
            <w:shd w:val="clear" w:color="auto" w:fill="FFFFFF" w:themeFill="background1"/>
            <w:vAlign w:val="center"/>
          </w:tcPr>
          <w:p w14:paraId="0058AD0C">
            <w:pPr>
              <w:widowControl/>
              <w:jc w:val="center"/>
              <w:rPr>
                <w:rFonts w:hint="eastAsia" w:ascii="宋体" w:hAnsi="宋体" w:cs="宋体"/>
                <w:kern w:val="0"/>
                <w:sz w:val="18"/>
                <w:szCs w:val="18"/>
              </w:rPr>
            </w:pPr>
            <w:r>
              <w:rPr>
                <w:rFonts w:hint="eastAsia" w:ascii="宋体" w:hAnsi="宋体" w:cs="宋体"/>
                <w:kern w:val="0"/>
                <w:sz w:val="18"/>
                <w:szCs w:val="18"/>
              </w:rPr>
              <w:t>饼干</w:t>
            </w:r>
          </w:p>
        </w:tc>
        <w:tc>
          <w:tcPr>
            <w:tcW w:w="992" w:type="dxa"/>
            <w:tcBorders>
              <w:top w:val="nil"/>
              <w:left w:val="nil"/>
              <w:bottom w:val="single" w:color="auto" w:sz="4" w:space="0"/>
              <w:right w:val="single" w:color="auto" w:sz="4" w:space="0"/>
            </w:tcBorders>
            <w:shd w:val="clear" w:color="auto" w:fill="FFFFFF" w:themeFill="background1"/>
            <w:vAlign w:val="center"/>
          </w:tcPr>
          <w:p w14:paraId="64F35550">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饼干</w:t>
            </w:r>
          </w:p>
        </w:tc>
        <w:tc>
          <w:tcPr>
            <w:tcW w:w="5245" w:type="dxa"/>
            <w:tcBorders>
              <w:top w:val="nil"/>
              <w:left w:val="nil"/>
              <w:bottom w:val="single" w:color="auto" w:sz="4" w:space="0"/>
              <w:right w:val="single" w:color="auto" w:sz="4" w:space="0"/>
            </w:tcBorders>
            <w:shd w:val="clear" w:color="auto" w:fill="FFFFFF" w:themeFill="background1"/>
            <w:vAlign w:val="center"/>
          </w:tcPr>
          <w:p w14:paraId="661CC17E">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酸价(以脂肪计)(KOH)、过氧化值（以脂肪计）、山梨酸及其钾盐（以山梨酸计）、铝的残留量（干样品，以Al计）、脱氢乙酸及其钠盐（以脱氢乙酸计）、甜蜜素（以环己基氨基磺酸计）、糖精钠（以糖精计）、二氧化硫残留量、苯甲酸及其钠盐（以苯甲酸计）、合成着色剂（柠檬黄、日落黄、胭脂红、苋菜红、亮蓝、靛蓝、诱惑红）、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7837E86B">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7A759901">
        <w:tblPrEx>
          <w:shd w:val="clear" w:color="auto" w:fill="FFFFFF" w:themeFill="background1"/>
          <w:tblCellMar>
            <w:top w:w="0" w:type="dxa"/>
            <w:left w:w="108" w:type="dxa"/>
            <w:bottom w:w="0" w:type="dxa"/>
            <w:right w:w="108" w:type="dxa"/>
          </w:tblCellMar>
        </w:tblPrEx>
        <w:trPr>
          <w:trHeight w:val="144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6C5D027">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auto" w:fill="FFFFFF" w:themeFill="background1"/>
            <w:vAlign w:val="center"/>
          </w:tcPr>
          <w:p w14:paraId="6DCF1952">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992" w:type="dxa"/>
            <w:tcBorders>
              <w:top w:val="nil"/>
              <w:left w:val="nil"/>
              <w:bottom w:val="single" w:color="auto" w:sz="4" w:space="0"/>
              <w:right w:val="single" w:color="auto" w:sz="4" w:space="0"/>
            </w:tcBorders>
            <w:shd w:val="clear" w:color="auto" w:fill="FFFFFF" w:themeFill="background1"/>
            <w:vAlign w:val="center"/>
          </w:tcPr>
          <w:p w14:paraId="3D0B3E9F">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水产动物</w:t>
            </w:r>
            <w:r>
              <w:rPr>
                <w:rFonts w:hint="eastAsia" w:ascii="宋体" w:hAnsi="宋体" w:cs="宋体"/>
                <w:kern w:val="0"/>
                <w:sz w:val="18"/>
                <w:szCs w:val="18"/>
              </w:rPr>
              <w:br w:type="textWrapping"/>
            </w:r>
            <w:r>
              <w:rPr>
                <w:rFonts w:hint="eastAsia" w:ascii="宋体" w:hAnsi="宋体" w:cs="宋体"/>
                <w:kern w:val="0"/>
                <w:sz w:val="18"/>
                <w:szCs w:val="18"/>
              </w:rPr>
              <w:t>类罐头</w:t>
            </w:r>
          </w:p>
        </w:tc>
        <w:tc>
          <w:tcPr>
            <w:tcW w:w="5245" w:type="dxa"/>
            <w:tcBorders>
              <w:top w:val="nil"/>
              <w:left w:val="nil"/>
              <w:bottom w:val="single" w:color="auto" w:sz="4" w:space="0"/>
              <w:right w:val="single" w:color="auto" w:sz="4" w:space="0"/>
            </w:tcBorders>
            <w:shd w:val="clear" w:color="auto" w:fill="FFFFFF" w:themeFill="background1"/>
            <w:vAlign w:val="center"/>
          </w:tcPr>
          <w:p w14:paraId="736E3FE3">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组胺、铅（以 Pb 计）、无机砷（以 As 计）、脱氢乙酸及其钠盐（以脱氢 乙酸计）、苯甲酸及其钠盐（以苯甲酸计）、山梨酸及其钾盐（以山梨酸 计）、糖精钠（以糖精计）、甜蜜素（以环己基氨基磺酸计）、商业无菌</w:t>
            </w:r>
          </w:p>
        </w:tc>
        <w:tc>
          <w:tcPr>
            <w:tcW w:w="850" w:type="dxa"/>
            <w:tcBorders>
              <w:top w:val="nil"/>
              <w:left w:val="nil"/>
              <w:bottom w:val="single" w:color="auto" w:sz="4" w:space="0"/>
              <w:right w:val="single" w:color="auto" w:sz="4" w:space="0"/>
            </w:tcBorders>
            <w:shd w:val="clear" w:color="auto" w:fill="FFFFFF" w:themeFill="background1"/>
            <w:vAlign w:val="center"/>
          </w:tcPr>
          <w:p w14:paraId="6795D768">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13E861F3">
        <w:tblPrEx>
          <w:tblCellMar>
            <w:top w:w="0" w:type="dxa"/>
            <w:left w:w="108" w:type="dxa"/>
            <w:bottom w:w="0" w:type="dxa"/>
            <w:right w:w="108" w:type="dxa"/>
          </w:tblCellMar>
        </w:tblPrEx>
        <w:trPr>
          <w:trHeight w:val="9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C7BAE9B">
            <w:pPr>
              <w:widowControl/>
              <w:jc w:val="center"/>
              <w:rPr>
                <w:rFonts w:hint="eastAsia" w:ascii="宋体" w:hAnsi="宋体" w:cs="宋体"/>
                <w:kern w:val="0"/>
                <w:sz w:val="20"/>
                <w:szCs w:val="20"/>
              </w:rPr>
            </w:pPr>
            <w:r>
              <w:rPr>
                <w:rFonts w:hint="eastAsia" w:ascii="宋体" w:hAnsi="宋体" w:cs="宋体"/>
                <w:kern w:val="0"/>
                <w:sz w:val="20"/>
                <w:szCs w:val="20"/>
              </w:rPr>
              <w:t>9</w:t>
            </w:r>
          </w:p>
        </w:tc>
        <w:tc>
          <w:tcPr>
            <w:tcW w:w="1276" w:type="dxa"/>
            <w:tcBorders>
              <w:top w:val="nil"/>
              <w:left w:val="nil"/>
              <w:bottom w:val="single" w:color="auto" w:sz="4" w:space="0"/>
              <w:right w:val="single" w:color="auto" w:sz="4" w:space="0"/>
            </w:tcBorders>
            <w:shd w:val="clear" w:color="auto" w:fill="FFFFFF" w:themeFill="background1"/>
            <w:vAlign w:val="center"/>
          </w:tcPr>
          <w:p w14:paraId="7FE631DE">
            <w:pPr>
              <w:widowControl/>
              <w:jc w:val="center"/>
              <w:rPr>
                <w:rFonts w:hint="eastAsia" w:ascii="宋体" w:hAnsi="宋体" w:cs="宋体"/>
                <w:kern w:val="0"/>
                <w:sz w:val="18"/>
                <w:szCs w:val="18"/>
              </w:rPr>
            </w:pPr>
            <w:r>
              <w:rPr>
                <w:rFonts w:hint="eastAsia" w:ascii="宋体" w:hAnsi="宋体" w:cs="宋体"/>
                <w:kern w:val="0"/>
                <w:sz w:val="18"/>
                <w:szCs w:val="18"/>
              </w:rPr>
              <w:t>淀粉及淀粉</w:t>
            </w:r>
            <w:r>
              <w:rPr>
                <w:rFonts w:hint="eastAsia" w:ascii="宋体" w:hAnsi="宋体" w:cs="宋体"/>
                <w:kern w:val="0"/>
                <w:sz w:val="18"/>
                <w:szCs w:val="18"/>
              </w:rPr>
              <w:br w:type="textWrapping"/>
            </w:r>
            <w:r>
              <w:rPr>
                <w:rFonts w:hint="eastAsia" w:ascii="宋体" w:hAnsi="宋体" w:cs="宋体"/>
                <w:kern w:val="0"/>
                <w:sz w:val="18"/>
                <w:szCs w:val="18"/>
              </w:rPr>
              <w:t>制品</w:t>
            </w:r>
          </w:p>
        </w:tc>
        <w:tc>
          <w:tcPr>
            <w:tcW w:w="992" w:type="dxa"/>
            <w:tcBorders>
              <w:top w:val="nil"/>
              <w:left w:val="nil"/>
              <w:bottom w:val="single" w:color="auto" w:sz="4" w:space="0"/>
              <w:right w:val="single" w:color="auto" w:sz="4" w:space="0"/>
            </w:tcBorders>
            <w:shd w:val="clear" w:color="auto" w:fill="FFFFFF" w:themeFill="background1"/>
            <w:noWrap/>
            <w:vAlign w:val="center"/>
          </w:tcPr>
          <w:p w14:paraId="3D140F61">
            <w:pPr>
              <w:widowControl/>
              <w:spacing w:line="220" w:lineRule="exact"/>
              <w:jc w:val="left"/>
              <w:rPr>
                <w:rFonts w:hint="eastAsia" w:ascii="宋体" w:hAnsi="宋体" w:cs="宋体"/>
                <w:kern w:val="0"/>
                <w:sz w:val="18"/>
                <w:szCs w:val="18"/>
              </w:rPr>
            </w:pPr>
            <w:r>
              <w:rPr>
                <w:rFonts w:ascii="宋体" w:hAnsi="宋体" w:cs="宋体"/>
                <w:kern w:val="0"/>
                <w:sz w:val="18"/>
                <w:szCs w:val="18"/>
              </w:rPr>
              <w:t>淀粉</w:t>
            </w:r>
          </w:p>
        </w:tc>
        <w:tc>
          <w:tcPr>
            <w:tcW w:w="5245" w:type="dxa"/>
            <w:tcBorders>
              <w:top w:val="nil"/>
              <w:left w:val="nil"/>
              <w:bottom w:val="single" w:color="auto" w:sz="4" w:space="0"/>
              <w:right w:val="single" w:color="auto" w:sz="4" w:space="0"/>
            </w:tcBorders>
            <w:shd w:val="clear" w:color="auto" w:fill="FFFFFF" w:themeFill="background1"/>
            <w:vAlign w:val="center"/>
          </w:tcPr>
          <w:p w14:paraId="459ECE49">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铅（以 Pb 计）、菌落总数、大肠菌群、霉菌和酵母、二氧化硫残留量、</w:t>
            </w:r>
            <w:r>
              <w:rPr>
                <w:rFonts w:hint="eastAsia" w:ascii="宋体" w:hAnsi="宋体" w:cs="宋体"/>
                <w:kern w:val="0"/>
                <w:sz w:val="18"/>
                <w:szCs w:val="18"/>
              </w:rPr>
              <w:br w:type="textWrapping"/>
            </w:r>
            <w:r>
              <w:rPr>
                <w:rFonts w:hint="eastAsia" w:ascii="宋体" w:hAnsi="宋体" w:cs="宋体"/>
                <w:kern w:val="0"/>
                <w:sz w:val="18"/>
                <w:szCs w:val="18"/>
              </w:rPr>
              <w:t>脱氢乙酸及其钠盐（以脱氢乙酸计） 、葛根素</w:t>
            </w:r>
          </w:p>
        </w:tc>
        <w:tc>
          <w:tcPr>
            <w:tcW w:w="850" w:type="dxa"/>
            <w:tcBorders>
              <w:top w:val="nil"/>
              <w:left w:val="nil"/>
              <w:bottom w:val="single" w:color="auto" w:sz="4" w:space="0"/>
              <w:right w:val="single" w:color="auto" w:sz="4" w:space="0"/>
            </w:tcBorders>
            <w:shd w:val="clear" w:color="auto" w:fill="FFFFFF" w:themeFill="background1"/>
            <w:vAlign w:val="center"/>
          </w:tcPr>
          <w:p w14:paraId="785C9C62">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772D2EEE">
        <w:tblPrEx>
          <w:shd w:val="clear" w:color="auto" w:fill="FFFFFF" w:themeFill="background1"/>
          <w:tblCellMar>
            <w:top w:w="0" w:type="dxa"/>
            <w:left w:w="108" w:type="dxa"/>
            <w:bottom w:w="0" w:type="dxa"/>
            <w:right w:w="108" w:type="dxa"/>
          </w:tblCellMar>
        </w:tblPrEx>
        <w:trPr>
          <w:trHeight w:val="1776"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50274F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A4E8285">
            <w:pPr>
              <w:widowControl/>
              <w:jc w:val="center"/>
              <w:rPr>
                <w:rFonts w:hint="eastAsia" w:ascii="宋体" w:hAnsi="宋体" w:cs="宋体"/>
                <w:kern w:val="0"/>
                <w:sz w:val="18"/>
                <w:szCs w:val="18"/>
              </w:rPr>
            </w:pPr>
            <w:r>
              <w:rPr>
                <w:rFonts w:hint="eastAsia" w:ascii="宋体" w:hAnsi="宋体" w:cs="宋体"/>
                <w:kern w:val="0"/>
                <w:sz w:val="18"/>
                <w:szCs w:val="18"/>
              </w:rPr>
              <w:t>糕点</w:t>
            </w:r>
          </w:p>
        </w:tc>
        <w:tc>
          <w:tcPr>
            <w:tcW w:w="992" w:type="dxa"/>
            <w:tcBorders>
              <w:top w:val="nil"/>
              <w:left w:val="nil"/>
              <w:bottom w:val="single" w:color="auto" w:sz="4" w:space="0"/>
              <w:right w:val="single" w:color="auto" w:sz="4" w:space="0"/>
            </w:tcBorders>
            <w:shd w:val="clear" w:color="auto" w:fill="FFFFFF" w:themeFill="background1"/>
            <w:vAlign w:val="center"/>
          </w:tcPr>
          <w:p w14:paraId="10F21125">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面包</w:t>
            </w:r>
          </w:p>
        </w:tc>
        <w:tc>
          <w:tcPr>
            <w:tcW w:w="5245" w:type="dxa"/>
            <w:tcBorders>
              <w:top w:val="nil"/>
              <w:left w:val="nil"/>
              <w:bottom w:val="single" w:color="auto" w:sz="4" w:space="0"/>
              <w:right w:val="single" w:color="auto" w:sz="4" w:space="0"/>
            </w:tcBorders>
            <w:shd w:val="clear" w:color="auto" w:fill="FFFFFF" w:themeFill="background1"/>
            <w:vAlign w:val="center"/>
          </w:tcPr>
          <w:p w14:paraId="31887057">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酸价（以脂肪计）（KOH）、过氧化值（以脂肪计）、铅（以Pb计）、苯甲酸及其钠盐（以苯甲酸计）、山梨酸及其钾盐（以山梨酸计）、糖精钠（以糖精计）、甜蜜素（以环己基氨基磺酸计）、安赛蜜、铝的残留量（干样品，以Al计）、丙酸及其钠盐、钙盐（以丙酸计）、脱氢乙酸及其钠盐（以脱氢乙酸计）、三氯蔗糖、合成着色剂（柠檬黄、日落黄、胭脂红、苋菜红、亮蓝、诱惑红）、防腐剂混合使用时各自用量占其最大使用量的比例之和、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5A4A8069">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2A2E8C97">
        <w:tblPrEx>
          <w:shd w:val="clear" w:color="auto" w:fill="FFFFFF" w:themeFill="background1"/>
          <w:tblCellMar>
            <w:top w:w="0" w:type="dxa"/>
            <w:left w:w="108" w:type="dxa"/>
            <w:bottom w:w="0" w:type="dxa"/>
            <w:right w:w="108" w:type="dxa"/>
          </w:tblCellMar>
        </w:tblPrEx>
        <w:trPr>
          <w:trHeight w:val="2113"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B6E6B28">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6119965">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C36BCEB">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糕点</w:t>
            </w:r>
          </w:p>
        </w:tc>
        <w:tc>
          <w:tcPr>
            <w:tcW w:w="5245" w:type="dxa"/>
            <w:tcBorders>
              <w:top w:val="nil"/>
              <w:left w:val="nil"/>
              <w:bottom w:val="single" w:color="auto" w:sz="4" w:space="0"/>
              <w:right w:val="single" w:color="auto" w:sz="4" w:space="0"/>
            </w:tcBorders>
            <w:shd w:val="clear" w:color="auto" w:fill="FFFFFF" w:themeFill="background1"/>
            <w:vAlign w:val="center"/>
          </w:tcPr>
          <w:p w14:paraId="7AFA3558">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酸价（以脂肪计）、过氧化值（以脂肪计）、铅（以Pb计）、苯甲酸及其钠盐（以苯甲酸计）、山梨酸及其钾盐（以山梨酸计）、糖精钠（以糖精计）、甜蜜素（以环己基氨基磺酸计）、安赛蜜、铝的残留量（干样品，以Al计）、丙酸及其钠盐、钙盐（以丙酸计）、脱氢乙酸及其钠盐（以脱氢乙酸计）、纳他霉素、三氯蔗糖、丙二醇、合成着色剂（柠檬黄、日落黄、胭脂红、苋菜红、亮蓝、赤藓红、诱惑红）、防腐剂混合使用时各自用量占其最大使用量的比例之和、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6BDD7717">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136D2A29">
        <w:tblPrEx>
          <w:shd w:val="clear" w:color="auto" w:fill="FFFFFF" w:themeFill="background1"/>
          <w:tblCellMar>
            <w:top w:w="0" w:type="dxa"/>
            <w:left w:w="108" w:type="dxa"/>
            <w:bottom w:w="0" w:type="dxa"/>
            <w:right w:w="108" w:type="dxa"/>
          </w:tblCellMar>
        </w:tblPrEx>
        <w:trPr>
          <w:trHeight w:val="1125"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6D45199">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A4B4522">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4A7E812">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月饼</w:t>
            </w:r>
          </w:p>
        </w:tc>
        <w:tc>
          <w:tcPr>
            <w:tcW w:w="5245" w:type="dxa"/>
            <w:tcBorders>
              <w:top w:val="nil"/>
              <w:left w:val="nil"/>
              <w:bottom w:val="single" w:color="auto" w:sz="4" w:space="0"/>
              <w:right w:val="single" w:color="auto" w:sz="4" w:space="0"/>
            </w:tcBorders>
            <w:shd w:val="clear" w:color="auto" w:fill="FFFFFF" w:themeFill="background1"/>
            <w:vAlign w:val="center"/>
          </w:tcPr>
          <w:p w14:paraId="587EAF4A">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酸价（以脂肪计）、过氧化值（以脂肪计）、糖精钠（以糖精计）、苯甲酸及其钠盐（以苯甲酸计）、山梨酸及其钾盐（以山梨酸计）、铝的残留量（干样品，以Al计）、丙酸及其钠盐、钙盐（以丙酸计）、脱氢乙酸及其钠盐（以脱氢乙酸计）、纳他霉素、合成着色剂（柠檬黄、日落黄、胭脂红、苋菜红、亮蓝、赤藓红、诱惑红）、防腐剂混合使用时各自用量占其最大使用量的比例之和、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0F177EEE">
            <w:pPr>
              <w:widowControl/>
              <w:jc w:val="center"/>
              <w:rPr>
                <w:rFonts w:hint="eastAsia" w:ascii="宋体" w:hAnsi="宋体" w:cs="宋体"/>
                <w:kern w:val="0"/>
                <w:sz w:val="20"/>
                <w:szCs w:val="20"/>
              </w:rPr>
            </w:pPr>
            <w:r>
              <w:rPr>
                <w:rFonts w:hint="eastAsia" w:ascii="宋体" w:hAnsi="宋体" w:cs="宋体"/>
                <w:kern w:val="0"/>
                <w:sz w:val="20"/>
                <w:szCs w:val="20"/>
              </w:rPr>
              <w:t>8</w:t>
            </w:r>
          </w:p>
        </w:tc>
      </w:tr>
      <w:tr w14:paraId="00622145">
        <w:tblPrEx>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DF71520">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AF2493C">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6BF0701D">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粽子</w:t>
            </w:r>
          </w:p>
        </w:tc>
        <w:tc>
          <w:tcPr>
            <w:tcW w:w="5245" w:type="dxa"/>
            <w:tcBorders>
              <w:top w:val="nil"/>
              <w:left w:val="nil"/>
              <w:bottom w:val="single" w:color="auto" w:sz="4" w:space="0"/>
              <w:right w:val="single" w:color="auto" w:sz="4" w:space="0"/>
            </w:tcBorders>
            <w:shd w:val="clear" w:color="auto" w:fill="FFFFFF" w:themeFill="background1"/>
            <w:vAlign w:val="center"/>
          </w:tcPr>
          <w:p w14:paraId="020A0957">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过氧化值(以脂肪计)、甜蜜素(以环己基氨基磺酸计)、山梨酸及其钾盐（以山梨酸计）、脱氢乙酸及其钠盐（以脱氢乙酸计）、糖精钠（以糖精计）、安赛蜜、菌落总数、大肠菌群、金黄色葡萄球菌、沙门氏菌、霉菌、商业无菌</w:t>
            </w:r>
          </w:p>
        </w:tc>
        <w:tc>
          <w:tcPr>
            <w:tcW w:w="850" w:type="dxa"/>
            <w:tcBorders>
              <w:top w:val="nil"/>
              <w:left w:val="nil"/>
              <w:bottom w:val="single" w:color="auto" w:sz="4" w:space="0"/>
              <w:right w:val="single" w:color="auto" w:sz="4" w:space="0"/>
            </w:tcBorders>
            <w:shd w:val="clear" w:color="auto" w:fill="FFFFFF" w:themeFill="background1"/>
            <w:vAlign w:val="center"/>
          </w:tcPr>
          <w:p w14:paraId="56150B5F">
            <w:pPr>
              <w:widowControl/>
              <w:jc w:val="center"/>
              <w:rPr>
                <w:rFonts w:hint="eastAsia" w:ascii="宋体" w:hAnsi="宋体" w:cs="宋体"/>
                <w:kern w:val="0"/>
                <w:sz w:val="20"/>
                <w:szCs w:val="20"/>
              </w:rPr>
            </w:pPr>
            <w:r>
              <w:rPr>
                <w:rFonts w:hint="eastAsia" w:ascii="宋体" w:hAnsi="宋体" w:cs="宋体"/>
                <w:kern w:val="0"/>
                <w:sz w:val="20"/>
                <w:szCs w:val="20"/>
              </w:rPr>
              <w:t>7</w:t>
            </w:r>
          </w:p>
        </w:tc>
      </w:tr>
      <w:tr w14:paraId="7443F9CD">
        <w:tblPrEx>
          <w:tblCellMar>
            <w:top w:w="0" w:type="dxa"/>
            <w:left w:w="108" w:type="dxa"/>
            <w:bottom w:w="0" w:type="dxa"/>
            <w:right w:w="108" w:type="dxa"/>
          </w:tblCellMar>
        </w:tblPrEx>
        <w:trPr>
          <w:trHeight w:val="144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FA311CF">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DEEFF74">
            <w:pPr>
              <w:widowControl/>
              <w:jc w:val="center"/>
              <w:rPr>
                <w:rFonts w:hint="eastAsia" w:ascii="宋体" w:hAnsi="宋体" w:cs="宋体"/>
                <w:kern w:val="0"/>
                <w:sz w:val="18"/>
                <w:szCs w:val="18"/>
              </w:rPr>
            </w:pPr>
            <w:r>
              <w:rPr>
                <w:rFonts w:hint="eastAsia" w:ascii="宋体" w:hAnsi="宋体" w:cs="宋体"/>
                <w:kern w:val="0"/>
                <w:sz w:val="18"/>
                <w:szCs w:val="18"/>
              </w:rPr>
              <w:t>食用农产品</w:t>
            </w:r>
          </w:p>
        </w:tc>
        <w:tc>
          <w:tcPr>
            <w:tcW w:w="992" w:type="dxa"/>
            <w:tcBorders>
              <w:top w:val="nil"/>
              <w:left w:val="nil"/>
              <w:bottom w:val="single" w:color="auto" w:sz="4" w:space="0"/>
              <w:right w:val="single" w:color="auto" w:sz="4" w:space="0"/>
            </w:tcBorders>
            <w:shd w:val="clear" w:color="auto" w:fill="FFFFFF" w:themeFill="background1"/>
            <w:vAlign w:val="center"/>
          </w:tcPr>
          <w:p w14:paraId="14CAD16C">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猪肉</w:t>
            </w:r>
          </w:p>
        </w:tc>
        <w:tc>
          <w:tcPr>
            <w:tcW w:w="5245" w:type="dxa"/>
            <w:tcBorders>
              <w:top w:val="nil"/>
              <w:left w:val="nil"/>
              <w:bottom w:val="single" w:color="auto" w:sz="4" w:space="0"/>
              <w:right w:val="single" w:color="auto" w:sz="4" w:space="0"/>
            </w:tcBorders>
            <w:shd w:val="clear" w:color="auto" w:fill="FFFFFF" w:themeFill="background1"/>
            <w:vAlign w:val="center"/>
          </w:tcPr>
          <w:p w14:paraId="43D0CC43">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3C3910BD">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33C1AA20">
        <w:tblPrEx>
          <w:shd w:val="clear" w:color="auto" w:fill="FFFFFF" w:themeFill="background1"/>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ED310D3">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2396976">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F8FA29D">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鸡肉</w:t>
            </w:r>
          </w:p>
        </w:tc>
        <w:tc>
          <w:tcPr>
            <w:tcW w:w="5245" w:type="dxa"/>
            <w:tcBorders>
              <w:top w:val="nil"/>
              <w:left w:val="nil"/>
              <w:bottom w:val="single" w:color="auto" w:sz="4" w:space="0"/>
              <w:right w:val="single" w:color="auto" w:sz="4" w:space="0"/>
            </w:tcBorders>
            <w:shd w:val="clear" w:color="auto" w:fill="FFFFFF" w:themeFill="background1"/>
            <w:vAlign w:val="center"/>
          </w:tcPr>
          <w:p w14:paraId="245E5D91">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挥发性盐基氮、呋喃唑酮代谢物、呋喃西林代谢物、呋喃它酮代谢物、氯霉素、氧氟沙星、培氟沙星、诺氟沙星、恩诺沙星、沙拉沙星、替米考星、磺胺类（总量）、甲氧苄啶、氟苯尼考、多西环素、甲硝唑、尼卡巴嗪、环丙氨嗪、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5338592B">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76DE67C4">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7A86FDC">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3D8036C">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107F811">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豆芽</w:t>
            </w:r>
          </w:p>
        </w:tc>
        <w:tc>
          <w:tcPr>
            <w:tcW w:w="5245" w:type="dxa"/>
            <w:tcBorders>
              <w:top w:val="nil"/>
              <w:left w:val="nil"/>
              <w:bottom w:val="single" w:color="auto" w:sz="4" w:space="0"/>
              <w:right w:val="single" w:color="auto" w:sz="4" w:space="0"/>
            </w:tcBorders>
            <w:shd w:val="clear" w:color="auto" w:fill="FFFFFF" w:themeFill="background1"/>
            <w:vAlign w:val="center"/>
          </w:tcPr>
          <w:p w14:paraId="79C44FA2">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铅（以Pb计）、总汞(以Hg计)、4-氯苯氧乙酸钠（以4-氯苯氧乙酸计）、6-苄基腺嘌呤（6-BA）、亚硫酸盐（以SO2计）</w:t>
            </w:r>
          </w:p>
        </w:tc>
        <w:tc>
          <w:tcPr>
            <w:tcW w:w="850" w:type="dxa"/>
            <w:tcBorders>
              <w:top w:val="nil"/>
              <w:left w:val="nil"/>
              <w:bottom w:val="single" w:color="auto" w:sz="4" w:space="0"/>
              <w:right w:val="single" w:color="auto" w:sz="4" w:space="0"/>
            </w:tcBorders>
            <w:shd w:val="clear" w:color="auto" w:fill="FFFFFF" w:themeFill="background1"/>
            <w:vAlign w:val="center"/>
          </w:tcPr>
          <w:p w14:paraId="7B2FE12D">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79D47A62">
        <w:tblPrEx>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D3FC41C">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2535465">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1D96195">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葱</w:t>
            </w:r>
          </w:p>
        </w:tc>
        <w:tc>
          <w:tcPr>
            <w:tcW w:w="5245" w:type="dxa"/>
            <w:tcBorders>
              <w:top w:val="nil"/>
              <w:left w:val="nil"/>
              <w:bottom w:val="single" w:color="auto" w:sz="4" w:space="0"/>
              <w:right w:val="single" w:color="auto" w:sz="4" w:space="0"/>
            </w:tcBorders>
            <w:shd w:val="clear" w:color="auto" w:fill="FFFFFF" w:themeFill="background1"/>
            <w:vAlign w:val="center"/>
          </w:tcPr>
          <w:p w14:paraId="3B81887E">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铅（以Pb计）、镉（以Cd计）、丙环唑、毒死蜱、甲拌磷、甲基异柳磷、克百威、氯氟氰菊酯和高效氯氟氰菊酯、噻虫嗪、三唑磷、水胺硫磷、戊唑醇、氧乐果、乙酰甲胺磷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735E0AE2">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15927B08">
        <w:tblPrEx>
          <w:tblCellMar>
            <w:top w:w="0" w:type="dxa"/>
            <w:left w:w="108" w:type="dxa"/>
            <w:bottom w:w="0" w:type="dxa"/>
            <w:right w:w="108" w:type="dxa"/>
          </w:tblCellMar>
        </w:tblPrEx>
        <w:trPr>
          <w:trHeight w:val="1249"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767EC39">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8DE32D5">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F50CCFA">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韭菜</w:t>
            </w:r>
          </w:p>
        </w:tc>
        <w:tc>
          <w:tcPr>
            <w:tcW w:w="5245" w:type="dxa"/>
            <w:tcBorders>
              <w:top w:val="nil"/>
              <w:left w:val="nil"/>
              <w:bottom w:val="single" w:color="auto" w:sz="4" w:space="0"/>
              <w:right w:val="single" w:color="auto" w:sz="4" w:space="0"/>
            </w:tcBorders>
            <w:shd w:val="clear" w:color="auto" w:fill="FFFFFF" w:themeFill="background1"/>
            <w:vAlign w:val="center"/>
          </w:tcPr>
          <w:p w14:paraId="79D4641D">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铅（以Pb计）、镉（以Cd计）、阿维菌素、敌敌畏、毒死蜱、多菌灵、二甲戊灵、氟虫腈、腐霉利、甲胺磷、甲拌磷、克百威、乐果、六六六、氯氟氰菊酯和高效氯氟氰菊酯、氯氰菊酯和高效氯氰菊酯、三氯杀螨醇、三唑磷、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6411AFCF">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2CB45DE9">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F86ABC9">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C791B9B">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D24DE21">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菠菜</w:t>
            </w:r>
          </w:p>
        </w:tc>
        <w:tc>
          <w:tcPr>
            <w:tcW w:w="5245" w:type="dxa"/>
            <w:tcBorders>
              <w:top w:val="nil"/>
              <w:left w:val="nil"/>
              <w:bottom w:val="single" w:color="auto" w:sz="4" w:space="0"/>
              <w:right w:val="single" w:color="auto" w:sz="4" w:space="0"/>
            </w:tcBorders>
            <w:shd w:val="clear" w:color="auto" w:fill="FFFFFF" w:themeFill="background1"/>
            <w:vAlign w:val="center"/>
          </w:tcPr>
          <w:p w14:paraId="7A6A6323">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铅（以Pb计）、镉（以Cd计）、铬（以Cr计）、阿维菌素、毒死蜱、氟虫腈、腐霉利、甲氨基阿维菌素苯甲酸盐、甲拌磷、乐果、氯氟氰菊酯和高效氯氟氰菊酯、水胺硫磷、氧乐果、乙酰甲胺磷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5E6A3D09">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48C4CAB0">
        <w:tblPrEx>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E836CBE">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2EF783C">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7E46D04">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普通白菜</w:t>
            </w:r>
          </w:p>
        </w:tc>
        <w:tc>
          <w:tcPr>
            <w:tcW w:w="5245" w:type="dxa"/>
            <w:tcBorders>
              <w:top w:val="nil"/>
              <w:left w:val="nil"/>
              <w:bottom w:val="single" w:color="auto" w:sz="4" w:space="0"/>
              <w:right w:val="single" w:color="auto" w:sz="4" w:space="0"/>
            </w:tcBorders>
            <w:shd w:val="clear" w:color="auto" w:fill="FFFFFF" w:themeFill="background1"/>
            <w:vAlign w:val="center"/>
          </w:tcPr>
          <w:p w14:paraId="0136F66B">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349810AF">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096CC6FA">
        <w:tblPrEx>
          <w:shd w:val="clear" w:color="auto" w:fill="FFFFFF" w:themeFill="background1"/>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0A0A15C">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D5B194A">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AE6280A">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芹菜</w:t>
            </w:r>
          </w:p>
        </w:tc>
        <w:tc>
          <w:tcPr>
            <w:tcW w:w="5245" w:type="dxa"/>
            <w:tcBorders>
              <w:top w:val="nil"/>
              <w:left w:val="nil"/>
              <w:bottom w:val="single" w:color="auto" w:sz="4" w:space="0"/>
              <w:right w:val="single" w:color="auto" w:sz="4" w:space="0"/>
            </w:tcBorders>
            <w:shd w:val="clear" w:color="auto" w:fill="FFFFFF" w:themeFill="background1"/>
            <w:vAlign w:val="center"/>
          </w:tcPr>
          <w:p w14:paraId="4A9AE0B9">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铅（以Pb计）、镉（以Cd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32ABF1EC">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1E20AF8C">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D1A08F0">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AD5A7CB">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192F0F6">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茄子</w:t>
            </w:r>
          </w:p>
        </w:tc>
        <w:tc>
          <w:tcPr>
            <w:tcW w:w="5245" w:type="dxa"/>
            <w:tcBorders>
              <w:top w:val="nil"/>
              <w:left w:val="nil"/>
              <w:bottom w:val="single" w:color="auto" w:sz="4" w:space="0"/>
              <w:right w:val="single" w:color="auto" w:sz="4" w:space="0"/>
            </w:tcBorders>
            <w:shd w:val="clear" w:color="auto" w:fill="FFFFFF" w:themeFill="background1"/>
            <w:vAlign w:val="center"/>
          </w:tcPr>
          <w:p w14:paraId="0D32DB85">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铅（以Pb计）、镉（以Cd计）、吡唑醚菌酯、毒死蜱、氟虫腈、甲氨基阿维菌素苯甲酸盐、甲胺磷、甲拌磷、克百威、噻虫胺、噻虫嗪、霜霉威和霜霉威盐酸盐、水胺硫磷、氧乐果、乙酰甲胺磷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731C4219">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6A5A1F33">
        <w:tblPrEx>
          <w:shd w:val="clear" w:color="auto" w:fill="FFFFFF" w:themeFill="background1"/>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6FB4814">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1090646">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6242918E">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辣椒</w:t>
            </w:r>
          </w:p>
        </w:tc>
        <w:tc>
          <w:tcPr>
            <w:tcW w:w="5245" w:type="dxa"/>
            <w:tcBorders>
              <w:top w:val="nil"/>
              <w:left w:val="nil"/>
              <w:bottom w:val="single" w:color="auto" w:sz="4" w:space="0"/>
              <w:right w:val="single" w:color="auto" w:sz="4" w:space="0"/>
            </w:tcBorders>
            <w:shd w:val="clear" w:color="auto" w:fill="FFFFFF" w:themeFill="background1"/>
            <w:vAlign w:val="center"/>
          </w:tcPr>
          <w:p w14:paraId="2ED6E488">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铅（以Pb计）、镉（以Cd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0509F71F">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2B405D56">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E6BD78C">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A38DE8B">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62BE3550">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甜椒</w:t>
            </w:r>
          </w:p>
        </w:tc>
        <w:tc>
          <w:tcPr>
            <w:tcW w:w="5245" w:type="dxa"/>
            <w:tcBorders>
              <w:top w:val="nil"/>
              <w:left w:val="nil"/>
              <w:bottom w:val="single" w:color="auto" w:sz="4" w:space="0"/>
              <w:right w:val="single" w:color="auto" w:sz="4" w:space="0"/>
            </w:tcBorders>
            <w:shd w:val="clear" w:color="auto" w:fill="FFFFFF" w:themeFill="background1"/>
            <w:vAlign w:val="center"/>
          </w:tcPr>
          <w:p w14:paraId="36102E75">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镉（以Cd计）、阿维菌素、倍硫磷、吡虫啉、吡唑醚菌酯、毒死蜱、克百威、噻虫胺、噻虫嗪、氧乐果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25D303AA">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6FDDE5D8">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F497825">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092FD5C">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20E64B3">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黄瓜</w:t>
            </w:r>
          </w:p>
        </w:tc>
        <w:tc>
          <w:tcPr>
            <w:tcW w:w="5245" w:type="dxa"/>
            <w:tcBorders>
              <w:top w:val="nil"/>
              <w:left w:val="nil"/>
              <w:bottom w:val="single" w:color="auto" w:sz="4" w:space="0"/>
              <w:right w:val="single" w:color="auto" w:sz="4" w:space="0"/>
            </w:tcBorders>
            <w:shd w:val="clear" w:color="auto" w:fill="FFFFFF" w:themeFill="background1"/>
            <w:vAlign w:val="center"/>
          </w:tcPr>
          <w:p w14:paraId="3D39FC4C">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阿维菌素、哒螨灵、敌敌畏、毒死蜱、腐霉利、甲氨基阿维菌素苯甲酸盐、甲拌磷、克百威、乐果、噻虫嗪、氧乐果、乙螨唑、乙酰甲胺磷、异丙威</w:t>
            </w:r>
          </w:p>
        </w:tc>
        <w:tc>
          <w:tcPr>
            <w:tcW w:w="850" w:type="dxa"/>
            <w:tcBorders>
              <w:top w:val="nil"/>
              <w:left w:val="nil"/>
              <w:bottom w:val="single" w:color="auto" w:sz="4" w:space="0"/>
              <w:right w:val="single" w:color="auto" w:sz="4" w:space="0"/>
            </w:tcBorders>
            <w:shd w:val="clear" w:color="auto" w:fill="FFFFFF" w:themeFill="background1"/>
            <w:vAlign w:val="center"/>
          </w:tcPr>
          <w:p w14:paraId="7490BE35">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47ECB5BE">
        <w:tblPrEx>
          <w:shd w:val="clear" w:color="auto" w:fill="FFFFFF" w:themeFill="background1"/>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EC79392">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9750482">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93AB91B">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豇豆</w:t>
            </w:r>
          </w:p>
        </w:tc>
        <w:tc>
          <w:tcPr>
            <w:tcW w:w="5245" w:type="dxa"/>
            <w:tcBorders>
              <w:top w:val="nil"/>
              <w:left w:val="nil"/>
              <w:bottom w:val="single" w:color="auto" w:sz="4" w:space="0"/>
              <w:right w:val="single" w:color="auto" w:sz="4" w:space="0"/>
            </w:tcBorders>
            <w:shd w:val="clear" w:color="auto" w:fill="FFFFFF" w:themeFill="background1"/>
            <w:vAlign w:val="center"/>
          </w:tcPr>
          <w:p w14:paraId="3CDC1E65">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阿维菌素、倍硫磷、啶虫脒、毒死蜱、氟虫腈、甲氨基阿维菌素苯甲酸盐、甲胺磷、甲拌磷、甲基异柳磷、克百威、乐果、氯氟氰菊酯和高效氯氟氰菊酯、氯氰菊酯和高效氯氰菊酯、灭蝇胺、噻虫胺、噻虫嗪、三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6386DD82">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0ACE78B8">
        <w:tblPrEx>
          <w:shd w:val="clear" w:color="auto" w:fill="FFFFFF" w:themeFill="background1"/>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F051AFB">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1E8EAAB">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F7F9A02">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姜</w:t>
            </w:r>
          </w:p>
        </w:tc>
        <w:tc>
          <w:tcPr>
            <w:tcW w:w="5245" w:type="dxa"/>
            <w:tcBorders>
              <w:top w:val="nil"/>
              <w:left w:val="nil"/>
              <w:bottom w:val="single" w:color="auto" w:sz="4" w:space="0"/>
              <w:right w:val="single" w:color="auto" w:sz="4" w:space="0"/>
            </w:tcBorders>
            <w:shd w:val="clear" w:color="auto" w:fill="FFFFFF" w:themeFill="background1"/>
            <w:vAlign w:val="center"/>
          </w:tcPr>
          <w:p w14:paraId="1D440A2F">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铅（以Pb计）、镉（以Cd计）、吡虫啉、吡唑醚菌酯、敌敌畏、毒死蜱、甲胺磷、甲拌磷、克百威、六六六、氯氟氰菊酯和高效氯氟氰菊酯、氯氰菊酯和高效氯氰菊酯、氯唑磷、咪鲜胺和咪鲜胺锰盐、噻虫胺、噻虫嗪、二氧化硫残留量</w:t>
            </w:r>
          </w:p>
        </w:tc>
        <w:tc>
          <w:tcPr>
            <w:tcW w:w="850" w:type="dxa"/>
            <w:tcBorders>
              <w:top w:val="nil"/>
              <w:left w:val="nil"/>
              <w:bottom w:val="single" w:color="auto" w:sz="4" w:space="0"/>
              <w:right w:val="single" w:color="auto" w:sz="4" w:space="0"/>
            </w:tcBorders>
            <w:shd w:val="clear" w:color="auto" w:fill="FFFFFF" w:themeFill="background1"/>
            <w:vAlign w:val="center"/>
          </w:tcPr>
          <w:p w14:paraId="56475D2D">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1E55366F">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DF9D781">
            <w:pPr>
              <w:widowControl/>
              <w:jc w:val="left"/>
              <w:rPr>
                <w:rFonts w:hint="eastAsia" w:ascii="宋体" w:hAnsi="宋体" w:cs="宋体"/>
                <w:color w:val="000000"/>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4CD2D3A">
            <w:pPr>
              <w:widowControl/>
              <w:jc w:val="center"/>
              <w:rPr>
                <w:rFonts w:hint="eastAsia" w:ascii="宋体" w:hAnsi="宋体" w:cs="宋体"/>
                <w:color w:val="000000"/>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E4D0135">
            <w:pPr>
              <w:widowControl/>
              <w:spacing w:line="22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苹果</w:t>
            </w:r>
          </w:p>
        </w:tc>
        <w:tc>
          <w:tcPr>
            <w:tcW w:w="5245" w:type="dxa"/>
            <w:tcBorders>
              <w:top w:val="nil"/>
              <w:left w:val="nil"/>
              <w:bottom w:val="single" w:color="auto" w:sz="4" w:space="0"/>
              <w:right w:val="single" w:color="auto" w:sz="4" w:space="0"/>
            </w:tcBorders>
            <w:shd w:val="clear" w:color="auto" w:fill="FFFFFF" w:themeFill="background1"/>
            <w:vAlign w:val="center"/>
          </w:tcPr>
          <w:p w14:paraId="5B3420C0">
            <w:pPr>
              <w:widowControl/>
              <w:spacing w:line="22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敌敌畏、啶虫脒、毒死蜱、甲拌磷、克百威、氧乐果、三氯杀螨醇</w:t>
            </w:r>
          </w:p>
        </w:tc>
        <w:tc>
          <w:tcPr>
            <w:tcW w:w="850" w:type="dxa"/>
            <w:tcBorders>
              <w:top w:val="nil"/>
              <w:left w:val="nil"/>
              <w:bottom w:val="single" w:color="auto" w:sz="4" w:space="0"/>
              <w:right w:val="single" w:color="auto" w:sz="4" w:space="0"/>
            </w:tcBorders>
            <w:shd w:val="clear" w:color="auto" w:fill="FFFFFF" w:themeFill="background1"/>
            <w:vAlign w:val="center"/>
          </w:tcPr>
          <w:p w14:paraId="79D93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r>
      <w:tr w14:paraId="18DA863D">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6161046">
            <w:pPr>
              <w:widowControl/>
              <w:jc w:val="left"/>
              <w:rPr>
                <w:rFonts w:hint="eastAsia" w:ascii="宋体" w:hAnsi="宋体" w:cs="宋体"/>
                <w:color w:val="000000"/>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77B2000">
            <w:pPr>
              <w:widowControl/>
              <w:jc w:val="center"/>
              <w:rPr>
                <w:rFonts w:hint="eastAsia" w:ascii="宋体" w:hAnsi="宋体" w:cs="宋体"/>
                <w:color w:val="000000"/>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9878049">
            <w:pPr>
              <w:widowControl/>
              <w:spacing w:line="22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梨</w:t>
            </w:r>
          </w:p>
        </w:tc>
        <w:tc>
          <w:tcPr>
            <w:tcW w:w="5245" w:type="dxa"/>
            <w:tcBorders>
              <w:top w:val="nil"/>
              <w:left w:val="nil"/>
              <w:bottom w:val="single" w:color="auto" w:sz="4" w:space="0"/>
              <w:right w:val="single" w:color="auto" w:sz="4" w:space="0"/>
            </w:tcBorders>
            <w:shd w:val="clear" w:color="auto" w:fill="FFFFFF" w:themeFill="background1"/>
            <w:vAlign w:val="center"/>
          </w:tcPr>
          <w:p w14:paraId="4E5133A8">
            <w:pPr>
              <w:widowControl/>
              <w:spacing w:line="22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吡虫啉、敌敌畏、毒死蜱、多菌灵、克百威、氯氟氰菊酯和高效氯氟氰菊酯、氧乐果、水胺硫磷、苯醚甲环唑、咪鲜胺和咪鲜胺锰盐、噻虫嗪、乙螨唑、乙酰甲胺磷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1C378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r>
      <w:tr w14:paraId="6DF02B8A">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25CA1F6">
            <w:pPr>
              <w:widowControl/>
              <w:jc w:val="left"/>
              <w:rPr>
                <w:rFonts w:hint="eastAsia" w:ascii="宋体" w:hAnsi="宋体" w:cs="宋体"/>
                <w:color w:val="000000"/>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6BE1F01">
            <w:pPr>
              <w:widowControl/>
              <w:jc w:val="center"/>
              <w:rPr>
                <w:rFonts w:hint="eastAsia" w:ascii="宋体" w:hAnsi="宋体" w:cs="宋体"/>
                <w:color w:val="000000"/>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6B82B86">
            <w:pPr>
              <w:widowControl/>
              <w:spacing w:line="22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橙</w:t>
            </w:r>
          </w:p>
        </w:tc>
        <w:tc>
          <w:tcPr>
            <w:tcW w:w="5245" w:type="dxa"/>
            <w:tcBorders>
              <w:top w:val="nil"/>
              <w:left w:val="nil"/>
              <w:bottom w:val="single" w:color="auto" w:sz="4" w:space="0"/>
              <w:right w:val="single" w:color="auto" w:sz="4" w:space="0"/>
            </w:tcBorders>
            <w:shd w:val="clear" w:color="auto" w:fill="FFFFFF" w:themeFill="background1"/>
            <w:vAlign w:val="center"/>
          </w:tcPr>
          <w:p w14:paraId="226A9C6E">
            <w:pPr>
              <w:widowControl/>
              <w:spacing w:line="22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丙溴磷、克百威、联苯菊酯、三唑磷、杀扑磷、水胺硫磷、氧乐果、2,4-滴和 2,4-滴钠盐、苯醚甲环唑、氯唑磷、敌敌畏、氯氟氰菊酯和高效氯氟氰菊酯、乙酰甲胺磷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6EFFFF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r>
      <w:tr w14:paraId="3F8A7635">
        <w:tblPrEx>
          <w:shd w:val="clear" w:color="auto" w:fill="FFFFFF" w:themeFill="background1"/>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1C33F8D">
            <w:pPr>
              <w:widowControl/>
              <w:jc w:val="left"/>
              <w:rPr>
                <w:rFonts w:hint="eastAsia" w:ascii="宋体" w:hAnsi="宋体" w:cs="宋体"/>
                <w:color w:val="000000"/>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A69C5C9">
            <w:pPr>
              <w:widowControl/>
              <w:jc w:val="center"/>
              <w:rPr>
                <w:rFonts w:hint="eastAsia" w:ascii="宋体" w:hAnsi="宋体" w:cs="宋体"/>
                <w:color w:val="000000"/>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6D58763">
            <w:pPr>
              <w:widowControl/>
              <w:spacing w:line="22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猕猴桃</w:t>
            </w:r>
          </w:p>
        </w:tc>
        <w:tc>
          <w:tcPr>
            <w:tcW w:w="5245" w:type="dxa"/>
            <w:tcBorders>
              <w:top w:val="nil"/>
              <w:left w:val="nil"/>
              <w:bottom w:val="single" w:color="auto" w:sz="4" w:space="0"/>
              <w:right w:val="single" w:color="auto" w:sz="4" w:space="0"/>
            </w:tcBorders>
            <w:shd w:val="clear" w:color="auto" w:fill="FFFFFF" w:themeFill="background1"/>
            <w:vAlign w:val="center"/>
          </w:tcPr>
          <w:p w14:paraId="38B7B2DD">
            <w:pPr>
              <w:widowControl/>
              <w:spacing w:line="22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敌敌畏、多菌灵、氯吡脲、氧乐果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7A559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r>
      <w:tr w14:paraId="34C22C51">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DE59C35">
            <w:pPr>
              <w:widowControl/>
              <w:jc w:val="left"/>
              <w:rPr>
                <w:rFonts w:hint="eastAsia" w:ascii="宋体" w:hAnsi="宋体" w:cs="宋体"/>
                <w:color w:val="000000"/>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CA665A3">
            <w:pPr>
              <w:widowControl/>
              <w:jc w:val="center"/>
              <w:rPr>
                <w:rFonts w:hint="eastAsia" w:ascii="宋体" w:hAnsi="宋体" w:cs="宋体"/>
                <w:color w:val="000000"/>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695E387">
            <w:pPr>
              <w:widowControl/>
              <w:spacing w:line="22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香蕉</w:t>
            </w:r>
          </w:p>
        </w:tc>
        <w:tc>
          <w:tcPr>
            <w:tcW w:w="5245" w:type="dxa"/>
            <w:tcBorders>
              <w:top w:val="nil"/>
              <w:left w:val="nil"/>
              <w:bottom w:val="single" w:color="auto" w:sz="4" w:space="0"/>
              <w:right w:val="single" w:color="auto" w:sz="4" w:space="0"/>
            </w:tcBorders>
            <w:shd w:val="clear" w:color="auto" w:fill="FFFFFF" w:themeFill="background1"/>
            <w:vAlign w:val="center"/>
          </w:tcPr>
          <w:p w14:paraId="3F466632">
            <w:pPr>
              <w:widowControl/>
              <w:spacing w:line="22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苯醚甲环唑、吡唑醚菌酯、多菌灵、氟虫腈、甲拌磷、腈苯唑、吡虫啉、噻虫胺、噻虫嗪、联苯菊酯、烯唑醇、百菌清、噻唑磷、氟唑菌酰胺</w:t>
            </w:r>
          </w:p>
        </w:tc>
        <w:tc>
          <w:tcPr>
            <w:tcW w:w="850" w:type="dxa"/>
            <w:tcBorders>
              <w:top w:val="nil"/>
              <w:left w:val="nil"/>
              <w:bottom w:val="single" w:color="auto" w:sz="4" w:space="0"/>
              <w:right w:val="single" w:color="auto" w:sz="4" w:space="0"/>
            </w:tcBorders>
            <w:shd w:val="clear" w:color="auto" w:fill="FFFFFF" w:themeFill="background1"/>
            <w:vAlign w:val="center"/>
          </w:tcPr>
          <w:p w14:paraId="0ACB4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r>
      <w:tr w14:paraId="607FA8FD">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82AF107">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26D459A">
            <w:pPr>
              <w:widowControl/>
              <w:jc w:val="center"/>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513F74A">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鸡蛋</w:t>
            </w:r>
          </w:p>
        </w:tc>
        <w:tc>
          <w:tcPr>
            <w:tcW w:w="5245" w:type="dxa"/>
            <w:tcBorders>
              <w:top w:val="nil"/>
              <w:left w:val="nil"/>
              <w:bottom w:val="single" w:color="auto" w:sz="4" w:space="0"/>
              <w:right w:val="single" w:color="auto" w:sz="4" w:space="0"/>
            </w:tcBorders>
            <w:shd w:val="clear" w:color="auto" w:fill="FFFFFF" w:themeFill="background1"/>
            <w:vAlign w:val="center"/>
          </w:tcPr>
          <w:p w14:paraId="1A02C3A0">
            <w:pPr>
              <w:widowControl/>
              <w:spacing w:line="220" w:lineRule="exact"/>
              <w:jc w:val="left"/>
              <w:rPr>
                <w:rFonts w:hint="eastAsia" w:ascii="宋体" w:hAnsi="宋体" w:cs="宋体"/>
                <w:kern w:val="0"/>
                <w:sz w:val="18"/>
                <w:szCs w:val="18"/>
              </w:rPr>
            </w:pPr>
            <w:r>
              <w:rPr>
                <w:rFonts w:hint="eastAsia" w:ascii="宋体" w:hAnsi="宋体" w:cs="宋体"/>
                <w:kern w:val="0"/>
                <w:sz w:val="18"/>
                <w:szCs w:val="18"/>
              </w:rPr>
              <w:t>甲硝唑、地美硝唑、呋喃唑酮代谢物、氟虫腈、氯霉素、氟苯尼考、甲砜霉素、恩诺沙星、氧氟沙星、沙拉沙星、甲氧苄啶、磺胺类（总量）、多西环素、地克珠利、托曲珠利</w:t>
            </w:r>
          </w:p>
        </w:tc>
        <w:tc>
          <w:tcPr>
            <w:tcW w:w="850" w:type="dxa"/>
            <w:tcBorders>
              <w:top w:val="nil"/>
              <w:left w:val="nil"/>
              <w:bottom w:val="single" w:color="auto" w:sz="4" w:space="0"/>
              <w:right w:val="single" w:color="auto" w:sz="4" w:space="0"/>
            </w:tcBorders>
            <w:shd w:val="clear" w:color="auto" w:fill="FFFFFF" w:themeFill="background1"/>
            <w:vAlign w:val="center"/>
          </w:tcPr>
          <w:p w14:paraId="7717A0C5">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279C1504">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C82E2D4">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auto" w:fill="FFFFFF" w:themeFill="background1"/>
            <w:vAlign w:val="center"/>
          </w:tcPr>
          <w:p w14:paraId="6444AE96">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92" w:type="dxa"/>
            <w:tcBorders>
              <w:top w:val="nil"/>
              <w:left w:val="nil"/>
              <w:bottom w:val="single" w:color="auto" w:sz="4" w:space="0"/>
              <w:right w:val="single" w:color="auto" w:sz="4" w:space="0"/>
            </w:tcBorders>
            <w:shd w:val="clear" w:color="auto" w:fill="FFFFFF" w:themeFill="background1"/>
            <w:vAlign w:val="center"/>
          </w:tcPr>
          <w:p w14:paraId="39EAACF3">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5245" w:type="dxa"/>
            <w:tcBorders>
              <w:top w:val="nil"/>
              <w:left w:val="nil"/>
              <w:bottom w:val="single" w:color="auto" w:sz="4" w:space="0"/>
              <w:right w:val="single" w:color="auto" w:sz="4" w:space="0"/>
            </w:tcBorders>
            <w:shd w:val="clear" w:color="auto" w:fill="FFFFFF" w:themeFill="background1"/>
            <w:vAlign w:val="center"/>
          </w:tcPr>
          <w:p w14:paraId="7AF9B4CD">
            <w:pPr>
              <w:widowControl/>
              <w:jc w:val="center"/>
              <w:rPr>
                <w:rFonts w:hint="eastAsia" w:ascii="宋体" w:hAnsi="宋体" w:cs="宋体"/>
                <w:kern w:val="0"/>
                <w:sz w:val="20"/>
                <w:szCs w:val="20"/>
              </w:rPr>
            </w:pPr>
            <w:r>
              <w:rPr>
                <w:rFonts w:hint="eastAsia" w:ascii="宋体" w:hAnsi="宋体" w:cs="宋体"/>
                <w:kern w:val="0"/>
                <w:sz w:val="20"/>
                <w:szCs w:val="20"/>
              </w:rPr>
              <w:t>小计</w:t>
            </w:r>
          </w:p>
        </w:tc>
        <w:tc>
          <w:tcPr>
            <w:tcW w:w="850" w:type="dxa"/>
            <w:tcBorders>
              <w:top w:val="nil"/>
              <w:left w:val="nil"/>
              <w:bottom w:val="single" w:color="auto" w:sz="4" w:space="0"/>
              <w:right w:val="single" w:color="auto" w:sz="4" w:space="0"/>
            </w:tcBorders>
            <w:shd w:val="clear" w:color="auto" w:fill="FFFFFF" w:themeFill="background1"/>
            <w:vAlign w:val="center"/>
          </w:tcPr>
          <w:p w14:paraId="589A0419">
            <w:pPr>
              <w:widowControl/>
              <w:jc w:val="center"/>
              <w:rPr>
                <w:rFonts w:hint="eastAsia" w:ascii="宋体" w:hAnsi="宋体" w:cs="宋体"/>
                <w:b/>
                <w:bCs/>
                <w:kern w:val="0"/>
                <w:sz w:val="20"/>
                <w:szCs w:val="20"/>
              </w:rPr>
            </w:pPr>
            <w:r>
              <w:rPr>
                <w:rFonts w:hint="eastAsia" w:ascii="宋体" w:hAnsi="宋体" w:cs="宋体"/>
                <w:b/>
                <w:bCs/>
                <w:kern w:val="0"/>
                <w:sz w:val="20"/>
                <w:szCs w:val="20"/>
              </w:rPr>
              <w:t>105</w:t>
            </w:r>
          </w:p>
        </w:tc>
      </w:tr>
      <w:tr w14:paraId="6AAD9A5C">
        <w:tblPrEx>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9DEFD71">
            <w:pPr>
              <w:widowControl/>
              <w:jc w:val="center"/>
              <w:rPr>
                <w:rFonts w:hint="eastAsia" w:ascii="宋体" w:hAnsi="宋体" w:cs="宋体"/>
                <w:b/>
                <w:bCs/>
                <w:kern w:val="0"/>
                <w:sz w:val="32"/>
                <w:szCs w:val="32"/>
              </w:rPr>
            </w:pPr>
            <w:r>
              <w:rPr>
                <w:rFonts w:hint="eastAsia" w:ascii="宋体" w:hAnsi="宋体" w:cs="宋体"/>
                <w:b/>
                <w:bCs/>
                <w:kern w:val="0"/>
                <w:sz w:val="32"/>
                <w:szCs w:val="32"/>
              </w:rPr>
              <w:t>2、肉制品专项（20批次）</w:t>
            </w:r>
          </w:p>
        </w:tc>
      </w:tr>
      <w:tr w14:paraId="5B52F703">
        <w:tblPrEx>
          <w:tblCellMar>
            <w:top w:w="0" w:type="dxa"/>
            <w:left w:w="108" w:type="dxa"/>
            <w:bottom w:w="0" w:type="dxa"/>
            <w:right w:w="108" w:type="dxa"/>
          </w:tblCellMar>
        </w:tblPrEx>
        <w:trPr>
          <w:trHeight w:val="27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107B21C">
            <w:pPr>
              <w:widowControl/>
              <w:jc w:val="center"/>
              <w:rPr>
                <w:rFonts w:hint="eastAsia" w:ascii="宋体" w:hAnsi="宋体" w:cs="宋体"/>
                <w:kern w:val="0"/>
                <w:sz w:val="18"/>
                <w:szCs w:val="18"/>
              </w:rPr>
            </w:pPr>
            <w:r>
              <w:rPr>
                <w:rFonts w:hint="eastAsia" w:ascii="宋体" w:hAnsi="宋体" w:cs="宋体"/>
                <w:kern w:val="0"/>
                <w:sz w:val="18"/>
                <w:szCs w:val="18"/>
              </w:rPr>
              <w:t>序号</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F48AB39">
            <w:pPr>
              <w:widowControl/>
              <w:jc w:val="center"/>
              <w:rPr>
                <w:rFonts w:hint="eastAsia" w:ascii="宋体" w:hAnsi="宋体" w:cs="宋体"/>
                <w:kern w:val="0"/>
                <w:sz w:val="18"/>
                <w:szCs w:val="18"/>
              </w:rPr>
            </w:pPr>
            <w:r>
              <w:rPr>
                <w:rFonts w:hint="eastAsia" w:ascii="宋体" w:hAnsi="宋体" w:cs="宋体"/>
                <w:kern w:val="0"/>
                <w:sz w:val="18"/>
                <w:szCs w:val="18"/>
              </w:rPr>
              <w:t>食品亚类</w:t>
            </w:r>
            <w:r>
              <w:rPr>
                <w:kern w:val="0"/>
                <w:sz w:val="18"/>
                <w:szCs w:val="18"/>
              </w:rPr>
              <w:t>(</w:t>
            </w:r>
            <w:r>
              <w:rPr>
                <w:rFonts w:hint="eastAsia" w:ascii="宋体" w:hAnsi="宋体" w:cs="宋体"/>
                <w:kern w:val="0"/>
                <w:sz w:val="18"/>
                <w:szCs w:val="18"/>
              </w:rPr>
              <w:t>一级</w:t>
            </w:r>
            <w:r>
              <w:rPr>
                <w:kern w:val="0"/>
                <w:sz w:val="18"/>
                <w:szCs w:val="18"/>
              </w:rPr>
              <w:t>)</w:t>
            </w:r>
          </w:p>
        </w:tc>
        <w:tc>
          <w:tcPr>
            <w:tcW w:w="992" w:type="dxa"/>
            <w:tcBorders>
              <w:top w:val="nil"/>
              <w:left w:val="nil"/>
              <w:bottom w:val="single" w:color="auto" w:sz="4" w:space="0"/>
              <w:right w:val="single" w:color="auto" w:sz="4" w:space="0"/>
            </w:tcBorders>
            <w:shd w:val="clear" w:color="auto" w:fill="FFFFFF" w:themeFill="background1"/>
            <w:vAlign w:val="center"/>
          </w:tcPr>
          <w:p w14:paraId="61DD7562">
            <w:pPr>
              <w:widowControl/>
              <w:jc w:val="center"/>
              <w:rPr>
                <w:rFonts w:hint="eastAsia" w:ascii="宋体" w:hAnsi="宋体" w:cs="宋体"/>
                <w:kern w:val="0"/>
                <w:sz w:val="18"/>
                <w:szCs w:val="18"/>
              </w:rPr>
            </w:pPr>
            <w:r>
              <w:rPr>
                <w:rFonts w:hint="eastAsia" w:ascii="宋体" w:hAnsi="宋体" w:cs="宋体"/>
                <w:kern w:val="0"/>
                <w:sz w:val="18"/>
                <w:szCs w:val="18"/>
              </w:rPr>
              <w:t>食品细类</w:t>
            </w:r>
          </w:p>
        </w:tc>
        <w:tc>
          <w:tcPr>
            <w:tcW w:w="5245"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7ED1BFA">
            <w:pPr>
              <w:widowControl/>
              <w:jc w:val="center"/>
              <w:rPr>
                <w:rFonts w:hint="eastAsia" w:ascii="宋体" w:hAnsi="宋体" w:cs="宋体"/>
                <w:kern w:val="0"/>
                <w:sz w:val="18"/>
                <w:szCs w:val="18"/>
              </w:rPr>
            </w:pPr>
            <w:r>
              <w:rPr>
                <w:rFonts w:hint="eastAsia" w:ascii="宋体" w:hAnsi="宋体" w:cs="宋体"/>
                <w:kern w:val="0"/>
                <w:sz w:val="18"/>
                <w:szCs w:val="18"/>
              </w:rPr>
              <w:t>检验项目</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E570476">
            <w:pPr>
              <w:widowControl/>
              <w:jc w:val="center"/>
              <w:rPr>
                <w:rFonts w:hint="eastAsia" w:ascii="宋体" w:hAnsi="宋体" w:cs="宋体"/>
                <w:b/>
                <w:bCs/>
                <w:kern w:val="0"/>
                <w:sz w:val="20"/>
                <w:szCs w:val="20"/>
              </w:rPr>
            </w:pPr>
            <w:r>
              <w:rPr>
                <w:rFonts w:hint="eastAsia" w:ascii="宋体" w:hAnsi="宋体" w:cs="宋体"/>
                <w:b/>
                <w:bCs/>
                <w:kern w:val="0"/>
                <w:sz w:val="20"/>
                <w:szCs w:val="20"/>
              </w:rPr>
              <w:t>抽检批次</w:t>
            </w:r>
          </w:p>
        </w:tc>
      </w:tr>
      <w:tr w14:paraId="0020BA30">
        <w:tblPrEx>
          <w:shd w:val="clear" w:color="auto" w:fill="FFFFFF" w:themeFill="background1"/>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8DB0742">
            <w:pPr>
              <w:widowControl/>
              <w:jc w:val="left"/>
              <w:rPr>
                <w:rFonts w:hint="eastAsia" w:ascii="宋体" w:hAnsi="宋体" w:cs="宋体"/>
                <w:kern w:val="0"/>
                <w:sz w:val="18"/>
                <w:szCs w:val="18"/>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5B2284C">
            <w:pPr>
              <w:widowControl/>
              <w:jc w:val="left"/>
              <w:rPr>
                <w:rFonts w:hint="eastAsia" w:ascii="宋体" w:hAnsi="宋体" w:cs="宋体"/>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3EC0C3BA">
            <w:pPr>
              <w:widowControl/>
              <w:jc w:val="center"/>
              <w:rPr>
                <w:kern w:val="0"/>
                <w:sz w:val="18"/>
                <w:szCs w:val="18"/>
              </w:rPr>
            </w:pPr>
            <w:r>
              <w:rPr>
                <w:kern w:val="0"/>
                <w:sz w:val="18"/>
                <w:szCs w:val="18"/>
              </w:rPr>
              <w:t>(</w:t>
            </w:r>
            <w:r>
              <w:rPr>
                <w:rFonts w:hint="eastAsia" w:ascii="宋体" w:hAnsi="宋体"/>
                <w:kern w:val="0"/>
                <w:sz w:val="18"/>
                <w:szCs w:val="18"/>
              </w:rPr>
              <w:t>四级</w:t>
            </w:r>
            <w:r>
              <w:rPr>
                <w:kern w:val="0"/>
                <w:sz w:val="18"/>
                <w:szCs w:val="18"/>
              </w:rPr>
              <w:t>)</w:t>
            </w:r>
          </w:p>
        </w:tc>
        <w:tc>
          <w:tcPr>
            <w:tcW w:w="5245"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421816D">
            <w:pPr>
              <w:widowControl/>
              <w:jc w:val="left"/>
              <w:rPr>
                <w:rFonts w:hint="eastAsia" w:ascii="宋体" w:hAnsi="宋体" w:cs="宋体"/>
                <w:kern w:val="0"/>
                <w:sz w:val="18"/>
                <w:szCs w:val="18"/>
              </w:rPr>
            </w:pP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46EF7AF">
            <w:pPr>
              <w:widowControl/>
              <w:jc w:val="left"/>
              <w:rPr>
                <w:rFonts w:hint="eastAsia" w:ascii="宋体" w:hAnsi="宋体" w:cs="宋体"/>
                <w:b/>
                <w:bCs/>
                <w:kern w:val="0"/>
                <w:sz w:val="20"/>
                <w:szCs w:val="20"/>
              </w:rPr>
            </w:pPr>
          </w:p>
        </w:tc>
      </w:tr>
      <w:tr w14:paraId="6B3A498C">
        <w:tblPrEx>
          <w:shd w:val="clear" w:color="auto" w:fill="FFFFFF" w:themeFill="background1"/>
          <w:tblCellMar>
            <w:top w:w="0" w:type="dxa"/>
            <w:left w:w="108" w:type="dxa"/>
            <w:bottom w:w="0" w:type="dxa"/>
            <w:right w:w="108" w:type="dxa"/>
          </w:tblCellMar>
        </w:tblPrEx>
        <w:trPr>
          <w:trHeight w:val="168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2936D1A">
            <w:pPr>
              <w:widowControl/>
              <w:jc w:val="center"/>
              <w:rPr>
                <w:rFonts w:hint="eastAsia" w:ascii="宋体" w:hAnsi="宋体" w:cs="宋体"/>
                <w:kern w:val="0"/>
                <w:sz w:val="20"/>
                <w:szCs w:val="20"/>
              </w:rPr>
            </w:pPr>
            <w:r>
              <w:rPr>
                <w:rFonts w:hint="eastAsia" w:ascii="宋体" w:hAnsi="宋体" w:cs="宋体"/>
                <w:kern w:val="0"/>
                <w:sz w:val="20"/>
                <w:szCs w:val="20"/>
              </w:rPr>
              <w:t>1</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CCD319F">
            <w:pPr>
              <w:widowControl/>
              <w:jc w:val="center"/>
              <w:rPr>
                <w:rFonts w:hint="eastAsia" w:ascii="宋体" w:hAnsi="宋体" w:cs="宋体"/>
                <w:kern w:val="0"/>
                <w:sz w:val="20"/>
                <w:szCs w:val="20"/>
              </w:rPr>
            </w:pPr>
            <w:r>
              <w:rPr>
                <w:rFonts w:hint="eastAsia" w:ascii="宋体" w:hAnsi="宋体" w:cs="宋体"/>
                <w:kern w:val="0"/>
                <w:sz w:val="20"/>
                <w:szCs w:val="20"/>
              </w:rPr>
              <w:t>肉制品</w:t>
            </w:r>
          </w:p>
        </w:tc>
        <w:tc>
          <w:tcPr>
            <w:tcW w:w="992" w:type="dxa"/>
            <w:tcBorders>
              <w:top w:val="nil"/>
              <w:left w:val="nil"/>
              <w:bottom w:val="single" w:color="auto" w:sz="4" w:space="0"/>
              <w:right w:val="single" w:color="auto" w:sz="4" w:space="0"/>
            </w:tcBorders>
            <w:shd w:val="clear" w:color="auto" w:fill="FFFFFF" w:themeFill="background1"/>
            <w:noWrap/>
            <w:vAlign w:val="center"/>
          </w:tcPr>
          <w:p w14:paraId="16F58B4D">
            <w:pPr>
              <w:widowControl/>
              <w:spacing w:line="240" w:lineRule="exact"/>
              <w:jc w:val="center"/>
              <w:rPr>
                <w:rFonts w:hint="eastAsia" w:ascii="黑体" w:hAnsi="黑体" w:eastAsia="黑体" w:cs="宋体"/>
                <w:kern w:val="0"/>
                <w:sz w:val="20"/>
                <w:szCs w:val="20"/>
              </w:rPr>
            </w:pPr>
            <w:r>
              <w:rPr>
                <w:rFonts w:hint="eastAsia" w:ascii="黑体" w:hAnsi="黑体" w:eastAsia="黑体" w:cs="宋体"/>
                <w:kern w:val="0"/>
                <w:sz w:val="20"/>
                <w:szCs w:val="20"/>
              </w:rPr>
              <w:t>腌腊肉制品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64EDC7D6">
            <w:pPr>
              <w:widowControl/>
              <w:spacing w:line="240" w:lineRule="exact"/>
              <w:jc w:val="center"/>
              <w:rPr>
                <w:rFonts w:hint="eastAsia" w:ascii="黑体" w:hAnsi="黑体" w:eastAsia="黑体" w:cs="宋体"/>
                <w:kern w:val="0"/>
                <w:sz w:val="20"/>
                <w:szCs w:val="20"/>
              </w:rPr>
            </w:pPr>
            <w:r>
              <w:rPr>
                <w:rFonts w:hint="eastAsia" w:ascii="黑体" w:hAnsi="黑体" w:eastAsia="黑体" w:cs="宋体"/>
                <w:kern w:val="0"/>
                <w:sz w:val="20"/>
                <w:szCs w:val="20"/>
              </w:rPr>
              <w:t>过氧化值（ 以脂肪计）、铅（ 以 Pb 计）、总砷（ 以 As 计）、亚硝酸盐（ 以亚硝酸钠计）、苯甲酸及其钠盐（ 以苯甲酸计）、山梨酸及其钾盐（ 以山梨酸计）、脱氢乙酸及其钠盐（ 以脱氢乙酸计）、合成着色剂（柠檬黄、 日落黄、胭脂红、诱惑红、苋菜红、酸性红）、氯霉素</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11845CB">
            <w:pPr>
              <w:widowControl/>
              <w:jc w:val="center"/>
              <w:rPr>
                <w:rFonts w:hint="eastAsia" w:ascii="宋体" w:hAnsi="宋体" w:cs="宋体"/>
                <w:kern w:val="0"/>
                <w:sz w:val="20"/>
                <w:szCs w:val="20"/>
              </w:rPr>
            </w:pPr>
            <w:r>
              <w:rPr>
                <w:rFonts w:hint="eastAsia" w:ascii="宋体" w:hAnsi="宋体" w:cs="宋体"/>
                <w:kern w:val="0"/>
                <w:sz w:val="20"/>
                <w:szCs w:val="20"/>
              </w:rPr>
              <w:t>20</w:t>
            </w:r>
          </w:p>
        </w:tc>
      </w:tr>
      <w:tr w14:paraId="66B2C204">
        <w:tblPrEx>
          <w:shd w:val="clear" w:color="auto" w:fill="FFFFFF" w:themeFill="background1"/>
          <w:tblCellMar>
            <w:top w:w="0" w:type="dxa"/>
            <w:left w:w="108" w:type="dxa"/>
            <w:bottom w:w="0" w:type="dxa"/>
            <w:right w:w="108" w:type="dxa"/>
          </w:tblCellMar>
        </w:tblPrEx>
        <w:trPr>
          <w:trHeight w:val="81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62460AB">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C9D4DAC">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9B99940">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调理肉制品（非速冻）</w:t>
            </w:r>
          </w:p>
        </w:tc>
        <w:tc>
          <w:tcPr>
            <w:tcW w:w="5245" w:type="dxa"/>
            <w:tcBorders>
              <w:top w:val="nil"/>
              <w:left w:val="nil"/>
              <w:bottom w:val="single" w:color="auto" w:sz="4" w:space="0"/>
              <w:right w:val="single" w:color="auto" w:sz="4" w:space="0"/>
            </w:tcBorders>
            <w:shd w:val="clear" w:color="auto" w:fill="FFFFFF" w:themeFill="background1"/>
            <w:vAlign w:val="center"/>
          </w:tcPr>
          <w:p w14:paraId="5038F6F4">
            <w:pPr>
              <w:widowControl/>
              <w:spacing w:line="240" w:lineRule="exact"/>
              <w:jc w:val="center"/>
              <w:rPr>
                <w:rFonts w:hint="eastAsia" w:ascii="黑体" w:hAnsi="黑体" w:eastAsia="黑体" w:cs="宋体"/>
                <w:kern w:val="0"/>
                <w:sz w:val="20"/>
                <w:szCs w:val="20"/>
              </w:rPr>
            </w:pPr>
            <w:r>
              <w:rPr>
                <w:rFonts w:hint="eastAsia" w:ascii="黑体" w:hAnsi="黑体" w:eastAsia="黑体" w:cs="宋体"/>
                <w:kern w:val="0"/>
                <w:sz w:val="20"/>
                <w:szCs w:val="20"/>
              </w:rPr>
              <w:t>苯甲酸及其钠盐（ 以苯甲酸计）、山梨酸及其钾盐（ 以山梨酸计）、脱氢乙酸及其钠盐（ 以脱氢乙酸计）</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466CC27">
            <w:pPr>
              <w:widowControl/>
              <w:jc w:val="left"/>
              <w:rPr>
                <w:rFonts w:hint="eastAsia" w:ascii="宋体" w:hAnsi="宋体" w:cs="宋体"/>
                <w:kern w:val="0"/>
                <w:sz w:val="20"/>
                <w:szCs w:val="20"/>
              </w:rPr>
            </w:pPr>
          </w:p>
        </w:tc>
      </w:tr>
      <w:tr w14:paraId="3008FDEF">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2CA0916">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BCB97F0">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noWrap/>
            <w:vAlign w:val="center"/>
          </w:tcPr>
          <w:p w14:paraId="5C90B145">
            <w:pPr>
              <w:widowControl/>
              <w:spacing w:line="240" w:lineRule="exact"/>
              <w:jc w:val="center"/>
              <w:rPr>
                <w:rFonts w:hint="eastAsia" w:ascii="黑体" w:hAnsi="黑体" w:eastAsia="黑体" w:cs="宋体"/>
                <w:kern w:val="0"/>
                <w:sz w:val="20"/>
                <w:szCs w:val="20"/>
              </w:rPr>
            </w:pPr>
            <w:r>
              <w:rPr>
                <w:rFonts w:hint="eastAsia" w:ascii="黑体" w:hAnsi="黑体" w:eastAsia="黑体" w:cs="宋体"/>
                <w:kern w:val="0"/>
                <w:sz w:val="20"/>
                <w:szCs w:val="20"/>
              </w:rPr>
              <w:t>发酵肉制品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35ED912A">
            <w:pPr>
              <w:widowControl/>
              <w:spacing w:line="240" w:lineRule="exact"/>
              <w:jc w:val="center"/>
              <w:rPr>
                <w:rFonts w:hint="eastAsia" w:ascii="黑体" w:hAnsi="黑体" w:eastAsia="黑体" w:cs="宋体"/>
                <w:kern w:val="0"/>
                <w:sz w:val="20"/>
                <w:szCs w:val="20"/>
              </w:rPr>
            </w:pPr>
            <w:r>
              <w:rPr>
                <w:rFonts w:hint="eastAsia" w:ascii="黑体" w:hAnsi="黑体" w:eastAsia="黑体" w:cs="宋体"/>
                <w:kern w:val="0"/>
                <w:sz w:val="20"/>
                <w:szCs w:val="20"/>
              </w:rPr>
              <w:t>亚硝酸盐（ 以亚硝酸钠计）、沙门氏菌、金黄色葡萄球菌、单核细胞增生李斯特氏菌、致泻大肠埃希氏菌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5E6BDB7">
            <w:pPr>
              <w:widowControl/>
              <w:jc w:val="left"/>
              <w:rPr>
                <w:rFonts w:hint="eastAsia" w:ascii="宋体" w:hAnsi="宋体" w:cs="宋体"/>
                <w:kern w:val="0"/>
                <w:sz w:val="20"/>
                <w:szCs w:val="20"/>
              </w:rPr>
            </w:pPr>
          </w:p>
        </w:tc>
      </w:tr>
      <w:tr w14:paraId="1E59EB30">
        <w:tblPrEx>
          <w:shd w:val="clear" w:color="auto" w:fill="FFFFFF" w:themeFill="background1"/>
          <w:tblCellMar>
            <w:top w:w="0" w:type="dxa"/>
            <w:left w:w="108" w:type="dxa"/>
            <w:bottom w:w="0" w:type="dxa"/>
            <w:right w:w="108" w:type="dxa"/>
          </w:tblCellMar>
        </w:tblPrEx>
        <w:trPr>
          <w:trHeight w:val="28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4027564">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D5E66AD">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noWrap/>
            <w:vAlign w:val="center"/>
          </w:tcPr>
          <w:p w14:paraId="3995E386">
            <w:pPr>
              <w:widowControl/>
              <w:spacing w:line="240" w:lineRule="exact"/>
              <w:jc w:val="center"/>
              <w:rPr>
                <w:rFonts w:hint="eastAsia" w:ascii="黑体" w:hAnsi="黑体" w:eastAsia="黑体" w:cs="宋体"/>
                <w:kern w:val="0"/>
                <w:sz w:val="20"/>
                <w:szCs w:val="20"/>
              </w:rPr>
            </w:pPr>
            <w:r>
              <w:rPr>
                <w:rFonts w:hint="eastAsia" w:ascii="黑体" w:hAnsi="黑体" w:eastAsia="黑体" w:cs="宋体"/>
                <w:kern w:val="0"/>
                <w:sz w:val="20"/>
                <w:szCs w:val="20"/>
              </w:rPr>
              <w:t>酱卤肉制品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46465C01">
            <w:pPr>
              <w:widowControl/>
              <w:spacing w:line="240" w:lineRule="exact"/>
              <w:jc w:val="center"/>
              <w:rPr>
                <w:rFonts w:hint="eastAsia" w:ascii="黑体" w:hAnsi="黑体" w:eastAsia="黑体" w:cs="宋体"/>
                <w:kern w:val="0"/>
                <w:sz w:val="20"/>
                <w:szCs w:val="20"/>
              </w:rPr>
            </w:pPr>
            <w:r>
              <w:rPr>
                <w:rFonts w:hint="eastAsia" w:ascii="黑体" w:hAnsi="黑体" w:eastAsia="黑体" w:cs="宋体"/>
                <w:kern w:val="0"/>
                <w:sz w:val="20"/>
                <w:szCs w:val="20"/>
              </w:rPr>
              <w:t>镉（ 以 Cd 计）、铬（ 以 Cr 计）、总砷（ 以 As 计）、N-二甲基亚硝胺、亚硝酸盐（ 以亚硝酸钠计）、苯甲酸及其钠盐（ 以苯甲酸计）、山梨酸及其钾盐（ 以山梨酸计）、脱氢乙酸及其钠盐（ 以脱氢乙酸计）、纳他霉素、防腐剂混合使用时各自用量占其最大使用量的比例之和、糖精钠（ 以糖精计）、合成着色剂（柠檬黄、 日落黄、胭脂红、诱惑红）、氯霉素、菌落总数、大肠菌群、沙门氏菌、金黄色葡萄球菌、单核细胞增生李斯特氏菌、致泻大肠埃希氏菌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444616A">
            <w:pPr>
              <w:widowControl/>
              <w:jc w:val="left"/>
              <w:rPr>
                <w:rFonts w:hint="eastAsia" w:ascii="宋体" w:hAnsi="宋体" w:cs="宋体"/>
                <w:kern w:val="0"/>
                <w:sz w:val="20"/>
                <w:szCs w:val="20"/>
              </w:rPr>
            </w:pPr>
          </w:p>
        </w:tc>
      </w:tr>
      <w:tr w14:paraId="44691E82">
        <w:tblPrEx>
          <w:tblCellMar>
            <w:top w:w="0" w:type="dxa"/>
            <w:left w:w="108" w:type="dxa"/>
            <w:bottom w:w="0" w:type="dxa"/>
            <w:right w:w="108" w:type="dxa"/>
          </w:tblCellMar>
        </w:tblPrEx>
        <w:trPr>
          <w:trHeight w:val="16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AA05571">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3FADB6A">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79C06C03">
            <w:pPr>
              <w:widowControl/>
              <w:spacing w:line="240" w:lineRule="exact"/>
              <w:jc w:val="center"/>
              <w:rPr>
                <w:rFonts w:hint="eastAsia" w:ascii="宋体" w:hAnsi="宋体" w:cs="宋体"/>
                <w:kern w:val="0"/>
                <w:sz w:val="22"/>
                <w:szCs w:val="22"/>
              </w:rPr>
            </w:pPr>
            <w:r>
              <w:rPr>
                <w:rFonts w:hint="eastAsia" w:ascii="宋体" w:hAnsi="宋体" w:cs="宋体"/>
                <w:kern w:val="0"/>
                <w:sz w:val="22"/>
                <w:szCs w:val="22"/>
              </w:rPr>
              <w:t>油炸肉制品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65FCAEB1">
            <w:pPr>
              <w:widowControl/>
              <w:spacing w:line="240" w:lineRule="exact"/>
              <w:jc w:val="center"/>
              <w:rPr>
                <w:rFonts w:hint="eastAsia" w:ascii="黑体" w:hAnsi="黑体" w:eastAsia="黑体" w:cs="宋体"/>
                <w:kern w:val="0"/>
                <w:sz w:val="20"/>
                <w:szCs w:val="20"/>
              </w:rPr>
            </w:pPr>
            <w:r>
              <w:rPr>
                <w:rFonts w:hint="eastAsia" w:ascii="黑体" w:hAnsi="黑体" w:eastAsia="黑体" w:cs="宋体"/>
                <w:kern w:val="0"/>
                <w:sz w:val="20"/>
                <w:szCs w:val="20"/>
              </w:rPr>
              <w:t>N-二甲基亚硝胺、亚硝酸盐（ 以亚硝酸钠计）、苯甲酸及其钠盐（ 以苯甲酸计）、山梨酸及其钾盐（ 以山梨酸计）、沙门氏菌、金黄色葡萄球菌、单核细胞增生李斯特氏菌、致泻大肠埃希氏菌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9C6A307">
            <w:pPr>
              <w:widowControl/>
              <w:jc w:val="left"/>
              <w:rPr>
                <w:rFonts w:hint="eastAsia" w:ascii="宋体" w:hAnsi="宋体" w:cs="宋体"/>
                <w:kern w:val="0"/>
                <w:sz w:val="20"/>
                <w:szCs w:val="20"/>
              </w:rPr>
            </w:pPr>
          </w:p>
        </w:tc>
      </w:tr>
      <w:tr w14:paraId="425E3306">
        <w:tblPrEx>
          <w:tblCellMar>
            <w:top w:w="0" w:type="dxa"/>
            <w:left w:w="108" w:type="dxa"/>
            <w:bottom w:w="0" w:type="dxa"/>
            <w:right w:w="108" w:type="dxa"/>
          </w:tblCellMar>
        </w:tblPrEx>
        <w:trPr>
          <w:trHeight w:val="21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FC42856">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34C2D2D">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4C6E118E">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熟肉干制品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35A45851">
            <w:pPr>
              <w:widowControl/>
              <w:spacing w:line="240" w:lineRule="exact"/>
              <w:jc w:val="center"/>
              <w:rPr>
                <w:rFonts w:hint="eastAsia" w:ascii="黑体" w:hAnsi="黑体" w:eastAsia="黑体" w:cs="宋体"/>
                <w:kern w:val="0"/>
                <w:sz w:val="20"/>
                <w:szCs w:val="20"/>
              </w:rPr>
            </w:pPr>
            <w:r>
              <w:rPr>
                <w:rFonts w:hint="eastAsia" w:ascii="黑体" w:hAnsi="黑体" w:eastAsia="黑体" w:cs="宋体"/>
                <w:kern w:val="0"/>
                <w:sz w:val="20"/>
                <w:szCs w:val="20"/>
              </w:rPr>
              <w:t>铅（ 以 Pb 计）、N-二甲基亚硝胺、苯甲酸及其钠盐（ 以苯甲酸计）、山梨酸及其钾盐（ 以山梨酸计）、脱氢乙酸及其钠盐（ 以脱氢乙酸计）、防腐剂混合使用时各自用量占其最大使用量的比例之和、合成着色剂（胭脂红、诱惑红）、氯霉素、菌落总数、大肠菌群、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CDCEC32">
            <w:pPr>
              <w:widowControl/>
              <w:jc w:val="left"/>
              <w:rPr>
                <w:rFonts w:hint="eastAsia" w:ascii="宋体" w:hAnsi="宋体" w:cs="宋体"/>
                <w:kern w:val="0"/>
                <w:sz w:val="20"/>
                <w:szCs w:val="20"/>
              </w:rPr>
            </w:pPr>
          </w:p>
        </w:tc>
      </w:tr>
      <w:tr w14:paraId="1BC38F04">
        <w:tblPrEx>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2D84692">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E181D44">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6E278574">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熏烧烤肉制品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7D37A57A">
            <w:pPr>
              <w:widowControl/>
              <w:spacing w:line="240" w:lineRule="exact"/>
              <w:jc w:val="center"/>
              <w:rPr>
                <w:rFonts w:hint="eastAsia" w:ascii="黑体" w:hAnsi="黑体" w:eastAsia="黑体" w:cs="宋体"/>
                <w:kern w:val="0"/>
                <w:sz w:val="20"/>
                <w:szCs w:val="20"/>
              </w:rPr>
            </w:pPr>
            <w:r>
              <w:rPr>
                <w:rFonts w:hint="eastAsia" w:ascii="黑体" w:hAnsi="黑体" w:eastAsia="黑体" w:cs="宋体"/>
                <w:kern w:val="0"/>
                <w:sz w:val="20"/>
                <w:szCs w:val="20"/>
              </w:rPr>
              <w:t>苯并[a]芘、N-二甲基亚硝胺、亚硝酸盐（ 以亚硝酸钠计）、苯甲酸及其钠盐（ 以苯甲酸计）、山梨酸及其钾盐（ 以山梨酸计）、纳他霉素、合成着色剂（柠檬黄、 日落黄、胭脂红）、氯霉素、菌落总数、大肠菌群、沙门氏菌、金黄色葡萄球菌、单核细胞增生李斯特氏菌、致泻大肠埃希氏菌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AD440B7">
            <w:pPr>
              <w:widowControl/>
              <w:jc w:val="left"/>
              <w:rPr>
                <w:rFonts w:hint="eastAsia" w:ascii="宋体" w:hAnsi="宋体" w:cs="宋体"/>
                <w:kern w:val="0"/>
                <w:sz w:val="20"/>
                <w:szCs w:val="20"/>
              </w:rPr>
            </w:pPr>
          </w:p>
        </w:tc>
      </w:tr>
      <w:tr w14:paraId="250ED82C">
        <w:tblPrEx>
          <w:shd w:val="clear" w:color="auto" w:fill="FFFFFF" w:themeFill="background1"/>
          <w:tblCellMar>
            <w:top w:w="0" w:type="dxa"/>
            <w:left w:w="108" w:type="dxa"/>
            <w:bottom w:w="0" w:type="dxa"/>
            <w:right w:w="108" w:type="dxa"/>
          </w:tblCellMar>
        </w:tblPrEx>
        <w:trPr>
          <w:trHeight w:val="19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8523A76">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5998893">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E1942B9">
            <w:pPr>
              <w:widowControl/>
              <w:spacing w:line="240" w:lineRule="exact"/>
              <w:jc w:val="center"/>
              <w:rPr>
                <w:rFonts w:hint="eastAsia" w:ascii="宋体" w:hAnsi="宋体" w:cs="宋体"/>
                <w:kern w:val="0"/>
                <w:sz w:val="20"/>
                <w:szCs w:val="20"/>
              </w:rPr>
            </w:pPr>
            <w:r>
              <w:rPr>
                <w:rFonts w:hint="eastAsia" w:ascii="宋体" w:hAnsi="宋体" w:cs="宋体"/>
                <w:kern w:val="0"/>
                <w:sz w:val="20"/>
                <w:szCs w:val="20"/>
              </w:rPr>
              <w:t>熏煮香肠火腿制品</w:t>
            </w:r>
          </w:p>
        </w:tc>
        <w:tc>
          <w:tcPr>
            <w:tcW w:w="5245" w:type="dxa"/>
            <w:tcBorders>
              <w:top w:val="nil"/>
              <w:left w:val="nil"/>
              <w:bottom w:val="single" w:color="auto" w:sz="4" w:space="0"/>
              <w:right w:val="single" w:color="auto" w:sz="4" w:space="0"/>
            </w:tcBorders>
            <w:shd w:val="clear" w:color="auto" w:fill="FFFFFF" w:themeFill="background1"/>
            <w:vAlign w:val="center"/>
          </w:tcPr>
          <w:p w14:paraId="1A218C73">
            <w:pPr>
              <w:widowControl/>
              <w:spacing w:line="240" w:lineRule="exact"/>
              <w:jc w:val="center"/>
              <w:rPr>
                <w:rFonts w:hint="eastAsia" w:ascii="黑体" w:hAnsi="黑体" w:eastAsia="黑体" w:cs="宋体"/>
                <w:kern w:val="0"/>
                <w:sz w:val="20"/>
                <w:szCs w:val="20"/>
              </w:rPr>
            </w:pPr>
            <w:r>
              <w:rPr>
                <w:rFonts w:hint="eastAsia" w:ascii="黑体" w:hAnsi="黑体" w:eastAsia="黑体" w:cs="宋体"/>
                <w:kern w:val="0"/>
                <w:sz w:val="20"/>
                <w:szCs w:val="20"/>
              </w:rPr>
              <w:t>亚硝酸盐（ 以亚硝酸钠计）、苯甲酸及其钠盐（ 以苯甲酸计）、山梨酸及其钾盐（ 以山梨酸计）、脱氢乙酸及其钠盐（ 以脱氢乙酸计）、防腐剂混合使用时各自用量占其最大使用量的比例之和、合成着色剂（胭脂红、诱惑红）、氯霉素、菌落总数 、大肠菌群、沙门氏菌 、金黄色葡萄球菌、单核细胞增生李斯特氏菌、致泻大肠埃希氏菌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415D812">
            <w:pPr>
              <w:widowControl/>
              <w:jc w:val="left"/>
              <w:rPr>
                <w:rFonts w:hint="eastAsia" w:ascii="宋体" w:hAnsi="宋体" w:cs="宋体"/>
                <w:kern w:val="0"/>
                <w:sz w:val="20"/>
                <w:szCs w:val="20"/>
              </w:rPr>
            </w:pPr>
          </w:p>
        </w:tc>
      </w:tr>
      <w:tr w14:paraId="666B6A96">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587DB36">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auto" w:fill="FFFFFF" w:themeFill="background1"/>
            <w:vAlign w:val="center"/>
          </w:tcPr>
          <w:p w14:paraId="07F18E8C">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92" w:type="dxa"/>
            <w:tcBorders>
              <w:top w:val="nil"/>
              <w:left w:val="nil"/>
              <w:bottom w:val="single" w:color="auto" w:sz="4" w:space="0"/>
              <w:right w:val="single" w:color="auto" w:sz="4" w:space="0"/>
            </w:tcBorders>
            <w:shd w:val="clear" w:color="auto" w:fill="FFFFFF" w:themeFill="background1"/>
            <w:vAlign w:val="center"/>
          </w:tcPr>
          <w:p w14:paraId="58F641DC">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5245" w:type="dxa"/>
            <w:tcBorders>
              <w:top w:val="nil"/>
              <w:left w:val="nil"/>
              <w:bottom w:val="single" w:color="auto" w:sz="4" w:space="0"/>
              <w:right w:val="single" w:color="auto" w:sz="4" w:space="0"/>
            </w:tcBorders>
            <w:shd w:val="clear" w:color="auto" w:fill="FFFFFF" w:themeFill="background1"/>
            <w:vAlign w:val="center"/>
          </w:tcPr>
          <w:p w14:paraId="7A498D2E">
            <w:pPr>
              <w:widowControl/>
              <w:jc w:val="center"/>
              <w:rPr>
                <w:rFonts w:hint="eastAsia" w:ascii="宋体" w:hAnsi="宋体" w:cs="宋体"/>
                <w:kern w:val="0"/>
                <w:sz w:val="20"/>
                <w:szCs w:val="20"/>
              </w:rPr>
            </w:pPr>
            <w:r>
              <w:rPr>
                <w:rFonts w:hint="eastAsia" w:ascii="宋体" w:hAnsi="宋体" w:cs="宋体"/>
                <w:kern w:val="0"/>
                <w:sz w:val="20"/>
                <w:szCs w:val="20"/>
              </w:rPr>
              <w:t>小计</w:t>
            </w:r>
          </w:p>
        </w:tc>
        <w:tc>
          <w:tcPr>
            <w:tcW w:w="850" w:type="dxa"/>
            <w:tcBorders>
              <w:top w:val="nil"/>
              <w:left w:val="nil"/>
              <w:bottom w:val="single" w:color="auto" w:sz="4" w:space="0"/>
              <w:right w:val="single" w:color="auto" w:sz="4" w:space="0"/>
            </w:tcBorders>
            <w:shd w:val="clear" w:color="auto" w:fill="FFFFFF" w:themeFill="background1"/>
            <w:vAlign w:val="center"/>
          </w:tcPr>
          <w:p w14:paraId="72BA0C01">
            <w:pPr>
              <w:widowControl/>
              <w:jc w:val="center"/>
              <w:rPr>
                <w:rFonts w:hint="eastAsia" w:ascii="宋体" w:hAnsi="宋体" w:cs="宋体"/>
                <w:b/>
                <w:bCs/>
                <w:kern w:val="0"/>
                <w:sz w:val="20"/>
                <w:szCs w:val="20"/>
              </w:rPr>
            </w:pPr>
            <w:r>
              <w:rPr>
                <w:rFonts w:hint="eastAsia" w:ascii="宋体" w:hAnsi="宋体" w:cs="宋体"/>
                <w:b/>
                <w:bCs/>
                <w:kern w:val="0"/>
                <w:sz w:val="20"/>
                <w:szCs w:val="20"/>
              </w:rPr>
              <w:t>20</w:t>
            </w:r>
          </w:p>
        </w:tc>
      </w:tr>
      <w:tr w14:paraId="06D0A095">
        <w:tblPrEx>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1E4EFCF">
            <w:pPr>
              <w:widowControl/>
              <w:jc w:val="center"/>
              <w:rPr>
                <w:rFonts w:hint="eastAsia" w:ascii="宋体" w:hAnsi="宋体" w:cs="宋体"/>
                <w:b/>
                <w:bCs/>
                <w:kern w:val="0"/>
                <w:sz w:val="32"/>
                <w:szCs w:val="32"/>
              </w:rPr>
            </w:pPr>
            <w:r>
              <w:rPr>
                <w:rFonts w:hint="eastAsia" w:ascii="宋体" w:hAnsi="宋体" w:cs="宋体"/>
                <w:b/>
                <w:bCs/>
                <w:kern w:val="0"/>
                <w:sz w:val="32"/>
                <w:szCs w:val="32"/>
              </w:rPr>
              <w:t>3、校园专项（35批次）</w:t>
            </w:r>
          </w:p>
        </w:tc>
      </w:tr>
      <w:tr w14:paraId="46721120">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CAD3971">
            <w:pPr>
              <w:widowControl/>
              <w:jc w:val="center"/>
              <w:rPr>
                <w:rFonts w:hint="eastAsia" w:ascii="宋体" w:hAnsi="宋体" w:cs="宋体"/>
                <w:kern w:val="0"/>
                <w:sz w:val="18"/>
                <w:szCs w:val="18"/>
              </w:rPr>
            </w:pPr>
            <w:r>
              <w:rPr>
                <w:rFonts w:hint="eastAsia" w:ascii="宋体" w:hAnsi="宋体" w:cs="宋体"/>
                <w:kern w:val="0"/>
                <w:sz w:val="18"/>
                <w:szCs w:val="18"/>
              </w:rPr>
              <w:t>序号</w:t>
            </w:r>
          </w:p>
        </w:tc>
        <w:tc>
          <w:tcPr>
            <w:tcW w:w="1276" w:type="dxa"/>
            <w:tcBorders>
              <w:top w:val="nil"/>
              <w:left w:val="nil"/>
              <w:bottom w:val="single" w:color="auto" w:sz="4" w:space="0"/>
              <w:right w:val="single" w:color="auto" w:sz="4" w:space="0"/>
            </w:tcBorders>
            <w:shd w:val="clear" w:color="auto" w:fill="FFFFFF" w:themeFill="background1"/>
            <w:vAlign w:val="center"/>
          </w:tcPr>
          <w:p w14:paraId="6C815833">
            <w:pPr>
              <w:widowControl/>
              <w:jc w:val="center"/>
              <w:rPr>
                <w:rFonts w:hint="eastAsia" w:ascii="宋体" w:hAnsi="宋体" w:cs="宋体"/>
                <w:kern w:val="0"/>
                <w:sz w:val="18"/>
                <w:szCs w:val="18"/>
              </w:rPr>
            </w:pPr>
            <w:r>
              <w:rPr>
                <w:rFonts w:hint="eastAsia" w:ascii="宋体" w:hAnsi="宋体" w:cs="宋体"/>
                <w:kern w:val="0"/>
                <w:sz w:val="18"/>
                <w:szCs w:val="18"/>
              </w:rPr>
              <w:t>食品大类</w:t>
            </w:r>
            <w:r>
              <w:rPr>
                <w:kern w:val="0"/>
                <w:sz w:val="18"/>
                <w:szCs w:val="18"/>
              </w:rPr>
              <w:t>(</w:t>
            </w:r>
            <w:r>
              <w:rPr>
                <w:rFonts w:hint="eastAsia" w:ascii="宋体" w:hAnsi="宋体" w:cs="宋体"/>
                <w:kern w:val="0"/>
                <w:sz w:val="18"/>
                <w:szCs w:val="18"/>
              </w:rPr>
              <w:t>一级</w:t>
            </w:r>
            <w:r>
              <w:rPr>
                <w:kern w:val="0"/>
                <w:sz w:val="18"/>
                <w:szCs w:val="18"/>
              </w:rPr>
              <w:t>)</w:t>
            </w:r>
          </w:p>
        </w:tc>
        <w:tc>
          <w:tcPr>
            <w:tcW w:w="992" w:type="dxa"/>
            <w:tcBorders>
              <w:top w:val="nil"/>
              <w:left w:val="nil"/>
              <w:bottom w:val="single" w:color="auto" w:sz="4" w:space="0"/>
              <w:right w:val="single" w:color="auto" w:sz="4" w:space="0"/>
            </w:tcBorders>
            <w:shd w:val="clear" w:color="auto" w:fill="FFFFFF" w:themeFill="background1"/>
            <w:vAlign w:val="center"/>
          </w:tcPr>
          <w:p w14:paraId="3921868D">
            <w:pPr>
              <w:widowControl/>
              <w:jc w:val="center"/>
              <w:rPr>
                <w:rFonts w:hint="eastAsia" w:ascii="宋体" w:hAnsi="宋体" w:cs="宋体"/>
                <w:kern w:val="0"/>
                <w:sz w:val="18"/>
                <w:szCs w:val="18"/>
              </w:rPr>
            </w:pPr>
            <w:r>
              <w:rPr>
                <w:rFonts w:hint="eastAsia" w:ascii="宋体" w:hAnsi="宋体" w:cs="宋体"/>
                <w:kern w:val="0"/>
                <w:sz w:val="18"/>
                <w:szCs w:val="18"/>
              </w:rPr>
              <w:t>食品细类</w:t>
            </w:r>
            <w:r>
              <w:rPr>
                <w:kern w:val="0"/>
                <w:sz w:val="18"/>
                <w:szCs w:val="18"/>
              </w:rPr>
              <w:t>(</w:t>
            </w:r>
            <w:r>
              <w:rPr>
                <w:rFonts w:hint="eastAsia" w:ascii="宋体" w:hAnsi="宋体" w:cs="宋体"/>
                <w:kern w:val="0"/>
                <w:sz w:val="18"/>
                <w:szCs w:val="18"/>
              </w:rPr>
              <w:t>四级</w:t>
            </w:r>
            <w:r>
              <w:rPr>
                <w:kern w:val="0"/>
                <w:sz w:val="18"/>
                <w:szCs w:val="18"/>
              </w:rPr>
              <w:t>)</w:t>
            </w:r>
          </w:p>
        </w:tc>
        <w:tc>
          <w:tcPr>
            <w:tcW w:w="5245" w:type="dxa"/>
            <w:tcBorders>
              <w:top w:val="nil"/>
              <w:left w:val="nil"/>
              <w:bottom w:val="single" w:color="auto" w:sz="4" w:space="0"/>
              <w:right w:val="single" w:color="auto" w:sz="4" w:space="0"/>
            </w:tcBorders>
            <w:shd w:val="clear" w:color="auto" w:fill="FFFFFF" w:themeFill="background1"/>
            <w:vAlign w:val="center"/>
          </w:tcPr>
          <w:p w14:paraId="5633A9F6">
            <w:pPr>
              <w:widowControl/>
              <w:jc w:val="center"/>
              <w:rPr>
                <w:rFonts w:hint="eastAsia" w:ascii="宋体" w:hAnsi="宋体" w:cs="宋体"/>
                <w:kern w:val="0"/>
                <w:sz w:val="18"/>
                <w:szCs w:val="18"/>
              </w:rPr>
            </w:pPr>
            <w:r>
              <w:rPr>
                <w:rFonts w:hint="eastAsia" w:ascii="宋体" w:hAnsi="宋体" w:cs="宋体"/>
                <w:kern w:val="0"/>
                <w:sz w:val="18"/>
                <w:szCs w:val="18"/>
              </w:rPr>
              <w:t>检验项目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170C1AEF">
            <w:pPr>
              <w:widowControl/>
              <w:jc w:val="center"/>
              <w:rPr>
                <w:rFonts w:hint="eastAsia" w:ascii="宋体" w:hAnsi="宋体" w:cs="宋体"/>
                <w:b/>
                <w:bCs/>
                <w:kern w:val="0"/>
                <w:sz w:val="20"/>
                <w:szCs w:val="20"/>
              </w:rPr>
            </w:pPr>
            <w:r>
              <w:rPr>
                <w:rFonts w:hint="eastAsia" w:ascii="宋体" w:hAnsi="宋体" w:cs="宋体"/>
                <w:b/>
                <w:bCs/>
                <w:kern w:val="0"/>
                <w:sz w:val="20"/>
                <w:szCs w:val="20"/>
              </w:rPr>
              <w:t>抽检批次</w:t>
            </w:r>
          </w:p>
        </w:tc>
      </w:tr>
      <w:tr w14:paraId="161B3CEF">
        <w:tblPrEx>
          <w:shd w:val="clear" w:color="auto" w:fill="FFFFFF" w:themeFill="background1"/>
          <w:tblCellMar>
            <w:top w:w="0" w:type="dxa"/>
            <w:left w:w="108" w:type="dxa"/>
            <w:bottom w:w="0" w:type="dxa"/>
            <w:right w:w="108" w:type="dxa"/>
          </w:tblCellMar>
        </w:tblPrEx>
        <w:trPr>
          <w:trHeight w:val="9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107CB59">
            <w:pPr>
              <w:widowControl/>
              <w:jc w:val="center"/>
              <w:rPr>
                <w:rFonts w:hint="eastAsia" w:ascii="宋体" w:hAnsi="宋体" w:cs="宋体"/>
                <w:kern w:val="0"/>
                <w:sz w:val="20"/>
                <w:szCs w:val="20"/>
              </w:rPr>
            </w:pPr>
            <w:r>
              <w:rPr>
                <w:rFonts w:hint="eastAsia" w:ascii="宋体" w:hAnsi="宋体" w:cs="宋体"/>
                <w:kern w:val="0"/>
                <w:sz w:val="20"/>
                <w:szCs w:val="20"/>
              </w:rPr>
              <w:t>1</w:t>
            </w:r>
          </w:p>
        </w:tc>
        <w:tc>
          <w:tcPr>
            <w:tcW w:w="1276" w:type="dxa"/>
            <w:tcBorders>
              <w:top w:val="nil"/>
              <w:left w:val="nil"/>
              <w:bottom w:val="single" w:color="auto" w:sz="4" w:space="0"/>
              <w:right w:val="single" w:color="auto" w:sz="4" w:space="0"/>
            </w:tcBorders>
            <w:shd w:val="clear" w:color="auto" w:fill="FFFFFF" w:themeFill="background1"/>
            <w:noWrap/>
            <w:vAlign w:val="center"/>
          </w:tcPr>
          <w:p w14:paraId="4310DD30">
            <w:pPr>
              <w:widowControl/>
              <w:jc w:val="center"/>
              <w:rPr>
                <w:rFonts w:ascii="Arial" w:hAnsi="Arial" w:cs="Arial"/>
                <w:kern w:val="0"/>
                <w:sz w:val="18"/>
                <w:szCs w:val="18"/>
              </w:rPr>
            </w:pPr>
            <w:r>
              <w:rPr>
                <w:rFonts w:ascii="Arial" w:hAnsi="Arial" w:cs="Arial"/>
                <w:kern w:val="0"/>
                <w:sz w:val="18"/>
                <w:szCs w:val="18"/>
              </w:rPr>
              <w:t>粮食加工品</w:t>
            </w:r>
          </w:p>
        </w:tc>
        <w:tc>
          <w:tcPr>
            <w:tcW w:w="992" w:type="dxa"/>
            <w:tcBorders>
              <w:top w:val="nil"/>
              <w:left w:val="nil"/>
              <w:bottom w:val="single" w:color="auto" w:sz="4" w:space="0"/>
              <w:right w:val="single" w:color="auto" w:sz="4" w:space="0"/>
            </w:tcBorders>
            <w:shd w:val="clear" w:color="auto" w:fill="FFFFFF" w:themeFill="background1"/>
            <w:vAlign w:val="center"/>
          </w:tcPr>
          <w:p w14:paraId="79025BB1">
            <w:pPr>
              <w:widowControl/>
              <w:spacing w:line="240" w:lineRule="exact"/>
              <w:jc w:val="center"/>
              <w:rPr>
                <w:rFonts w:hint="eastAsia" w:ascii="黑体" w:hAnsi="黑体" w:eastAsia="黑体" w:cs="宋体"/>
                <w:kern w:val="0"/>
                <w:sz w:val="20"/>
                <w:szCs w:val="20"/>
              </w:rPr>
            </w:pPr>
            <w:r>
              <w:rPr>
                <w:rFonts w:hint="eastAsia" w:ascii="黑体" w:hAnsi="黑体" w:eastAsia="黑体" w:cs="宋体"/>
                <w:kern w:val="0"/>
                <w:sz w:val="20"/>
                <w:szCs w:val="20"/>
              </w:rPr>
              <w:t>通用小麦粉、专用 小麦粉</w:t>
            </w:r>
          </w:p>
        </w:tc>
        <w:tc>
          <w:tcPr>
            <w:tcW w:w="5245" w:type="dxa"/>
            <w:tcBorders>
              <w:top w:val="nil"/>
              <w:left w:val="nil"/>
              <w:bottom w:val="single" w:color="auto" w:sz="4" w:space="0"/>
              <w:right w:val="single" w:color="auto" w:sz="4" w:space="0"/>
            </w:tcBorders>
            <w:shd w:val="clear" w:color="auto" w:fill="FFFFFF" w:themeFill="background1"/>
            <w:vAlign w:val="center"/>
          </w:tcPr>
          <w:p w14:paraId="6A848CA9">
            <w:pPr>
              <w:widowControl/>
              <w:spacing w:line="240" w:lineRule="exact"/>
              <w:jc w:val="left"/>
              <w:rPr>
                <w:rFonts w:hint="eastAsia" w:ascii="黑体" w:hAnsi="黑体" w:eastAsia="黑体" w:cs="宋体"/>
                <w:kern w:val="0"/>
                <w:sz w:val="20"/>
                <w:szCs w:val="20"/>
              </w:rPr>
            </w:pPr>
            <w:r>
              <w:rPr>
                <w:rFonts w:hint="eastAsia" w:ascii="黑体" w:hAnsi="黑体" w:eastAsia="黑体" w:cs="宋体"/>
                <w:kern w:val="0"/>
                <w:sz w:val="20"/>
                <w:szCs w:val="20"/>
              </w:rPr>
              <w:t>镉（以 Cd 计）、苯并[a]芘、玉米赤霉烯酮、脱氧雪腐镰刀菌烯醇、赭曲霉毒素 A、黄曲霉毒素 B1、偶氮甲酰胺、过氧化苯甲酰</w:t>
            </w:r>
          </w:p>
        </w:tc>
        <w:tc>
          <w:tcPr>
            <w:tcW w:w="850" w:type="dxa"/>
            <w:tcBorders>
              <w:top w:val="nil"/>
              <w:left w:val="nil"/>
              <w:bottom w:val="single" w:color="auto" w:sz="4" w:space="0"/>
              <w:right w:val="single" w:color="auto" w:sz="4" w:space="0"/>
            </w:tcBorders>
            <w:shd w:val="clear" w:color="auto" w:fill="FFFFFF" w:themeFill="background1"/>
            <w:vAlign w:val="center"/>
          </w:tcPr>
          <w:p w14:paraId="7A1516DE">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60EECD39">
        <w:tblPrEx>
          <w:shd w:val="clear" w:color="auto" w:fill="FFFFFF" w:themeFill="background1"/>
          <w:tblCellMar>
            <w:top w:w="0" w:type="dxa"/>
            <w:left w:w="108" w:type="dxa"/>
            <w:bottom w:w="0" w:type="dxa"/>
            <w:right w:w="108" w:type="dxa"/>
          </w:tblCellMar>
        </w:tblPrEx>
        <w:trPr>
          <w:trHeight w:val="1852" w:hRule="atLeast"/>
        </w:trPr>
        <w:tc>
          <w:tcPr>
            <w:tcW w:w="704" w:type="dxa"/>
            <w:tcBorders>
              <w:top w:val="nil"/>
              <w:left w:val="single" w:color="auto" w:sz="4" w:space="0"/>
              <w:bottom w:val="single" w:color="auto" w:sz="4" w:space="0"/>
              <w:right w:val="single" w:color="auto" w:sz="4" w:space="0"/>
            </w:tcBorders>
            <w:shd w:val="clear" w:color="auto" w:fill="FFFFFF" w:themeFill="background1"/>
            <w:noWrap/>
            <w:vAlign w:val="center"/>
          </w:tcPr>
          <w:p w14:paraId="2DFD6116">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1276" w:type="dxa"/>
            <w:tcBorders>
              <w:top w:val="nil"/>
              <w:left w:val="nil"/>
              <w:bottom w:val="single" w:color="auto" w:sz="4" w:space="0"/>
              <w:right w:val="single" w:color="auto" w:sz="4" w:space="0"/>
            </w:tcBorders>
            <w:shd w:val="clear" w:color="auto" w:fill="FFFFFF" w:themeFill="background1"/>
            <w:vAlign w:val="center"/>
          </w:tcPr>
          <w:p w14:paraId="6C824EAC">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92" w:type="dxa"/>
            <w:tcBorders>
              <w:top w:val="nil"/>
              <w:left w:val="nil"/>
              <w:bottom w:val="single" w:color="auto" w:sz="4" w:space="0"/>
              <w:right w:val="single" w:color="auto" w:sz="4" w:space="0"/>
            </w:tcBorders>
            <w:shd w:val="clear" w:color="auto" w:fill="FFFFFF" w:themeFill="background1"/>
            <w:vAlign w:val="center"/>
          </w:tcPr>
          <w:p w14:paraId="5E1119D7">
            <w:pPr>
              <w:widowControl/>
              <w:spacing w:line="240" w:lineRule="exact"/>
              <w:jc w:val="center"/>
              <w:rPr>
                <w:rFonts w:hint="eastAsia" w:ascii="黑体" w:hAnsi="黑体" w:eastAsia="黑体" w:cs="宋体"/>
                <w:kern w:val="0"/>
                <w:sz w:val="20"/>
                <w:szCs w:val="20"/>
              </w:rPr>
            </w:pPr>
            <w:r>
              <w:rPr>
                <w:rFonts w:hint="eastAsia" w:ascii="黑体" w:hAnsi="黑体" w:eastAsia="黑体" w:cs="宋体"/>
                <w:kern w:val="0"/>
                <w:sz w:val="20"/>
                <w:szCs w:val="20"/>
              </w:rPr>
              <w:t>果、蔬汁</w:t>
            </w:r>
            <w:r>
              <w:rPr>
                <w:rFonts w:hint="eastAsia" w:ascii="黑体" w:hAnsi="黑体" w:eastAsia="黑体" w:cs="宋体"/>
                <w:kern w:val="0"/>
                <w:sz w:val="20"/>
                <w:szCs w:val="20"/>
              </w:rPr>
              <w:br w:type="textWrapping"/>
            </w:r>
            <w:r>
              <w:rPr>
                <w:rFonts w:hint="eastAsia" w:ascii="黑体" w:hAnsi="黑体" w:eastAsia="黑体" w:cs="宋体"/>
                <w:kern w:val="0"/>
                <w:sz w:val="20"/>
                <w:szCs w:val="20"/>
              </w:rPr>
              <w:t>及其饮料</w:t>
            </w:r>
          </w:p>
        </w:tc>
        <w:tc>
          <w:tcPr>
            <w:tcW w:w="5245" w:type="dxa"/>
            <w:tcBorders>
              <w:top w:val="nil"/>
              <w:left w:val="nil"/>
              <w:bottom w:val="single" w:color="auto" w:sz="4" w:space="0"/>
              <w:right w:val="single" w:color="auto" w:sz="4" w:space="0"/>
            </w:tcBorders>
            <w:shd w:val="clear" w:color="auto" w:fill="FFFFFF" w:themeFill="background1"/>
            <w:vAlign w:val="center"/>
          </w:tcPr>
          <w:p w14:paraId="51192299">
            <w:pPr>
              <w:widowControl/>
              <w:spacing w:line="240" w:lineRule="exact"/>
              <w:jc w:val="left"/>
              <w:rPr>
                <w:rFonts w:hint="eastAsia" w:ascii="黑体" w:hAnsi="黑体" w:eastAsia="黑体" w:cs="宋体"/>
                <w:kern w:val="0"/>
                <w:sz w:val="20"/>
                <w:szCs w:val="20"/>
              </w:rPr>
            </w:pPr>
            <w:r>
              <w:rPr>
                <w:rFonts w:hint="eastAsia" w:ascii="黑体" w:hAnsi="黑体" w:eastAsia="黑体" w:cs="宋体"/>
                <w:kern w:val="0"/>
                <w:sz w:val="20"/>
                <w:szCs w:val="20"/>
              </w:rPr>
              <w:t>铅（以 Pb 计）、展青霉素、苯甲酸及其钠盐（以苯甲酸计）、山梨酸及其钾盐（以山梨酸计）、脱氢乙酸及其钠盐（以脱氢乙酸计）、纳他霉素、防腐剂混合使用时各自用量占其最大使用量的比例之和、安赛蜜、甜蜜素（以环己基氨基磺酸计）、阿斯巴甜、合成着色剂（柠檬黄、新红、苋菜红、靛蓝、胭脂红、日落黄、诱惑红、亮蓝、酸性红、喹啉黄、赤藓红） 、菌落总数、大肠菌群、霉菌、酵母</w:t>
            </w:r>
          </w:p>
        </w:tc>
        <w:tc>
          <w:tcPr>
            <w:tcW w:w="850" w:type="dxa"/>
            <w:tcBorders>
              <w:top w:val="nil"/>
              <w:left w:val="nil"/>
              <w:bottom w:val="single" w:color="auto" w:sz="4" w:space="0"/>
              <w:right w:val="single" w:color="auto" w:sz="4" w:space="0"/>
            </w:tcBorders>
            <w:shd w:val="clear" w:color="auto" w:fill="FFFFFF" w:themeFill="background1"/>
            <w:vAlign w:val="center"/>
          </w:tcPr>
          <w:p w14:paraId="4C512B16">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7AD14237">
        <w:tblPrEx>
          <w:shd w:val="clear" w:color="auto" w:fill="FFFFFF" w:themeFill="background1"/>
          <w:tblCellMar>
            <w:top w:w="0" w:type="dxa"/>
            <w:left w:w="108" w:type="dxa"/>
            <w:bottom w:w="0" w:type="dxa"/>
            <w:right w:w="108" w:type="dxa"/>
          </w:tblCellMar>
        </w:tblPrEx>
        <w:trPr>
          <w:trHeight w:val="144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443E291">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1276" w:type="dxa"/>
            <w:tcBorders>
              <w:top w:val="nil"/>
              <w:left w:val="nil"/>
              <w:bottom w:val="single" w:color="auto" w:sz="4" w:space="0"/>
              <w:right w:val="single" w:color="auto" w:sz="4" w:space="0"/>
            </w:tcBorders>
            <w:shd w:val="clear" w:color="auto" w:fill="FFFFFF" w:themeFill="background1"/>
            <w:vAlign w:val="center"/>
          </w:tcPr>
          <w:p w14:paraId="7B57ACDD">
            <w:pPr>
              <w:widowControl/>
              <w:jc w:val="center"/>
              <w:rPr>
                <w:rFonts w:hint="eastAsia" w:ascii="宋体" w:hAnsi="宋体" w:cs="宋体"/>
                <w:kern w:val="0"/>
                <w:sz w:val="20"/>
                <w:szCs w:val="20"/>
              </w:rPr>
            </w:pPr>
            <w:r>
              <w:rPr>
                <w:rFonts w:hint="eastAsia" w:ascii="宋体" w:hAnsi="宋体" w:cs="宋体"/>
                <w:kern w:val="0"/>
                <w:sz w:val="20"/>
                <w:szCs w:val="20"/>
              </w:rPr>
              <w:t>方便食品</w:t>
            </w:r>
          </w:p>
        </w:tc>
        <w:tc>
          <w:tcPr>
            <w:tcW w:w="992" w:type="dxa"/>
            <w:tcBorders>
              <w:top w:val="nil"/>
              <w:left w:val="nil"/>
              <w:bottom w:val="single" w:color="auto" w:sz="4" w:space="0"/>
              <w:right w:val="single" w:color="auto" w:sz="4" w:space="0"/>
            </w:tcBorders>
            <w:shd w:val="clear" w:color="auto" w:fill="FFFFFF" w:themeFill="background1"/>
            <w:vAlign w:val="center"/>
          </w:tcPr>
          <w:p w14:paraId="6D8F9278">
            <w:pPr>
              <w:widowControl/>
              <w:spacing w:line="240" w:lineRule="exact"/>
              <w:jc w:val="center"/>
              <w:rPr>
                <w:rFonts w:hint="eastAsia" w:ascii="黑体" w:hAnsi="黑体" w:eastAsia="黑体" w:cs="宋体"/>
                <w:kern w:val="0"/>
                <w:sz w:val="20"/>
                <w:szCs w:val="20"/>
              </w:rPr>
            </w:pPr>
            <w:r>
              <w:rPr>
                <w:rFonts w:hint="eastAsia" w:ascii="黑体" w:hAnsi="黑体" w:eastAsia="黑体" w:cs="宋体"/>
                <w:kern w:val="0"/>
                <w:sz w:val="20"/>
                <w:szCs w:val="20"/>
              </w:rPr>
              <w:t>油炸面、非油炸面、方便</w:t>
            </w:r>
            <w:r>
              <w:rPr>
                <w:rFonts w:hint="eastAsia" w:ascii="黑体" w:hAnsi="黑体" w:eastAsia="黑体" w:cs="宋体"/>
                <w:kern w:val="0"/>
                <w:sz w:val="20"/>
                <w:szCs w:val="20"/>
              </w:rPr>
              <w:br w:type="textWrapping"/>
            </w:r>
            <w:r>
              <w:rPr>
                <w:rFonts w:hint="eastAsia" w:ascii="黑体" w:hAnsi="黑体" w:eastAsia="黑体" w:cs="宋体"/>
                <w:kern w:val="0"/>
                <w:sz w:val="20"/>
                <w:szCs w:val="20"/>
              </w:rPr>
              <w:t>米粉（米</w:t>
            </w:r>
            <w:r>
              <w:rPr>
                <w:rFonts w:hint="eastAsia" w:ascii="黑体" w:hAnsi="黑体" w:eastAsia="黑体" w:cs="宋体"/>
                <w:kern w:val="0"/>
                <w:sz w:val="20"/>
                <w:szCs w:val="20"/>
              </w:rPr>
              <w:br w:type="textWrapping"/>
            </w:r>
            <w:r>
              <w:rPr>
                <w:rFonts w:hint="eastAsia" w:ascii="黑体" w:hAnsi="黑体" w:eastAsia="黑体" w:cs="宋体"/>
                <w:kern w:val="0"/>
                <w:sz w:val="20"/>
                <w:szCs w:val="20"/>
              </w:rPr>
              <w:t>线）和方 便粉丝</w:t>
            </w:r>
          </w:p>
        </w:tc>
        <w:tc>
          <w:tcPr>
            <w:tcW w:w="5245" w:type="dxa"/>
            <w:tcBorders>
              <w:top w:val="nil"/>
              <w:left w:val="nil"/>
              <w:bottom w:val="single" w:color="auto" w:sz="4" w:space="0"/>
              <w:right w:val="single" w:color="auto" w:sz="4" w:space="0"/>
            </w:tcBorders>
            <w:shd w:val="clear" w:color="auto" w:fill="FFFFFF" w:themeFill="background1"/>
            <w:vAlign w:val="center"/>
          </w:tcPr>
          <w:p w14:paraId="37F2ECEC">
            <w:pPr>
              <w:widowControl/>
              <w:spacing w:line="240" w:lineRule="exact"/>
              <w:jc w:val="left"/>
              <w:rPr>
                <w:rFonts w:hint="eastAsia" w:ascii="黑体" w:hAnsi="黑体" w:eastAsia="黑体" w:cs="宋体"/>
                <w:kern w:val="0"/>
                <w:sz w:val="20"/>
                <w:szCs w:val="20"/>
              </w:rPr>
            </w:pPr>
            <w:r>
              <w:rPr>
                <w:rFonts w:hint="eastAsia" w:ascii="黑体" w:hAnsi="黑体" w:eastAsia="黑体" w:cs="宋体"/>
                <w:kern w:val="0"/>
                <w:sz w:val="20"/>
                <w:szCs w:val="20"/>
              </w:rPr>
              <w:t>水分、酸价（以脂肪计）、过氧化值（以脂肪计）、菌落总数、大肠菌群、霉菌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7D77DFCA">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2CB48EF3">
        <w:tblPrEx>
          <w:shd w:val="clear" w:color="auto" w:fill="FFFFFF" w:themeFill="background1"/>
          <w:tblCellMar>
            <w:top w:w="0" w:type="dxa"/>
            <w:left w:w="108" w:type="dxa"/>
            <w:bottom w:w="0" w:type="dxa"/>
            <w:right w:w="108" w:type="dxa"/>
          </w:tblCellMar>
        </w:tblPrEx>
        <w:trPr>
          <w:trHeight w:val="16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8E61F4E">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1276" w:type="dxa"/>
            <w:tcBorders>
              <w:top w:val="nil"/>
              <w:left w:val="nil"/>
              <w:bottom w:val="single" w:color="auto" w:sz="4" w:space="0"/>
              <w:right w:val="single" w:color="auto" w:sz="4" w:space="0"/>
            </w:tcBorders>
            <w:shd w:val="clear" w:color="auto" w:fill="FFFFFF" w:themeFill="background1"/>
            <w:vAlign w:val="center"/>
          </w:tcPr>
          <w:p w14:paraId="3F4BDFC2">
            <w:pPr>
              <w:widowControl/>
              <w:jc w:val="center"/>
              <w:rPr>
                <w:rFonts w:hint="eastAsia" w:ascii="宋体" w:hAnsi="宋体" w:cs="宋体"/>
                <w:kern w:val="0"/>
                <w:sz w:val="20"/>
                <w:szCs w:val="20"/>
              </w:rPr>
            </w:pPr>
            <w:r>
              <w:rPr>
                <w:rFonts w:hint="eastAsia" w:ascii="宋体" w:hAnsi="宋体" w:cs="宋体"/>
                <w:kern w:val="0"/>
                <w:sz w:val="20"/>
                <w:szCs w:val="20"/>
              </w:rPr>
              <w:t>薯类和膨化</w:t>
            </w:r>
            <w:r>
              <w:rPr>
                <w:rFonts w:hint="eastAsia" w:ascii="宋体" w:hAnsi="宋体" w:cs="宋体"/>
                <w:kern w:val="0"/>
                <w:sz w:val="20"/>
                <w:szCs w:val="20"/>
              </w:rPr>
              <w:br w:type="textWrapping"/>
            </w:r>
            <w:r>
              <w:rPr>
                <w:rFonts w:hint="eastAsia" w:ascii="宋体" w:hAnsi="宋体" w:cs="宋体"/>
                <w:kern w:val="0"/>
                <w:sz w:val="20"/>
                <w:szCs w:val="20"/>
              </w:rPr>
              <w:t>食品</w:t>
            </w:r>
          </w:p>
        </w:tc>
        <w:tc>
          <w:tcPr>
            <w:tcW w:w="992" w:type="dxa"/>
            <w:tcBorders>
              <w:top w:val="nil"/>
              <w:left w:val="nil"/>
              <w:bottom w:val="single" w:color="auto" w:sz="4" w:space="0"/>
              <w:right w:val="single" w:color="auto" w:sz="4" w:space="0"/>
            </w:tcBorders>
            <w:shd w:val="clear" w:color="auto" w:fill="FFFFFF" w:themeFill="background1"/>
            <w:vAlign w:val="center"/>
          </w:tcPr>
          <w:p w14:paraId="5CD3E8F2">
            <w:pPr>
              <w:widowControl/>
              <w:spacing w:line="240" w:lineRule="exact"/>
              <w:jc w:val="center"/>
              <w:rPr>
                <w:rFonts w:hint="eastAsia" w:ascii="黑体" w:hAnsi="黑体" w:eastAsia="黑体" w:cs="宋体"/>
                <w:kern w:val="0"/>
                <w:sz w:val="20"/>
                <w:szCs w:val="20"/>
              </w:rPr>
            </w:pPr>
            <w:r>
              <w:rPr>
                <w:rFonts w:hint="eastAsia" w:ascii="黑体" w:hAnsi="黑体" w:eastAsia="黑体" w:cs="宋体"/>
                <w:kern w:val="0"/>
                <w:sz w:val="20"/>
                <w:szCs w:val="20"/>
              </w:rPr>
              <w:t>含油型膨化食品和非含油型</w:t>
            </w:r>
            <w:r>
              <w:rPr>
                <w:rFonts w:hint="eastAsia" w:ascii="黑体" w:hAnsi="黑体" w:eastAsia="黑体" w:cs="宋体"/>
                <w:kern w:val="0"/>
                <w:sz w:val="20"/>
                <w:szCs w:val="20"/>
              </w:rPr>
              <w:br w:type="textWrapping"/>
            </w:r>
            <w:r>
              <w:rPr>
                <w:rFonts w:hint="eastAsia" w:ascii="黑体" w:hAnsi="黑体" w:eastAsia="黑体" w:cs="宋体"/>
                <w:kern w:val="0"/>
                <w:sz w:val="20"/>
                <w:szCs w:val="20"/>
              </w:rPr>
              <w:t>膨化食品</w:t>
            </w:r>
          </w:p>
        </w:tc>
        <w:tc>
          <w:tcPr>
            <w:tcW w:w="5245" w:type="dxa"/>
            <w:tcBorders>
              <w:top w:val="nil"/>
              <w:left w:val="nil"/>
              <w:bottom w:val="single" w:color="auto" w:sz="4" w:space="0"/>
              <w:right w:val="single" w:color="auto" w:sz="4" w:space="0"/>
            </w:tcBorders>
            <w:shd w:val="clear" w:color="auto" w:fill="FFFFFF" w:themeFill="background1"/>
            <w:vAlign w:val="center"/>
          </w:tcPr>
          <w:p w14:paraId="489C7317">
            <w:pPr>
              <w:widowControl/>
              <w:spacing w:line="240" w:lineRule="exact"/>
              <w:jc w:val="left"/>
              <w:rPr>
                <w:rFonts w:hint="eastAsia" w:ascii="黑体" w:hAnsi="黑体" w:eastAsia="黑体" w:cs="宋体"/>
                <w:kern w:val="0"/>
                <w:sz w:val="20"/>
                <w:szCs w:val="20"/>
              </w:rPr>
            </w:pPr>
            <w:r>
              <w:rPr>
                <w:rFonts w:hint="eastAsia" w:ascii="黑体" w:hAnsi="黑体" w:eastAsia="黑体" w:cs="宋体"/>
                <w:kern w:val="0"/>
                <w:sz w:val="20"/>
                <w:szCs w:val="20"/>
              </w:rPr>
              <w:t>水分、酸价（以脂肪计）、过氧化值（以脂肪计）、黄曲霉毒素 B1、糖精钠（以糖精计）、苯甲酸及其钠盐（以苯甲酸计）、山梨酸及其钾盐（以山梨酸计）、甜蜜素（以环己基氨基磺酸计）、菌落总数、大肠菌群、沙门氏菌、金黄色葡萄球菌</w:t>
            </w:r>
          </w:p>
        </w:tc>
        <w:tc>
          <w:tcPr>
            <w:tcW w:w="850" w:type="dxa"/>
            <w:tcBorders>
              <w:top w:val="nil"/>
              <w:left w:val="nil"/>
              <w:bottom w:val="single" w:color="auto" w:sz="4" w:space="0"/>
              <w:right w:val="single" w:color="auto" w:sz="4" w:space="0"/>
            </w:tcBorders>
            <w:shd w:val="clear" w:color="auto" w:fill="FFFFFF" w:themeFill="background1"/>
            <w:vAlign w:val="center"/>
          </w:tcPr>
          <w:p w14:paraId="34F817C4">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3DF542B0">
        <w:tblPrEx>
          <w:shd w:val="clear" w:color="auto" w:fill="FFFFFF" w:themeFill="background1"/>
          <w:tblCellMar>
            <w:top w:w="0" w:type="dxa"/>
            <w:left w:w="108" w:type="dxa"/>
            <w:bottom w:w="0" w:type="dxa"/>
            <w:right w:w="108" w:type="dxa"/>
          </w:tblCellMar>
        </w:tblPrEx>
        <w:trPr>
          <w:trHeight w:val="192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5DCC477">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noWrap/>
            <w:vAlign w:val="center"/>
          </w:tcPr>
          <w:p w14:paraId="2169C7F3">
            <w:pPr>
              <w:widowControl/>
              <w:jc w:val="center"/>
              <w:rPr>
                <w:rFonts w:ascii="Arial" w:hAnsi="Arial" w:cs="Arial"/>
                <w:kern w:val="0"/>
                <w:sz w:val="18"/>
                <w:szCs w:val="18"/>
              </w:rPr>
            </w:pPr>
            <w:r>
              <w:rPr>
                <w:rFonts w:ascii="Arial" w:hAnsi="Arial" w:cs="Arial"/>
                <w:kern w:val="0"/>
                <w:sz w:val="18"/>
                <w:szCs w:val="18"/>
              </w:rPr>
              <w:t>糖果制品</w:t>
            </w:r>
          </w:p>
        </w:tc>
        <w:tc>
          <w:tcPr>
            <w:tcW w:w="992" w:type="dxa"/>
            <w:tcBorders>
              <w:top w:val="nil"/>
              <w:left w:val="nil"/>
              <w:bottom w:val="single" w:color="auto" w:sz="4" w:space="0"/>
              <w:right w:val="single" w:color="auto" w:sz="4" w:space="0"/>
            </w:tcBorders>
            <w:shd w:val="clear" w:color="auto" w:fill="FFFFFF" w:themeFill="background1"/>
            <w:vAlign w:val="center"/>
          </w:tcPr>
          <w:p w14:paraId="72286A06">
            <w:pPr>
              <w:widowControl/>
              <w:spacing w:line="240" w:lineRule="exact"/>
              <w:jc w:val="center"/>
              <w:rPr>
                <w:rFonts w:hint="eastAsia" w:ascii="黑体" w:hAnsi="黑体" w:eastAsia="黑体" w:cs="宋体"/>
                <w:kern w:val="0"/>
                <w:sz w:val="20"/>
                <w:szCs w:val="20"/>
              </w:rPr>
            </w:pPr>
            <w:r>
              <w:rPr>
                <w:rFonts w:hint="eastAsia" w:ascii="黑体" w:hAnsi="黑体" w:eastAsia="黑体" w:cs="宋体"/>
                <w:kern w:val="0"/>
                <w:sz w:val="20"/>
                <w:szCs w:val="20"/>
              </w:rPr>
              <w:t>糖果</w:t>
            </w:r>
          </w:p>
        </w:tc>
        <w:tc>
          <w:tcPr>
            <w:tcW w:w="5245" w:type="dxa"/>
            <w:tcBorders>
              <w:top w:val="nil"/>
              <w:left w:val="nil"/>
              <w:bottom w:val="single" w:color="auto" w:sz="4" w:space="0"/>
              <w:right w:val="single" w:color="auto" w:sz="4" w:space="0"/>
            </w:tcBorders>
            <w:shd w:val="clear" w:color="auto" w:fill="FFFFFF" w:themeFill="background1"/>
            <w:vAlign w:val="center"/>
          </w:tcPr>
          <w:p w14:paraId="13786397">
            <w:pPr>
              <w:widowControl/>
              <w:spacing w:line="240" w:lineRule="exact"/>
              <w:jc w:val="left"/>
              <w:rPr>
                <w:rFonts w:hint="eastAsia" w:ascii="黑体" w:hAnsi="黑体" w:eastAsia="黑体" w:cs="宋体"/>
                <w:kern w:val="0"/>
                <w:sz w:val="20"/>
                <w:szCs w:val="20"/>
              </w:rPr>
            </w:pPr>
            <w:r>
              <w:rPr>
                <w:rFonts w:hint="eastAsia" w:ascii="黑体" w:hAnsi="黑体" w:eastAsia="黑体" w:cs="宋体"/>
                <w:kern w:val="0"/>
                <w:sz w:val="20"/>
                <w:szCs w:val="20"/>
              </w:rPr>
              <w:t>铅（以 Pb 计）、糖精钠（以糖精计）、甜蜜素（以环己基氨基磺酸计）、合成着色剂(柠檬黄、新红、苋菜红、靛蓝、胭脂红、日落黄、诱惑红、亮蓝、酸性红、喹啉黄、赤藓红)、相同色泽着色剂混合使用时各自用量占其最大使用量的比例之和、二氧化硫残留量、菌落总数、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0C9151A1">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20BF53EC">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50C326F">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FF76D4B">
            <w:pPr>
              <w:widowControl/>
              <w:jc w:val="left"/>
              <w:rPr>
                <w:rFonts w:ascii="Arial" w:hAnsi="Arial" w:cs="Arial"/>
                <w:kern w:val="0"/>
                <w:sz w:val="18"/>
                <w:szCs w:val="18"/>
              </w:rPr>
            </w:pPr>
          </w:p>
        </w:tc>
        <w:tc>
          <w:tcPr>
            <w:tcW w:w="992" w:type="dxa"/>
            <w:tcBorders>
              <w:top w:val="nil"/>
              <w:left w:val="nil"/>
              <w:bottom w:val="single" w:color="auto" w:sz="4" w:space="0"/>
              <w:right w:val="single" w:color="auto" w:sz="4" w:space="0"/>
            </w:tcBorders>
            <w:shd w:val="clear" w:color="auto" w:fill="FFFFFF" w:themeFill="background1"/>
            <w:vAlign w:val="center"/>
          </w:tcPr>
          <w:p w14:paraId="1228AD17">
            <w:pPr>
              <w:widowControl/>
              <w:spacing w:line="240" w:lineRule="exact"/>
              <w:jc w:val="center"/>
              <w:rPr>
                <w:rFonts w:hint="eastAsia" w:ascii="黑体" w:hAnsi="黑体" w:eastAsia="黑体" w:cs="宋体"/>
                <w:kern w:val="0"/>
                <w:sz w:val="20"/>
                <w:szCs w:val="20"/>
              </w:rPr>
            </w:pPr>
            <w:r>
              <w:rPr>
                <w:rFonts w:hint="eastAsia" w:ascii="黑体" w:hAnsi="黑体" w:eastAsia="黑体" w:cs="宋体"/>
                <w:kern w:val="0"/>
                <w:sz w:val="20"/>
                <w:szCs w:val="20"/>
              </w:rPr>
              <w:t>果冻</w:t>
            </w:r>
          </w:p>
        </w:tc>
        <w:tc>
          <w:tcPr>
            <w:tcW w:w="5245" w:type="dxa"/>
            <w:tcBorders>
              <w:top w:val="nil"/>
              <w:left w:val="nil"/>
              <w:bottom w:val="single" w:color="auto" w:sz="4" w:space="0"/>
              <w:right w:val="single" w:color="auto" w:sz="4" w:space="0"/>
            </w:tcBorders>
            <w:shd w:val="clear" w:color="auto" w:fill="FFFFFF" w:themeFill="background1"/>
            <w:vAlign w:val="center"/>
          </w:tcPr>
          <w:p w14:paraId="3D8512D6">
            <w:pPr>
              <w:widowControl/>
              <w:spacing w:line="240" w:lineRule="exact"/>
              <w:jc w:val="left"/>
              <w:rPr>
                <w:rFonts w:hint="eastAsia" w:ascii="黑体" w:hAnsi="黑体" w:eastAsia="黑体" w:cs="宋体"/>
                <w:kern w:val="0"/>
                <w:sz w:val="20"/>
                <w:szCs w:val="20"/>
              </w:rPr>
            </w:pPr>
            <w:r>
              <w:rPr>
                <w:rFonts w:hint="eastAsia" w:ascii="黑体" w:hAnsi="黑体" w:eastAsia="黑体" w:cs="宋体"/>
                <w:kern w:val="0"/>
                <w:sz w:val="20"/>
                <w:szCs w:val="20"/>
              </w:rPr>
              <w:t>山梨酸及其钾盐（以山梨酸计）、苯甲酸及其钠盐（以苯甲酸计） 、糖精钠（以糖精计） 、甜蜜素（以环己基氨基磺酸计） 、安赛蜜、菌落总数、大肠菌群、霉菌、酵母</w:t>
            </w:r>
          </w:p>
        </w:tc>
        <w:tc>
          <w:tcPr>
            <w:tcW w:w="850" w:type="dxa"/>
            <w:tcBorders>
              <w:top w:val="nil"/>
              <w:left w:val="nil"/>
              <w:bottom w:val="single" w:color="auto" w:sz="4" w:space="0"/>
              <w:right w:val="single" w:color="auto" w:sz="4" w:space="0"/>
            </w:tcBorders>
            <w:shd w:val="clear" w:color="auto" w:fill="FFFFFF" w:themeFill="background1"/>
            <w:vAlign w:val="center"/>
          </w:tcPr>
          <w:p w14:paraId="35308086">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2515E4B3">
        <w:tblPrEx>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70343E6">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auto" w:fill="FFFFFF" w:themeFill="background1"/>
            <w:vAlign w:val="center"/>
          </w:tcPr>
          <w:p w14:paraId="0350AD1E">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92" w:type="dxa"/>
            <w:tcBorders>
              <w:top w:val="nil"/>
              <w:left w:val="nil"/>
              <w:bottom w:val="single" w:color="auto" w:sz="4" w:space="0"/>
              <w:right w:val="single" w:color="auto" w:sz="4" w:space="0"/>
            </w:tcBorders>
            <w:shd w:val="clear" w:color="auto" w:fill="FFFFFF" w:themeFill="background1"/>
            <w:vAlign w:val="center"/>
          </w:tcPr>
          <w:p w14:paraId="490E1437">
            <w:pPr>
              <w:widowControl/>
              <w:spacing w:line="240" w:lineRule="exact"/>
              <w:jc w:val="center"/>
              <w:rPr>
                <w:rFonts w:hint="eastAsia" w:ascii="黑体" w:hAnsi="黑体" w:eastAsia="黑体" w:cs="宋体"/>
                <w:kern w:val="0"/>
                <w:sz w:val="20"/>
                <w:szCs w:val="20"/>
              </w:rPr>
            </w:pPr>
            <w:r>
              <w:rPr>
                <w:rFonts w:hint="eastAsia" w:ascii="黑体" w:hAnsi="黑体" w:eastAsia="黑体" w:cs="宋体"/>
                <w:kern w:val="0"/>
                <w:sz w:val="20"/>
                <w:szCs w:val="20"/>
              </w:rPr>
              <w:t>复用餐饮具(餐馆自行消毒)</w:t>
            </w:r>
          </w:p>
        </w:tc>
        <w:tc>
          <w:tcPr>
            <w:tcW w:w="5245" w:type="dxa"/>
            <w:tcBorders>
              <w:top w:val="nil"/>
              <w:left w:val="nil"/>
              <w:bottom w:val="single" w:color="auto" w:sz="4" w:space="0"/>
              <w:right w:val="single" w:color="auto" w:sz="4" w:space="0"/>
            </w:tcBorders>
            <w:shd w:val="clear" w:color="auto" w:fill="FFFFFF" w:themeFill="background1"/>
            <w:vAlign w:val="center"/>
          </w:tcPr>
          <w:p w14:paraId="3C2A644A">
            <w:pPr>
              <w:widowControl/>
              <w:spacing w:line="240" w:lineRule="exact"/>
              <w:jc w:val="left"/>
              <w:rPr>
                <w:rFonts w:hint="eastAsia" w:ascii="黑体" w:hAnsi="黑体" w:eastAsia="黑体" w:cs="宋体"/>
                <w:kern w:val="0"/>
                <w:sz w:val="20"/>
                <w:szCs w:val="20"/>
              </w:rPr>
            </w:pPr>
            <w:r>
              <w:rPr>
                <w:rFonts w:hint="eastAsia" w:ascii="黑体" w:hAnsi="黑体" w:eastAsia="黑体" w:cs="宋体"/>
                <w:kern w:val="0"/>
                <w:sz w:val="20"/>
                <w:szCs w:val="20"/>
              </w:rPr>
              <w:t>阴离子合成洗涤剂（以十二烷基苯磺酸钠计）、大肠菌群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4156415A">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20F7820B">
        <w:tblPrEx>
          <w:tblCellMar>
            <w:top w:w="0" w:type="dxa"/>
            <w:left w:w="108" w:type="dxa"/>
            <w:bottom w:w="0" w:type="dxa"/>
            <w:right w:w="108" w:type="dxa"/>
          </w:tblCellMar>
        </w:tblPrEx>
        <w:trPr>
          <w:trHeight w:val="144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53F37A0C">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1276" w:type="dxa"/>
            <w:tcBorders>
              <w:top w:val="nil"/>
              <w:left w:val="nil"/>
              <w:bottom w:val="single" w:color="auto" w:sz="4" w:space="0"/>
              <w:right w:val="single" w:color="auto" w:sz="4" w:space="0"/>
            </w:tcBorders>
            <w:shd w:val="clear" w:color="auto" w:fill="FFFFFF" w:themeFill="background1"/>
            <w:vAlign w:val="center"/>
          </w:tcPr>
          <w:p w14:paraId="3E9E0217">
            <w:pPr>
              <w:widowControl/>
              <w:jc w:val="center"/>
              <w:rPr>
                <w:rFonts w:hint="eastAsia" w:ascii="宋体" w:hAnsi="宋体" w:cs="宋体"/>
                <w:kern w:val="0"/>
                <w:sz w:val="20"/>
                <w:szCs w:val="20"/>
              </w:rPr>
            </w:pPr>
            <w:r>
              <w:rPr>
                <w:rFonts w:hint="eastAsia" w:ascii="宋体" w:hAnsi="宋体" w:cs="宋体"/>
                <w:kern w:val="0"/>
                <w:sz w:val="20"/>
                <w:szCs w:val="20"/>
              </w:rPr>
              <w:t>食用农产品</w:t>
            </w:r>
          </w:p>
        </w:tc>
        <w:tc>
          <w:tcPr>
            <w:tcW w:w="992" w:type="dxa"/>
            <w:tcBorders>
              <w:top w:val="nil"/>
              <w:left w:val="nil"/>
              <w:bottom w:val="single" w:color="auto" w:sz="4" w:space="0"/>
              <w:right w:val="single" w:color="auto" w:sz="4" w:space="0"/>
            </w:tcBorders>
            <w:shd w:val="clear" w:color="auto" w:fill="FFFFFF" w:themeFill="background1"/>
            <w:vAlign w:val="center"/>
          </w:tcPr>
          <w:p w14:paraId="4EC2FD21">
            <w:pPr>
              <w:widowControl/>
              <w:spacing w:line="240" w:lineRule="exact"/>
              <w:jc w:val="center"/>
              <w:rPr>
                <w:rFonts w:hint="eastAsia" w:ascii="黑体" w:hAnsi="黑体" w:eastAsia="黑体" w:cs="宋体"/>
                <w:kern w:val="0"/>
                <w:sz w:val="20"/>
                <w:szCs w:val="20"/>
              </w:rPr>
            </w:pPr>
            <w:r>
              <w:rPr>
                <w:rFonts w:hint="eastAsia" w:ascii="黑体" w:hAnsi="黑体" w:eastAsia="黑体" w:cs="宋体"/>
                <w:kern w:val="0"/>
                <w:sz w:val="20"/>
                <w:szCs w:val="20"/>
              </w:rPr>
              <w:t>猪肉</w:t>
            </w:r>
          </w:p>
        </w:tc>
        <w:tc>
          <w:tcPr>
            <w:tcW w:w="5245" w:type="dxa"/>
            <w:tcBorders>
              <w:top w:val="nil"/>
              <w:left w:val="nil"/>
              <w:bottom w:val="single" w:color="auto" w:sz="4" w:space="0"/>
              <w:right w:val="single" w:color="auto" w:sz="4" w:space="0"/>
            </w:tcBorders>
            <w:shd w:val="clear" w:color="auto" w:fill="FFFFFF" w:themeFill="background1"/>
            <w:vAlign w:val="center"/>
          </w:tcPr>
          <w:p w14:paraId="2975AD7C">
            <w:pPr>
              <w:widowControl/>
              <w:spacing w:line="240" w:lineRule="exact"/>
              <w:jc w:val="left"/>
              <w:rPr>
                <w:rFonts w:hint="eastAsia" w:ascii="黑体" w:hAnsi="黑体" w:eastAsia="黑体" w:cs="宋体"/>
                <w:kern w:val="0"/>
                <w:sz w:val="20"/>
                <w:szCs w:val="20"/>
              </w:rPr>
            </w:pPr>
            <w:r>
              <w:rPr>
                <w:rFonts w:hint="eastAsia" w:ascii="黑体" w:hAnsi="黑体" w:eastAsia="黑体" w:cs="宋体"/>
                <w:kern w:val="0"/>
                <w:sz w:val="20"/>
                <w:szCs w:val="20"/>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228D475D">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07C86592">
        <w:tblPrEx>
          <w:tblCellMar>
            <w:top w:w="0" w:type="dxa"/>
            <w:left w:w="108" w:type="dxa"/>
            <w:bottom w:w="0" w:type="dxa"/>
            <w:right w:w="108" w:type="dxa"/>
          </w:tblCellMar>
        </w:tblPrEx>
        <w:trPr>
          <w:trHeight w:val="168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244AFDE">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27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01BC99E">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92" w:type="dxa"/>
            <w:tcBorders>
              <w:top w:val="nil"/>
              <w:left w:val="nil"/>
              <w:bottom w:val="single" w:color="auto" w:sz="4" w:space="0"/>
              <w:right w:val="single" w:color="auto" w:sz="4" w:space="0"/>
            </w:tcBorders>
            <w:shd w:val="clear" w:color="auto" w:fill="FFFFFF" w:themeFill="background1"/>
            <w:vAlign w:val="center"/>
          </w:tcPr>
          <w:p w14:paraId="35127071">
            <w:pPr>
              <w:widowControl/>
              <w:spacing w:line="240" w:lineRule="exact"/>
              <w:jc w:val="center"/>
              <w:rPr>
                <w:rFonts w:hint="eastAsia" w:ascii="黑体" w:hAnsi="黑体" w:eastAsia="黑体" w:cs="宋体"/>
                <w:kern w:val="0"/>
                <w:sz w:val="20"/>
                <w:szCs w:val="20"/>
              </w:rPr>
            </w:pPr>
            <w:r>
              <w:rPr>
                <w:rFonts w:hint="eastAsia" w:ascii="黑体" w:hAnsi="黑体" w:eastAsia="黑体" w:cs="宋体"/>
                <w:kern w:val="0"/>
                <w:sz w:val="20"/>
                <w:szCs w:val="20"/>
              </w:rPr>
              <w:t>普通白菜</w:t>
            </w:r>
          </w:p>
        </w:tc>
        <w:tc>
          <w:tcPr>
            <w:tcW w:w="5245" w:type="dxa"/>
            <w:tcBorders>
              <w:top w:val="nil"/>
              <w:left w:val="nil"/>
              <w:bottom w:val="single" w:color="auto" w:sz="4" w:space="0"/>
              <w:right w:val="single" w:color="auto" w:sz="4" w:space="0"/>
            </w:tcBorders>
            <w:shd w:val="clear" w:color="auto" w:fill="FFFFFF" w:themeFill="background1"/>
            <w:vAlign w:val="center"/>
          </w:tcPr>
          <w:p w14:paraId="1F7061D0">
            <w:pPr>
              <w:widowControl/>
              <w:spacing w:line="240" w:lineRule="exact"/>
              <w:jc w:val="left"/>
              <w:rPr>
                <w:rFonts w:hint="eastAsia" w:ascii="黑体" w:hAnsi="黑体" w:eastAsia="黑体" w:cs="宋体"/>
                <w:kern w:val="0"/>
                <w:sz w:val="20"/>
                <w:szCs w:val="20"/>
              </w:rPr>
            </w:pPr>
            <w:r>
              <w:rPr>
                <w:rFonts w:hint="eastAsia" w:ascii="黑体" w:hAnsi="黑体" w:eastAsia="黑体" w:cs="宋体"/>
                <w:kern w:val="0"/>
                <w:sz w:val="20"/>
                <w:szCs w:val="20"/>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35653C55">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6EFFC03E">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DED399A">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0C79F31">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0532D0E7">
            <w:pPr>
              <w:widowControl/>
              <w:spacing w:line="240" w:lineRule="exact"/>
              <w:jc w:val="center"/>
              <w:rPr>
                <w:rFonts w:hint="eastAsia" w:ascii="黑体" w:hAnsi="黑体" w:eastAsia="黑体" w:cs="宋体"/>
                <w:kern w:val="0"/>
                <w:sz w:val="20"/>
                <w:szCs w:val="20"/>
              </w:rPr>
            </w:pPr>
            <w:r>
              <w:rPr>
                <w:rFonts w:hint="eastAsia" w:ascii="黑体" w:hAnsi="黑体" w:eastAsia="黑体" w:cs="宋体"/>
                <w:kern w:val="0"/>
                <w:sz w:val="20"/>
                <w:szCs w:val="20"/>
              </w:rPr>
              <w:t>黄瓜</w:t>
            </w:r>
          </w:p>
        </w:tc>
        <w:tc>
          <w:tcPr>
            <w:tcW w:w="5245" w:type="dxa"/>
            <w:tcBorders>
              <w:top w:val="nil"/>
              <w:left w:val="nil"/>
              <w:bottom w:val="single" w:color="auto" w:sz="4" w:space="0"/>
              <w:right w:val="single" w:color="auto" w:sz="4" w:space="0"/>
            </w:tcBorders>
            <w:shd w:val="clear" w:color="auto" w:fill="FFFFFF" w:themeFill="background1"/>
            <w:vAlign w:val="center"/>
          </w:tcPr>
          <w:p w14:paraId="0984E6F1">
            <w:pPr>
              <w:widowControl/>
              <w:spacing w:line="240" w:lineRule="exact"/>
              <w:jc w:val="left"/>
              <w:rPr>
                <w:rFonts w:hint="eastAsia" w:ascii="黑体" w:hAnsi="黑体" w:eastAsia="黑体" w:cs="宋体"/>
                <w:kern w:val="0"/>
                <w:sz w:val="20"/>
                <w:szCs w:val="20"/>
              </w:rPr>
            </w:pPr>
            <w:r>
              <w:rPr>
                <w:rFonts w:hint="eastAsia" w:ascii="黑体" w:hAnsi="黑体" w:eastAsia="黑体" w:cs="宋体"/>
                <w:kern w:val="0"/>
                <w:sz w:val="20"/>
                <w:szCs w:val="20"/>
              </w:rPr>
              <w:t>阿维菌素、哒螨灵、敌敌畏、毒死蜱、腐霉利、甲氨基阿维菌素苯甲酸盐、甲拌磷、克百威、乐果、噻虫嗪、氧乐果、乙螨唑、乙酰甲胺磷、异丙威</w:t>
            </w:r>
          </w:p>
        </w:tc>
        <w:tc>
          <w:tcPr>
            <w:tcW w:w="850" w:type="dxa"/>
            <w:tcBorders>
              <w:top w:val="nil"/>
              <w:left w:val="nil"/>
              <w:bottom w:val="single" w:color="auto" w:sz="4" w:space="0"/>
              <w:right w:val="single" w:color="auto" w:sz="4" w:space="0"/>
            </w:tcBorders>
            <w:shd w:val="clear" w:color="auto" w:fill="FFFFFF" w:themeFill="background1"/>
            <w:vAlign w:val="center"/>
          </w:tcPr>
          <w:p w14:paraId="4A9C734A">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306212FA">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47EFF2F">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710A73B">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54EC779F">
            <w:pPr>
              <w:widowControl/>
              <w:spacing w:line="240" w:lineRule="exact"/>
              <w:jc w:val="center"/>
              <w:rPr>
                <w:rFonts w:hint="eastAsia" w:ascii="黑体" w:hAnsi="黑体" w:eastAsia="黑体" w:cs="宋体"/>
                <w:kern w:val="0"/>
                <w:sz w:val="20"/>
                <w:szCs w:val="20"/>
              </w:rPr>
            </w:pPr>
            <w:r>
              <w:rPr>
                <w:rFonts w:hint="eastAsia" w:ascii="黑体" w:hAnsi="黑体" w:eastAsia="黑体" w:cs="宋体"/>
                <w:kern w:val="0"/>
                <w:sz w:val="20"/>
                <w:szCs w:val="20"/>
              </w:rPr>
              <w:t>苹果</w:t>
            </w:r>
          </w:p>
        </w:tc>
        <w:tc>
          <w:tcPr>
            <w:tcW w:w="5245" w:type="dxa"/>
            <w:tcBorders>
              <w:top w:val="nil"/>
              <w:left w:val="nil"/>
              <w:bottom w:val="single" w:color="auto" w:sz="4" w:space="0"/>
              <w:right w:val="single" w:color="auto" w:sz="4" w:space="0"/>
            </w:tcBorders>
            <w:shd w:val="clear" w:color="auto" w:fill="FFFFFF" w:themeFill="background1"/>
            <w:vAlign w:val="center"/>
          </w:tcPr>
          <w:p w14:paraId="0EB5EBE7">
            <w:pPr>
              <w:widowControl/>
              <w:spacing w:line="240" w:lineRule="exact"/>
              <w:jc w:val="left"/>
              <w:rPr>
                <w:rFonts w:hint="eastAsia" w:ascii="黑体" w:hAnsi="黑体" w:eastAsia="黑体" w:cs="宋体"/>
                <w:kern w:val="0"/>
                <w:sz w:val="20"/>
                <w:szCs w:val="20"/>
              </w:rPr>
            </w:pPr>
            <w:r>
              <w:rPr>
                <w:rFonts w:hint="eastAsia" w:ascii="黑体" w:hAnsi="黑体" w:eastAsia="黑体" w:cs="宋体"/>
                <w:kern w:val="0"/>
                <w:sz w:val="20"/>
                <w:szCs w:val="20"/>
              </w:rPr>
              <w:t>敌敌畏、啶虫脒、毒死蜱、甲拌磷、克百威、氧乐果、三氯杀螨醇</w:t>
            </w:r>
          </w:p>
        </w:tc>
        <w:tc>
          <w:tcPr>
            <w:tcW w:w="850" w:type="dxa"/>
            <w:tcBorders>
              <w:top w:val="nil"/>
              <w:left w:val="nil"/>
              <w:bottom w:val="single" w:color="auto" w:sz="4" w:space="0"/>
              <w:right w:val="single" w:color="auto" w:sz="4" w:space="0"/>
            </w:tcBorders>
            <w:shd w:val="clear" w:color="auto" w:fill="FFFFFF" w:themeFill="background1"/>
            <w:vAlign w:val="center"/>
          </w:tcPr>
          <w:p w14:paraId="7427A7ED">
            <w:pPr>
              <w:widowControl/>
              <w:jc w:val="center"/>
              <w:rPr>
                <w:rFonts w:hint="eastAsia" w:ascii="宋体" w:hAnsi="宋体" w:cs="宋体"/>
                <w:kern w:val="0"/>
                <w:sz w:val="20"/>
                <w:szCs w:val="20"/>
              </w:rPr>
            </w:pPr>
            <w:r>
              <w:rPr>
                <w:rFonts w:hint="eastAsia" w:ascii="宋体" w:hAnsi="宋体" w:cs="宋体"/>
                <w:kern w:val="0"/>
                <w:sz w:val="20"/>
                <w:szCs w:val="20"/>
              </w:rPr>
              <w:t>2</w:t>
            </w:r>
          </w:p>
        </w:tc>
      </w:tr>
      <w:tr w14:paraId="269BBF4A">
        <w:tblPrEx>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D7EDF9B">
            <w:pPr>
              <w:widowControl/>
              <w:jc w:val="left"/>
              <w:rPr>
                <w:rFonts w:hint="eastAsia" w:ascii="宋体" w:hAnsi="宋体" w:cs="宋体"/>
                <w:kern w:val="0"/>
                <w:sz w:val="20"/>
                <w:szCs w:val="20"/>
              </w:rPr>
            </w:pPr>
          </w:p>
        </w:tc>
        <w:tc>
          <w:tcPr>
            <w:tcW w:w="127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7550E88">
            <w:pPr>
              <w:widowControl/>
              <w:jc w:val="left"/>
              <w:rPr>
                <w:rFonts w:hint="eastAsia" w:ascii="宋体" w:hAnsi="宋体" w:cs="宋体"/>
                <w:kern w:val="0"/>
                <w:sz w:val="20"/>
                <w:szCs w:val="20"/>
              </w:rPr>
            </w:pPr>
          </w:p>
        </w:tc>
        <w:tc>
          <w:tcPr>
            <w:tcW w:w="992" w:type="dxa"/>
            <w:tcBorders>
              <w:top w:val="nil"/>
              <w:left w:val="nil"/>
              <w:bottom w:val="single" w:color="auto" w:sz="4" w:space="0"/>
              <w:right w:val="single" w:color="auto" w:sz="4" w:space="0"/>
            </w:tcBorders>
            <w:shd w:val="clear" w:color="auto" w:fill="FFFFFF" w:themeFill="background1"/>
            <w:vAlign w:val="center"/>
          </w:tcPr>
          <w:p w14:paraId="251B4D5A">
            <w:pPr>
              <w:widowControl/>
              <w:spacing w:line="240" w:lineRule="exact"/>
              <w:jc w:val="center"/>
              <w:rPr>
                <w:rFonts w:hint="eastAsia" w:ascii="黑体" w:hAnsi="黑体" w:eastAsia="黑体" w:cs="宋体"/>
                <w:kern w:val="0"/>
                <w:sz w:val="20"/>
                <w:szCs w:val="20"/>
              </w:rPr>
            </w:pPr>
            <w:r>
              <w:rPr>
                <w:rFonts w:hint="eastAsia" w:ascii="黑体" w:hAnsi="黑体" w:eastAsia="黑体" w:cs="宋体"/>
                <w:kern w:val="0"/>
                <w:sz w:val="20"/>
                <w:szCs w:val="20"/>
              </w:rPr>
              <w:t>鸡蛋</w:t>
            </w:r>
          </w:p>
        </w:tc>
        <w:tc>
          <w:tcPr>
            <w:tcW w:w="5245" w:type="dxa"/>
            <w:tcBorders>
              <w:top w:val="nil"/>
              <w:left w:val="nil"/>
              <w:bottom w:val="single" w:color="auto" w:sz="4" w:space="0"/>
              <w:right w:val="single" w:color="auto" w:sz="4" w:space="0"/>
            </w:tcBorders>
            <w:shd w:val="clear" w:color="auto" w:fill="FFFFFF" w:themeFill="background1"/>
            <w:vAlign w:val="center"/>
          </w:tcPr>
          <w:p w14:paraId="23733649">
            <w:pPr>
              <w:widowControl/>
              <w:spacing w:line="240" w:lineRule="exact"/>
              <w:jc w:val="left"/>
              <w:rPr>
                <w:rFonts w:hint="eastAsia" w:ascii="黑体" w:hAnsi="黑体" w:eastAsia="黑体" w:cs="宋体"/>
                <w:kern w:val="0"/>
                <w:sz w:val="20"/>
                <w:szCs w:val="20"/>
              </w:rPr>
            </w:pPr>
            <w:r>
              <w:rPr>
                <w:rFonts w:hint="eastAsia" w:ascii="黑体" w:hAnsi="黑体" w:eastAsia="黑体" w:cs="宋体"/>
                <w:kern w:val="0"/>
                <w:sz w:val="20"/>
                <w:szCs w:val="20"/>
              </w:rPr>
              <w:t>甲硝唑、地美硝唑、呋喃唑酮代谢物、氟虫腈、氯霉素、氟苯尼考、甲砜霉素、恩诺沙星、氧氟沙星、沙拉沙星、甲氧苄啶、磺胺类（总量）、多西环素、地克珠利、托曲珠利</w:t>
            </w:r>
          </w:p>
        </w:tc>
        <w:tc>
          <w:tcPr>
            <w:tcW w:w="850" w:type="dxa"/>
            <w:tcBorders>
              <w:top w:val="nil"/>
              <w:left w:val="nil"/>
              <w:bottom w:val="single" w:color="auto" w:sz="4" w:space="0"/>
              <w:right w:val="single" w:color="auto" w:sz="4" w:space="0"/>
            </w:tcBorders>
            <w:shd w:val="clear" w:color="auto" w:fill="FFFFFF" w:themeFill="background1"/>
            <w:vAlign w:val="center"/>
          </w:tcPr>
          <w:p w14:paraId="15F65807">
            <w:pPr>
              <w:widowControl/>
              <w:jc w:val="center"/>
              <w:rPr>
                <w:rFonts w:hint="eastAsia" w:ascii="宋体" w:hAnsi="宋体" w:cs="宋体"/>
                <w:kern w:val="0"/>
                <w:sz w:val="20"/>
                <w:szCs w:val="20"/>
              </w:rPr>
            </w:pPr>
            <w:r>
              <w:rPr>
                <w:rFonts w:hint="eastAsia" w:ascii="宋体" w:hAnsi="宋体" w:cs="宋体"/>
                <w:kern w:val="0"/>
                <w:sz w:val="20"/>
                <w:szCs w:val="20"/>
              </w:rPr>
              <w:t>6</w:t>
            </w:r>
          </w:p>
        </w:tc>
      </w:tr>
      <w:tr w14:paraId="3001DFB8">
        <w:tblPrEx>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0063CF2">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276" w:type="dxa"/>
            <w:tcBorders>
              <w:top w:val="nil"/>
              <w:left w:val="nil"/>
              <w:bottom w:val="single" w:color="auto" w:sz="4" w:space="0"/>
              <w:right w:val="single" w:color="auto" w:sz="4" w:space="0"/>
            </w:tcBorders>
            <w:shd w:val="clear" w:color="auto" w:fill="FFFFFF" w:themeFill="background1"/>
            <w:vAlign w:val="center"/>
          </w:tcPr>
          <w:p w14:paraId="4A5CD932">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92" w:type="dxa"/>
            <w:tcBorders>
              <w:top w:val="nil"/>
              <w:left w:val="nil"/>
              <w:bottom w:val="single" w:color="auto" w:sz="4" w:space="0"/>
              <w:right w:val="single" w:color="auto" w:sz="4" w:space="0"/>
            </w:tcBorders>
            <w:shd w:val="clear" w:color="auto" w:fill="FFFFFF" w:themeFill="background1"/>
            <w:vAlign w:val="center"/>
          </w:tcPr>
          <w:p w14:paraId="67051F5D">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5245" w:type="dxa"/>
            <w:tcBorders>
              <w:top w:val="nil"/>
              <w:left w:val="nil"/>
              <w:bottom w:val="single" w:color="auto" w:sz="4" w:space="0"/>
              <w:right w:val="single" w:color="auto" w:sz="4" w:space="0"/>
            </w:tcBorders>
            <w:shd w:val="clear" w:color="auto" w:fill="FFFFFF" w:themeFill="background1"/>
            <w:vAlign w:val="center"/>
          </w:tcPr>
          <w:p w14:paraId="4A912892">
            <w:pPr>
              <w:widowControl/>
              <w:jc w:val="center"/>
              <w:rPr>
                <w:rFonts w:hint="eastAsia" w:ascii="宋体" w:hAnsi="宋体" w:cs="宋体"/>
                <w:kern w:val="0"/>
                <w:sz w:val="20"/>
                <w:szCs w:val="20"/>
              </w:rPr>
            </w:pPr>
            <w:r>
              <w:rPr>
                <w:rFonts w:hint="eastAsia" w:ascii="宋体" w:hAnsi="宋体" w:cs="宋体"/>
                <w:kern w:val="0"/>
                <w:sz w:val="20"/>
                <w:szCs w:val="20"/>
              </w:rPr>
              <w:t>小计</w:t>
            </w:r>
          </w:p>
        </w:tc>
        <w:tc>
          <w:tcPr>
            <w:tcW w:w="850" w:type="dxa"/>
            <w:tcBorders>
              <w:top w:val="nil"/>
              <w:left w:val="nil"/>
              <w:bottom w:val="single" w:color="auto" w:sz="4" w:space="0"/>
              <w:right w:val="single" w:color="auto" w:sz="4" w:space="0"/>
            </w:tcBorders>
            <w:shd w:val="clear" w:color="auto" w:fill="FFFFFF" w:themeFill="background1"/>
            <w:vAlign w:val="center"/>
          </w:tcPr>
          <w:p w14:paraId="3DCE578F">
            <w:pPr>
              <w:widowControl/>
              <w:jc w:val="center"/>
              <w:rPr>
                <w:rFonts w:hint="eastAsia" w:ascii="宋体" w:hAnsi="宋体" w:cs="宋体"/>
                <w:kern w:val="0"/>
                <w:sz w:val="20"/>
                <w:szCs w:val="20"/>
              </w:rPr>
            </w:pPr>
            <w:r>
              <w:rPr>
                <w:rFonts w:hint="eastAsia" w:ascii="宋体" w:hAnsi="宋体" w:cs="宋体"/>
                <w:kern w:val="0"/>
                <w:sz w:val="20"/>
                <w:szCs w:val="20"/>
              </w:rPr>
              <w:t>35</w:t>
            </w:r>
          </w:p>
        </w:tc>
      </w:tr>
      <w:tr w14:paraId="692DC9F5">
        <w:tblPrEx>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2F0565B">
            <w:pPr>
              <w:widowControl/>
              <w:jc w:val="center"/>
              <w:rPr>
                <w:rFonts w:hint="eastAsia" w:ascii="宋体" w:hAnsi="宋体" w:cs="宋体"/>
                <w:b/>
                <w:bCs/>
                <w:kern w:val="0"/>
                <w:sz w:val="32"/>
                <w:szCs w:val="32"/>
              </w:rPr>
            </w:pPr>
            <w:r>
              <w:rPr>
                <w:rFonts w:hint="eastAsia" w:ascii="宋体" w:hAnsi="宋体" w:cs="宋体"/>
                <w:b/>
                <w:bCs/>
                <w:kern w:val="0"/>
                <w:sz w:val="32"/>
                <w:szCs w:val="32"/>
              </w:rPr>
              <w:t>4、生产企业及小作坊专项（25批次）</w:t>
            </w:r>
          </w:p>
        </w:tc>
      </w:tr>
      <w:tr w14:paraId="18916C22">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CA9A13C">
            <w:pPr>
              <w:widowControl/>
              <w:jc w:val="center"/>
              <w:rPr>
                <w:rFonts w:hint="eastAsia" w:ascii="宋体" w:hAnsi="宋体" w:cs="宋体"/>
                <w:kern w:val="0"/>
                <w:sz w:val="18"/>
                <w:szCs w:val="18"/>
              </w:rPr>
            </w:pPr>
            <w:r>
              <w:rPr>
                <w:rFonts w:hint="eastAsia" w:ascii="宋体" w:hAnsi="宋体" w:cs="宋体"/>
                <w:kern w:val="0"/>
                <w:sz w:val="18"/>
                <w:szCs w:val="18"/>
              </w:rPr>
              <w:t>序号</w:t>
            </w:r>
          </w:p>
        </w:tc>
        <w:tc>
          <w:tcPr>
            <w:tcW w:w="2268" w:type="dxa"/>
            <w:gridSpan w:val="2"/>
            <w:tcBorders>
              <w:top w:val="single" w:color="auto" w:sz="4" w:space="0"/>
              <w:left w:val="nil"/>
              <w:bottom w:val="single" w:color="auto" w:sz="4" w:space="0"/>
              <w:right w:val="single" w:color="auto" w:sz="4" w:space="0"/>
            </w:tcBorders>
            <w:shd w:val="clear" w:color="auto" w:fill="FFFFFF" w:themeFill="background1"/>
            <w:vAlign w:val="center"/>
          </w:tcPr>
          <w:p w14:paraId="329B3D7C">
            <w:pPr>
              <w:widowControl/>
              <w:jc w:val="center"/>
              <w:rPr>
                <w:rFonts w:hint="eastAsia" w:ascii="宋体" w:hAnsi="宋体" w:cs="宋体"/>
                <w:kern w:val="0"/>
                <w:sz w:val="18"/>
                <w:szCs w:val="18"/>
              </w:rPr>
            </w:pPr>
            <w:r>
              <w:rPr>
                <w:rFonts w:hint="eastAsia" w:ascii="宋体" w:hAnsi="宋体" w:cs="宋体"/>
                <w:kern w:val="0"/>
                <w:sz w:val="18"/>
                <w:szCs w:val="18"/>
              </w:rPr>
              <w:t>类别</w:t>
            </w:r>
          </w:p>
        </w:tc>
        <w:tc>
          <w:tcPr>
            <w:tcW w:w="5245" w:type="dxa"/>
            <w:tcBorders>
              <w:top w:val="nil"/>
              <w:left w:val="nil"/>
              <w:bottom w:val="single" w:color="auto" w:sz="4" w:space="0"/>
              <w:right w:val="single" w:color="auto" w:sz="4" w:space="0"/>
            </w:tcBorders>
            <w:shd w:val="clear" w:color="auto" w:fill="FFFFFF" w:themeFill="background1"/>
            <w:vAlign w:val="center"/>
          </w:tcPr>
          <w:p w14:paraId="08928ADA">
            <w:pPr>
              <w:widowControl/>
              <w:jc w:val="center"/>
              <w:rPr>
                <w:rFonts w:hint="eastAsia" w:ascii="宋体" w:hAnsi="宋体" w:cs="宋体"/>
                <w:kern w:val="0"/>
                <w:sz w:val="18"/>
                <w:szCs w:val="18"/>
              </w:rPr>
            </w:pPr>
            <w:r>
              <w:rPr>
                <w:rFonts w:hint="eastAsia" w:ascii="宋体" w:hAnsi="宋体" w:cs="宋体"/>
                <w:kern w:val="0"/>
                <w:sz w:val="18"/>
                <w:szCs w:val="18"/>
              </w:rPr>
              <w:t>检验项目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78E587A3">
            <w:pPr>
              <w:widowControl/>
              <w:jc w:val="center"/>
              <w:rPr>
                <w:rFonts w:hint="eastAsia" w:ascii="宋体" w:hAnsi="宋体" w:cs="宋体"/>
                <w:b/>
                <w:bCs/>
                <w:kern w:val="0"/>
                <w:sz w:val="20"/>
                <w:szCs w:val="20"/>
              </w:rPr>
            </w:pPr>
            <w:r>
              <w:rPr>
                <w:rFonts w:hint="eastAsia" w:ascii="宋体" w:hAnsi="宋体" w:cs="宋体"/>
                <w:b/>
                <w:bCs/>
                <w:kern w:val="0"/>
                <w:sz w:val="20"/>
                <w:szCs w:val="20"/>
              </w:rPr>
              <w:t>　</w:t>
            </w:r>
          </w:p>
        </w:tc>
      </w:tr>
      <w:tr w14:paraId="194EFEC7">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DEE07D4">
            <w:pPr>
              <w:widowControl/>
              <w:jc w:val="center"/>
              <w:rPr>
                <w:rFonts w:hint="eastAsia" w:ascii="宋体" w:hAnsi="宋体" w:cs="宋体"/>
                <w:kern w:val="0"/>
                <w:sz w:val="20"/>
                <w:szCs w:val="20"/>
              </w:rPr>
            </w:pPr>
            <w:r>
              <w:rPr>
                <w:rFonts w:hint="eastAsia" w:ascii="宋体" w:hAnsi="宋体" w:cs="宋体"/>
                <w:kern w:val="0"/>
                <w:sz w:val="20"/>
                <w:szCs w:val="20"/>
              </w:rPr>
              <w:t>1</w:t>
            </w:r>
          </w:p>
        </w:tc>
        <w:tc>
          <w:tcPr>
            <w:tcW w:w="2268" w:type="dxa"/>
            <w:gridSpan w:val="2"/>
            <w:tcBorders>
              <w:top w:val="single" w:color="auto" w:sz="4" w:space="0"/>
              <w:left w:val="nil"/>
              <w:bottom w:val="single" w:color="auto" w:sz="4" w:space="0"/>
              <w:right w:val="single" w:color="auto" w:sz="4" w:space="0"/>
            </w:tcBorders>
            <w:shd w:val="clear" w:color="auto" w:fill="FFFFFF" w:themeFill="background1"/>
            <w:vAlign w:val="center"/>
          </w:tcPr>
          <w:p w14:paraId="4FAF21B0">
            <w:pPr>
              <w:widowControl/>
              <w:jc w:val="center"/>
              <w:rPr>
                <w:rFonts w:hint="eastAsia" w:ascii="宋体" w:hAnsi="宋体" w:cs="宋体"/>
                <w:kern w:val="0"/>
                <w:sz w:val="20"/>
                <w:szCs w:val="20"/>
              </w:rPr>
            </w:pPr>
            <w:r>
              <w:rPr>
                <w:rFonts w:hint="eastAsia" w:ascii="宋体" w:hAnsi="宋体" w:cs="宋体"/>
                <w:kern w:val="0"/>
                <w:sz w:val="20"/>
                <w:szCs w:val="20"/>
              </w:rPr>
              <w:t>生产企业及小作坊</w:t>
            </w:r>
          </w:p>
        </w:tc>
        <w:tc>
          <w:tcPr>
            <w:tcW w:w="5245" w:type="dxa"/>
            <w:tcBorders>
              <w:top w:val="nil"/>
              <w:left w:val="nil"/>
              <w:bottom w:val="single" w:color="auto" w:sz="4" w:space="0"/>
              <w:right w:val="single" w:color="auto" w:sz="4" w:space="0"/>
            </w:tcBorders>
            <w:shd w:val="clear" w:color="auto" w:fill="FFFFFF" w:themeFill="background1"/>
            <w:vAlign w:val="center"/>
          </w:tcPr>
          <w:p w14:paraId="0CAC3655">
            <w:pPr>
              <w:widowControl/>
              <w:jc w:val="center"/>
              <w:rPr>
                <w:rFonts w:hint="eastAsia" w:ascii="宋体" w:hAnsi="宋体" w:cs="宋体"/>
                <w:kern w:val="0"/>
                <w:sz w:val="20"/>
                <w:szCs w:val="20"/>
              </w:rPr>
            </w:pPr>
            <w:r>
              <w:rPr>
                <w:rFonts w:hint="eastAsia" w:ascii="宋体" w:hAnsi="宋体" w:cs="宋体"/>
                <w:kern w:val="0"/>
                <w:sz w:val="20"/>
                <w:szCs w:val="20"/>
              </w:rPr>
              <w:t>自定项目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45AD02BE">
            <w:pPr>
              <w:widowControl/>
              <w:jc w:val="center"/>
              <w:rPr>
                <w:rFonts w:hint="eastAsia" w:ascii="宋体" w:hAnsi="宋体" w:cs="宋体"/>
                <w:kern w:val="0"/>
                <w:sz w:val="20"/>
                <w:szCs w:val="20"/>
              </w:rPr>
            </w:pPr>
            <w:r>
              <w:rPr>
                <w:rFonts w:hint="eastAsia" w:ascii="宋体" w:hAnsi="宋体" w:cs="宋体"/>
                <w:kern w:val="0"/>
                <w:sz w:val="20"/>
                <w:szCs w:val="20"/>
              </w:rPr>
              <w:t>20</w:t>
            </w:r>
          </w:p>
        </w:tc>
      </w:tr>
      <w:tr w14:paraId="20E13DCC">
        <w:tblPrEx>
          <w:tblCellMar>
            <w:top w:w="0" w:type="dxa"/>
            <w:left w:w="108" w:type="dxa"/>
            <w:bottom w:w="0" w:type="dxa"/>
            <w:right w:w="108" w:type="dxa"/>
          </w:tblCellMar>
        </w:tblPrEx>
        <w:trPr>
          <w:trHeight w:val="270" w:hRule="atLeast"/>
        </w:trPr>
        <w:tc>
          <w:tcPr>
            <w:tcW w:w="8217"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690E446">
            <w:pPr>
              <w:widowControl/>
              <w:jc w:val="center"/>
              <w:rPr>
                <w:rFonts w:hint="eastAsia" w:ascii="宋体" w:hAnsi="宋体" w:cs="宋体"/>
                <w:kern w:val="0"/>
                <w:sz w:val="18"/>
                <w:szCs w:val="18"/>
              </w:rPr>
            </w:pPr>
            <w:r>
              <w:rPr>
                <w:rFonts w:hint="eastAsia" w:ascii="宋体" w:hAnsi="宋体" w:cs="宋体"/>
                <w:kern w:val="0"/>
                <w:sz w:val="18"/>
                <w:szCs w:val="18"/>
              </w:rPr>
              <w:t>合计（</w:t>
            </w:r>
            <w:r>
              <w:rPr>
                <w:kern w:val="0"/>
                <w:sz w:val="18"/>
                <w:szCs w:val="18"/>
              </w:rPr>
              <w:t>1+2+3+4</w:t>
            </w: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FFFFFF" w:themeFill="background1"/>
            <w:vAlign w:val="center"/>
          </w:tcPr>
          <w:p w14:paraId="7F920BF2">
            <w:pPr>
              <w:widowControl/>
              <w:jc w:val="center"/>
              <w:rPr>
                <w:rFonts w:hint="eastAsia" w:ascii="宋体" w:hAnsi="宋体" w:cs="宋体"/>
                <w:kern w:val="0"/>
                <w:sz w:val="20"/>
                <w:szCs w:val="20"/>
              </w:rPr>
            </w:pPr>
            <w:r>
              <w:rPr>
                <w:rFonts w:hint="eastAsia" w:ascii="宋体" w:hAnsi="宋体" w:cs="宋体"/>
                <w:kern w:val="0"/>
                <w:sz w:val="20"/>
                <w:szCs w:val="20"/>
              </w:rPr>
              <w:t>180</w:t>
            </w:r>
          </w:p>
        </w:tc>
      </w:tr>
      <w:tr w14:paraId="12C84B9E">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noWrap/>
            <w:vAlign w:val="center"/>
          </w:tcPr>
          <w:p w14:paraId="7C0C90C0">
            <w:pPr>
              <w:widowControl/>
              <w:jc w:val="left"/>
              <w:rPr>
                <w:rFonts w:hint="eastAsia" w:ascii="宋体" w:hAnsi="宋体" w:cs="宋体"/>
                <w:kern w:val="0"/>
                <w:sz w:val="22"/>
                <w:szCs w:val="22"/>
              </w:rPr>
            </w:pPr>
            <w:r>
              <w:rPr>
                <w:rFonts w:hint="eastAsia" w:ascii="宋体" w:hAnsi="宋体" w:cs="宋体"/>
                <w:kern w:val="0"/>
                <w:sz w:val="22"/>
                <w:szCs w:val="22"/>
              </w:rPr>
              <w:t>总计</w:t>
            </w:r>
          </w:p>
        </w:tc>
        <w:tc>
          <w:tcPr>
            <w:tcW w:w="1276" w:type="dxa"/>
            <w:tcBorders>
              <w:top w:val="nil"/>
              <w:left w:val="nil"/>
              <w:bottom w:val="single" w:color="auto" w:sz="4" w:space="0"/>
              <w:right w:val="nil"/>
            </w:tcBorders>
            <w:shd w:val="clear" w:color="auto" w:fill="FFFFFF" w:themeFill="background1"/>
            <w:noWrap/>
            <w:vAlign w:val="center"/>
          </w:tcPr>
          <w:p w14:paraId="091A0732">
            <w:pPr>
              <w:widowControl/>
              <w:jc w:val="left"/>
              <w:rPr>
                <w:rFonts w:hint="eastAsia" w:ascii="宋体" w:hAnsi="宋体" w:cs="宋体"/>
                <w:kern w:val="0"/>
                <w:sz w:val="22"/>
                <w:szCs w:val="22"/>
              </w:rPr>
            </w:pPr>
            <w:r>
              <w:rPr>
                <w:rFonts w:hint="eastAsia" w:ascii="宋体" w:hAnsi="宋体" w:cs="宋体"/>
                <w:kern w:val="0"/>
                <w:sz w:val="22"/>
                <w:szCs w:val="22"/>
              </w:rPr>
              <w:t>　</w:t>
            </w:r>
          </w:p>
        </w:tc>
        <w:tc>
          <w:tcPr>
            <w:tcW w:w="992" w:type="dxa"/>
            <w:tcBorders>
              <w:top w:val="nil"/>
              <w:left w:val="nil"/>
              <w:bottom w:val="single" w:color="auto" w:sz="4" w:space="0"/>
              <w:right w:val="nil"/>
            </w:tcBorders>
            <w:shd w:val="clear" w:color="auto" w:fill="FFFFFF" w:themeFill="background1"/>
            <w:noWrap/>
            <w:vAlign w:val="center"/>
          </w:tcPr>
          <w:p w14:paraId="4692BCF0">
            <w:pPr>
              <w:widowControl/>
              <w:jc w:val="left"/>
              <w:rPr>
                <w:rFonts w:hint="eastAsia" w:ascii="宋体" w:hAnsi="宋体" w:cs="宋体"/>
                <w:kern w:val="0"/>
                <w:sz w:val="22"/>
                <w:szCs w:val="22"/>
              </w:rPr>
            </w:pPr>
            <w:r>
              <w:rPr>
                <w:rFonts w:hint="eastAsia" w:ascii="宋体" w:hAnsi="宋体" w:cs="宋体"/>
                <w:kern w:val="0"/>
                <w:sz w:val="22"/>
                <w:szCs w:val="22"/>
              </w:rPr>
              <w:t>　</w:t>
            </w:r>
          </w:p>
        </w:tc>
        <w:tc>
          <w:tcPr>
            <w:tcW w:w="5245" w:type="dxa"/>
            <w:tcBorders>
              <w:top w:val="nil"/>
              <w:left w:val="nil"/>
              <w:bottom w:val="single" w:color="auto" w:sz="4" w:space="0"/>
              <w:right w:val="single" w:color="auto" w:sz="4" w:space="0"/>
            </w:tcBorders>
            <w:shd w:val="clear" w:color="auto" w:fill="FFFFFF" w:themeFill="background1"/>
            <w:noWrap/>
            <w:vAlign w:val="center"/>
          </w:tcPr>
          <w:p w14:paraId="066730BD">
            <w:pPr>
              <w:widowControl/>
              <w:jc w:val="left"/>
              <w:rPr>
                <w:rFonts w:hint="eastAsia" w:ascii="宋体" w:hAnsi="宋体" w:cs="宋体"/>
                <w:kern w:val="0"/>
                <w:sz w:val="22"/>
                <w:szCs w:val="22"/>
              </w:rPr>
            </w:pPr>
            <w:r>
              <w:rPr>
                <w:rFonts w:hint="eastAsia" w:ascii="宋体" w:hAnsi="宋体" w:cs="宋体"/>
                <w:kern w:val="0"/>
                <w:sz w:val="22"/>
                <w:szCs w:val="22"/>
              </w:rPr>
              <w:t>　</w:t>
            </w:r>
          </w:p>
        </w:tc>
        <w:tc>
          <w:tcPr>
            <w:tcW w:w="850" w:type="dxa"/>
            <w:tcBorders>
              <w:top w:val="nil"/>
              <w:left w:val="nil"/>
              <w:bottom w:val="single" w:color="auto" w:sz="4" w:space="0"/>
              <w:right w:val="single" w:color="auto" w:sz="4" w:space="0"/>
            </w:tcBorders>
            <w:shd w:val="clear" w:color="auto" w:fill="FFFFFF" w:themeFill="background1"/>
            <w:noWrap/>
            <w:vAlign w:val="center"/>
          </w:tcPr>
          <w:p w14:paraId="3FC56534">
            <w:pPr>
              <w:widowControl/>
              <w:jc w:val="right"/>
              <w:rPr>
                <w:rFonts w:hint="eastAsia" w:ascii="宋体" w:hAnsi="宋体" w:cs="宋体"/>
                <w:kern w:val="0"/>
                <w:sz w:val="22"/>
                <w:szCs w:val="22"/>
              </w:rPr>
            </w:pPr>
            <w:r>
              <w:rPr>
                <w:rFonts w:hint="eastAsia" w:ascii="宋体" w:hAnsi="宋体" w:cs="宋体"/>
                <w:kern w:val="0"/>
                <w:sz w:val="22"/>
                <w:szCs w:val="22"/>
              </w:rPr>
              <w:t>500</w:t>
            </w:r>
          </w:p>
        </w:tc>
      </w:tr>
    </w:tbl>
    <w:p w14:paraId="23FC2E96">
      <w:pPr>
        <w:spacing w:line="480" w:lineRule="auto"/>
        <w:ind w:left="420"/>
        <w:rPr>
          <w:rStyle w:val="67"/>
          <w:rFonts w:hint="eastAsia" w:ascii="宋体" w:hAnsi="宋体" w:cs="宋体"/>
          <w:sz w:val="24"/>
          <w:lang w:val="zh-CN"/>
        </w:rPr>
      </w:pPr>
      <w:r>
        <w:rPr>
          <w:rFonts w:hint="eastAsia" w:ascii="宋体" w:hAnsi="宋体" w:cs="宋体"/>
          <w:b/>
          <w:bCs/>
          <w:kern w:val="0"/>
          <w:sz w:val="32"/>
          <w:szCs w:val="32"/>
        </w:rPr>
        <w:t>四包：</w:t>
      </w:r>
    </w:p>
    <w:tbl>
      <w:tblPr>
        <w:tblStyle w:val="27"/>
        <w:tblW w:w="9067" w:type="dxa"/>
        <w:tblInd w:w="113" w:type="dxa"/>
        <w:shd w:val="clear" w:color="auto" w:fill="FFFFFF" w:themeFill="background1"/>
        <w:tblLayout w:type="autofit"/>
        <w:tblCellMar>
          <w:top w:w="0" w:type="dxa"/>
          <w:left w:w="108" w:type="dxa"/>
          <w:bottom w:w="0" w:type="dxa"/>
          <w:right w:w="108" w:type="dxa"/>
        </w:tblCellMar>
      </w:tblPr>
      <w:tblGrid>
        <w:gridCol w:w="704"/>
        <w:gridCol w:w="1456"/>
        <w:gridCol w:w="954"/>
        <w:gridCol w:w="5103"/>
        <w:gridCol w:w="850"/>
      </w:tblGrid>
      <w:tr w14:paraId="754543CE">
        <w:tblPrEx>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4B8EC11">
            <w:pPr>
              <w:widowControl/>
              <w:jc w:val="left"/>
              <w:rPr>
                <w:rFonts w:hint="eastAsia" w:ascii="宋体" w:hAnsi="宋体" w:cs="宋体"/>
                <w:b/>
                <w:bCs/>
                <w:kern w:val="0"/>
                <w:sz w:val="32"/>
                <w:szCs w:val="32"/>
              </w:rPr>
            </w:pPr>
            <w:r>
              <w:rPr>
                <w:rFonts w:hint="eastAsia" w:ascii="宋体" w:hAnsi="宋体" w:cs="宋体"/>
                <w:b/>
                <w:bCs/>
                <w:kern w:val="0"/>
                <w:sz w:val="32"/>
                <w:szCs w:val="32"/>
              </w:rPr>
              <w:t>一、太康县2026年农产品抽检计划表  四包</w:t>
            </w:r>
          </w:p>
        </w:tc>
      </w:tr>
      <w:tr w14:paraId="1792CDC2">
        <w:tblPrEx>
          <w:shd w:val="clear" w:color="auto" w:fill="FFFFFF" w:themeFill="background1"/>
          <w:tblCellMar>
            <w:top w:w="0" w:type="dxa"/>
            <w:left w:w="108" w:type="dxa"/>
            <w:bottom w:w="0" w:type="dxa"/>
            <w:right w:w="108" w:type="dxa"/>
          </w:tblCellMar>
        </w:tblPrEx>
        <w:trPr>
          <w:trHeight w:val="27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D472AF2">
            <w:pPr>
              <w:widowControl/>
              <w:jc w:val="left"/>
              <w:rPr>
                <w:rFonts w:hint="eastAsia" w:ascii="宋体" w:hAnsi="宋体" w:cs="宋体"/>
                <w:b/>
                <w:bCs/>
                <w:kern w:val="0"/>
                <w:sz w:val="20"/>
                <w:szCs w:val="20"/>
              </w:rPr>
            </w:pPr>
            <w:r>
              <w:rPr>
                <w:rFonts w:hint="eastAsia" w:ascii="宋体" w:hAnsi="宋体" w:cs="宋体"/>
                <w:b/>
                <w:bCs/>
                <w:kern w:val="0"/>
                <w:sz w:val="20"/>
                <w:szCs w:val="20"/>
              </w:rPr>
              <w:t>序号</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E478285">
            <w:pPr>
              <w:widowControl/>
              <w:jc w:val="left"/>
              <w:rPr>
                <w:rFonts w:hint="eastAsia" w:ascii="宋体" w:hAnsi="宋体" w:cs="宋体"/>
                <w:b/>
                <w:bCs/>
                <w:kern w:val="0"/>
                <w:sz w:val="20"/>
                <w:szCs w:val="20"/>
              </w:rPr>
            </w:pPr>
            <w:r>
              <w:rPr>
                <w:rFonts w:hint="eastAsia" w:ascii="宋体" w:hAnsi="宋体" w:cs="宋体"/>
                <w:b/>
                <w:bCs/>
                <w:kern w:val="0"/>
                <w:sz w:val="20"/>
                <w:szCs w:val="20"/>
              </w:rPr>
              <w:t>食品亚类(二级)</w:t>
            </w:r>
          </w:p>
        </w:tc>
        <w:tc>
          <w:tcPr>
            <w:tcW w:w="954" w:type="dxa"/>
            <w:tcBorders>
              <w:top w:val="nil"/>
              <w:left w:val="nil"/>
              <w:bottom w:val="single" w:color="auto" w:sz="4" w:space="0"/>
              <w:right w:val="single" w:color="auto" w:sz="4" w:space="0"/>
            </w:tcBorders>
            <w:shd w:val="clear" w:color="auto" w:fill="FFFFFF" w:themeFill="background1"/>
            <w:vAlign w:val="center"/>
          </w:tcPr>
          <w:p w14:paraId="086704DB">
            <w:pPr>
              <w:widowControl/>
              <w:jc w:val="left"/>
              <w:rPr>
                <w:rFonts w:hint="eastAsia" w:ascii="宋体" w:hAnsi="宋体" w:cs="宋体"/>
                <w:b/>
                <w:bCs/>
                <w:kern w:val="0"/>
                <w:sz w:val="20"/>
                <w:szCs w:val="20"/>
              </w:rPr>
            </w:pPr>
            <w:r>
              <w:rPr>
                <w:rFonts w:hint="eastAsia" w:ascii="宋体" w:hAnsi="宋体" w:cs="宋体"/>
                <w:b/>
                <w:bCs/>
                <w:kern w:val="0"/>
                <w:sz w:val="20"/>
                <w:szCs w:val="20"/>
              </w:rPr>
              <w:t>食品细类</w:t>
            </w:r>
          </w:p>
        </w:tc>
        <w:tc>
          <w:tcPr>
            <w:tcW w:w="5103"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332058B">
            <w:pPr>
              <w:widowControl/>
              <w:jc w:val="left"/>
              <w:rPr>
                <w:rFonts w:hint="eastAsia" w:ascii="宋体" w:hAnsi="宋体" w:cs="宋体"/>
                <w:b/>
                <w:bCs/>
                <w:kern w:val="0"/>
                <w:sz w:val="20"/>
                <w:szCs w:val="20"/>
              </w:rPr>
            </w:pPr>
            <w:r>
              <w:rPr>
                <w:rFonts w:hint="eastAsia" w:ascii="宋体" w:hAnsi="宋体" w:cs="宋体"/>
                <w:b/>
                <w:bCs/>
                <w:kern w:val="0"/>
                <w:sz w:val="20"/>
                <w:szCs w:val="20"/>
              </w:rPr>
              <w:t>检验项目</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10BAA58">
            <w:pPr>
              <w:widowControl/>
              <w:jc w:val="left"/>
              <w:rPr>
                <w:rFonts w:hint="eastAsia" w:ascii="等线" w:hAnsi="等线" w:eastAsia="等线" w:cs="宋体"/>
                <w:b/>
                <w:bCs/>
                <w:kern w:val="0"/>
                <w:sz w:val="20"/>
                <w:szCs w:val="20"/>
              </w:rPr>
            </w:pPr>
            <w:r>
              <w:rPr>
                <w:rFonts w:hint="eastAsia" w:ascii="等线" w:hAnsi="等线" w:eastAsia="等线" w:cs="宋体"/>
                <w:b/>
                <w:bCs/>
                <w:kern w:val="0"/>
                <w:sz w:val="20"/>
                <w:szCs w:val="20"/>
              </w:rPr>
              <w:t>抽检批次</w:t>
            </w:r>
          </w:p>
        </w:tc>
      </w:tr>
      <w:tr w14:paraId="18B3FF25">
        <w:tblPrEx>
          <w:shd w:val="clear" w:color="auto" w:fill="FFFFFF" w:themeFill="background1"/>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5EC5281">
            <w:pPr>
              <w:widowControl/>
              <w:jc w:val="left"/>
              <w:rPr>
                <w:rFonts w:hint="eastAsia" w:ascii="宋体" w:hAnsi="宋体" w:cs="宋体"/>
                <w:b/>
                <w:bCs/>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6262690">
            <w:pPr>
              <w:widowControl/>
              <w:jc w:val="left"/>
              <w:rPr>
                <w:rFonts w:hint="eastAsia" w:ascii="宋体" w:hAnsi="宋体" w:cs="宋体"/>
                <w:b/>
                <w:bCs/>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00A213FF">
            <w:pPr>
              <w:widowControl/>
              <w:jc w:val="left"/>
              <w:rPr>
                <w:rFonts w:hint="eastAsia" w:ascii="宋体" w:hAnsi="宋体" w:cs="宋体"/>
                <w:b/>
                <w:bCs/>
                <w:kern w:val="0"/>
                <w:sz w:val="20"/>
                <w:szCs w:val="20"/>
              </w:rPr>
            </w:pPr>
            <w:r>
              <w:rPr>
                <w:rFonts w:hint="eastAsia" w:ascii="宋体" w:hAnsi="宋体" w:cs="宋体"/>
                <w:b/>
                <w:bCs/>
                <w:kern w:val="0"/>
                <w:sz w:val="20"/>
                <w:szCs w:val="20"/>
              </w:rPr>
              <w:t>(四级)</w:t>
            </w:r>
          </w:p>
        </w:tc>
        <w:tc>
          <w:tcPr>
            <w:tcW w:w="510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4E5BB28">
            <w:pPr>
              <w:widowControl/>
              <w:jc w:val="left"/>
              <w:rPr>
                <w:rFonts w:hint="eastAsia" w:ascii="宋体" w:hAnsi="宋体" w:cs="宋体"/>
                <w:b/>
                <w:bCs/>
                <w:kern w:val="0"/>
                <w:sz w:val="20"/>
                <w:szCs w:val="20"/>
              </w:rPr>
            </w:pP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C49DD19">
            <w:pPr>
              <w:widowControl/>
              <w:jc w:val="left"/>
              <w:rPr>
                <w:rFonts w:hint="eastAsia" w:ascii="等线" w:hAnsi="等线" w:eastAsia="等线" w:cs="宋体"/>
                <w:b/>
                <w:bCs/>
                <w:kern w:val="0"/>
                <w:sz w:val="20"/>
                <w:szCs w:val="20"/>
              </w:rPr>
            </w:pPr>
          </w:p>
        </w:tc>
      </w:tr>
      <w:tr w14:paraId="2E2C9488">
        <w:tblPrEx>
          <w:tblCellMar>
            <w:top w:w="0" w:type="dxa"/>
            <w:left w:w="108" w:type="dxa"/>
            <w:bottom w:w="0" w:type="dxa"/>
            <w:right w:w="108" w:type="dxa"/>
          </w:tblCellMar>
        </w:tblPrEx>
        <w:trPr>
          <w:trHeight w:val="192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C4FF9F8">
            <w:pPr>
              <w:widowControl/>
              <w:jc w:val="right"/>
              <w:rPr>
                <w:rFonts w:hint="eastAsia" w:ascii="宋体" w:hAnsi="宋体" w:cs="宋体"/>
                <w:kern w:val="0"/>
                <w:sz w:val="20"/>
                <w:szCs w:val="20"/>
              </w:rPr>
            </w:pPr>
            <w:r>
              <w:rPr>
                <w:rFonts w:hint="eastAsia" w:ascii="宋体" w:hAnsi="宋体" w:cs="宋体"/>
                <w:kern w:val="0"/>
                <w:sz w:val="20"/>
                <w:szCs w:val="20"/>
              </w:rPr>
              <w:t>1</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3357C88">
            <w:pPr>
              <w:widowControl/>
              <w:jc w:val="left"/>
              <w:rPr>
                <w:rFonts w:hint="eastAsia" w:ascii="宋体" w:hAnsi="宋体" w:cs="宋体"/>
                <w:kern w:val="0"/>
                <w:sz w:val="20"/>
                <w:szCs w:val="20"/>
              </w:rPr>
            </w:pPr>
            <w:r>
              <w:rPr>
                <w:rFonts w:hint="eastAsia" w:ascii="宋体" w:hAnsi="宋体" w:cs="宋体"/>
                <w:kern w:val="0"/>
                <w:sz w:val="20"/>
                <w:szCs w:val="20"/>
              </w:rPr>
              <w:t>畜禽肉及副产品</w:t>
            </w:r>
          </w:p>
        </w:tc>
        <w:tc>
          <w:tcPr>
            <w:tcW w:w="954" w:type="dxa"/>
            <w:tcBorders>
              <w:top w:val="nil"/>
              <w:left w:val="nil"/>
              <w:bottom w:val="single" w:color="auto" w:sz="4" w:space="0"/>
              <w:right w:val="single" w:color="auto" w:sz="4" w:space="0"/>
            </w:tcBorders>
            <w:shd w:val="clear" w:color="auto" w:fill="FFFFFF" w:themeFill="background1"/>
            <w:vAlign w:val="center"/>
          </w:tcPr>
          <w:p w14:paraId="25F7344A">
            <w:pPr>
              <w:widowControl/>
              <w:jc w:val="left"/>
              <w:rPr>
                <w:rFonts w:hint="eastAsia" w:ascii="宋体" w:hAnsi="宋体" w:cs="宋体"/>
                <w:kern w:val="0"/>
                <w:sz w:val="20"/>
                <w:szCs w:val="20"/>
              </w:rPr>
            </w:pPr>
            <w:r>
              <w:rPr>
                <w:rFonts w:hint="eastAsia" w:ascii="宋体" w:hAnsi="宋体" w:cs="宋体"/>
                <w:kern w:val="0"/>
                <w:sz w:val="20"/>
                <w:szCs w:val="20"/>
              </w:rPr>
              <w:t>猪肉</w:t>
            </w:r>
          </w:p>
        </w:tc>
        <w:tc>
          <w:tcPr>
            <w:tcW w:w="5103" w:type="dxa"/>
            <w:tcBorders>
              <w:top w:val="nil"/>
              <w:left w:val="nil"/>
              <w:bottom w:val="single" w:color="auto" w:sz="4" w:space="0"/>
              <w:right w:val="single" w:color="auto" w:sz="4" w:space="0"/>
            </w:tcBorders>
            <w:shd w:val="clear" w:color="auto" w:fill="FFFFFF" w:themeFill="background1"/>
            <w:vAlign w:val="center"/>
          </w:tcPr>
          <w:p w14:paraId="179DCE48">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1BFF5A01">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11782C41">
        <w:tblPrEx>
          <w:shd w:val="clear" w:color="auto" w:fill="FFFFFF" w:themeFill="background1"/>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F4AF9C6">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A5D0EFF">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5F154665">
            <w:pPr>
              <w:widowControl/>
              <w:jc w:val="left"/>
              <w:rPr>
                <w:rFonts w:hint="eastAsia" w:ascii="宋体" w:hAnsi="宋体" w:cs="宋体"/>
                <w:kern w:val="0"/>
                <w:sz w:val="20"/>
                <w:szCs w:val="20"/>
              </w:rPr>
            </w:pPr>
            <w:r>
              <w:rPr>
                <w:rFonts w:hint="eastAsia" w:ascii="宋体" w:hAnsi="宋体" w:cs="宋体"/>
                <w:kern w:val="0"/>
                <w:sz w:val="20"/>
                <w:szCs w:val="20"/>
              </w:rPr>
              <w:t>牛肉</w:t>
            </w:r>
          </w:p>
        </w:tc>
        <w:tc>
          <w:tcPr>
            <w:tcW w:w="5103" w:type="dxa"/>
            <w:tcBorders>
              <w:top w:val="nil"/>
              <w:left w:val="nil"/>
              <w:bottom w:val="single" w:color="auto" w:sz="4" w:space="0"/>
              <w:right w:val="single" w:color="auto" w:sz="4" w:space="0"/>
            </w:tcBorders>
            <w:shd w:val="clear" w:color="auto" w:fill="FFFFFF" w:themeFill="background1"/>
            <w:vAlign w:val="center"/>
          </w:tcPr>
          <w:p w14:paraId="4E3A70F9">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挥发性盐基氮、呋喃唑酮代谢物、呋喃西林代谢物、氯霉素、克伦特罗、莱克多巴胺、沙丁胺醇、恩诺沙星、磺胺类（总量）、甲氧苄啶、氟苯尼考、多西环素、地塞米松、林可霉素、倍他米松、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330CE9F5">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1B2A9671">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A4681B2">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DEA5977">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7276EEDD">
            <w:pPr>
              <w:widowControl/>
              <w:jc w:val="left"/>
              <w:rPr>
                <w:rFonts w:hint="eastAsia" w:ascii="宋体" w:hAnsi="宋体" w:cs="宋体"/>
                <w:kern w:val="0"/>
                <w:sz w:val="20"/>
                <w:szCs w:val="20"/>
              </w:rPr>
            </w:pPr>
            <w:r>
              <w:rPr>
                <w:rFonts w:hint="eastAsia" w:ascii="宋体" w:hAnsi="宋体" w:cs="宋体"/>
                <w:kern w:val="0"/>
                <w:sz w:val="20"/>
                <w:szCs w:val="20"/>
              </w:rPr>
              <w:t>羊肉</w:t>
            </w:r>
          </w:p>
        </w:tc>
        <w:tc>
          <w:tcPr>
            <w:tcW w:w="5103" w:type="dxa"/>
            <w:tcBorders>
              <w:top w:val="nil"/>
              <w:left w:val="nil"/>
              <w:bottom w:val="single" w:color="auto" w:sz="4" w:space="0"/>
              <w:right w:val="single" w:color="auto" w:sz="4" w:space="0"/>
            </w:tcBorders>
            <w:shd w:val="clear" w:color="auto" w:fill="FFFFFF" w:themeFill="background1"/>
            <w:vAlign w:val="center"/>
          </w:tcPr>
          <w:p w14:paraId="57B67CCF">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呋喃唑酮代谢物、呋喃西林代谢物、氯霉素、克伦特罗、莱克多巴胺、沙丁胺醇、恩诺沙星、磺胺类（总量）、氟苯尼考、林可霉素、环丙氨嗪、土霉素/金霉素/四环素（组合含量）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0EDEFA07">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20066397">
        <w:tblPrEx>
          <w:shd w:val="clear" w:color="auto" w:fill="FFFFFF" w:themeFill="background1"/>
          <w:tblCellMar>
            <w:top w:w="0" w:type="dxa"/>
            <w:left w:w="108" w:type="dxa"/>
            <w:bottom w:w="0" w:type="dxa"/>
            <w:right w:w="108" w:type="dxa"/>
          </w:tblCellMar>
        </w:tblPrEx>
        <w:trPr>
          <w:trHeight w:val="1401"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BDA33DC">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D044B5A">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78CB79A8">
            <w:pPr>
              <w:widowControl/>
              <w:jc w:val="left"/>
              <w:rPr>
                <w:rFonts w:hint="eastAsia" w:ascii="宋体" w:hAnsi="宋体" w:cs="宋体"/>
                <w:kern w:val="0"/>
                <w:sz w:val="20"/>
                <w:szCs w:val="20"/>
              </w:rPr>
            </w:pPr>
            <w:r>
              <w:rPr>
                <w:rFonts w:hint="eastAsia" w:ascii="宋体" w:hAnsi="宋体" w:cs="宋体"/>
                <w:kern w:val="0"/>
                <w:sz w:val="20"/>
                <w:szCs w:val="20"/>
              </w:rPr>
              <w:t>鸡肉</w:t>
            </w:r>
          </w:p>
        </w:tc>
        <w:tc>
          <w:tcPr>
            <w:tcW w:w="5103" w:type="dxa"/>
            <w:tcBorders>
              <w:top w:val="nil"/>
              <w:left w:val="nil"/>
              <w:bottom w:val="single" w:color="auto" w:sz="4" w:space="0"/>
              <w:right w:val="single" w:color="auto" w:sz="4" w:space="0"/>
            </w:tcBorders>
            <w:shd w:val="clear" w:color="auto" w:fill="FFFFFF" w:themeFill="background1"/>
            <w:vAlign w:val="center"/>
          </w:tcPr>
          <w:p w14:paraId="31072A8D">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挥发性盐基氮、呋喃唑酮代谢物、呋喃西林代谢物、呋喃它酮代谢物、氯霉素、氧氟沙星、培氟沙星、诺氟沙星、恩诺沙星、沙拉沙星、替米考星、磺胺类（总量）、甲氧苄啶、氟苯尼考、多西环素、甲硝唑、尼卡巴嗪、环丙氨嗪、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7AF83B43">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18BFD945">
        <w:tblPrEx>
          <w:tblCellMar>
            <w:top w:w="0" w:type="dxa"/>
            <w:left w:w="108" w:type="dxa"/>
            <w:bottom w:w="0" w:type="dxa"/>
            <w:right w:w="108" w:type="dxa"/>
          </w:tblCellMar>
        </w:tblPrEx>
        <w:trPr>
          <w:trHeight w:val="96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0276136">
            <w:pPr>
              <w:widowControl/>
              <w:jc w:val="right"/>
              <w:rPr>
                <w:rFonts w:hint="eastAsia" w:ascii="宋体" w:hAnsi="宋体" w:cs="宋体"/>
                <w:kern w:val="0"/>
                <w:sz w:val="20"/>
                <w:szCs w:val="20"/>
              </w:rPr>
            </w:pPr>
            <w:r>
              <w:rPr>
                <w:rFonts w:hint="eastAsia" w:ascii="宋体" w:hAnsi="宋体" w:cs="宋体"/>
                <w:kern w:val="0"/>
                <w:sz w:val="20"/>
                <w:szCs w:val="20"/>
              </w:rPr>
              <w:t>2</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1C927C9">
            <w:pPr>
              <w:widowControl/>
              <w:jc w:val="left"/>
              <w:rPr>
                <w:rFonts w:hint="eastAsia" w:ascii="宋体" w:hAnsi="宋体" w:cs="宋体"/>
                <w:kern w:val="0"/>
                <w:sz w:val="20"/>
                <w:szCs w:val="20"/>
              </w:rPr>
            </w:pPr>
            <w:r>
              <w:rPr>
                <w:rFonts w:hint="eastAsia" w:ascii="宋体" w:hAnsi="宋体" w:cs="宋体"/>
                <w:kern w:val="0"/>
                <w:sz w:val="20"/>
                <w:szCs w:val="20"/>
              </w:rPr>
              <w:t>蔬菜</w:t>
            </w:r>
          </w:p>
        </w:tc>
        <w:tc>
          <w:tcPr>
            <w:tcW w:w="954" w:type="dxa"/>
            <w:tcBorders>
              <w:top w:val="nil"/>
              <w:left w:val="nil"/>
              <w:bottom w:val="single" w:color="auto" w:sz="4" w:space="0"/>
              <w:right w:val="single" w:color="auto" w:sz="4" w:space="0"/>
            </w:tcBorders>
            <w:shd w:val="clear" w:color="auto" w:fill="FFFFFF" w:themeFill="background1"/>
            <w:vAlign w:val="center"/>
          </w:tcPr>
          <w:p w14:paraId="4D083BAF">
            <w:pPr>
              <w:widowControl/>
              <w:jc w:val="left"/>
              <w:rPr>
                <w:rFonts w:hint="eastAsia" w:ascii="宋体" w:hAnsi="宋体" w:cs="宋体"/>
                <w:kern w:val="0"/>
                <w:sz w:val="22"/>
                <w:szCs w:val="22"/>
              </w:rPr>
            </w:pPr>
            <w:r>
              <w:rPr>
                <w:rFonts w:hint="eastAsia" w:ascii="宋体" w:hAnsi="宋体" w:cs="宋体"/>
                <w:kern w:val="0"/>
                <w:sz w:val="22"/>
                <w:szCs w:val="22"/>
              </w:rPr>
              <w:t>豆芽</w:t>
            </w:r>
          </w:p>
        </w:tc>
        <w:tc>
          <w:tcPr>
            <w:tcW w:w="5103" w:type="dxa"/>
            <w:tcBorders>
              <w:top w:val="nil"/>
              <w:left w:val="nil"/>
              <w:bottom w:val="single" w:color="auto" w:sz="4" w:space="0"/>
              <w:right w:val="single" w:color="auto" w:sz="4" w:space="0"/>
            </w:tcBorders>
            <w:shd w:val="clear" w:color="auto" w:fill="FFFFFF" w:themeFill="background1"/>
            <w:vAlign w:val="center"/>
          </w:tcPr>
          <w:p w14:paraId="4FE6978B">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铅（以Pb计）、总汞(以Hg计)、4-氯苯氧乙酸钠（以4-氯苯氧乙酸计）、6-苄基腺嘌呤（6-BA）、亚硫酸盐（以SO2计）</w:t>
            </w:r>
          </w:p>
        </w:tc>
        <w:tc>
          <w:tcPr>
            <w:tcW w:w="850" w:type="dxa"/>
            <w:tcBorders>
              <w:top w:val="nil"/>
              <w:left w:val="nil"/>
              <w:bottom w:val="single" w:color="auto" w:sz="4" w:space="0"/>
              <w:right w:val="single" w:color="auto" w:sz="4" w:space="0"/>
            </w:tcBorders>
            <w:shd w:val="clear" w:color="auto" w:fill="FFFFFF" w:themeFill="background1"/>
            <w:vAlign w:val="center"/>
          </w:tcPr>
          <w:p w14:paraId="5C5089B5">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2F3E3BF3">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2FEF0DB">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96AAB4B">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C3A3CC0">
            <w:pPr>
              <w:widowControl/>
              <w:jc w:val="left"/>
              <w:rPr>
                <w:rFonts w:hint="eastAsia" w:ascii="宋体" w:hAnsi="宋体" w:cs="宋体"/>
                <w:kern w:val="0"/>
                <w:sz w:val="22"/>
                <w:szCs w:val="22"/>
              </w:rPr>
            </w:pPr>
            <w:r>
              <w:rPr>
                <w:rFonts w:hint="eastAsia" w:ascii="宋体" w:hAnsi="宋体" w:cs="宋体"/>
                <w:kern w:val="0"/>
                <w:sz w:val="22"/>
                <w:szCs w:val="22"/>
              </w:rPr>
              <w:t>鲜食用菌</w:t>
            </w:r>
          </w:p>
        </w:tc>
        <w:tc>
          <w:tcPr>
            <w:tcW w:w="5103" w:type="dxa"/>
            <w:tcBorders>
              <w:top w:val="nil"/>
              <w:left w:val="nil"/>
              <w:bottom w:val="single" w:color="auto" w:sz="4" w:space="0"/>
              <w:right w:val="single" w:color="auto" w:sz="4" w:space="0"/>
            </w:tcBorders>
            <w:shd w:val="clear" w:color="auto" w:fill="FFFFFF" w:themeFill="background1"/>
            <w:vAlign w:val="center"/>
          </w:tcPr>
          <w:p w14:paraId="11399028">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镉（以Cd计）、无机砷(以As计)、百菌清、除虫脲、氯氟氰菊酯和高效氯氟氰菊酯、氯氰菊酯和高效氯氰菊酯</w:t>
            </w:r>
          </w:p>
        </w:tc>
        <w:tc>
          <w:tcPr>
            <w:tcW w:w="850" w:type="dxa"/>
            <w:tcBorders>
              <w:top w:val="nil"/>
              <w:left w:val="nil"/>
              <w:bottom w:val="single" w:color="auto" w:sz="4" w:space="0"/>
              <w:right w:val="single" w:color="auto" w:sz="4" w:space="0"/>
            </w:tcBorders>
            <w:shd w:val="clear" w:color="auto" w:fill="FFFFFF" w:themeFill="background1"/>
            <w:vAlign w:val="center"/>
          </w:tcPr>
          <w:p w14:paraId="685C127D">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0AABB9CC">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18E9A65">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6C5C23F">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7BB9D582">
            <w:pPr>
              <w:widowControl/>
              <w:jc w:val="left"/>
              <w:rPr>
                <w:rFonts w:hint="eastAsia" w:ascii="宋体" w:hAnsi="宋体" w:cs="宋体"/>
                <w:kern w:val="0"/>
                <w:sz w:val="20"/>
                <w:szCs w:val="20"/>
              </w:rPr>
            </w:pPr>
            <w:r>
              <w:rPr>
                <w:rFonts w:hint="eastAsia" w:ascii="宋体" w:hAnsi="宋体" w:cs="宋体"/>
                <w:kern w:val="0"/>
                <w:sz w:val="20"/>
                <w:szCs w:val="20"/>
              </w:rPr>
              <w:t>葱</w:t>
            </w:r>
          </w:p>
        </w:tc>
        <w:tc>
          <w:tcPr>
            <w:tcW w:w="5103" w:type="dxa"/>
            <w:tcBorders>
              <w:top w:val="nil"/>
              <w:left w:val="nil"/>
              <w:bottom w:val="single" w:color="auto" w:sz="4" w:space="0"/>
              <w:right w:val="single" w:color="auto" w:sz="4" w:space="0"/>
            </w:tcBorders>
            <w:shd w:val="clear" w:color="auto" w:fill="FFFFFF" w:themeFill="background1"/>
            <w:vAlign w:val="center"/>
          </w:tcPr>
          <w:p w14:paraId="2340D3BD">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铅（以Pb计）、镉（以Cd计）、丙环唑、毒死蜱、甲拌磷、甲基异柳磷、克百威、氯氟氰菊酯和高效氯氟氰菊酯、噻虫嗪、三唑磷、水胺硫磷、戊唑醇、氧乐果、乙酰甲胺磷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0907C8B7">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0907C1FC">
        <w:tblPrEx>
          <w:shd w:val="clear" w:color="auto" w:fill="FFFFFF" w:themeFill="background1"/>
          <w:tblCellMar>
            <w:top w:w="0" w:type="dxa"/>
            <w:left w:w="108" w:type="dxa"/>
            <w:bottom w:w="0" w:type="dxa"/>
            <w:right w:w="108" w:type="dxa"/>
          </w:tblCellMar>
        </w:tblPrEx>
        <w:trPr>
          <w:trHeight w:val="19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9038C1D">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8233FE8">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B575511">
            <w:pPr>
              <w:widowControl/>
              <w:jc w:val="left"/>
              <w:rPr>
                <w:rFonts w:hint="eastAsia" w:ascii="宋体" w:hAnsi="宋体" w:cs="宋体"/>
                <w:kern w:val="0"/>
                <w:sz w:val="22"/>
                <w:szCs w:val="22"/>
              </w:rPr>
            </w:pPr>
            <w:r>
              <w:rPr>
                <w:rFonts w:hint="eastAsia" w:ascii="宋体" w:hAnsi="宋体" w:cs="宋体"/>
                <w:kern w:val="0"/>
                <w:sz w:val="22"/>
                <w:szCs w:val="22"/>
              </w:rPr>
              <w:t>韭菜</w:t>
            </w:r>
          </w:p>
        </w:tc>
        <w:tc>
          <w:tcPr>
            <w:tcW w:w="5103" w:type="dxa"/>
            <w:tcBorders>
              <w:top w:val="nil"/>
              <w:left w:val="nil"/>
              <w:bottom w:val="single" w:color="auto" w:sz="4" w:space="0"/>
              <w:right w:val="single" w:color="auto" w:sz="4" w:space="0"/>
            </w:tcBorders>
            <w:shd w:val="clear" w:color="auto" w:fill="FFFFFF" w:themeFill="background1"/>
            <w:vAlign w:val="center"/>
          </w:tcPr>
          <w:p w14:paraId="00671FFB">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铅（以Pb计）、镉（以Cd计）、阿维菌素、敌敌畏、毒死蜱、多菌灵、二甲戊灵、氟虫腈、腐霉利、甲胺磷、甲拌磷、克百威、乐果、六六六、氯氟氰菊酯和高效氯氟氰菊酯、氯氰菊酯和高效氯氰菊酯、三氯杀螨醇、三唑磷、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0F429982">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0068590F">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9A99368">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988C4EB">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EF749FD">
            <w:pPr>
              <w:widowControl/>
              <w:jc w:val="left"/>
              <w:rPr>
                <w:rFonts w:hint="eastAsia" w:ascii="宋体" w:hAnsi="宋体" w:cs="宋体"/>
                <w:kern w:val="0"/>
                <w:sz w:val="20"/>
                <w:szCs w:val="20"/>
              </w:rPr>
            </w:pPr>
            <w:r>
              <w:rPr>
                <w:rFonts w:hint="eastAsia" w:ascii="宋体" w:hAnsi="宋体" w:cs="宋体"/>
                <w:kern w:val="0"/>
                <w:sz w:val="20"/>
                <w:szCs w:val="20"/>
              </w:rPr>
              <w:t>菜薹</w:t>
            </w:r>
          </w:p>
        </w:tc>
        <w:tc>
          <w:tcPr>
            <w:tcW w:w="5103" w:type="dxa"/>
            <w:tcBorders>
              <w:top w:val="nil"/>
              <w:left w:val="nil"/>
              <w:bottom w:val="single" w:color="auto" w:sz="4" w:space="0"/>
              <w:right w:val="single" w:color="auto" w:sz="4" w:space="0"/>
            </w:tcBorders>
            <w:shd w:val="clear" w:color="auto" w:fill="FFFFFF" w:themeFill="background1"/>
            <w:vAlign w:val="center"/>
          </w:tcPr>
          <w:p w14:paraId="0FDE3A11">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镉（以Cd计）、吡虫啉、啶虫脒、毒死蜱、氟虫腈、联苯菊酯、噻虫胺</w:t>
            </w:r>
          </w:p>
        </w:tc>
        <w:tc>
          <w:tcPr>
            <w:tcW w:w="850" w:type="dxa"/>
            <w:tcBorders>
              <w:top w:val="nil"/>
              <w:left w:val="nil"/>
              <w:bottom w:val="single" w:color="auto" w:sz="4" w:space="0"/>
              <w:right w:val="single" w:color="auto" w:sz="4" w:space="0"/>
            </w:tcBorders>
            <w:shd w:val="clear" w:color="auto" w:fill="FFFFFF" w:themeFill="background1"/>
            <w:vAlign w:val="center"/>
          </w:tcPr>
          <w:p w14:paraId="5B6658C5">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5314BBBB">
        <w:tblPrEx>
          <w:shd w:val="clear" w:color="auto" w:fill="FFFFFF" w:themeFill="background1"/>
          <w:tblCellMar>
            <w:top w:w="0" w:type="dxa"/>
            <w:left w:w="108" w:type="dxa"/>
            <w:bottom w:w="0" w:type="dxa"/>
            <w:right w:w="108" w:type="dxa"/>
          </w:tblCellMar>
        </w:tblPrEx>
        <w:trPr>
          <w:trHeight w:val="103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E2D3F9C">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8EE0F20">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0FC7237B">
            <w:pPr>
              <w:widowControl/>
              <w:jc w:val="left"/>
              <w:rPr>
                <w:rFonts w:hint="eastAsia" w:ascii="宋体" w:hAnsi="宋体" w:cs="宋体"/>
                <w:kern w:val="0"/>
                <w:sz w:val="22"/>
                <w:szCs w:val="22"/>
              </w:rPr>
            </w:pPr>
            <w:r>
              <w:rPr>
                <w:rFonts w:hint="eastAsia" w:ascii="宋体" w:hAnsi="宋体" w:cs="宋体"/>
                <w:kern w:val="0"/>
                <w:sz w:val="22"/>
                <w:szCs w:val="22"/>
              </w:rPr>
              <w:t>菠菜</w:t>
            </w:r>
          </w:p>
        </w:tc>
        <w:tc>
          <w:tcPr>
            <w:tcW w:w="5103" w:type="dxa"/>
            <w:tcBorders>
              <w:top w:val="nil"/>
              <w:left w:val="nil"/>
              <w:bottom w:val="single" w:color="auto" w:sz="4" w:space="0"/>
              <w:right w:val="single" w:color="auto" w:sz="4" w:space="0"/>
            </w:tcBorders>
            <w:shd w:val="clear" w:color="auto" w:fill="FFFFFF" w:themeFill="background1"/>
            <w:vAlign w:val="center"/>
          </w:tcPr>
          <w:p w14:paraId="65A8EBE4">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铅（以Pb计）、镉（以Cd计）、铬（以Cr计）、阿维菌素、毒死蜱、氟虫腈、腐霉利、甲氨基阿维菌素苯甲酸盐、甲拌磷、乐果、氯氟氰菊酯和高效氯氟氰菊酯、水胺硫磷、氧乐果、乙酰甲胺磷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1C6E6B3D">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156F58D2">
        <w:tblPrEx>
          <w:shd w:val="clear" w:color="auto" w:fill="FFFFFF" w:themeFill="background1"/>
          <w:tblCellMar>
            <w:top w:w="0" w:type="dxa"/>
            <w:left w:w="108" w:type="dxa"/>
            <w:bottom w:w="0" w:type="dxa"/>
            <w:right w:w="108" w:type="dxa"/>
          </w:tblCellMar>
        </w:tblPrEx>
        <w:trPr>
          <w:trHeight w:val="1277"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D72D417">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93F6A6C">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0E27293">
            <w:pPr>
              <w:widowControl/>
              <w:jc w:val="left"/>
              <w:rPr>
                <w:rFonts w:hint="eastAsia" w:ascii="宋体" w:hAnsi="宋体" w:cs="宋体"/>
                <w:kern w:val="0"/>
                <w:sz w:val="22"/>
                <w:szCs w:val="22"/>
              </w:rPr>
            </w:pPr>
            <w:r>
              <w:rPr>
                <w:rFonts w:hint="eastAsia" w:ascii="宋体" w:hAnsi="宋体" w:cs="宋体"/>
                <w:kern w:val="0"/>
                <w:sz w:val="22"/>
                <w:szCs w:val="22"/>
              </w:rPr>
              <w:t>普通白菜</w:t>
            </w:r>
          </w:p>
        </w:tc>
        <w:tc>
          <w:tcPr>
            <w:tcW w:w="5103" w:type="dxa"/>
            <w:tcBorders>
              <w:top w:val="nil"/>
              <w:left w:val="nil"/>
              <w:bottom w:val="single" w:color="auto" w:sz="4" w:space="0"/>
              <w:right w:val="single" w:color="auto" w:sz="4" w:space="0"/>
            </w:tcBorders>
            <w:shd w:val="clear" w:color="auto" w:fill="FFFFFF" w:themeFill="background1"/>
            <w:vAlign w:val="center"/>
          </w:tcPr>
          <w:p w14:paraId="7A5233DC">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3E9C838C">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3E142602">
        <w:tblPrEx>
          <w:shd w:val="clear" w:color="auto" w:fill="FFFFFF" w:themeFill="background1"/>
          <w:tblCellMar>
            <w:top w:w="0" w:type="dxa"/>
            <w:left w:w="108" w:type="dxa"/>
            <w:bottom w:w="0" w:type="dxa"/>
            <w:right w:w="108" w:type="dxa"/>
          </w:tblCellMar>
        </w:tblPrEx>
        <w:trPr>
          <w:trHeight w:val="1531"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BAF2449">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91006F8">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6E83B13">
            <w:pPr>
              <w:widowControl/>
              <w:jc w:val="left"/>
              <w:rPr>
                <w:rFonts w:hint="eastAsia" w:ascii="宋体" w:hAnsi="宋体" w:cs="宋体"/>
                <w:kern w:val="0"/>
                <w:sz w:val="22"/>
                <w:szCs w:val="22"/>
              </w:rPr>
            </w:pPr>
            <w:r>
              <w:rPr>
                <w:rFonts w:hint="eastAsia" w:ascii="宋体" w:hAnsi="宋体" w:cs="宋体"/>
                <w:kern w:val="0"/>
                <w:sz w:val="22"/>
                <w:szCs w:val="22"/>
              </w:rPr>
              <w:t>芹菜</w:t>
            </w:r>
          </w:p>
        </w:tc>
        <w:tc>
          <w:tcPr>
            <w:tcW w:w="5103" w:type="dxa"/>
            <w:tcBorders>
              <w:top w:val="nil"/>
              <w:left w:val="nil"/>
              <w:bottom w:val="single" w:color="auto" w:sz="4" w:space="0"/>
              <w:right w:val="single" w:color="auto" w:sz="4" w:space="0"/>
            </w:tcBorders>
            <w:shd w:val="clear" w:color="auto" w:fill="FFFFFF" w:themeFill="background1"/>
            <w:vAlign w:val="center"/>
          </w:tcPr>
          <w:p w14:paraId="062F1FB9">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铅（以Pb计）、镉（以Cd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58E0AB30">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41691060">
        <w:tblPrEx>
          <w:shd w:val="clear" w:color="auto" w:fill="FFFFFF" w:themeFill="background1"/>
          <w:tblCellMar>
            <w:top w:w="0" w:type="dxa"/>
            <w:left w:w="108" w:type="dxa"/>
            <w:bottom w:w="0" w:type="dxa"/>
            <w:right w:w="108" w:type="dxa"/>
          </w:tblCellMar>
        </w:tblPrEx>
        <w:trPr>
          <w:trHeight w:val="843"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602DED7">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72B95DA">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E20AB6E">
            <w:pPr>
              <w:widowControl/>
              <w:jc w:val="left"/>
              <w:rPr>
                <w:rFonts w:hint="eastAsia" w:ascii="宋体" w:hAnsi="宋体" w:cs="宋体"/>
                <w:kern w:val="0"/>
                <w:sz w:val="22"/>
                <w:szCs w:val="22"/>
              </w:rPr>
            </w:pPr>
            <w:r>
              <w:rPr>
                <w:rFonts w:hint="eastAsia" w:ascii="宋体" w:hAnsi="宋体" w:cs="宋体"/>
                <w:kern w:val="0"/>
                <w:sz w:val="22"/>
                <w:szCs w:val="22"/>
              </w:rPr>
              <w:t>茄子</w:t>
            </w:r>
          </w:p>
        </w:tc>
        <w:tc>
          <w:tcPr>
            <w:tcW w:w="5103" w:type="dxa"/>
            <w:tcBorders>
              <w:top w:val="nil"/>
              <w:left w:val="nil"/>
              <w:bottom w:val="single" w:color="auto" w:sz="4" w:space="0"/>
              <w:right w:val="single" w:color="auto" w:sz="4" w:space="0"/>
            </w:tcBorders>
            <w:shd w:val="clear" w:color="auto" w:fill="FFFFFF" w:themeFill="background1"/>
            <w:vAlign w:val="center"/>
          </w:tcPr>
          <w:p w14:paraId="065D6FA2">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铅（以Pb计）、镉（以Cd计）、吡唑醚菌酯、毒死蜱、氟虫腈、甲氨基阿维菌素苯甲酸盐、甲胺磷、甲拌磷、克百威、噻虫胺、噻虫嗪、霜霉威和霜霉威盐酸盐、水胺硫磷、氧乐果、乙酰甲胺磷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49905711">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2D31E1B5">
        <w:tblPrEx>
          <w:shd w:val="clear" w:color="auto" w:fill="FFFFFF" w:themeFill="background1"/>
          <w:tblCellMar>
            <w:top w:w="0" w:type="dxa"/>
            <w:left w:w="108" w:type="dxa"/>
            <w:bottom w:w="0" w:type="dxa"/>
            <w:right w:w="108" w:type="dxa"/>
          </w:tblCellMar>
        </w:tblPrEx>
        <w:trPr>
          <w:trHeight w:val="1283"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6A60D9C">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B651899">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506D9A65">
            <w:pPr>
              <w:widowControl/>
              <w:jc w:val="left"/>
              <w:rPr>
                <w:rFonts w:hint="eastAsia" w:ascii="宋体" w:hAnsi="宋体" w:cs="宋体"/>
                <w:kern w:val="0"/>
                <w:sz w:val="22"/>
                <w:szCs w:val="22"/>
              </w:rPr>
            </w:pPr>
            <w:r>
              <w:rPr>
                <w:rFonts w:hint="eastAsia" w:ascii="宋体" w:hAnsi="宋体" w:cs="宋体"/>
                <w:kern w:val="0"/>
                <w:sz w:val="22"/>
                <w:szCs w:val="22"/>
              </w:rPr>
              <w:t>辣椒</w:t>
            </w:r>
          </w:p>
        </w:tc>
        <w:tc>
          <w:tcPr>
            <w:tcW w:w="5103" w:type="dxa"/>
            <w:tcBorders>
              <w:top w:val="nil"/>
              <w:left w:val="nil"/>
              <w:bottom w:val="single" w:color="auto" w:sz="4" w:space="0"/>
              <w:right w:val="single" w:color="auto" w:sz="4" w:space="0"/>
            </w:tcBorders>
            <w:shd w:val="clear" w:color="auto" w:fill="FFFFFF" w:themeFill="background1"/>
            <w:vAlign w:val="center"/>
          </w:tcPr>
          <w:p w14:paraId="17C8F55A">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铅（以Pb计）、镉（以Cd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13793D50">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0191D7F8">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DACA6B5">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3845250">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5656718C">
            <w:pPr>
              <w:widowControl/>
              <w:jc w:val="left"/>
              <w:rPr>
                <w:rFonts w:hint="eastAsia" w:ascii="宋体" w:hAnsi="宋体" w:cs="宋体"/>
                <w:kern w:val="0"/>
                <w:sz w:val="22"/>
                <w:szCs w:val="22"/>
              </w:rPr>
            </w:pPr>
            <w:r>
              <w:rPr>
                <w:rFonts w:hint="eastAsia" w:ascii="宋体" w:hAnsi="宋体" w:cs="宋体"/>
                <w:kern w:val="0"/>
                <w:sz w:val="22"/>
                <w:szCs w:val="22"/>
              </w:rPr>
              <w:t>甜椒</w:t>
            </w:r>
          </w:p>
        </w:tc>
        <w:tc>
          <w:tcPr>
            <w:tcW w:w="5103" w:type="dxa"/>
            <w:tcBorders>
              <w:top w:val="nil"/>
              <w:left w:val="nil"/>
              <w:bottom w:val="single" w:color="auto" w:sz="4" w:space="0"/>
              <w:right w:val="single" w:color="auto" w:sz="4" w:space="0"/>
            </w:tcBorders>
            <w:shd w:val="clear" w:color="auto" w:fill="FFFFFF" w:themeFill="background1"/>
            <w:vAlign w:val="center"/>
          </w:tcPr>
          <w:p w14:paraId="4D4EE153">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镉（以Cd计）、阿维菌素、倍硫磷、吡虫啉、吡唑醚菌酯、毒死蜱、克百威、噻虫胺、噻虫嗪、氧乐果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66270258">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3E1C3008">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316EB15">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14561FE">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4DCD18A7">
            <w:pPr>
              <w:widowControl/>
              <w:jc w:val="left"/>
              <w:rPr>
                <w:rFonts w:hint="eastAsia" w:ascii="宋体" w:hAnsi="宋体" w:cs="宋体"/>
                <w:kern w:val="0"/>
                <w:sz w:val="22"/>
                <w:szCs w:val="22"/>
              </w:rPr>
            </w:pPr>
            <w:r>
              <w:rPr>
                <w:rFonts w:hint="eastAsia" w:ascii="宋体" w:hAnsi="宋体" w:cs="宋体"/>
                <w:kern w:val="0"/>
                <w:sz w:val="22"/>
                <w:szCs w:val="22"/>
              </w:rPr>
              <w:t>黄瓜</w:t>
            </w:r>
          </w:p>
        </w:tc>
        <w:tc>
          <w:tcPr>
            <w:tcW w:w="5103" w:type="dxa"/>
            <w:tcBorders>
              <w:top w:val="nil"/>
              <w:left w:val="nil"/>
              <w:bottom w:val="single" w:color="auto" w:sz="4" w:space="0"/>
              <w:right w:val="single" w:color="auto" w:sz="4" w:space="0"/>
            </w:tcBorders>
            <w:shd w:val="clear" w:color="auto" w:fill="FFFFFF" w:themeFill="background1"/>
            <w:vAlign w:val="center"/>
          </w:tcPr>
          <w:p w14:paraId="50378E2B">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阿维菌素、哒螨灵、敌敌畏、毒死蜱、腐霉利、甲氨基阿维菌素苯甲酸盐、甲拌磷、克百威、乐果、噻虫嗪、氧乐果、乙螨唑、乙酰甲胺磷、异丙威</w:t>
            </w:r>
          </w:p>
        </w:tc>
        <w:tc>
          <w:tcPr>
            <w:tcW w:w="850" w:type="dxa"/>
            <w:tcBorders>
              <w:top w:val="nil"/>
              <w:left w:val="nil"/>
              <w:bottom w:val="single" w:color="auto" w:sz="4" w:space="0"/>
              <w:right w:val="single" w:color="auto" w:sz="4" w:space="0"/>
            </w:tcBorders>
            <w:shd w:val="clear" w:color="auto" w:fill="FFFFFF" w:themeFill="background1"/>
            <w:vAlign w:val="center"/>
          </w:tcPr>
          <w:p w14:paraId="7E55D6BE">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3333C0FD">
        <w:tblPrEx>
          <w:shd w:val="clear" w:color="auto" w:fill="FFFFFF" w:themeFill="background1"/>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A6B8A3B">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AA2E5C7">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0655F629">
            <w:pPr>
              <w:widowControl/>
              <w:jc w:val="left"/>
              <w:rPr>
                <w:rFonts w:hint="eastAsia" w:ascii="宋体" w:hAnsi="宋体" w:cs="宋体"/>
                <w:kern w:val="0"/>
                <w:sz w:val="22"/>
                <w:szCs w:val="22"/>
              </w:rPr>
            </w:pPr>
            <w:r>
              <w:rPr>
                <w:rFonts w:hint="eastAsia" w:ascii="宋体" w:hAnsi="宋体" w:cs="宋体"/>
                <w:kern w:val="0"/>
                <w:sz w:val="22"/>
                <w:szCs w:val="22"/>
              </w:rPr>
              <w:t>豇豆</w:t>
            </w:r>
          </w:p>
        </w:tc>
        <w:tc>
          <w:tcPr>
            <w:tcW w:w="5103" w:type="dxa"/>
            <w:tcBorders>
              <w:top w:val="nil"/>
              <w:left w:val="nil"/>
              <w:bottom w:val="single" w:color="auto" w:sz="4" w:space="0"/>
              <w:right w:val="single" w:color="auto" w:sz="4" w:space="0"/>
            </w:tcBorders>
            <w:shd w:val="clear" w:color="auto" w:fill="FFFFFF" w:themeFill="background1"/>
            <w:vAlign w:val="center"/>
          </w:tcPr>
          <w:p w14:paraId="2AD147D5">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阿维菌素、倍硫磷、啶虫脒、毒死蜱、氟虫腈、甲氨基阿维菌素苯甲酸盐、甲胺磷、甲拌磷、甲基异柳磷、克百威、乐果、氯氟氰菊酯和高效氯氟氰菊酯、氯氰菊酯和高效氯氰菊酯、灭蝇胺、噻虫胺、噻虫嗪、三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39BD6E0D">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76124510">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37F82B3">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DC5F03C">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D9DF428">
            <w:pPr>
              <w:widowControl/>
              <w:jc w:val="left"/>
              <w:rPr>
                <w:rFonts w:hint="eastAsia" w:ascii="宋体" w:hAnsi="宋体" w:cs="宋体"/>
                <w:kern w:val="0"/>
                <w:sz w:val="22"/>
                <w:szCs w:val="22"/>
              </w:rPr>
            </w:pPr>
            <w:r>
              <w:rPr>
                <w:rFonts w:hint="eastAsia" w:ascii="宋体" w:hAnsi="宋体" w:cs="宋体"/>
                <w:kern w:val="0"/>
                <w:sz w:val="22"/>
                <w:szCs w:val="22"/>
              </w:rPr>
              <w:t>菜豆</w:t>
            </w:r>
          </w:p>
        </w:tc>
        <w:tc>
          <w:tcPr>
            <w:tcW w:w="5103" w:type="dxa"/>
            <w:tcBorders>
              <w:top w:val="nil"/>
              <w:left w:val="nil"/>
              <w:bottom w:val="single" w:color="auto" w:sz="4" w:space="0"/>
              <w:right w:val="single" w:color="auto" w:sz="4" w:space="0"/>
            </w:tcBorders>
            <w:shd w:val="clear" w:color="auto" w:fill="FFFFFF" w:themeFill="background1"/>
            <w:vAlign w:val="center"/>
          </w:tcPr>
          <w:p w14:paraId="4FAC6B83">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倍硫磷、吡虫啉、毒死蜱、多菌灵、甲氨基阿维菌素苯甲酸盐、甲胺磷、克百威、氯氟氰菊酯和高效氯氟氰菊酯、灭蝇胺、噻虫胺、水胺硫磷、氧乐果、乙酰甲胺磷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24A55749">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6D770307">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5F063D6">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232C74E">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5114EEE0">
            <w:pPr>
              <w:widowControl/>
              <w:jc w:val="left"/>
              <w:rPr>
                <w:rFonts w:hint="eastAsia" w:ascii="宋体" w:hAnsi="宋体" w:cs="宋体"/>
                <w:kern w:val="0"/>
                <w:sz w:val="22"/>
                <w:szCs w:val="22"/>
              </w:rPr>
            </w:pPr>
            <w:r>
              <w:rPr>
                <w:rFonts w:hint="eastAsia" w:ascii="宋体" w:hAnsi="宋体" w:cs="宋体"/>
                <w:kern w:val="0"/>
                <w:sz w:val="22"/>
                <w:szCs w:val="22"/>
              </w:rPr>
              <w:t>山药</w:t>
            </w:r>
          </w:p>
        </w:tc>
        <w:tc>
          <w:tcPr>
            <w:tcW w:w="5103" w:type="dxa"/>
            <w:tcBorders>
              <w:top w:val="nil"/>
              <w:left w:val="nil"/>
              <w:bottom w:val="single" w:color="auto" w:sz="4" w:space="0"/>
              <w:right w:val="single" w:color="auto" w:sz="4" w:space="0"/>
            </w:tcBorders>
            <w:shd w:val="clear" w:color="auto" w:fill="FFFFFF" w:themeFill="background1"/>
            <w:vAlign w:val="center"/>
          </w:tcPr>
          <w:p w14:paraId="2B1CE4AA">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铅（以Pb计）、毒死蜱、氯氟氰菊酯和高效氯氟氰菊酯、咪鲜胺和咪鲜胺锰盐、涕灭威</w:t>
            </w:r>
          </w:p>
        </w:tc>
        <w:tc>
          <w:tcPr>
            <w:tcW w:w="850" w:type="dxa"/>
            <w:tcBorders>
              <w:top w:val="nil"/>
              <w:left w:val="nil"/>
              <w:bottom w:val="single" w:color="auto" w:sz="4" w:space="0"/>
              <w:right w:val="single" w:color="auto" w:sz="4" w:space="0"/>
            </w:tcBorders>
            <w:shd w:val="clear" w:color="auto" w:fill="FFFFFF" w:themeFill="background1"/>
            <w:vAlign w:val="center"/>
          </w:tcPr>
          <w:p w14:paraId="0E7D06B5">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4C4CC974">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9BC0301">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CCC00BA">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09449E5D">
            <w:pPr>
              <w:widowControl/>
              <w:jc w:val="left"/>
              <w:rPr>
                <w:rFonts w:hint="eastAsia" w:ascii="宋体" w:hAnsi="宋体" w:cs="宋体"/>
                <w:kern w:val="0"/>
                <w:sz w:val="22"/>
                <w:szCs w:val="22"/>
              </w:rPr>
            </w:pPr>
            <w:r>
              <w:rPr>
                <w:rFonts w:hint="eastAsia" w:ascii="宋体" w:hAnsi="宋体" w:cs="宋体"/>
                <w:kern w:val="0"/>
                <w:sz w:val="22"/>
                <w:szCs w:val="22"/>
              </w:rPr>
              <w:t>胡萝卜</w:t>
            </w:r>
          </w:p>
        </w:tc>
        <w:tc>
          <w:tcPr>
            <w:tcW w:w="5103" w:type="dxa"/>
            <w:tcBorders>
              <w:top w:val="nil"/>
              <w:left w:val="nil"/>
              <w:bottom w:val="single" w:color="auto" w:sz="4" w:space="0"/>
              <w:right w:val="single" w:color="auto" w:sz="4" w:space="0"/>
            </w:tcBorders>
            <w:shd w:val="clear" w:color="auto" w:fill="FFFFFF" w:themeFill="background1"/>
            <w:vAlign w:val="center"/>
          </w:tcPr>
          <w:p w14:paraId="287C1181">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铅（以Pb计）、毒死蜱、氟虫腈、甲拌磷、氯氟氰菊酯和高效氯氟氰菊酯、噻虫胺</w:t>
            </w:r>
          </w:p>
        </w:tc>
        <w:tc>
          <w:tcPr>
            <w:tcW w:w="850" w:type="dxa"/>
            <w:tcBorders>
              <w:top w:val="nil"/>
              <w:left w:val="nil"/>
              <w:bottom w:val="single" w:color="auto" w:sz="4" w:space="0"/>
              <w:right w:val="single" w:color="auto" w:sz="4" w:space="0"/>
            </w:tcBorders>
            <w:shd w:val="clear" w:color="auto" w:fill="FFFFFF" w:themeFill="background1"/>
            <w:vAlign w:val="center"/>
          </w:tcPr>
          <w:p w14:paraId="3AB852C9">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5B3AC4A4">
        <w:tblPrEx>
          <w:shd w:val="clear" w:color="auto" w:fill="FFFFFF" w:themeFill="background1"/>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8D93837">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04E5DFE">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59787BBD">
            <w:pPr>
              <w:widowControl/>
              <w:jc w:val="left"/>
              <w:rPr>
                <w:rFonts w:hint="eastAsia" w:ascii="宋体" w:hAnsi="宋体" w:cs="宋体"/>
                <w:kern w:val="0"/>
                <w:sz w:val="22"/>
                <w:szCs w:val="22"/>
              </w:rPr>
            </w:pPr>
            <w:r>
              <w:rPr>
                <w:rFonts w:hint="eastAsia" w:ascii="宋体" w:hAnsi="宋体" w:cs="宋体"/>
                <w:kern w:val="0"/>
                <w:sz w:val="22"/>
                <w:szCs w:val="22"/>
              </w:rPr>
              <w:t>姜</w:t>
            </w:r>
          </w:p>
        </w:tc>
        <w:tc>
          <w:tcPr>
            <w:tcW w:w="5103" w:type="dxa"/>
            <w:tcBorders>
              <w:top w:val="nil"/>
              <w:left w:val="nil"/>
              <w:bottom w:val="single" w:color="auto" w:sz="4" w:space="0"/>
              <w:right w:val="single" w:color="auto" w:sz="4" w:space="0"/>
            </w:tcBorders>
            <w:shd w:val="clear" w:color="auto" w:fill="FFFFFF" w:themeFill="background1"/>
            <w:vAlign w:val="center"/>
          </w:tcPr>
          <w:p w14:paraId="7E2FF0C7">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铅（以Pb计）、镉（以Cd计）、吡虫啉、吡唑醚菌酯、敌敌畏、毒死蜱、甲胺磷、甲拌磷、克百威、六六六、氯氟氰菊酯和高效氯氟氰菊酯、氯氰菊酯和高效氯氰菊酯、氯唑磷、咪鲜胺和咪鲜胺锰盐、噻虫胺、噻虫嗪、二氧化硫残留量</w:t>
            </w:r>
          </w:p>
        </w:tc>
        <w:tc>
          <w:tcPr>
            <w:tcW w:w="850" w:type="dxa"/>
            <w:tcBorders>
              <w:top w:val="nil"/>
              <w:left w:val="nil"/>
              <w:bottom w:val="single" w:color="auto" w:sz="4" w:space="0"/>
              <w:right w:val="single" w:color="auto" w:sz="4" w:space="0"/>
            </w:tcBorders>
            <w:shd w:val="clear" w:color="auto" w:fill="FFFFFF" w:themeFill="background1"/>
            <w:vAlign w:val="center"/>
          </w:tcPr>
          <w:p w14:paraId="1034F8D5">
            <w:pPr>
              <w:widowControl/>
              <w:jc w:val="right"/>
              <w:rPr>
                <w:rFonts w:hint="eastAsia" w:ascii="宋体" w:hAnsi="宋体" w:cs="宋体"/>
                <w:kern w:val="0"/>
                <w:sz w:val="20"/>
                <w:szCs w:val="20"/>
              </w:rPr>
            </w:pPr>
            <w:r>
              <w:rPr>
                <w:rFonts w:hint="eastAsia" w:ascii="宋体" w:hAnsi="宋体" w:cs="宋体"/>
                <w:kern w:val="0"/>
                <w:sz w:val="20"/>
                <w:szCs w:val="20"/>
              </w:rPr>
              <w:t>7</w:t>
            </w:r>
          </w:p>
        </w:tc>
      </w:tr>
      <w:tr w14:paraId="471E4041">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896A96E">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6EEE9B4">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56888B43">
            <w:pPr>
              <w:widowControl/>
              <w:jc w:val="left"/>
              <w:rPr>
                <w:rFonts w:hint="eastAsia" w:ascii="宋体" w:hAnsi="宋体" w:cs="宋体"/>
                <w:kern w:val="0"/>
                <w:sz w:val="20"/>
                <w:szCs w:val="20"/>
              </w:rPr>
            </w:pPr>
            <w:r>
              <w:rPr>
                <w:rFonts w:hint="eastAsia" w:ascii="宋体" w:hAnsi="宋体" w:cs="宋体"/>
                <w:kern w:val="0"/>
                <w:sz w:val="20"/>
                <w:szCs w:val="20"/>
              </w:rPr>
              <w:t>马铃薯</w:t>
            </w:r>
          </w:p>
        </w:tc>
        <w:tc>
          <w:tcPr>
            <w:tcW w:w="5103" w:type="dxa"/>
            <w:tcBorders>
              <w:top w:val="nil"/>
              <w:left w:val="nil"/>
              <w:bottom w:val="single" w:color="auto" w:sz="4" w:space="0"/>
              <w:right w:val="single" w:color="auto" w:sz="4" w:space="0"/>
            </w:tcBorders>
            <w:shd w:val="clear" w:color="auto" w:fill="FFFFFF" w:themeFill="background1"/>
            <w:vAlign w:val="center"/>
          </w:tcPr>
          <w:p w14:paraId="4F536042">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铅（以Pb计）、镉（以Cd计）、毒死蜱、甲拌磷、氯氟氰菊酯和高效氯氟氰菊酯、氯氰菊酯和高效氯氰菊酯、噻虫嗪、杀扑磷、乙酰甲胺磷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4CA0926D">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0401F23E">
        <w:tblPrEx>
          <w:shd w:val="clear" w:color="auto" w:fill="FFFFFF" w:themeFill="background1"/>
          <w:tblCellMar>
            <w:top w:w="0" w:type="dxa"/>
            <w:left w:w="108" w:type="dxa"/>
            <w:bottom w:w="0" w:type="dxa"/>
            <w:right w:w="108" w:type="dxa"/>
          </w:tblCellMar>
        </w:tblPrEx>
        <w:trPr>
          <w:trHeight w:val="168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E93E397">
            <w:pPr>
              <w:widowControl/>
              <w:jc w:val="right"/>
              <w:rPr>
                <w:rFonts w:hint="eastAsia" w:ascii="宋体" w:hAnsi="宋体" w:cs="宋体"/>
                <w:kern w:val="0"/>
                <w:sz w:val="20"/>
                <w:szCs w:val="20"/>
              </w:rPr>
            </w:pPr>
            <w:r>
              <w:rPr>
                <w:rFonts w:hint="eastAsia" w:ascii="宋体" w:hAnsi="宋体" w:cs="宋体"/>
                <w:kern w:val="0"/>
                <w:sz w:val="20"/>
                <w:szCs w:val="20"/>
              </w:rPr>
              <w:t>3</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A8EF9DD">
            <w:pPr>
              <w:widowControl/>
              <w:jc w:val="left"/>
              <w:rPr>
                <w:rFonts w:hint="eastAsia" w:ascii="宋体" w:hAnsi="宋体" w:cs="宋体"/>
                <w:kern w:val="0"/>
                <w:sz w:val="20"/>
                <w:szCs w:val="20"/>
              </w:rPr>
            </w:pPr>
            <w:r>
              <w:rPr>
                <w:rFonts w:hint="eastAsia" w:ascii="宋体" w:hAnsi="宋体" w:cs="宋体"/>
                <w:kern w:val="0"/>
                <w:sz w:val="20"/>
                <w:szCs w:val="20"/>
              </w:rPr>
              <w:t>水产品</w:t>
            </w:r>
          </w:p>
        </w:tc>
        <w:tc>
          <w:tcPr>
            <w:tcW w:w="954" w:type="dxa"/>
            <w:tcBorders>
              <w:top w:val="nil"/>
              <w:left w:val="nil"/>
              <w:bottom w:val="single" w:color="auto" w:sz="4" w:space="0"/>
              <w:right w:val="single" w:color="auto" w:sz="4" w:space="0"/>
            </w:tcBorders>
            <w:shd w:val="clear" w:color="auto" w:fill="FFFFFF" w:themeFill="background1"/>
            <w:vAlign w:val="center"/>
          </w:tcPr>
          <w:p w14:paraId="1A145D3E">
            <w:pPr>
              <w:widowControl/>
              <w:jc w:val="left"/>
              <w:rPr>
                <w:rFonts w:hint="eastAsia" w:ascii="宋体" w:hAnsi="宋体" w:cs="宋体"/>
                <w:kern w:val="0"/>
                <w:sz w:val="22"/>
                <w:szCs w:val="22"/>
              </w:rPr>
            </w:pPr>
            <w:r>
              <w:rPr>
                <w:rFonts w:hint="eastAsia" w:ascii="宋体" w:hAnsi="宋体" w:cs="宋体"/>
                <w:kern w:val="0"/>
                <w:sz w:val="22"/>
                <w:szCs w:val="22"/>
              </w:rPr>
              <w:t>淡水鱼</w:t>
            </w:r>
          </w:p>
        </w:tc>
        <w:tc>
          <w:tcPr>
            <w:tcW w:w="5103" w:type="dxa"/>
            <w:tcBorders>
              <w:top w:val="nil"/>
              <w:left w:val="nil"/>
              <w:bottom w:val="single" w:color="auto" w:sz="4" w:space="0"/>
              <w:right w:val="single" w:color="auto" w:sz="4" w:space="0"/>
            </w:tcBorders>
            <w:shd w:val="clear" w:color="auto" w:fill="FFFFFF" w:themeFill="background1"/>
            <w:vAlign w:val="center"/>
          </w:tcPr>
          <w:p w14:paraId="1A49D1B7">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挥发性盐基氮、镉(以Cd计)、孔雀石绿、氯霉素、呋喃唑酮代谢物、呋喃西林代谢物、呋喃妥因代谢物、五氯酚酸钠（以五氯酚计）、恩诺沙星、沙拉沙星、磺胺类（总量）、甲氧苄啶、氟苯尼考、甲硝唑、地西泮、氧氟沙星、诺氟沙星、培氟沙星</w:t>
            </w:r>
          </w:p>
        </w:tc>
        <w:tc>
          <w:tcPr>
            <w:tcW w:w="850" w:type="dxa"/>
            <w:tcBorders>
              <w:top w:val="nil"/>
              <w:left w:val="nil"/>
              <w:bottom w:val="single" w:color="auto" w:sz="4" w:space="0"/>
              <w:right w:val="single" w:color="auto" w:sz="4" w:space="0"/>
            </w:tcBorders>
            <w:shd w:val="clear" w:color="auto" w:fill="FFFFFF" w:themeFill="background1"/>
            <w:vAlign w:val="center"/>
          </w:tcPr>
          <w:p w14:paraId="1CFF2A2E">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013D4885">
        <w:tblPrEx>
          <w:shd w:val="clear" w:color="auto" w:fill="FFFFFF" w:themeFill="background1"/>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9B6EB98">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9791377">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4EC8FA1">
            <w:pPr>
              <w:widowControl/>
              <w:jc w:val="left"/>
              <w:rPr>
                <w:rFonts w:hint="eastAsia" w:ascii="宋体" w:hAnsi="宋体" w:cs="宋体"/>
                <w:kern w:val="0"/>
                <w:sz w:val="22"/>
                <w:szCs w:val="22"/>
              </w:rPr>
            </w:pPr>
            <w:r>
              <w:rPr>
                <w:rFonts w:hint="eastAsia" w:ascii="宋体" w:hAnsi="宋体" w:cs="宋体"/>
                <w:kern w:val="0"/>
                <w:sz w:val="22"/>
                <w:szCs w:val="22"/>
              </w:rPr>
              <w:t>淡水虾</w:t>
            </w:r>
          </w:p>
        </w:tc>
        <w:tc>
          <w:tcPr>
            <w:tcW w:w="5103" w:type="dxa"/>
            <w:tcBorders>
              <w:top w:val="nil"/>
              <w:left w:val="nil"/>
              <w:bottom w:val="single" w:color="auto" w:sz="4" w:space="0"/>
              <w:right w:val="single" w:color="auto" w:sz="4" w:space="0"/>
            </w:tcBorders>
            <w:shd w:val="clear" w:color="auto" w:fill="FFFFFF" w:themeFill="background1"/>
            <w:vAlign w:val="center"/>
          </w:tcPr>
          <w:p w14:paraId="524ECD55">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镉（以Cd计）、孔雀石绿、氯霉素、呋喃唑酮代谢物、呋喃妥因代谢物、五氯酚酸钠（以五氯酚计）、恩诺沙星、磺胺类(总量)、土霉素/金霉素/四环素（组合含量）、氧氟沙星、诺氟沙星</w:t>
            </w:r>
          </w:p>
        </w:tc>
        <w:tc>
          <w:tcPr>
            <w:tcW w:w="850" w:type="dxa"/>
            <w:tcBorders>
              <w:top w:val="nil"/>
              <w:left w:val="nil"/>
              <w:bottom w:val="single" w:color="auto" w:sz="4" w:space="0"/>
              <w:right w:val="single" w:color="auto" w:sz="4" w:space="0"/>
            </w:tcBorders>
            <w:shd w:val="clear" w:color="auto" w:fill="FFFFFF" w:themeFill="background1"/>
            <w:vAlign w:val="center"/>
          </w:tcPr>
          <w:p w14:paraId="34281869">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4692E6A6">
        <w:tblPrEx>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713B7A9">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A79A1B7">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73DCE38">
            <w:pPr>
              <w:widowControl/>
              <w:jc w:val="left"/>
              <w:rPr>
                <w:rFonts w:hint="eastAsia" w:ascii="宋体" w:hAnsi="宋体" w:cs="宋体"/>
                <w:kern w:val="0"/>
                <w:sz w:val="22"/>
                <w:szCs w:val="22"/>
              </w:rPr>
            </w:pPr>
            <w:r>
              <w:rPr>
                <w:rFonts w:hint="eastAsia" w:ascii="宋体" w:hAnsi="宋体" w:cs="宋体"/>
                <w:kern w:val="0"/>
                <w:sz w:val="22"/>
                <w:szCs w:val="22"/>
              </w:rPr>
              <w:t>贝类</w:t>
            </w:r>
          </w:p>
        </w:tc>
        <w:tc>
          <w:tcPr>
            <w:tcW w:w="5103" w:type="dxa"/>
            <w:tcBorders>
              <w:top w:val="nil"/>
              <w:left w:val="nil"/>
              <w:bottom w:val="single" w:color="auto" w:sz="4" w:space="0"/>
              <w:right w:val="single" w:color="auto" w:sz="4" w:space="0"/>
            </w:tcBorders>
            <w:shd w:val="clear" w:color="auto" w:fill="FFFFFF" w:themeFill="background1"/>
            <w:vAlign w:val="center"/>
          </w:tcPr>
          <w:p w14:paraId="491D2FAE">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镉（以Cd计）、无机砷(以As计)、孔雀石绿、氯霉素、呋喃唑酮代谢物、呋喃西林代谢物、呋喃妥因代谢物、五氯酚酸钠（以五氯酚计）、恩诺沙星、氟苯尼考、磺胺类(总量)</w:t>
            </w:r>
          </w:p>
        </w:tc>
        <w:tc>
          <w:tcPr>
            <w:tcW w:w="850" w:type="dxa"/>
            <w:tcBorders>
              <w:top w:val="nil"/>
              <w:left w:val="nil"/>
              <w:bottom w:val="single" w:color="auto" w:sz="4" w:space="0"/>
              <w:right w:val="single" w:color="auto" w:sz="4" w:space="0"/>
            </w:tcBorders>
            <w:shd w:val="clear" w:color="auto" w:fill="FFFFFF" w:themeFill="background1"/>
            <w:vAlign w:val="center"/>
          </w:tcPr>
          <w:p w14:paraId="7FBB1148">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14E08DCA">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CA752F0">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A25727E">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59A6132E">
            <w:pPr>
              <w:widowControl/>
              <w:jc w:val="left"/>
              <w:rPr>
                <w:rFonts w:hint="eastAsia" w:ascii="宋体" w:hAnsi="宋体" w:cs="宋体"/>
                <w:kern w:val="0"/>
                <w:sz w:val="22"/>
                <w:szCs w:val="22"/>
              </w:rPr>
            </w:pPr>
            <w:r>
              <w:rPr>
                <w:rFonts w:hint="eastAsia" w:ascii="宋体" w:hAnsi="宋体" w:cs="宋体"/>
                <w:kern w:val="0"/>
                <w:sz w:val="22"/>
                <w:szCs w:val="22"/>
              </w:rPr>
              <w:t>其他水产品</w:t>
            </w:r>
          </w:p>
        </w:tc>
        <w:tc>
          <w:tcPr>
            <w:tcW w:w="5103" w:type="dxa"/>
            <w:tcBorders>
              <w:top w:val="nil"/>
              <w:left w:val="nil"/>
              <w:bottom w:val="single" w:color="auto" w:sz="4" w:space="0"/>
              <w:right w:val="single" w:color="auto" w:sz="4" w:space="0"/>
            </w:tcBorders>
            <w:shd w:val="clear" w:color="auto" w:fill="FFFFFF" w:themeFill="background1"/>
            <w:vAlign w:val="center"/>
          </w:tcPr>
          <w:p w14:paraId="533AA985">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镉（以Cd计）、孔雀石绿、氯霉素、呋喃唑酮代谢物、呋喃它酮代谢物、呋喃妥因代谢物、五氯酚酸钠（以五氯酚计）、恩诺沙星、磺胺类(总量)、甲硝唑、氧氟沙星、诺氟沙星</w:t>
            </w:r>
          </w:p>
        </w:tc>
        <w:tc>
          <w:tcPr>
            <w:tcW w:w="850" w:type="dxa"/>
            <w:tcBorders>
              <w:top w:val="nil"/>
              <w:left w:val="nil"/>
              <w:bottom w:val="single" w:color="auto" w:sz="4" w:space="0"/>
              <w:right w:val="single" w:color="auto" w:sz="4" w:space="0"/>
            </w:tcBorders>
            <w:shd w:val="clear" w:color="auto" w:fill="FFFFFF" w:themeFill="background1"/>
            <w:vAlign w:val="center"/>
          </w:tcPr>
          <w:p w14:paraId="0C863D0B">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6DDC6D62">
        <w:tblPrEx>
          <w:shd w:val="clear" w:color="auto" w:fill="FFFFFF" w:themeFill="background1"/>
          <w:tblCellMar>
            <w:top w:w="0" w:type="dxa"/>
            <w:left w:w="108" w:type="dxa"/>
            <w:bottom w:w="0" w:type="dxa"/>
            <w:right w:w="108" w:type="dxa"/>
          </w:tblCellMar>
        </w:tblPrEx>
        <w:trPr>
          <w:trHeight w:val="48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5AC3A1B">
            <w:pPr>
              <w:widowControl/>
              <w:jc w:val="right"/>
              <w:rPr>
                <w:rFonts w:hint="eastAsia" w:ascii="宋体" w:hAnsi="宋体" w:cs="宋体"/>
                <w:kern w:val="0"/>
                <w:sz w:val="20"/>
                <w:szCs w:val="20"/>
              </w:rPr>
            </w:pPr>
            <w:r>
              <w:rPr>
                <w:rFonts w:hint="eastAsia" w:ascii="宋体" w:hAnsi="宋体" w:cs="宋体"/>
                <w:kern w:val="0"/>
                <w:sz w:val="20"/>
                <w:szCs w:val="20"/>
              </w:rPr>
              <w:t>4</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B3DC85E">
            <w:pPr>
              <w:widowControl/>
              <w:jc w:val="left"/>
              <w:rPr>
                <w:rFonts w:hint="eastAsia" w:ascii="宋体" w:hAnsi="宋体" w:cs="宋体"/>
                <w:kern w:val="0"/>
                <w:sz w:val="20"/>
                <w:szCs w:val="20"/>
              </w:rPr>
            </w:pPr>
            <w:r>
              <w:rPr>
                <w:rFonts w:hint="eastAsia" w:ascii="宋体" w:hAnsi="宋体" w:cs="宋体"/>
                <w:kern w:val="0"/>
                <w:sz w:val="20"/>
                <w:szCs w:val="20"/>
              </w:rPr>
              <w:t>水果类</w:t>
            </w:r>
          </w:p>
        </w:tc>
        <w:tc>
          <w:tcPr>
            <w:tcW w:w="954" w:type="dxa"/>
            <w:tcBorders>
              <w:top w:val="nil"/>
              <w:left w:val="nil"/>
              <w:bottom w:val="single" w:color="auto" w:sz="4" w:space="0"/>
              <w:right w:val="single" w:color="auto" w:sz="4" w:space="0"/>
            </w:tcBorders>
            <w:shd w:val="clear" w:color="auto" w:fill="FFFFFF" w:themeFill="background1"/>
            <w:vAlign w:val="center"/>
          </w:tcPr>
          <w:p w14:paraId="4C3C9E95">
            <w:pPr>
              <w:widowControl/>
              <w:jc w:val="left"/>
              <w:rPr>
                <w:rFonts w:hint="eastAsia" w:ascii="宋体" w:hAnsi="宋体" w:cs="宋体"/>
                <w:kern w:val="0"/>
                <w:sz w:val="22"/>
                <w:szCs w:val="22"/>
              </w:rPr>
            </w:pPr>
            <w:r>
              <w:rPr>
                <w:rFonts w:hint="eastAsia" w:ascii="宋体" w:hAnsi="宋体" w:cs="宋体"/>
                <w:kern w:val="0"/>
                <w:sz w:val="22"/>
                <w:szCs w:val="22"/>
              </w:rPr>
              <w:t>苹果</w:t>
            </w:r>
          </w:p>
        </w:tc>
        <w:tc>
          <w:tcPr>
            <w:tcW w:w="5103" w:type="dxa"/>
            <w:tcBorders>
              <w:top w:val="nil"/>
              <w:left w:val="nil"/>
              <w:bottom w:val="single" w:color="auto" w:sz="4" w:space="0"/>
              <w:right w:val="single" w:color="auto" w:sz="4" w:space="0"/>
            </w:tcBorders>
            <w:shd w:val="clear" w:color="auto" w:fill="FFFFFF" w:themeFill="background1"/>
            <w:vAlign w:val="center"/>
          </w:tcPr>
          <w:p w14:paraId="4C9C8B33">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敌敌畏、啶虫脒、毒死蜱、甲拌磷、克百威、氧乐果、三氯杀螨醇</w:t>
            </w:r>
          </w:p>
        </w:tc>
        <w:tc>
          <w:tcPr>
            <w:tcW w:w="850" w:type="dxa"/>
            <w:tcBorders>
              <w:top w:val="nil"/>
              <w:left w:val="nil"/>
              <w:bottom w:val="single" w:color="auto" w:sz="4" w:space="0"/>
              <w:right w:val="single" w:color="auto" w:sz="4" w:space="0"/>
            </w:tcBorders>
            <w:shd w:val="clear" w:color="auto" w:fill="FFFFFF" w:themeFill="background1"/>
            <w:vAlign w:val="center"/>
          </w:tcPr>
          <w:p w14:paraId="2C9511E6">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16C0E46B">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C5D37B9">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F2F7611">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AD15D6B">
            <w:pPr>
              <w:widowControl/>
              <w:jc w:val="left"/>
              <w:rPr>
                <w:rFonts w:hint="eastAsia" w:ascii="宋体" w:hAnsi="宋体" w:cs="宋体"/>
                <w:kern w:val="0"/>
                <w:sz w:val="22"/>
                <w:szCs w:val="22"/>
              </w:rPr>
            </w:pPr>
            <w:r>
              <w:rPr>
                <w:rFonts w:hint="eastAsia" w:ascii="宋体" w:hAnsi="宋体" w:cs="宋体"/>
                <w:kern w:val="0"/>
                <w:sz w:val="22"/>
                <w:szCs w:val="22"/>
              </w:rPr>
              <w:t>梨</w:t>
            </w:r>
          </w:p>
        </w:tc>
        <w:tc>
          <w:tcPr>
            <w:tcW w:w="5103" w:type="dxa"/>
            <w:tcBorders>
              <w:top w:val="nil"/>
              <w:left w:val="nil"/>
              <w:bottom w:val="single" w:color="auto" w:sz="4" w:space="0"/>
              <w:right w:val="single" w:color="auto" w:sz="4" w:space="0"/>
            </w:tcBorders>
            <w:shd w:val="clear" w:color="auto" w:fill="FFFFFF" w:themeFill="background1"/>
            <w:vAlign w:val="center"/>
          </w:tcPr>
          <w:p w14:paraId="0CF99349">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吡虫啉、敌敌畏、毒死蜱、多菌灵、克百威、氯氟氰菊酯和高效氯氟氰菊酯、氧乐果、水胺硫磷、苯醚甲环唑、咪鲜胺和咪鲜胺锰盐、噻虫嗪、乙螨唑、乙酰甲胺磷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5D9420F3">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15277DD2">
        <w:tblPrEx>
          <w:shd w:val="clear" w:color="auto" w:fill="FFFFFF" w:themeFill="background1"/>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107A40F">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D2D75FE">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741460FF">
            <w:pPr>
              <w:widowControl/>
              <w:jc w:val="left"/>
              <w:rPr>
                <w:rFonts w:hint="eastAsia" w:ascii="宋体" w:hAnsi="宋体" w:cs="宋体"/>
                <w:kern w:val="0"/>
                <w:sz w:val="22"/>
                <w:szCs w:val="22"/>
              </w:rPr>
            </w:pPr>
            <w:r>
              <w:rPr>
                <w:rFonts w:hint="eastAsia" w:ascii="宋体" w:hAnsi="宋体" w:cs="宋体"/>
                <w:kern w:val="0"/>
                <w:sz w:val="22"/>
                <w:szCs w:val="22"/>
              </w:rPr>
              <w:t>柑、橘</w:t>
            </w:r>
          </w:p>
        </w:tc>
        <w:tc>
          <w:tcPr>
            <w:tcW w:w="5103" w:type="dxa"/>
            <w:tcBorders>
              <w:top w:val="nil"/>
              <w:left w:val="nil"/>
              <w:bottom w:val="single" w:color="auto" w:sz="4" w:space="0"/>
              <w:right w:val="single" w:color="auto" w:sz="4" w:space="0"/>
            </w:tcBorders>
            <w:shd w:val="clear" w:color="auto" w:fill="FFFFFF" w:themeFill="background1"/>
            <w:vAlign w:val="center"/>
          </w:tcPr>
          <w:p w14:paraId="4CDA062B">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苯醚甲环唑、丙溴磷、克百威、联苯菊酯、氯唑磷、三唑磷、水胺硫磷、氧乐果、氯氟氰菊酯和高效氯氟氰菊酯、甲拌磷、2,4-滴和 2,4-滴钠盐、狄氏剂、毒死蜱、杀扑磷、敌敌畏、联苯肼酯</w:t>
            </w:r>
          </w:p>
        </w:tc>
        <w:tc>
          <w:tcPr>
            <w:tcW w:w="850" w:type="dxa"/>
            <w:tcBorders>
              <w:top w:val="nil"/>
              <w:left w:val="nil"/>
              <w:bottom w:val="single" w:color="auto" w:sz="4" w:space="0"/>
              <w:right w:val="single" w:color="auto" w:sz="4" w:space="0"/>
            </w:tcBorders>
            <w:shd w:val="clear" w:color="auto" w:fill="FFFFFF" w:themeFill="background1"/>
            <w:vAlign w:val="center"/>
          </w:tcPr>
          <w:p w14:paraId="632B74AA">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44115302">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7128F86">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E18BDEE">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63B1A6B">
            <w:pPr>
              <w:widowControl/>
              <w:jc w:val="left"/>
              <w:rPr>
                <w:rFonts w:hint="eastAsia" w:ascii="宋体" w:hAnsi="宋体" w:cs="宋体"/>
                <w:kern w:val="0"/>
                <w:sz w:val="22"/>
                <w:szCs w:val="22"/>
              </w:rPr>
            </w:pPr>
            <w:r>
              <w:rPr>
                <w:rFonts w:hint="eastAsia" w:ascii="宋体" w:hAnsi="宋体" w:cs="宋体"/>
                <w:kern w:val="0"/>
                <w:sz w:val="22"/>
                <w:szCs w:val="22"/>
              </w:rPr>
              <w:t>橙</w:t>
            </w:r>
          </w:p>
        </w:tc>
        <w:tc>
          <w:tcPr>
            <w:tcW w:w="5103" w:type="dxa"/>
            <w:tcBorders>
              <w:top w:val="nil"/>
              <w:left w:val="nil"/>
              <w:bottom w:val="single" w:color="auto" w:sz="4" w:space="0"/>
              <w:right w:val="single" w:color="auto" w:sz="4" w:space="0"/>
            </w:tcBorders>
            <w:shd w:val="clear" w:color="auto" w:fill="FFFFFF" w:themeFill="background1"/>
            <w:vAlign w:val="center"/>
          </w:tcPr>
          <w:p w14:paraId="0471553D">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丙溴磷、克百威、联苯菊酯、三唑磷、杀扑磷、水胺硫磷、氧乐果、2,4-滴和 2,4-滴钠盐、苯醚甲环唑、氯唑磷、敌敌畏、氯氟氰菊酯和高效氯氟氰菊酯、乙酰甲胺磷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0ADFBAE3">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009AE379">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7AA4492">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A1594DF">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78FCDDD7">
            <w:pPr>
              <w:widowControl/>
              <w:jc w:val="left"/>
              <w:rPr>
                <w:rFonts w:hint="eastAsia" w:ascii="宋体" w:hAnsi="宋体" w:cs="宋体"/>
                <w:kern w:val="0"/>
                <w:sz w:val="22"/>
                <w:szCs w:val="22"/>
              </w:rPr>
            </w:pPr>
            <w:r>
              <w:rPr>
                <w:rFonts w:hint="eastAsia" w:ascii="宋体" w:hAnsi="宋体" w:cs="宋体"/>
                <w:kern w:val="0"/>
                <w:sz w:val="22"/>
                <w:szCs w:val="22"/>
              </w:rPr>
              <w:t>草莓</w:t>
            </w:r>
          </w:p>
        </w:tc>
        <w:tc>
          <w:tcPr>
            <w:tcW w:w="5103" w:type="dxa"/>
            <w:tcBorders>
              <w:top w:val="nil"/>
              <w:left w:val="nil"/>
              <w:bottom w:val="single" w:color="auto" w:sz="4" w:space="0"/>
              <w:right w:val="single" w:color="auto" w:sz="4" w:space="0"/>
            </w:tcBorders>
            <w:shd w:val="clear" w:color="auto" w:fill="FFFFFF" w:themeFill="background1"/>
            <w:vAlign w:val="center"/>
          </w:tcPr>
          <w:p w14:paraId="17D76F1A">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阿维菌素、敌敌畏、多菌灵、克百威、烯酰吗啉、氧乐果、戊菌唑、乙酰甲胺磷、吡虫啉</w:t>
            </w:r>
          </w:p>
        </w:tc>
        <w:tc>
          <w:tcPr>
            <w:tcW w:w="850" w:type="dxa"/>
            <w:tcBorders>
              <w:top w:val="nil"/>
              <w:left w:val="nil"/>
              <w:bottom w:val="single" w:color="auto" w:sz="4" w:space="0"/>
              <w:right w:val="single" w:color="auto" w:sz="4" w:space="0"/>
            </w:tcBorders>
            <w:shd w:val="clear" w:color="auto" w:fill="FFFFFF" w:themeFill="background1"/>
            <w:vAlign w:val="center"/>
          </w:tcPr>
          <w:p w14:paraId="3ECE04CC">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1F956D22">
        <w:tblPrEx>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11558DF">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AFF3A88">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C753857">
            <w:pPr>
              <w:widowControl/>
              <w:jc w:val="left"/>
              <w:rPr>
                <w:rFonts w:hint="eastAsia" w:ascii="宋体" w:hAnsi="宋体" w:cs="宋体"/>
                <w:kern w:val="0"/>
                <w:sz w:val="22"/>
                <w:szCs w:val="22"/>
              </w:rPr>
            </w:pPr>
            <w:r>
              <w:rPr>
                <w:rFonts w:hint="eastAsia" w:ascii="宋体" w:hAnsi="宋体" w:cs="宋体"/>
                <w:kern w:val="0"/>
                <w:sz w:val="22"/>
                <w:szCs w:val="22"/>
              </w:rPr>
              <w:t>猕猴桃</w:t>
            </w:r>
          </w:p>
        </w:tc>
        <w:tc>
          <w:tcPr>
            <w:tcW w:w="5103" w:type="dxa"/>
            <w:tcBorders>
              <w:top w:val="nil"/>
              <w:left w:val="nil"/>
              <w:bottom w:val="single" w:color="auto" w:sz="4" w:space="0"/>
              <w:right w:val="single" w:color="auto" w:sz="4" w:space="0"/>
            </w:tcBorders>
            <w:shd w:val="clear" w:color="auto" w:fill="FFFFFF" w:themeFill="background1"/>
            <w:vAlign w:val="center"/>
          </w:tcPr>
          <w:p w14:paraId="67FF3FA3">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敌敌畏、多菌灵、氯吡脲、氧乐果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46394EEB">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47BB48B9">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2886A13">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65A21A3">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4AC92FAC">
            <w:pPr>
              <w:widowControl/>
              <w:jc w:val="left"/>
              <w:rPr>
                <w:rFonts w:hint="eastAsia" w:ascii="宋体" w:hAnsi="宋体" w:cs="宋体"/>
                <w:kern w:val="0"/>
                <w:sz w:val="22"/>
                <w:szCs w:val="22"/>
              </w:rPr>
            </w:pPr>
            <w:r>
              <w:rPr>
                <w:rFonts w:hint="eastAsia" w:ascii="宋体" w:hAnsi="宋体" w:cs="宋体"/>
                <w:kern w:val="0"/>
                <w:sz w:val="22"/>
                <w:szCs w:val="22"/>
              </w:rPr>
              <w:t>香蕉</w:t>
            </w:r>
          </w:p>
        </w:tc>
        <w:tc>
          <w:tcPr>
            <w:tcW w:w="5103" w:type="dxa"/>
            <w:tcBorders>
              <w:top w:val="nil"/>
              <w:left w:val="nil"/>
              <w:bottom w:val="single" w:color="auto" w:sz="4" w:space="0"/>
              <w:right w:val="single" w:color="auto" w:sz="4" w:space="0"/>
            </w:tcBorders>
            <w:shd w:val="clear" w:color="auto" w:fill="FFFFFF" w:themeFill="background1"/>
            <w:vAlign w:val="center"/>
          </w:tcPr>
          <w:p w14:paraId="2336C1F0">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苯醚甲环唑、吡唑醚菌酯、多菌灵、氟虫腈、甲拌磷、腈苯唑、吡虫啉、噻虫胺、噻虫嗪、联苯菊酯、烯唑醇、百菌清、噻唑磷、氟唑菌酰胺</w:t>
            </w:r>
          </w:p>
        </w:tc>
        <w:tc>
          <w:tcPr>
            <w:tcW w:w="850" w:type="dxa"/>
            <w:tcBorders>
              <w:top w:val="nil"/>
              <w:left w:val="nil"/>
              <w:bottom w:val="single" w:color="auto" w:sz="4" w:space="0"/>
              <w:right w:val="single" w:color="auto" w:sz="4" w:space="0"/>
            </w:tcBorders>
            <w:shd w:val="clear" w:color="auto" w:fill="FFFFFF" w:themeFill="background1"/>
            <w:vAlign w:val="center"/>
          </w:tcPr>
          <w:p w14:paraId="06BACF9C">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34F63E9B">
        <w:tblPrEx>
          <w:shd w:val="clear" w:color="auto" w:fill="FFFFFF" w:themeFill="background1"/>
          <w:tblCellMar>
            <w:top w:w="0" w:type="dxa"/>
            <w:left w:w="108" w:type="dxa"/>
            <w:bottom w:w="0" w:type="dxa"/>
            <w:right w:w="108" w:type="dxa"/>
          </w:tblCellMar>
        </w:tblPrEx>
        <w:trPr>
          <w:trHeight w:val="144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6E1ABC2">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A87276A">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DFFE3C0">
            <w:pPr>
              <w:widowControl/>
              <w:jc w:val="left"/>
              <w:rPr>
                <w:rFonts w:hint="eastAsia" w:ascii="宋体" w:hAnsi="宋体" w:cs="宋体"/>
                <w:kern w:val="0"/>
                <w:sz w:val="20"/>
                <w:szCs w:val="20"/>
              </w:rPr>
            </w:pPr>
            <w:r>
              <w:rPr>
                <w:rFonts w:hint="eastAsia" w:ascii="宋体" w:hAnsi="宋体" w:cs="宋体"/>
                <w:kern w:val="0"/>
                <w:sz w:val="20"/>
                <w:szCs w:val="20"/>
              </w:rPr>
              <w:t>杨梅</w:t>
            </w:r>
          </w:p>
        </w:tc>
        <w:tc>
          <w:tcPr>
            <w:tcW w:w="5103" w:type="dxa"/>
            <w:tcBorders>
              <w:top w:val="nil"/>
              <w:left w:val="nil"/>
              <w:bottom w:val="single" w:color="auto" w:sz="4" w:space="0"/>
              <w:right w:val="single" w:color="auto" w:sz="4" w:space="0"/>
            </w:tcBorders>
            <w:shd w:val="clear" w:color="auto" w:fill="FFFFFF" w:themeFill="background1"/>
            <w:vAlign w:val="center"/>
          </w:tcPr>
          <w:p w14:paraId="1CD11937">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脱氢乙酸及其钠盐（以脱氢乙酸计）、苯甲酸及其钠盐（以苯甲酸 计）、山梨酸及其钾盐（以山梨酸计）、糖精钠（以糖精计）、三 氯蔗糖、甜蜜素(以环已基氨基磺酸计)、敌敌畏、氧乐果、啶虫脒</w:t>
            </w:r>
          </w:p>
        </w:tc>
        <w:tc>
          <w:tcPr>
            <w:tcW w:w="850" w:type="dxa"/>
            <w:tcBorders>
              <w:top w:val="nil"/>
              <w:left w:val="nil"/>
              <w:bottom w:val="single" w:color="auto" w:sz="4" w:space="0"/>
              <w:right w:val="single" w:color="auto" w:sz="4" w:space="0"/>
            </w:tcBorders>
            <w:shd w:val="clear" w:color="auto" w:fill="FFFFFF" w:themeFill="background1"/>
            <w:vAlign w:val="center"/>
          </w:tcPr>
          <w:p w14:paraId="1CC10C01">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5F123634">
        <w:tblPrEx>
          <w:shd w:val="clear" w:color="auto" w:fill="FFFFFF" w:themeFill="background1"/>
          <w:tblCellMar>
            <w:top w:w="0" w:type="dxa"/>
            <w:left w:w="108" w:type="dxa"/>
            <w:bottom w:w="0" w:type="dxa"/>
            <w:right w:w="108" w:type="dxa"/>
          </w:tblCellMar>
        </w:tblPrEx>
        <w:trPr>
          <w:trHeight w:val="120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5CC9BA5">
            <w:pPr>
              <w:widowControl/>
              <w:jc w:val="right"/>
              <w:rPr>
                <w:rFonts w:hint="eastAsia" w:ascii="宋体" w:hAnsi="宋体" w:cs="宋体"/>
                <w:kern w:val="0"/>
                <w:sz w:val="20"/>
                <w:szCs w:val="20"/>
              </w:rPr>
            </w:pPr>
            <w:r>
              <w:rPr>
                <w:rFonts w:hint="eastAsia" w:ascii="宋体" w:hAnsi="宋体" w:cs="宋体"/>
                <w:kern w:val="0"/>
                <w:sz w:val="20"/>
                <w:szCs w:val="20"/>
              </w:rPr>
              <w:t>5</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57BF2E3">
            <w:pPr>
              <w:widowControl/>
              <w:jc w:val="left"/>
              <w:rPr>
                <w:rFonts w:hint="eastAsia" w:ascii="宋体" w:hAnsi="宋体" w:cs="宋体"/>
                <w:kern w:val="0"/>
                <w:sz w:val="20"/>
                <w:szCs w:val="20"/>
              </w:rPr>
            </w:pPr>
            <w:r>
              <w:rPr>
                <w:rFonts w:hint="eastAsia" w:ascii="宋体" w:hAnsi="宋体" w:cs="宋体"/>
                <w:kern w:val="0"/>
                <w:sz w:val="20"/>
                <w:szCs w:val="20"/>
              </w:rPr>
              <w:t>鲜蛋</w:t>
            </w:r>
          </w:p>
        </w:tc>
        <w:tc>
          <w:tcPr>
            <w:tcW w:w="954" w:type="dxa"/>
            <w:tcBorders>
              <w:top w:val="nil"/>
              <w:left w:val="nil"/>
              <w:bottom w:val="single" w:color="auto" w:sz="4" w:space="0"/>
              <w:right w:val="single" w:color="auto" w:sz="4" w:space="0"/>
            </w:tcBorders>
            <w:shd w:val="clear" w:color="auto" w:fill="FFFFFF" w:themeFill="background1"/>
            <w:vAlign w:val="center"/>
          </w:tcPr>
          <w:p w14:paraId="2F21E886">
            <w:pPr>
              <w:widowControl/>
              <w:jc w:val="left"/>
              <w:rPr>
                <w:rFonts w:hint="eastAsia" w:ascii="宋体" w:hAnsi="宋体" w:cs="宋体"/>
                <w:kern w:val="0"/>
                <w:sz w:val="22"/>
                <w:szCs w:val="22"/>
              </w:rPr>
            </w:pPr>
            <w:r>
              <w:rPr>
                <w:rFonts w:hint="eastAsia" w:ascii="宋体" w:hAnsi="宋体" w:cs="宋体"/>
                <w:kern w:val="0"/>
                <w:sz w:val="22"/>
                <w:szCs w:val="22"/>
              </w:rPr>
              <w:t>鸡蛋</w:t>
            </w:r>
          </w:p>
        </w:tc>
        <w:tc>
          <w:tcPr>
            <w:tcW w:w="5103" w:type="dxa"/>
            <w:tcBorders>
              <w:top w:val="nil"/>
              <w:left w:val="nil"/>
              <w:bottom w:val="single" w:color="auto" w:sz="4" w:space="0"/>
              <w:right w:val="single" w:color="auto" w:sz="4" w:space="0"/>
            </w:tcBorders>
            <w:shd w:val="clear" w:color="auto" w:fill="FFFFFF" w:themeFill="background1"/>
            <w:vAlign w:val="center"/>
          </w:tcPr>
          <w:p w14:paraId="42E23279">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甲硝唑、地美硝唑、呋喃唑酮代谢物、氟虫腈、氯霉素、氟苯尼考、甲砜霉素、恩诺沙星、氧氟沙星、沙拉沙星、甲氧苄啶、磺胺类（总量）、多西环素、地克珠利、托曲珠利</w:t>
            </w:r>
          </w:p>
        </w:tc>
        <w:tc>
          <w:tcPr>
            <w:tcW w:w="850" w:type="dxa"/>
            <w:tcBorders>
              <w:top w:val="nil"/>
              <w:left w:val="nil"/>
              <w:bottom w:val="single" w:color="auto" w:sz="4" w:space="0"/>
              <w:right w:val="single" w:color="auto" w:sz="4" w:space="0"/>
            </w:tcBorders>
            <w:shd w:val="clear" w:color="auto" w:fill="FFFFFF" w:themeFill="background1"/>
            <w:vAlign w:val="center"/>
          </w:tcPr>
          <w:p w14:paraId="7AB724F8">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105A0FE5">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8B64952">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427C639">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4EC6713">
            <w:pPr>
              <w:widowControl/>
              <w:jc w:val="left"/>
              <w:rPr>
                <w:rFonts w:hint="eastAsia" w:ascii="宋体" w:hAnsi="宋体" w:cs="宋体"/>
                <w:kern w:val="0"/>
                <w:sz w:val="22"/>
                <w:szCs w:val="22"/>
              </w:rPr>
            </w:pPr>
            <w:r>
              <w:rPr>
                <w:rFonts w:hint="eastAsia" w:ascii="宋体" w:hAnsi="宋体" w:cs="宋体"/>
                <w:kern w:val="0"/>
                <w:sz w:val="22"/>
                <w:szCs w:val="22"/>
              </w:rPr>
              <w:t>其他禽蛋</w:t>
            </w:r>
          </w:p>
        </w:tc>
        <w:tc>
          <w:tcPr>
            <w:tcW w:w="5103" w:type="dxa"/>
            <w:tcBorders>
              <w:top w:val="nil"/>
              <w:left w:val="nil"/>
              <w:bottom w:val="single" w:color="auto" w:sz="4" w:space="0"/>
              <w:right w:val="single" w:color="auto" w:sz="4" w:space="0"/>
            </w:tcBorders>
            <w:shd w:val="clear" w:color="auto" w:fill="FFFFFF" w:themeFill="background1"/>
            <w:vAlign w:val="center"/>
          </w:tcPr>
          <w:p w14:paraId="5C3B3318">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呋喃唑酮代谢物、磺胺类（总量）、多西环素</w:t>
            </w:r>
          </w:p>
        </w:tc>
        <w:tc>
          <w:tcPr>
            <w:tcW w:w="850" w:type="dxa"/>
            <w:tcBorders>
              <w:top w:val="nil"/>
              <w:left w:val="nil"/>
              <w:bottom w:val="single" w:color="auto" w:sz="4" w:space="0"/>
              <w:right w:val="single" w:color="auto" w:sz="4" w:space="0"/>
            </w:tcBorders>
            <w:shd w:val="clear" w:color="auto" w:fill="FFFFFF" w:themeFill="background1"/>
            <w:vAlign w:val="center"/>
          </w:tcPr>
          <w:p w14:paraId="66240ED6">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37110730">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A208A19">
            <w:pPr>
              <w:widowControl/>
              <w:jc w:val="right"/>
              <w:rPr>
                <w:rFonts w:hint="eastAsia" w:ascii="宋体" w:hAnsi="宋体" w:cs="宋体"/>
                <w:kern w:val="0"/>
                <w:sz w:val="20"/>
                <w:szCs w:val="20"/>
              </w:rPr>
            </w:pPr>
            <w:r>
              <w:rPr>
                <w:rFonts w:hint="eastAsia" w:ascii="宋体" w:hAnsi="宋体" w:cs="宋体"/>
                <w:kern w:val="0"/>
                <w:sz w:val="20"/>
                <w:szCs w:val="20"/>
              </w:rPr>
              <w:t>6</w:t>
            </w:r>
          </w:p>
        </w:tc>
        <w:tc>
          <w:tcPr>
            <w:tcW w:w="1456" w:type="dxa"/>
            <w:tcBorders>
              <w:top w:val="nil"/>
              <w:left w:val="nil"/>
              <w:bottom w:val="single" w:color="auto" w:sz="4" w:space="0"/>
              <w:right w:val="single" w:color="auto" w:sz="4" w:space="0"/>
            </w:tcBorders>
            <w:shd w:val="clear" w:color="auto" w:fill="FFFFFF" w:themeFill="background1"/>
            <w:vAlign w:val="center"/>
          </w:tcPr>
          <w:p w14:paraId="7D5ECCFA">
            <w:pPr>
              <w:widowControl/>
              <w:jc w:val="left"/>
              <w:rPr>
                <w:rFonts w:hint="eastAsia" w:ascii="宋体" w:hAnsi="宋体" w:cs="宋体"/>
                <w:kern w:val="0"/>
                <w:sz w:val="20"/>
                <w:szCs w:val="20"/>
              </w:rPr>
            </w:pPr>
            <w:r>
              <w:rPr>
                <w:rFonts w:hint="eastAsia" w:ascii="宋体" w:hAnsi="宋体" w:cs="宋体"/>
                <w:kern w:val="0"/>
                <w:sz w:val="20"/>
                <w:szCs w:val="20"/>
              </w:rPr>
              <w:t>豆类</w:t>
            </w:r>
          </w:p>
        </w:tc>
        <w:tc>
          <w:tcPr>
            <w:tcW w:w="954" w:type="dxa"/>
            <w:tcBorders>
              <w:top w:val="nil"/>
              <w:left w:val="nil"/>
              <w:bottom w:val="single" w:color="auto" w:sz="4" w:space="0"/>
              <w:right w:val="single" w:color="auto" w:sz="4" w:space="0"/>
            </w:tcBorders>
            <w:shd w:val="clear" w:color="auto" w:fill="FFFFFF" w:themeFill="background1"/>
            <w:vAlign w:val="center"/>
          </w:tcPr>
          <w:p w14:paraId="38EA823D">
            <w:pPr>
              <w:widowControl/>
              <w:jc w:val="left"/>
              <w:rPr>
                <w:rFonts w:hint="eastAsia" w:ascii="宋体" w:hAnsi="宋体" w:cs="宋体"/>
                <w:kern w:val="0"/>
                <w:sz w:val="22"/>
                <w:szCs w:val="22"/>
              </w:rPr>
            </w:pPr>
            <w:r>
              <w:rPr>
                <w:rFonts w:hint="eastAsia" w:ascii="宋体" w:hAnsi="宋体" w:cs="宋体"/>
                <w:kern w:val="0"/>
                <w:sz w:val="22"/>
                <w:szCs w:val="22"/>
              </w:rPr>
              <w:t>豆类</w:t>
            </w:r>
          </w:p>
        </w:tc>
        <w:tc>
          <w:tcPr>
            <w:tcW w:w="5103" w:type="dxa"/>
            <w:tcBorders>
              <w:top w:val="nil"/>
              <w:left w:val="nil"/>
              <w:bottom w:val="single" w:color="auto" w:sz="4" w:space="0"/>
              <w:right w:val="single" w:color="auto" w:sz="4" w:space="0"/>
            </w:tcBorders>
            <w:shd w:val="clear" w:color="auto" w:fill="FFFFFF" w:themeFill="background1"/>
            <w:vAlign w:val="center"/>
          </w:tcPr>
          <w:p w14:paraId="17933BE6">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铅（以Pb计）、铬（以Cr计）、赭曲霉毒素A、吡虫啉、环丙唑醇</w:t>
            </w:r>
          </w:p>
        </w:tc>
        <w:tc>
          <w:tcPr>
            <w:tcW w:w="850" w:type="dxa"/>
            <w:tcBorders>
              <w:top w:val="nil"/>
              <w:left w:val="nil"/>
              <w:bottom w:val="single" w:color="auto" w:sz="4" w:space="0"/>
              <w:right w:val="single" w:color="auto" w:sz="4" w:space="0"/>
            </w:tcBorders>
            <w:shd w:val="clear" w:color="auto" w:fill="FFFFFF" w:themeFill="background1"/>
            <w:vAlign w:val="center"/>
          </w:tcPr>
          <w:p w14:paraId="066DA2F3">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404C7DB1">
        <w:tblPrEx>
          <w:tblCellMar>
            <w:top w:w="0" w:type="dxa"/>
            <w:left w:w="108" w:type="dxa"/>
            <w:bottom w:w="0" w:type="dxa"/>
            <w:right w:w="108" w:type="dxa"/>
          </w:tblCellMar>
        </w:tblPrEx>
        <w:trPr>
          <w:trHeight w:val="48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34D9E25">
            <w:pPr>
              <w:widowControl/>
              <w:jc w:val="right"/>
              <w:rPr>
                <w:rFonts w:hint="eastAsia" w:ascii="宋体" w:hAnsi="宋体" w:cs="宋体"/>
                <w:kern w:val="0"/>
                <w:sz w:val="20"/>
                <w:szCs w:val="20"/>
              </w:rPr>
            </w:pPr>
            <w:r>
              <w:rPr>
                <w:rFonts w:hint="eastAsia" w:ascii="宋体" w:hAnsi="宋体" w:cs="宋体"/>
                <w:kern w:val="0"/>
                <w:sz w:val="20"/>
                <w:szCs w:val="20"/>
              </w:rPr>
              <w:t>7</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3B8C5E2">
            <w:pPr>
              <w:widowControl/>
              <w:jc w:val="left"/>
              <w:rPr>
                <w:rFonts w:hint="eastAsia" w:ascii="宋体" w:hAnsi="宋体" w:cs="宋体"/>
                <w:kern w:val="0"/>
                <w:sz w:val="20"/>
                <w:szCs w:val="20"/>
              </w:rPr>
            </w:pPr>
            <w:r>
              <w:rPr>
                <w:rFonts w:hint="eastAsia" w:ascii="宋体" w:hAnsi="宋体" w:cs="宋体"/>
                <w:kern w:val="0"/>
                <w:sz w:val="20"/>
                <w:szCs w:val="20"/>
              </w:rPr>
              <w:t>生干坚果与籽类食品</w:t>
            </w:r>
          </w:p>
        </w:tc>
        <w:tc>
          <w:tcPr>
            <w:tcW w:w="954" w:type="dxa"/>
            <w:tcBorders>
              <w:top w:val="nil"/>
              <w:left w:val="nil"/>
              <w:bottom w:val="single" w:color="auto" w:sz="4" w:space="0"/>
              <w:right w:val="single" w:color="auto" w:sz="4" w:space="0"/>
            </w:tcBorders>
            <w:shd w:val="clear" w:color="auto" w:fill="FFFFFF" w:themeFill="background1"/>
            <w:vAlign w:val="center"/>
          </w:tcPr>
          <w:p w14:paraId="128C6425">
            <w:pPr>
              <w:widowControl/>
              <w:jc w:val="left"/>
              <w:rPr>
                <w:rFonts w:hint="eastAsia" w:ascii="宋体" w:hAnsi="宋体" w:cs="宋体"/>
                <w:kern w:val="0"/>
                <w:sz w:val="22"/>
                <w:szCs w:val="22"/>
              </w:rPr>
            </w:pPr>
            <w:r>
              <w:rPr>
                <w:rFonts w:hint="eastAsia" w:ascii="宋体" w:hAnsi="宋体" w:cs="宋体"/>
                <w:kern w:val="0"/>
                <w:sz w:val="22"/>
                <w:szCs w:val="22"/>
              </w:rPr>
              <w:t>生干坚果</w:t>
            </w:r>
          </w:p>
        </w:tc>
        <w:tc>
          <w:tcPr>
            <w:tcW w:w="5103" w:type="dxa"/>
            <w:tcBorders>
              <w:top w:val="nil"/>
              <w:left w:val="nil"/>
              <w:bottom w:val="single" w:color="auto" w:sz="4" w:space="0"/>
              <w:right w:val="single" w:color="auto" w:sz="4" w:space="0"/>
            </w:tcBorders>
            <w:shd w:val="clear" w:color="auto" w:fill="FFFFFF" w:themeFill="background1"/>
            <w:vAlign w:val="center"/>
          </w:tcPr>
          <w:p w14:paraId="2EEA886E">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酸价（以脂肪计）、过氧化值（以脂肪计）、二氧化硫残留量、吡虫啉</w:t>
            </w:r>
          </w:p>
        </w:tc>
        <w:tc>
          <w:tcPr>
            <w:tcW w:w="850" w:type="dxa"/>
            <w:tcBorders>
              <w:top w:val="nil"/>
              <w:left w:val="nil"/>
              <w:bottom w:val="single" w:color="auto" w:sz="4" w:space="0"/>
              <w:right w:val="single" w:color="auto" w:sz="4" w:space="0"/>
            </w:tcBorders>
            <w:shd w:val="clear" w:color="auto" w:fill="FFFFFF" w:themeFill="background1"/>
            <w:vAlign w:val="center"/>
          </w:tcPr>
          <w:p w14:paraId="7680A525">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59D8C92B">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17ED5E0">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9DFE5C5">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D7E5F8D">
            <w:pPr>
              <w:widowControl/>
              <w:jc w:val="left"/>
              <w:rPr>
                <w:rFonts w:hint="eastAsia" w:ascii="宋体" w:hAnsi="宋体" w:cs="宋体"/>
                <w:kern w:val="0"/>
                <w:sz w:val="22"/>
                <w:szCs w:val="22"/>
              </w:rPr>
            </w:pPr>
            <w:r>
              <w:rPr>
                <w:rFonts w:hint="eastAsia" w:ascii="宋体" w:hAnsi="宋体" w:cs="宋体"/>
                <w:kern w:val="0"/>
                <w:sz w:val="22"/>
                <w:szCs w:val="22"/>
              </w:rPr>
              <w:t>生干籽类</w:t>
            </w:r>
          </w:p>
        </w:tc>
        <w:tc>
          <w:tcPr>
            <w:tcW w:w="5103" w:type="dxa"/>
            <w:tcBorders>
              <w:top w:val="nil"/>
              <w:left w:val="nil"/>
              <w:bottom w:val="single" w:color="auto" w:sz="4" w:space="0"/>
              <w:right w:val="single" w:color="auto" w:sz="4" w:space="0"/>
            </w:tcBorders>
            <w:shd w:val="clear" w:color="auto" w:fill="FFFFFF" w:themeFill="background1"/>
            <w:vAlign w:val="center"/>
          </w:tcPr>
          <w:p w14:paraId="24248BC7">
            <w:pPr>
              <w:widowControl/>
              <w:spacing w:line="240" w:lineRule="exact"/>
              <w:jc w:val="left"/>
              <w:rPr>
                <w:rFonts w:hint="eastAsia" w:ascii="宋体" w:hAnsi="宋体" w:cs="宋体"/>
                <w:kern w:val="0"/>
                <w:sz w:val="20"/>
                <w:szCs w:val="20"/>
              </w:rPr>
            </w:pPr>
            <w:r>
              <w:rPr>
                <w:rFonts w:hint="eastAsia" w:ascii="宋体" w:hAnsi="宋体" w:cs="宋体"/>
                <w:kern w:val="0"/>
                <w:sz w:val="20"/>
                <w:szCs w:val="20"/>
              </w:rPr>
              <w:t>酸价（以脂肪计）、过氧化值（以脂肪计）、铅（以Pb计）、镉（以Cd计）、黄曲霉毒素B1、噻虫嗪、噻虫胺</w:t>
            </w:r>
          </w:p>
        </w:tc>
        <w:tc>
          <w:tcPr>
            <w:tcW w:w="850" w:type="dxa"/>
            <w:tcBorders>
              <w:top w:val="nil"/>
              <w:left w:val="nil"/>
              <w:bottom w:val="single" w:color="auto" w:sz="4" w:space="0"/>
              <w:right w:val="single" w:color="auto" w:sz="4" w:space="0"/>
            </w:tcBorders>
            <w:shd w:val="clear" w:color="auto" w:fill="FFFFFF" w:themeFill="background1"/>
            <w:vAlign w:val="center"/>
          </w:tcPr>
          <w:p w14:paraId="291305F8">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2CF3EC6F">
        <w:tblPrEx>
          <w:tblCellMar>
            <w:top w:w="0" w:type="dxa"/>
            <w:left w:w="108" w:type="dxa"/>
            <w:bottom w:w="0" w:type="dxa"/>
            <w:right w:w="108" w:type="dxa"/>
          </w:tblCellMar>
        </w:tblPrEx>
        <w:trPr>
          <w:trHeight w:val="270" w:hRule="atLeast"/>
        </w:trPr>
        <w:tc>
          <w:tcPr>
            <w:tcW w:w="8217"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CAA5ACC">
            <w:pPr>
              <w:widowControl/>
              <w:jc w:val="left"/>
              <w:rPr>
                <w:rFonts w:hint="eastAsia" w:ascii="宋体" w:hAnsi="宋体" w:cs="宋体"/>
                <w:kern w:val="0"/>
                <w:sz w:val="18"/>
                <w:szCs w:val="18"/>
              </w:rPr>
            </w:pPr>
            <w:r>
              <w:rPr>
                <w:rFonts w:hint="eastAsia" w:ascii="宋体" w:hAnsi="宋体" w:cs="宋体"/>
                <w:kern w:val="0"/>
                <w:sz w:val="18"/>
                <w:szCs w:val="18"/>
              </w:rPr>
              <w:t>合计</w:t>
            </w:r>
          </w:p>
        </w:tc>
        <w:tc>
          <w:tcPr>
            <w:tcW w:w="850" w:type="dxa"/>
            <w:tcBorders>
              <w:top w:val="nil"/>
              <w:left w:val="nil"/>
              <w:bottom w:val="single" w:color="auto" w:sz="4" w:space="0"/>
              <w:right w:val="single" w:color="auto" w:sz="4" w:space="0"/>
            </w:tcBorders>
            <w:shd w:val="clear" w:color="auto" w:fill="FFFFFF" w:themeFill="background1"/>
            <w:vAlign w:val="center"/>
          </w:tcPr>
          <w:p w14:paraId="5E6A3EB1">
            <w:pPr>
              <w:widowControl/>
              <w:jc w:val="right"/>
              <w:rPr>
                <w:rFonts w:hint="eastAsia" w:ascii="宋体" w:hAnsi="宋体" w:cs="宋体"/>
                <w:b/>
                <w:bCs/>
                <w:kern w:val="0"/>
                <w:sz w:val="20"/>
                <w:szCs w:val="20"/>
              </w:rPr>
            </w:pPr>
            <w:r>
              <w:rPr>
                <w:rFonts w:hint="eastAsia" w:ascii="宋体" w:hAnsi="宋体" w:cs="宋体"/>
                <w:b/>
                <w:bCs/>
                <w:kern w:val="0"/>
                <w:sz w:val="20"/>
                <w:szCs w:val="20"/>
              </w:rPr>
              <w:t>145</w:t>
            </w:r>
          </w:p>
        </w:tc>
      </w:tr>
      <w:tr w14:paraId="4A3391F4">
        <w:tblPrEx>
          <w:shd w:val="clear" w:color="auto" w:fill="FFFFFF" w:themeFill="background1"/>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4C239E3">
            <w:pPr>
              <w:widowControl/>
              <w:jc w:val="left"/>
              <w:rPr>
                <w:rFonts w:hint="eastAsia" w:ascii="宋体" w:hAnsi="宋体" w:cs="宋体"/>
                <w:b/>
                <w:bCs/>
                <w:kern w:val="0"/>
                <w:sz w:val="32"/>
                <w:szCs w:val="32"/>
              </w:rPr>
            </w:pPr>
            <w:r>
              <w:rPr>
                <w:rFonts w:hint="eastAsia" w:ascii="宋体" w:hAnsi="宋体" w:cs="宋体"/>
                <w:b/>
                <w:bCs/>
                <w:kern w:val="0"/>
                <w:sz w:val="32"/>
                <w:szCs w:val="32"/>
              </w:rPr>
              <w:t>二、太康县2026年餐饮食品抽检计划表</w:t>
            </w:r>
          </w:p>
        </w:tc>
      </w:tr>
      <w:tr w14:paraId="5A9C4815">
        <w:tblPrEx>
          <w:tblCellMar>
            <w:top w:w="0" w:type="dxa"/>
            <w:left w:w="108" w:type="dxa"/>
            <w:bottom w:w="0" w:type="dxa"/>
            <w:right w:w="108" w:type="dxa"/>
          </w:tblCellMar>
        </w:tblPrEx>
        <w:trPr>
          <w:trHeight w:val="27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7732B56">
            <w:pPr>
              <w:widowControl/>
              <w:jc w:val="left"/>
              <w:rPr>
                <w:rFonts w:hint="eastAsia" w:ascii="宋体" w:hAnsi="宋体" w:cs="宋体"/>
                <w:kern w:val="0"/>
                <w:sz w:val="18"/>
                <w:szCs w:val="18"/>
              </w:rPr>
            </w:pPr>
            <w:r>
              <w:rPr>
                <w:rFonts w:hint="eastAsia" w:ascii="宋体" w:hAnsi="宋体" w:cs="宋体"/>
                <w:kern w:val="0"/>
                <w:sz w:val="18"/>
                <w:szCs w:val="18"/>
              </w:rPr>
              <w:t>序号</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8525915">
            <w:pPr>
              <w:widowControl/>
              <w:jc w:val="left"/>
              <w:rPr>
                <w:rFonts w:hint="eastAsia" w:ascii="宋体" w:hAnsi="宋体" w:cs="宋体"/>
                <w:kern w:val="0"/>
                <w:sz w:val="18"/>
                <w:szCs w:val="18"/>
              </w:rPr>
            </w:pPr>
            <w:r>
              <w:rPr>
                <w:rFonts w:hint="eastAsia" w:ascii="宋体" w:hAnsi="宋体" w:cs="宋体"/>
                <w:kern w:val="0"/>
                <w:sz w:val="18"/>
                <w:szCs w:val="18"/>
              </w:rPr>
              <w:t>食品亚类</w:t>
            </w:r>
            <w:r>
              <w:rPr>
                <w:kern w:val="0"/>
                <w:sz w:val="18"/>
                <w:szCs w:val="18"/>
              </w:rPr>
              <w:t>(</w:t>
            </w:r>
            <w:r>
              <w:rPr>
                <w:rFonts w:hint="eastAsia" w:ascii="宋体" w:hAnsi="宋体" w:cs="宋体"/>
                <w:kern w:val="0"/>
                <w:sz w:val="18"/>
                <w:szCs w:val="18"/>
              </w:rPr>
              <w:t>二级</w:t>
            </w:r>
            <w:r>
              <w:rPr>
                <w:kern w:val="0"/>
                <w:sz w:val="18"/>
                <w:szCs w:val="18"/>
              </w:rPr>
              <w:t>)</w:t>
            </w:r>
          </w:p>
        </w:tc>
        <w:tc>
          <w:tcPr>
            <w:tcW w:w="954" w:type="dxa"/>
            <w:tcBorders>
              <w:top w:val="nil"/>
              <w:left w:val="nil"/>
              <w:bottom w:val="single" w:color="auto" w:sz="4" w:space="0"/>
              <w:right w:val="single" w:color="auto" w:sz="4" w:space="0"/>
            </w:tcBorders>
            <w:shd w:val="clear" w:color="auto" w:fill="FFFFFF" w:themeFill="background1"/>
            <w:vAlign w:val="center"/>
          </w:tcPr>
          <w:p w14:paraId="6A306879">
            <w:pPr>
              <w:widowControl/>
              <w:jc w:val="left"/>
              <w:rPr>
                <w:rFonts w:hint="eastAsia" w:ascii="宋体" w:hAnsi="宋体" w:cs="宋体"/>
                <w:kern w:val="0"/>
                <w:sz w:val="18"/>
                <w:szCs w:val="18"/>
              </w:rPr>
            </w:pPr>
            <w:r>
              <w:rPr>
                <w:rFonts w:hint="eastAsia" w:ascii="宋体" w:hAnsi="宋体" w:cs="宋体"/>
                <w:kern w:val="0"/>
                <w:sz w:val="18"/>
                <w:szCs w:val="18"/>
              </w:rPr>
              <w:t>食品细类</w:t>
            </w:r>
          </w:p>
        </w:tc>
        <w:tc>
          <w:tcPr>
            <w:tcW w:w="5103"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E24CEBC">
            <w:pPr>
              <w:widowControl/>
              <w:jc w:val="left"/>
              <w:rPr>
                <w:rFonts w:hint="eastAsia" w:ascii="宋体" w:hAnsi="宋体" w:cs="宋体"/>
                <w:kern w:val="0"/>
                <w:sz w:val="18"/>
                <w:szCs w:val="18"/>
              </w:rPr>
            </w:pPr>
            <w:r>
              <w:rPr>
                <w:rFonts w:hint="eastAsia" w:ascii="宋体" w:hAnsi="宋体" w:cs="宋体"/>
                <w:kern w:val="0"/>
                <w:sz w:val="18"/>
                <w:szCs w:val="18"/>
              </w:rPr>
              <w:t>检验项目</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51BE7E6">
            <w:pPr>
              <w:widowControl/>
              <w:jc w:val="left"/>
              <w:rPr>
                <w:rFonts w:hint="eastAsia" w:ascii="宋体" w:hAnsi="宋体" w:cs="宋体"/>
                <w:b/>
                <w:bCs/>
                <w:kern w:val="0"/>
                <w:sz w:val="20"/>
                <w:szCs w:val="20"/>
              </w:rPr>
            </w:pPr>
            <w:r>
              <w:rPr>
                <w:rFonts w:hint="eastAsia" w:ascii="宋体" w:hAnsi="宋体" w:cs="宋体"/>
                <w:b/>
                <w:bCs/>
                <w:kern w:val="0"/>
                <w:sz w:val="20"/>
                <w:szCs w:val="20"/>
              </w:rPr>
              <w:t>抽检批次</w:t>
            </w:r>
          </w:p>
        </w:tc>
      </w:tr>
      <w:tr w14:paraId="53451634">
        <w:tblPrEx>
          <w:shd w:val="clear" w:color="auto" w:fill="FFFFFF" w:themeFill="background1"/>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8862C30">
            <w:pPr>
              <w:widowControl/>
              <w:jc w:val="left"/>
              <w:rPr>
                <w:rFonts w:hint="eastAsia" w:ascii="宋体" w:hAnsi="宋体" w:cs="宋体"/>
                <w:kern w:val="0"/>
                <w:sz w:val="18"/>
                <w:szCs w:val="18"/>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E5A101F">
            <w:pPr>
              <w:widowControl/>
              <w:jc w:val="left"/>
              <w:rPr>
                <w:rFonts w:hint="eastAsia" w:ascii="宋体" w:hAnsi="宋体" w:cs="宋体"/>
                <w:kern w:val="0"/>
                <w:sz w:val="18"/>
                <w:szCs w:val="18"/>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0293135">
            <w:pPr>
              <w:widowControl/>
              <w:jc w:val="left"/>
              <w:rPr>
                <w:kern w:val="0"/>
                <w:sz w:val="18"/>
                <w:szCs w:val="18"/>
              </w:rPr>
            </w:pPr>
            <w:r>
              <w:rPr>
                <w:kern w:val="0"/>
                <w:sz w:val="18"/>
                <w:szCs w:val="18"/>
              </w:rPr>
              <w:t>(</w:t>
            </w:r>
            <w:r>
              <w:rPr>
                <w:rFonts w:hint="eastAsia" w:ascii="宋体" w:hAnsi="宋体"/>
                <w:kern w:val="0"/>
                <w:sz w:val="18"/>
                <w:szCs w:val="18"/>
              </w:rPr>
              <w:t>四级</w:t>
            </w:r>
            <w:r>
              <w:rPr>
                <w:kern w:val="0"/>
                <w:sz w:val="18"/>
                <w:szCs w:val="18"/>
              </w:rPr>
              <w:t>)</w:t>
            </w:r>
          </w:p>
        </w:tc>
        <w:tc>
          <w:tcPr>
            <w:tcW w:w="510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7517DB8">
            <w:pPr>
              <w:widowControl/>
              <w:jc w:val="left"/>
              <w:rPr>
                <w:rFonts w:hint="eastAsia" w:ascii="宋体" w:hAnsi="宋体" w:cs="宋体"/>
                <w:kern w:val="0"/>
                <w:sz w:val="18"/>
                <w:szCs w:val="18"/>
              </w:rPr>
            </w:pP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C50CFEA">
            <w:pPr>
              <w:widowControl/>
              <w:jc w:val="left"/>
              <w:rPr>
                <w:rFonts w:hint="eastAsia" w:ascii="宋体" w:hAnsi="宋体" w:cs="宋体"/>
                <w:b/>
                <w:bCs/>
                <w:kern w:val="0"/>
                <w:sz w:val="20"/>
                <w:szCs w:val="20"/>
              </w:rPr>
            </w:pPr>
          </w:p>
        </w:tc>
      </w:tr>
      <w:tr w14:paraId="594E928D">
        <w:tblPrEx>
          <w:shd w:val="clear" w:color="auto" w:fill="FFFFFF" w:themeFill="background1"/>
          <w:tblCellMar>
            <w:top w:w="0" w:type="dxa"/>
            <w:left w:w="108" w:type="dxa"/>
            <w:bottom w:w="0" w:type="dxa"/>
            <w:right w:w="108" w:type="dxa"/>
          </w:tblCellMar>
        </w:tblPrEx>
        <w:trPr>
          <w:trHeight w:val="120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C71ACB3">
            <w:pPr>
              <w:widowControl/>
              <w:jc w:val="right"/>
              <w:rPr>
                <w:rFonts w:hint="eastAsia" w:ascii="宋体" w:hAnsi="宋体" w:cs="宋体"/>
                <w:kern w:val="0"/>
                <w:sz w:val="20"/>
                <w:szCs w:val="20"/>
              </w:rPr>
            </w:pPr>
            <w:r>
              <w:rPr>
                <w:rFonts w:hint="eastAsia" w:ascii="宋体" w:hAnsi="宋体" w:cs="宋体"/>
                <w:kern w:val="0"/>
                <w:sz w:val="20"/>
                <w:szCs w:val="20"/>
              </w:rPr>
              <w:t>1</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FFB0068">
            <w:pPr>
              <w:widowControl/>
              <w:jc w:val="left"/>
              <w:rPr>
                <w:rFonts w:hint="eastAsia" w:ascii="宋体" w:hAnsi="宋体" w:cs="宋体"/>
                <w:kern w:val="0"/>
                <w:sz w:val="20"/>
                <w:szCs w:val="20"/>
              </w:rPr>
            </w:pPr>
            <w:r>
              <w:rPr>
                <w:rFonts w:hint="eastAsia" w:ascii="宋体" w:hAnsi="宋体" w:cs="宋体"/>
                <w:kern w:val="0"/>
                <w:sz w:val="20"/>
                <w:szCs w:val="20"/>
              </w:rPr>
              <w:t>餐饮加工自制食品</w:t>
            </w:r>
          </w:p>
        </w:tc>
        <w:tc>
          <w:tcPr>
            <w:tcW w:w="954" w:type="dxa"/>
            <w:tcBorders>
              <w:top w:val="nil"/>
              <w:left w:val="nil"/>
              <w:bottom w:val="single" w:color="auto" w:sz="4" w:space="0"/>
              <w:right w:val="single" w:color="auto" w:sz="4" w:space="0"/>
            </w:tcBorders>
            <w:shd w:val="clear" w:color="auto" w:fill="FFFFFF" w:themeFill="background1"/>
            <w:vAlign w:val="center"/>
          </w:tcPr>
          <w:p w14:paraId="6B4B6427">
            <w:pPr>
              <w:widowControl/>
              <w:spacing w:line="240" w:lineRule="exact"/>
              <w:rPr>
                <w:rFonts w:hint="eastAsia" w:ascii="宋体" w:hAnsi="宋体" w:cs="宋体"/>
                <w:kern w:val="0"/>
                <w:sz w:val="20"/>
                <w:szCs w:val="20"/>
              </w:rPr>
            </w:pPr>
            <w:r>
              <w:rPr>
                <w:rFonts w:hint="eastAsia" w:ascii="宋体" w:hAnsi="宋体" w:cs="宋体"/>
                <w:kern w:val="0"/>
                <w:sz w:val="20"/>
                <w:szCs w:val="20"/>
              </w:rPr>
              <w:t>馒头花卷(自制)</w:t>
            </w:r>
          </w:p>
        </w:tc>
        <w:tc>
          <w:tcPr>
            <w:tcW w:w="5103" w:type="dxa"/>
            <w:tcBorders>
              <w:top w:val="nil"/>
              <w:left w:val="nil"/>
              <w:bottom w:val="single" w:color="auto" w:sz="4" w:space="0"/>
              <w:right w:val="single" w:color="auto" w:sz="4" w:space="0"/>
            </w:tcBorders>
            <w:shd w:val="clear" w:color="auto" w:fill="FFFFFF" w:themeFill="background1"/>
            <w:vAlign w:val="center"/>
          </w:tcPr>
          <w:p w14:paraId="464E2C38">
            <w:pPr>
              <w:widowControl/>
              <w:spacing w:line="240" w:lineRule="exact"/>
              <w:rPr>
                <w:rFonts w:hint="eastAsia" w:ascii="宋体" w:hAnsi="宋体" w:cs="宋体"/>
                <w:kern w:val="0"/>
                <w:sz w:val="20"/>
                <w:szCs w:val="20"/>
              </w:rPr>
            </w:pPr>
            <w:r>
              <w:rPr>
                <w:rFonts w:hint="eastAsia" w:ascii="宋体" w:hAnsi="宋体" w:cs="宋体"/>
                <w:kern w:val="0"/>
                <w:sz w:val="20"/>
                <w:szCs w:val="20"/>
              </w:rPr>
              <w:t>苯甲酸及其钠盐（以苯甲酸计）、山梨酸及其钾盐（以山梨酸计）、糖精钠（以糖精计）、脱氢乙酸及其钠盐（以脱氢乙酸计）、甜蜜素（以环己基氨基磺酸计）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40034A84">
            <w:pPr>
              <w:widowControl/>
              <w:jc w:val="right"/>
              <w:rPr>
                <w:rFonts w:hint="eastAsia" w:ascii="宋体" w:hAnsi="宋体" w:cs="宋体"/>
                <w:kern w:val="0"/>
                <w:sz w:val="20"/>
                <w:szCs w:val="20"/>
              </w:rPr>
            </w:pPr>
            <w:r>
              <w:rPr>
                <w:rFonts w:hint="eastAsia" w:ascii="宋体" w:hAnsi="宋体" w:cs="宋体"/>
                <w:kern w:val="0"/>
                <w:sz w:val="20"/>
                <w:szCs w:val="20"/>
              </w:rPr>
              <w:t>23</w:t>
            </w:r>
          </w:p>
        </w:tc>
      </w:tr>
      <w:tr w14:paraId="2301B580">
        <w:tblPrEx>
          <w:shd w:val="clear" w:color="auto" w:fill="FFFFFF" w:themeFill="background1"/>
          <w:tblCellMar>
            <w:top w:w="0" w:type="dxa"/>
            <w:left w:w="108" w:type="dxa"/>
            <w:bottom w:w="0" w:type="dxa"/>
            <w:right w:w="108" w:type="dxa"/>
          </w:tblCellMar>
        </w:tblPrEx>
        <w:trPr>
          <w:trHeight w:val="120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36591AF1">
            <w:pPr>
              <w:widowControl/>
              <w:jc w:val="right"/>
              <w:rPr>
                <w:rFonts w:hint="eastAsia" w:ascii="宋体" w:hAnsi="宋体" w:cs="宋体"/>
                <w:kern w:val="0"/>
                <w:sz w:val="20"/>
                <w:szCs w:val="20"/>
              </w:rPr>
            </w:pPr>
            <w:r>
              <w:rPr>
                <w:rFonts w:hint="eastAsia" w:ascii="宋体" w:hAnsi="宋体" w:cs="宋体"/>
                <w:kern w:val="0"/>
                <w:sz w:val="20"/>
                <w:szCs w:val="20"/>
              </w:rPr>
              <w:t>2</w:t>
            </w: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36B62B9">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9B71E83">
            <w:pPr>
              <w:widowControl/>
              <w:spacing w:line="240" w:lineRule="exact"/>
              <w:rPr>
                <w:rFonts w:hint="eastAsia" w:ascii="宋体" w:hAnsi="宋体" w:cs="宋体"/>
                <w:kern w:val="0"/>
                <w:sz w:val="20"/>
                <w:szCs w:val="20"/>
              </w:rPr>
            </w:pPr>
            <w:r>
              <w:rPr>
                <w:rFonts w:hint="eastAsia" w:ascii="宋体" w:hAnsi="宋体" w:cs="宋体"/>
                <w:kern w:val="0"/>
                <w:sz w:val="20"/>
                <w:szCs w:val="20"/>
              </w:rPr>
              <w:t>包子(自制)</w:t>
            </w:r>
          </w:p>
        </w:tc>
        <w:tc>
          <w:tcPr>
            <w:tcW w:w="5103" w:type="dxa"/>
            <w:tcBorders>
              <w:top w:val="nil"/>
              <w:left w:val="nil"/>
              <w:bottom w:val="single" w:color="auto" w:sz="4" w:space="0"/>
              <w:right w:val="single" w:color="auto" w:sz="4" w:space="0"/>
            </w:tcBorders>
            <w:shd w:val="clear" w:color="auto" w:fill="FFFFFF" w:themeFill="background1"/>
            <w:vAlign w:val="center"/>
          </w:tcPr>
          <w:p w14:paraId="211A501F">
            <w:pPr>
              <w:widowControl/>
              <w:spacing w:line="240" w:lineRule="exact"/>
              <w:rPr>
                <w:rFonts w:hint="eastAsia" w:ascii="宋体" w:hAnsi="宋体" w:cs="宋体"/>
                <w:kern w:val="0"/>
                <w:sz w:val="20"/>
                <w:szCs w:val="20"/>
              </w:rPr>
            </w:pPr>
            <w:r>
              <w:rPr>
                <w:rFonts w:hint="eastAsia" w:ascii="宋体" w:hAnsi="宋体" w:cs="宋体"/>
                <w:kern w:val="0"/>
                <w:sz w:val="20"/>
                <w:szCs w:val="20"/>
              </w:rPr>
              <w:t>苯甲酸及其钠盐（以苯甲酸计）、山梨酸及其钾盐（以山梨酸计）、糖精钠（以糖精计）、脱氢乙酸及其钠盐（以脱氢乙酸计）、甜蜜素（以环己基氨基磺酸计）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09808883">
            <w:pPr>
              <w:widowControl/>
              <w:jc w:val="right"/>
              <w:rPr>
                <w:rFonts w:hint="eastAsia" w:ascii="宋体" w:hAnsi="宋体" w:cs="宋体"/>
                <w:kern w:val="0"/>
                <w:sz w:val="20"/>
                <w:szCs w:val="20"/>
              </w:rPr>
            </w:pPr>
            <w:r>
              <w:rPr>
                <w:rFonts w:hint="eastAsia" w:ascii="宋体" w:hAnsi="宋体" w:cs="宋体"/>
                <w:kern w:val="0"/>
                <w:sz w:val="20"/>
                <w:szCs w:val="20"/>
              </w:rPr>
              <w:t>18</w:t>
            </w:r>
          </w:p>
        </w:tc>
      </w:tr>
      <w:tr w14:paraId="2587E933">
        <w:tblPrEx>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39CB3EA">
            <w:pPr>
              <w:widowControl/>
              <w:jc w:val="right"/>
              <w:rPr>
                <w:rFonts w:hint="eastAsia" w:ascii="宋体" w:hAnsi="宋体" w:cs="宋体"/>
                <w:kern w:val="0"/>
                <w:sz w:val="20"/>
                <w:szCs w:val="20"/>
              </w:rPr>
            </w:pPr>
            <w:r>
              <w:rPr>
                <w:rFonts w:hint="eastAsia" w:ascii="宋体" w:hAnsi="宋体" w:cs="宋体"/>
                <w:kern w:val="0"/>
                <w:sz w:val="20"/>
                <w:szCs w:val="20"/>
              </w:rPr>
              <w:t>3</w:t>
            </w: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DAEC543">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4D29074">
            <w:pPr>
              <w:widowControl/>
              <w:spacing w:line="240" w:lineRule="exact"/>
              <w:rPr>
                <w:rFonts w:hint="eastAsia" w:ascii="宋体" w:hAnsi="宋体" w:cs="宋体"/>
                <w:kern w:val="0"/>
                <w:sz w:val="20"/>
                <w:szCs w:val="20"/>
              </w:rPr>
            </w:pPr>
            <w:r>
              <w:rPr>
                <w:rFonts w:hint="eastAsia" w:ascii="宋体" w:hAnsi="宋体" w:cs="宋体"/>
                <w:kern w:val="0"/>
                <w:sz w:val="20"/>
                <w:szCs w:val="20"/>
              </w:rPr>
              <w:t>油饼油条(自制)</w:t>
            </w:r>
          </w:p>
        </w:tc>
        <w:tc>
          <w:tcPr>
            <w:tcW w:w="5103" w:type="dxa"/>
            <w:tcBorders>
              <w:top w:val="nil"/>
              <w:left w:val="nil"/>
              <w:bottom w:val="single" w:color="auto" w:sz="4" w:space="0"/>
              <w:right w:val="single" w:color="auto" w:sz="4" w:space="0"/>
            </w:tcBorders>
            <w:shd w:val="clear" w:color="auto" w:fill="FFFFFF" w:themeFill="background1"/>
            <w:vAlign w:val="center"/>
          </w:tcPr>
          <w:p w14:paraId="0CFC8863">
            <w:pPr>
              <w:widowControl/>
              <w:spacing w:line="240" w:lineRule="exact"/>
              <w:rPr>
                <w:rFonts w:hint="eastAsia" w:ascii="宋体" w:hAnsi="宋体" w:cs="宋体"/>
                <w:kern w:val="0"/>
                <w:sz w:val="20"/>
                <w:szCs w:val="20"/>
              </w:rPr>
            </w:pPr>
            <w:r>
              <w:rPr>
                <w:rFonts w:hint="eastAsia" w:ascii="宋体" w:hAnsi="宋体" w:cs="宋体"/>
                <w:kern w:val="0"/>
                <w:sz w:val="20"/>
                <w:szCs w:val="20"/>
              </w:rPr>
              <w:t>铝的残留量（干样品，以Al计）</w:t>
            </w:r>
          </w:p>
        </w:tc>
        <w:tc>
          <w:tcPr>
            <w:tcW w:w="850" w:type="dxa"/>
            <w:tcBorders>
              <w:top w:val="nil"/>
              <w:left w:val="nil"/>
              <w:bottom w:val="single" w:color="auto" w:sz="4" w:space="0"/>
              <w:right w:val="single" w:color="auto" w:sz="4" w:space="0"/>
            </w:tcBorders>
            <w:shd w:val="clear" w:color="auto" w:fill="FFFFFF" w:themeFill="background1"/>
            <w:vAlign w:val="center"/>
          </w:tcPr>
          <w:p w14:paraId="4F08F410">
            <w:pPr>
              <w:widowControl/>
              <w:jc w:val="right"/>
              <w:rPr>
                <w:rFonts w:hint="eastAsia" w:ascii="宋体" w:hAnsi="宋体" w:cs="宋体"/>
                <w:kern w:val="0"/>
                <w:sz w:val="20"/>
                <w:szCs w:val="20"/>
              </w:rPr>
            </w:pPr>
            <w:r>
              <w:rPr>
                <w:rFonts w:hint="eastAsia" w:ascii="宋体" w:hAnsi="宋体" w:cs="宋体"/>
                <w:kern w:val="0"/>
                <w:sz w:val="20"/>
                <w:szCs w:val="20"/>
              </w:rPr>
              <w:t>20</w:t>
            </w:r>
          </w:p>
        </w:tc>
      </w:tr>
      <w:tr w14:paraId="2CD27EFC">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A0A05C4">
            <w:pPr>
              <w:widowControl/>
              <w:jc w:val="right"/>
              <w:rPr>
                <w:rFonts w:hint="eastAsia" w:ascii="宋体" w:hAnsi="宋体" w:cs="宋体"/>
                <w:kern w:val="0"/>
                <w:sz w:val="20"/>
                <w:szCs w:val="20"/>
              </w:rPr>
            </w:pPr>
            <w:r>
              <w:rPr>
                <w:rFonts w:hint="eastAsia" w:ascii="宋体" w:hAnsi="宋体" w:cs="宋体"/>
                <w:kern w:val="0"/>
                <w:sz w:val="20"/>
                <w:szCs w:val="20"/>
              </w:rPr>
              <w:t>4</w:t>
            </w: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D8C31E8">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266354DE">
            <w:pPr>
              <w:widowControl/>
              <w:spacing w:line="240" w:lineRule="exact"/>
              <w:rPr>
                <w:rFonts w:hint="eastAsia" w:ascii="宋体" w:hAnsi="宋体" w:cs="宋体"/>
                <w:kern w:val="0"/>
                <w:sz w:val="20"/>
                <w:szCs w:val="20"/>
              </w:rPr>
            </w:pPr>
            <w:r>
              <w:rPr>
                <w:rFonts w:hint="eastAsia" w:ascii="宋体" w:hAnsi="宋体" w:cs="宋体"/>
                <w:kern w:val="0"/>
                <w:sz w:val="20"/>
                <w:szCs w:val="20"/>
              </w:rPr>
              <w:t>凉皮（自制）</w:t>
            </w:r>
          </w:p>
        </w:tc>
        <w:tc>
          <w:tcPr>
            <w:tcW w:w="5103" w:type="dxa"/>
            <w:tcBorders>
              <w:top w:val="nil"/>
              <w:left w:val="nil"/>
              <w:bottom w:val="single" w:color="auto" w:sz="4" w:space="0"/>
              <w:right w:val="single" w:color="auto" w:sz="4" w:space="0"/>
            </w:tcBorders>
            <w:shd w:val="clear" w:color="auto" w:fill="FFFFFF" w:themeFill="background1"/>
            <w:vAlign w:val="center"/>
          </w:tcPr>
          <w:p w14:paraId="4BBB9C58">
            <w:pPr>
              <w:widowControl/>
              <w:spacing w:line="240" w:lineRule="exact"/>
              <w:rPr>
                <w:rFonts w:hint="eastAsia" w:ascii="宋体" w:hAnsi="宋体" w:cs="宋体"/>
                <w:kern w:val="0"/>
                <w:sz w:val="20"/>
                <w:szCs w:val="20"/>
              </w:rPr>
            </w:pPr>
            <w:r>
              <w:rPr>
                <w:rFonts w:hint="eastAsia" w:ascii="宋体" w:hAnsi="宋体" w:cs="宋体"/>
                <w:kern w:val="0"/>
                <w:sz w:val="20"/>
                <w:szCs w:val="20"/>
              </w:rPr>
              <w:t>脱氢乙酸及其钠盐（以脱氢乙酸计）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7769B1AF">
            <w:pPr>
              <w:widowControl/>
              <w:jc w:val="right"/>
              <w:rPr>
                <w:rFonts w:hint="eastAsia" w:ascii="宋体" w:hAnsi="宋体" w:cs="宋体"/>
                <w:kern w:val="0"/>
                <w:sz w:val="20"/>
                <w:szCs w:val="20"/>
              </w:rPr>
            </w:pPr>
            <w:r>
              <w:rPr>
                <w:rFonts w:hint="eastAsia" w:ascii="宋体" w:hAnsi="宋体" w:cs="宋体"/>
                <w:kern w:val="0"/>
                <w:sz w:val="20"/>
                <w:szCs w:val="20"/>
              </w:rPr>
              <w:t>8</w:t>
            </w:r>
          </w:p>
        </w:tc>
      </w:tr>
      <w:tr w14:paraId="7B3F1485">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25E5F7E">
            <w:pPr>
              <w:widowControl/>
              <w:jc w:val="right"/>
              <w:rPr>
                <w:rFonts w:hint="eastAsia" w:ascii="宋体" w:hAnsi="宋体" w:cs="宋体"/>
                <w:kern w:val="0"/>
                <w:sz w:val="20"/>
                <w:szCs w:val="20"/>
              </w:rPr>
            </w:pPr>
            <w:r>
              <w:rPr>
                <w:rFonts w:hint="eastAsia" w:ascii="宋体" w:hAnsi="宋体" w:cs="宋体"/>
                <w:kern w:val="0"/>
                <w:sz w:val="20"/>
                <w:szCs w:val="20"/>
              </w:rPr>
              <w:t>5</w:t>
            </w: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982255D">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0E02A4B">
            <w:pPr>
              <w:widowControl/>
              <w:spacing w:line="240" w:lineRule="exact"/>
              <w:rPr>
                <w:rFonts w:hint="eastAsia" w:ascii="宋体" w:hAnsi="宋体" w:cs="宋体"/>
                <w:kern w:val="0"/>
                <w:sz w:val="20"/>
                <w:szCs w:val="20"/>
              </w:rPr>
            </w:pPr>
            <w:r>
              <w:rPr>
                <w:rFonts w:hint="eastAsia" w:ascii="宋体" w:hAnsi="宋体" w:cs="宋体"/>
                <w:kern w:val="0"/>
                <w:sz w:val="20"/>
                <w:szCs w:val="20"/>
              </w:rPr>
              <w:t>肉冻皮冻(自制)</w:t>
            </w:r>
          </w:p>
        </w:tc>
        <w:tc>
          <w:tcPr>
            <w:tcW w:w="5103" w:type="dxa"/>
            <w:tcBorders>
              <w:top w:val="nil"/>
              <w:left w:val="nil"/>
              <w:bottom w:val="single" w:color="auto" w:sz="4" w:space="0"/>
              <w:right w:val="single" w:color="auto" w:sz="4" w:space="0"/>
            </w:tcBorders>
            <w:shd w:val="clear" w:color="auto" w:fill="FFFFFF" w:themeFill="background1"/>
            <w:vAlign w:val="center"/>
          </w:tcPr>
          <w:p w14:paraId="22C339FE">
            <w:pPr>
              <w:widowControl/>
              <w:spacing w:line="240" w:lineRule="exact"/>
              <w:rPr>
                <w:rFonts w:hint="eastAsia" w:ascii="宋体" w:hAnsi="宋体" w:cs="宋体"/>
                <w:kern w:val="0"/>
                <w:sz w:val="20"/>
                <w:szCs w:val="20"/>
              </w:rPr>
            </w:pPr>
            <w:r>
              <w:rPr>
                <w:rFonts w:hint="eastAsia" w:ascii="宋体" w:hAnsi="宋体" w:cs="宋体"/>
                <w:kern w:val="0"/>
                <w:sz w:val="20"/>
                <w:szCs w:val="20"/>
              </w:rPr>
              <w:t>铬（以Cr计）</w:t>
            </w:r>
          </w:p>
        </w:tc>
        <w:tc>
          <w:tcPr>
            <w:tcW w:w="850" w:type="dxa"/>
            <w:tcBorders>
              <w:top w:val="nil"/>
              <w:left w:val="nil"/>
              <w:bottom w:val="single" w:color="auto" w:sz="4" w:space="0"/>
              <w:right w:val="single" w:color="auto" w:sz="4" w:space="0"/>
            </w:tcBorders>
            <w:shd w:val="clear" w:color="auto" w:fill="FFFFFF" w:themeFill="background1"/>
            <w:vAlign w:val="center"/>
          </w:tcPr>
          <w:p w14:paraId="36948856">
            <w:pPr>
              <w:widowControl/>
              <w:jc w:val="right"/>
              <w:rPr>
                <w:rFonts w:hint="eastAsia" w:ascii="宋体" w:hAnsi="宋体" w:cs="宋体"/>
                <w:kern w:val="0"/>
                <w:sz w:val="20"/>
                <w:szCs w:val="20"/>
              </w:rPr>
            </w:pPr>
            <w:r>
              <w:rPr>
                <w:rFonts w:hint="eastAsia" w:ascii="宋体" w:hAnsi="宋体" w:cs="宋体"/>
                <w:kern w:val="0"/>
                <w:sz w:val="20"/>
                <w:szCs w:val="20"/>
              </w:rPr>
              <w:t>7</w:t>
            </w:r>
          </w:p>
        </w:tc>
      </w:tr>
      <w:tr w14:paraId="48BEAC88">
        <w:tblPrEx>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3E0324E2">
            <w:pPr>
              <w:widowControl/>
              <w:jc w:val="right"/>
              <w:rPr>
                <w:rFonts w:hint="eastAsia" w:ascii="宋体" w:hAnsi="宋体" w:cs="宋体"/>
                <w:kern w:val="0"/>
                <w:sz w:val="20"/>
                <w:szCs w:val="20"/>
              </w:rPr>
            </w:pPr>
            <w:r>
              <w:rPr>
                <w:rFonts w:hint="eastAsia" w:ascii="宋体" w:hAnsi="宋体" w:cs="宋体"/>
                <w:kern w:val="0"/>
                <w:sz w:val="20"/>
                <w:szCs w:val="20"/>
              </w:rPr>
              <w:t>6</w:t>
            </w: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9AAC19A">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46D20012">
            <w:pPr>
              <w:widowControl/>
              <w:spacing w:line="240" w:lineRule="exact"/>
              <w:rPr>
                <w:rFonts w:hint="eastAsia" w:ascii="宋体" w:hAnsi="宋体" w:cs="宋体"/>
                <w:kern w:val="0"/>
                <w:sz w:val="20"/>
                <w:szCs w:val="20"/>
              </w:rPr>
            </w:pPr>
            <w:r>
              <w:rPr>
                <w:rFonts w:hint="eastAsia" w:ascii="宋体" w:hAnsi="宋体" w:cs="宋体"/>
                <w:kern w:val="0"/>
                <w:sz w:val="20"/>
                <w:szCs w:val="20"/>
              </w:rPr>
              <w:t>熏烧烤肉类(自制)</w:t>
            </w:r>
          </w:p>
        </w:tc>
        <w:tc>
          <w:tcPr>
            <w:tcW w:w="5103" w:type="dxa"/>
            <w:tcBorders>
              <w:top w:val="nil"/>
              <w:left w:val="nil"/>
              <w:bottom w:val="single" w:color="auto" w:sz="4" w:space="0"/>
              <w:right w:val="single" w:color="auto" w:sz="4" w:space="0"/>
            </w:tcBorders>
            <w:shd w:val="clear" w:color="auto" w:fill="FFFFFF" w:themeFill="background1"/>
            <w:vAlign w:val="center"/>
          </w:tcPr>
          <w:p w14:paraId="01598530">
            <w:pPr>
              <w:widowControl/>
              <w:spacing w:line="240" w:lineRule="exact"/>
              <w:rPr>
                <w:rFonts w:hint="eastAsia" w:ascii="宋体" w:hAnsi="宋体" w:cs="宋体"/>
                <w:kern w:val="0"/>
                <w:sz w:val="20"/>
                <w:szCs w:val="20"/>
              </w:rPr>
            </w:pPr>
            <w:r>
              <w:rPr>
                <w:rFonts w:hint="eastAsia" w:ascii="宋体" w:hAnsi="宋体" w:cs="宋体"/>
                <w:kern w:val="0"/>
                <w:sz w:val="20"/>
                <w:szCs w:val="20"/>
              </w:rPr>
              <w:t>N-二甲基亚硝胺、苯并[a]芘、铅（以Pb计）</w:t>
            </w:r>
          </w:p>
        </w:tc>
        <w:tc>
          <w:tcPr>
            <w:tcW w:w="850" w:type="dxa"/>
            <w:tcBorders>
              <w:top w:val="nil"/>
              <w:left w:val="nil"/>
              <w:bottom w:val="single" w:color="auto" w:sz="4" w:space="0"/>
              <w:right w:val="single" w:color="auto" w:sz="4" w:space="0"/>
            </w:tcBorders>
            <w:shd w:val="clear" w:color="auto" w:fill="FFFFFF" w:themeFill="background1"/>
            <w:vAlign w:val="center"/>
          </w:tcPr>
          <w:p w14:paraId="62574353">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04CEB587">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55EDB97E">
            <w:pPr>
              <w:widowControl/>
              <w:jc w:val="right"/>
              <w:rPr>
                <w:rFonts w:hint="eastAsia" w:ascii="宋体" w:hAnsi="宋体" w:cs="宋体"/>
                <w:kern w:val="0"/>
                <w:sz w:val="20"/>
                <w:szCs w:val="20"/>
              </w:rPr>
            </w:pPr>
            <w:r>
              <w:rPr>
                <w:rFonts w:hint="eastAsia" w:ascii="宋体" w:hAnsi="宋体" w:cs="宋体"/>
                <w:kern w:val="0"/>
                <w:sz w:val="20"/>
                <w:szCs w:val="20"/>
              </w:rPr>
              <w:t>7</w:t>
            </w: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BF1F9AE">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2D04590F">
            <w:pPr>
              <w:widowControl/>
              <w:spacing w:line="240" w:lineRule="exact"/>
              <w:rPr>
                <w:rFonts w:hint="eastAsia" w:ascii="宋体" w:hAnsi="宋体" w:cs="宋体"/>
                <w:kern w:val="0"/>
                <w:sz w:val="20"/>
                <w:szCs w:val="20"/>
              </w:rPr>
            </w:pPr>
            <w:r>
              <w:rPr>
                <w:rFonts w:hint="eastAsia" w:ascii="宋体" w:hAnsi="宋体" w:cs="宋体"/>
                <w:kern w:val="0"/>
                <w:sz w:val="20"/>
                <w:szCs w:val="20"/>
              </w:rPr>
              <w:t>火锅麻辣烫底料(自制)</w:t>
            </w:r>
          </w:p>
        </w:tc>
        <w:tc>
          <w:tcPr>
            <w:tcW w:w="5103" w:type="dxa"/>
            <w:tcBorders>
              <w:top w:val="nil"/>
              <w:left w:val="nil"/>
              <w:bottom w:val="single" w:color="auto" w:sz="4" w:space="0"/>
              <w:right w:val="single" w:color="auto" w:sz="4" w:space="0"/>
            </w:tcBorders>
            <w:shd w:val="clear" w:color="auto" w:fill="FFFFFF" w:themeFill="background1"/>
            <w:vAlign w:val="center"/>
          </w:tcPr>
          <w:p w14:paraId="1AD96DEB">
            <w:pPr>
              <w:widowControl/>
              <w:spacing w:line="240" w:lineRule="exact"/>
              <w:rPr>
                <w:rFonts w:hint="eastAsia" w:ascii="宋体" w:hAnsi="宋体" w:cs="宋体"/>
                <w:kern w:val="0"/>
                <w:sz w:val="20"/>
                <w:szCs w:val="20"/>
              </w:rPr>
            </w:pPr>
            <w:r>
              <w:rPr>
                <w:rFonts w:hint="eastAsia" w:ascii="宋体" w:hAnsi="宋体" w:cs="宋体"/>
                <w:kern w:val="0"/>
                <w:sz w:val="20"/>
                <w:szCs w:val="20"/>
              </w:rPr>
              <w:t>罂粟碱、吗啡、可待因、那可丁</w:t>
            </w:r>
          </w:p>
        </w:tc>
        <w:tc>
          <w:tcPr>
            <w:tcW w:w="850" w:type="dxa"/>
            <w:tcBorders>
              <w:top w:val="nil"/>
              <w:left w:val="nil"/>
              <w:bottom w:val="single" w:color="auto" w:sz="4" w:space="0"/>
              <w:right w:val="single" w:color="auto" w:sz="4" w:space="0"/>
            </w:tcBorders>
            <w:shd w:val="clear" w:color="auto" w:fill="FFFFFF" w:themeFill="background1"/>
            <w:vAlign w:val="center"/>
          </w:tcPr>
          <w:p w14:paraId="225A7F34">
            <w:pPr>
              <w:widowControl/>
              <w:jc w:val="right"/>
              <w:rPr>
                <w:rFonts w:hint="eastAsia" w:ascii="宋体" w:hAnsi="宋体" w:cs="宋体"/>
                <w:kern w:val="0"/>
                <w:sz w:val="20"/>
                <w:szCs w:val="20"/>
              </w:rPr>
            </w:pPr>
            <w:r>
              <w:rPr>
                <w:rFonts w:hint="eastAsia" w:ascii="宋体" w:hAnsi="宋体" w:cs="宋体"/>
                <w:kern w:val="0"/>
                <w:sz w:val="20"/>
                <w:szCs w:val="20"/>
              </w:rPr>
              <w:t>15</w:t>
            </w:r>
          </w:p>
        </w:tc>
      </w:tr>
      <w:tr w14:paraId="19C113FA">
        <w:tblPrEx>
          <w:shd w:val="clear" w:color="auto" w:fill="FFFFFF" w:themeFill="background1"/>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916A209">
            <w:pPr>
              <w:widowControl/>
              <w:jc w:val="right"/>
              <w:rPr>
                <w:rFonts w:hint="eastAsia" w:ascii="宋体" w:hAnsi="宋体" w:cs="宋体"/>
                <w:kern w:val="0"/>
                <w:sz w:val="20"/>
                <w:szCs w:val="20"/>
              </w:rPr>
            </w:pPr>
            <w:r>
              <w:rPr>
                <w:rFonts w:hint="eastAsia" w:ascii="宋体" w:hAnsi="宋体" w:cs="宋体"/>
                <w:kern w:val="0"/>
                <w:sz w:val="20"/>
                <w:szCs w:val="20"/>
              </w:rPr>
              <w:t>8</w:t>
            </w: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452EA44">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BF218FB">
            <w:pPr>
              <w:widowControl/>
              <w:spacing w:line="240" w:lineRule="exact"/>
              <w:rPr>
                <w:rFonts w:hint="eastAsia" w:ascii="宋体" w:hAnsi="宋体" w:cs="宋体"/>
                <w:kern w:val="0"/>
                <w:sz w:val="20"/>
                <w:szCs w:val="20"/>
              </w:rPr>
            </w:pPr>
            <w:r>
              <w:rPr>
                <w:rFonts w:hint="eastAsia" w:ascii="宋体" w:hAnsi="宋体" w:cs="宋体"/>
                <w:kern w:val="0"/>
                <w:sz w:val="20"/>
                <w:szCs w:val="20"/>
              </w:rPr>
              <w:t>生食动物性水产品(自制)</w:t>
            </w:r>
          </w:p>
        </w:tc>
        <w:tc>
          <w:tcPr>
            <w:tcW w:w="5103" w:type="dxa"/>
            <w:tcBorders>
              <w:top w:val="nil"/>
              <w:left w:val="nil"/>
              <w:bottom w:val="single" w:color="auto" w:sz="4" w:space="0"/>
              <w:right w:val="single" w:color="auto" w:sz="4" w:space="0"/>
            </w:tcBorders>
            <w:shd w:val="clear" w:color="auto" w:fill="FFFFFF" w:themeFill="background1"/>
            <w:vAlign w:val="center"/>
          </w:tcPr>
          <w:p w14:paraId="51B52CB3">
            <w:pPr>
              <w:widowControl/>
              <w:spacing w:line="240" w:lineRule="exact"/>
              <w:rPr>
                <w:rFonts w:hint="eastAsia" w:ascii="宋体" w:hAnsi="宋体" w:cs="宋体"/>
                <w:kern w:val="0"/>
                <w:sz w:val="20"/>
                <w:szCs w:val="20"/>
              </w:rPr>
            </w:pPr>
            <w:r>
              <w:rPr>
                <w:rFonts w:hint="eastAsia" w:ascii="宋体" w:hAnsi="宋体" w:cs="宋体"/>
                <w:kern w:val="0"/>
                <w:sz w:val="20"/>
                <w:szCs w:val="20"/>
              </w:rPr>
              <w:t>铝的残留量（以即食海蜇中Al计）</w:t>
            </w:r>
          </w:p>
        </w:tc>
        <w:tc>
          <w:tcPr>
            <w:tcW w:w="850" w:type="dxa"/>
            <w:tcBorders>
              <w:top w:val="nil"/>
              <w:left w:val="nil"/>
              <w:bottom w:val="single" w:color="auto" w:sz="4" w:space="0"/>
              <w:right w:val="single" w:color="auto" w:sz="4" w:space="0"/>
            </w:tcBorders>
            <w:shd w:val="clear" w:color="auto" w:fill="FFFFFF" w:themeFill="background1"/>
            <w:vAlign w:val="center"/>
          </w:tcPr>
          <w:p w14:paraId="2E80AEDD">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50809377">
        <w:tblPrEx>
          <w:shd w:val="clear" w:color="auto" w:fill="FFFFFF" w:themeFill="background1"/>
          <w:tblCellMar>
            <w:top w:w="0" w:type="dxa"/>
            <w:left w:w="108" w:type="dxa"/>
            <w:bottom w:w="0" w:type="dxa"/>
            <w:right w:w="108" w:type="dxa"/>
          </w:tblCellMar>
        </w:tblPrEx>
        <w:trPr>
          <w:trHeight w:val="9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F28206F">
            <w:pPr>
              <w:widowControl/>
              <w:jc w:val="right"/>
              <w:rPr>
                <w:rFonts w:hint="eastAsia" w:ascii="宋体" w:hAnsi="宋体" w:cs="宋体"/>
                <w:kern w:val="0"/>
                <w:sz w:val="20"/>
                <w:szCs w:val="20"/>
              </w:rPr>
            </w:pPr>
            <w:r>
              <w:rPr>
                <w:rFonts w:hint="eastAsia" w:ascii="宋体" w:hAnsi="宋体" w:cs="宋体"/>
                <w:kern w:val="0"/>
                <w:sz w:val="20"/>
                <w:szCs w:val="20"/>
              </w:rPr>
              <w:t>9</w:t>
            </w: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1710828">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4852CB76">
            <w:pPr>
              <w:widowControl/>
              <w:spacing w:line="240" w:lineRule="exact"/>
              <w:rPr>
                <w:rFonts w:hint="eastAsia" w:ascii="宋体" w:hAnsi="宋体" w:cs="宋体"/>
                <w:kern w:val="0"/>
                <w:sz w:val="20"/>
                <w:szCs w:val="20"/>
              </w:rPr>
            </w:pPr>
            <w:r>
              <w:rPr>
                <w:rFonts w:hint="eastAsia" w:ascii="宋体" w:hAnsi="宋体" w:cs="宋体"/>
                <w:kern w:val="0"/>
                <w:sz w:val="20"/>
                <w:szCs w:val="20"/>
              </w:rPr>
              <w:t>花生制品</w:t>
            </w:r>
            <w:r>
              <w:rPr>
                <w:rFonts w:hint="eastAsia" w:ascii="宋体" w:hAnsi="宋体" w:cs="宋体"/>
                <w:kern w:val="0"/>
                <w:sz w:val="20"/>
                <w:szCs w:val="20"/>
              </w:rPr>
              <w:br w:type="textWrapping"/>
            </w:r>
            <w:r>
              <w:rPr>
                <w:rFonts w:hint="eastAsia" w:ascii="宋体" w:hAnsi="宋体" w:cs="宋体"/>
                <w:kern w:val="0"/>
                <w:sz w:val="20"/>
                <w:szCs w:val="20"/>
              </w:rPr>
              <w:t>(自制)</w:t>
            </w:r>
          </w:p>
        </w:tc>
        <w:tc>
          <w:tcPr>
            <w:tcW w:w="5103" w:type="dxa"/>
            <w:tcBorders>
              <w:top w:val="nil"/>
              <w:left w:val="nil"/>
              <w:bottom w:val="single" w:color="auto" w:sz="4" w:space="0"/>
              <w:right w:val="single" w:color="auto" w:sz="4" w:space="0"/>
            </w:tcBorders>
            <w:shd w:val="clear" w:color="auto" w:fill="FFFFFF" w:themeFill="background1"/>
            <w:vAlign w:val="center"/>
          </w:tcPr>
          <w:p w14:paraId="2B543B0B">
            <w:pPr>
              <w:widowControl/>
              <w:spacing w:line="240" w:lineRule="exact"/>
              <w:rPr>
                <w:rFonts w:hint="eastAsia" w:ascii="宋体" w:hAnsi="宋体" w:cs="宋体"/>
                <w:kern w:val="0"/>
                <w:sz w:val="20"/>
                <w:szCs w:val="20"/>
              </w:rPr>
            </w:pPr>
            <w:r>
              <w:rPr>
                <w:rFonts w:hint="eastAsia" w:ascii="宋体" w:hAnsi="宋体" w:cs="宋体"/>
                <w:kern w:val="0"/>
                <w:sz w:val="20"/>
                <w:szCs w:val="20"/>
              </w:rPr>
              <w:t>黄曲霉毒素B1、苯甲酸及其钠盐（以苯甲酸计）、山梨酸及其钾盐（以山梨酸计）、脱氢乙酸及其钠盐（以脱氢乙酸计）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5969F248">
            <w:pPr>
              <w:widowControl/>
              <w:jc w:val="right"/>
              <w:rPr>
                <w:rFonts w:hint="eastAsia" w:ascii="宋体" w:hAnsi="宋体" w:cs="宋体"/>
                <w:kern w:val="0"/>
                <w:sz w:val="20"/>
                <w:szCs w:val="20"/>
              </w:rPr>
            </w:pPr>
            <w:r>
              <w:rPr>
                <w:rFonts w:hint="eastAsia" w:ascii="宋体" w:hAnsi="宋体" w:cs="宋体"/>
                <w:kern w:val="0"/>
                <w:sz w:val="20"/>
                <w:szCs w:val="20"/>
              </w:rPr>
              <w:t>10</w:t>
            </w:r>
          </w:p>
        </w:tc>
      </w:tr>
      <w:tr w14:paraId="14BE81D5">
        <w:tblPrEx>
          <w:tblCellMar>
            <w:top w:w="0" w:type="dxa"/>
            <w:left w:w="108" w:type="dxa"/>
            <w:bottom w:w="0" w:type="dxa"/>
            <w:right w:w="108" w:type="dxa"/>
          </w:tblCellMar>
        </w:tblPrEx>
        <w:trPr>
          <w:trHeight w:val="144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FA617DD">
            <w:pPr>
              <w:widowControl/>
              <w:jc w:val="right"/>
              <w:rPr>
                <w:rFonts w:hint="eastAsia" w:ascii="宋体" w:hAnsi="宋体" w:cs="宋体"/>
                <w:kern w:val="0"/>
                <w:sz w:val="20"/>
                <w:szCs w:val="20"/>
              </w:rPr>
            </w:pPr>
            <w:r>
              <w:rPr>
                <w:rFonts w:hint="eastAsia" w:ascii="宋体" w:hAnsi="宋体" w:cs="宋体"/>
                <w:kern w:val="0"/>
                <w:sz w:val="20"/>
                <w:szCs w:val="20"/>
              </w:rPr>
              <w:t>10</w:t>
            </w: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1EE7F1B">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458F1888">
            <w:pPr>
              <w:widowControl/>
              <w:spacing w:line="240" w:lineRule="exact"/>
              <w:rPr>
                <w:rFonts w:hint="eastAsia" w:ascii="宋体" w:hAnsi="宋体" w:cs="宋体"/>
                <w:kern w:val="0"/>
                <w:sz w:val="20"/>
                <w:szCs w:val="20"/>
              </w:rPr>
            </w:pPr>
            <w:r>
              <w:rPr>
                <w:rFonts w:hint="eastAsia" w:ascii="宋体" w:hAnsi="宋体" w:cs="宋体"/>
                <w:kern w:val="0"/>
                <w:sz w:val="20"/>
                <w:szCs w:val="20"/>
              </w:rPr>
              <w:t>糕点(自制)</w:t>
            </w:r>
          </w:p>
        </w:tc>
        <w:tc>
          <w:tcPr>
            <w:tcW w:w="5103" w:type="dxa"/>
            <w:tcBorders>
              <w:top w:val="nil"/>
              <w:left w:val="nil"/>
              <w:bottom w:val="single" w:color="auto" w:sz="4" w:space="0"/>
              <w:right w:val="single" w:color="auto" w:sz="4" w:space="0"/>
            </w:tcBorders>
            <w:shd w:val="clear" w:color="auto" w:fill="FFFFFF" w:themeFill="background1"/>
            <w:vAlign w:val="center"/>
          </w:tcPr>
          <w:p w14:paraId="1DACFE90">
            <w:pPr>
              <w:widowControl/>
              <w:spacing w:line="240" w:lineRule="exact"/>
              <w:rPr>
                <w:rFonts w:hint="eastAsia" w:ascii="宋体" w:hAnsi="宋体" w:cs="宋体"/>
                <w:kern w:val="0"/>
                <w:sz w:val="20"/>
                <w:szCs w:val="20"/>
              </w:rPr>
            </w:pPr>
            <w:r>
              <w:rPr>
                <w:rFonts w:hint="eastAsia" w:ascii="宋体" w:hAnsi="宋体" w:cs="宋体"/>
                <w:kern w:val="0"/>
                <w:sz w:val="20"/>
                <w:szCs w:val="20"/>
              </w:rPr>
              <w:t>酸价(以脂肪计)(KOH)、过氧化值（以脂肪计）、山梨酸及其钾盐（以山梨酸计）、脱氢乙酸及其钠盐（以脱氢乙酸计）、铝的残留量（干样品，以Al计）、防腐剂混合使用时各自用量占其最大使用量的比例之和</w:t>
            </w:r>
          </w:p>
        </w:tc>
        <w:tc>
          <w:tcPr>
            <w:tcW w:w="850" w:type="dxa"/>
            <w:tcBorders>
              <w:top w:val="nil"/>
              <w:left w:val="nil"/>
              <w:bottom w:val="single" w:color="auto" w:sz="4" w:space="0"/>
              <w:right w:val="single" w:color="auto" w:sz="4" w:space="0"/>
            </w:tcBorders>
            <w:shd w:val="clear" w:color="auto" w:fill="FFFFFF" w:themeFill="background1"/>
            <w:vAlign w:val="center"/>
          </w:tcPr>
          <w:p w14:paraId="10AE9609">
            <w:pPr>
              <w:widowControl/>
              <w:jc w:val="right"/>
              <w:rPr>
                <w:rFonts w:hint="eastAsia" w:ascii="宋体" w:hAnsi="宋体" w:cs="宋体"/>
                <w:kern w:val="0"/>
                <w:sz w:val="20"/>
                <w:szCs w:val="20"/>
              </w:rPr>
            </w:pPr>
            <w:r>
              <w:rPr>
                <w:rFonts w:hint="eastAsia" w:ascii="宋体" w:hAnsi="宋体" w:cs="宋体"/>
                <w:kern w:val="0"/>
                <w:sz w:val="20"/>
                <w:szCs w:val="20"/>
              </w:rPr>
              <w:t>30</w:t>
            </w:r>
          </w:p>
        </w:tc>
      </w:tr>
      <w:tr w14:paraId="1C5812ED">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B878272">
            <w:pPr>
              <w:widowControl/>
              <w:jc w:val="right"/>
              <w:rPr>
                <w:rFonts w:hint="eastAsia" w:ascii="宋体" w:hAnsi="宋体" w:cs="宋体"/>
                <w:kern w:val="0"/>
                <w:sz w:val="20"/>
                <w:szCs w:val="20"/>
              </w:rPr>
            </w:pPr>
            <w:r>
              <w:rPr>
                <w:rFonts w:hint="eastAsia" w:ascii="宋体" w:hAnsi="宋体" w:cs="宋体"/>
                <w:kern w:val="0"/>
                <w:sz w:val="20"/>
                <w:szCs w:val="20"/>
              </w:rPr>
              <w:t>11</w:t>
            </w: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8A446D9">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13EE159">
            <w:pPr>
              <w:widowControl/>
              <w:spacing w:line="240" w:lineRule="exact"/>
              <w:rPr>
                <w:rFonts w:hint="eastAsia" w:ascii="宋体" w:hAnsi="宋体" w:cs="宋体"/>
                <w:kern w:val="0"/>
                <w:sz w:val="20"/>
                <w:szCs w:val="20"/>
              </w:rPr>
            </w:pPr>
            <w:r>
              <w:rPr>
                <w:rFonts w:hint="eastAsia" w:ascii="宋体" w:hAnsi="宋体" w:cs="宋体"/>
                <w:kern w:val="0"/>
                <w:sz w:val="20"/>
                <w:szCs w:val="20"/>
              </w:rPr>
              <w:t>煎炸过程用油</w:t>
            </w:r>
          </w:p>
        </w:tc>
        <w:tc>
          <w:tcPr>
            <w:tcW w:w="5103" w:type="dxa"/>
            <w:tcBorders>
              <w:top w:val="nil"/>
              <w:left w:val="nil"/>
              <w:bottom w:val="single" w:color="auto" w:sz="4" w:space="0"/>
              <w:right w:val="single" w:color="auto" w:sz="4" w:space="0"/>
            </w:tcBorders>
            <w:shd w:val="clear" w:color="auto" w:fill="FFFFFF" w:themeFill="background1"/>
            <w:vAlign w:val="center"/>
          </w:tcPr>
          <w:p w14:paraId="44581076">
            <w:pPr>
              <w:widowControl/>
              <w:spacing w:line="240" w:lineRule="exact"/>
              <w:rPr>
                <w:rFonts w:hint="eastAsia" w:ascii="宋体" w:hAnsi="宋体" w:cs="宋体"/>
                <w:kern w:val="0"/>
                <w:sz w:val="20"/>
                <w:szCs w:val="20"/>
              </w:rPr>
            </w:pPr>
            <w:r>
              <w:rPr>
                <w:rFonts w:hint="eastAsia" w:ascii="宋体" w:hAnsi="宋体" w:cs="宋体"/>
                <w:kern w:val="0"/>
                <w:sz w:val="20"/>
                <w:szCs w:val="20"/>
              </w:rPr>
              <w:t>极性组分、酸价(以脂肪计)(KOH)</w:t>
            </w:r>
          </w:p>
        </w:tc>
        <w:tc>
          <w:tcPr>
            <w:tcW w:w="850" w:type="dxa"/>
            <w:tcBorders>
              <w:top w:val="nil"/>
              <w:left w:val="nil"/>
              <w:bottom w:val="single" w:color="auto" w:sz="4" w:space="0"/>
              <w:right w:val="single" w:color="auto" w:sz="4" w:space="0"/>
            </w:tcBorders>
            <w:shd w:val="clear" w:color="auto" w:fill="FFFFFF" w:themeFill="background1"/>
            <w:vAlign w:val="center"/>
          </w:tcPr>
          <w:p w14:paraId="017C65BF">
            <w:pPr>
              <w:widowControl/>
              <w:jc w:val="right"/>
              <w:rPr>
                <w:rFonts w:hint="eastAsia" w:ascii="宋体" w:hAnsi="宋体" w:cs="宋体"/>
                <w:kern w:val="0"/>
                <w:sz w:val="20"/>
                <w:szCs w:val="20"/>
              </w:rPr>
            </w:pPr>
            <w:r>
              <w:rPr>
                <w:rFonts w:hint="eastAsia" w:ascii="宋体" w:hAnsi="宋体" w:cs="宋体"/>
                <w:kern w:val="0"/>
                <w:sz w:val="20"/>
                <w:szCs w:val="20"/>
              </w:rPr>
              <w:t>12</w:t>
            </w:r>
          </w:p>
        </w:tc>
      </w:tr>
      <w:tr w14:paraId="6FC2231D">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79DACCF6">
            <w:pPr>
              <w:widowControl/>
              <w:jc w:val="right"/>
              <w:rPr>
                <w:rFonts w:hint="eastAsia" w:ascii="宋体" w:hAnsi="宋体" w:cs="宋体"/>
                <w:kern w:val="0"/>
                <w:sz w:val="20"/>
                <w:szCs w:val="20"/>
              </w:rPr>
            </w:pPr>
            <w:r>
              <w:rPr>
                <w:rFonts w:hint="eastAsia" w:ascii="宋体" w:hAnsi="宋体" w:cs="宋体"/>
                <w:kern w:val="0"/>
                <w:sz w:val="20"/>
                <w:szCs w:val="20"/>
              </w:rPr>
              <w:t>12</w:t>
            </w: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9F5EDEB">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4AB52BDC">
            <w:pPr>
              <w:widowControl/>
              <w:spacing w:line="240" w:lineRule="exact"/>
              <w:rPr>
                <w:rFonts w:hint="eastAsia" w:ascii="宋体" w:hAnsi="宋体" w:cs="宋体"/>
                <w:kern w:val="0"/>
                <w:sz w:val="20"/>
                <w:szCs w:val="20"/>
              </w:rPr>
            </w:pPr>
            <w:r>
              <w:rPr>
                <w:rFonts w:hint="eastAsia" w:ascii="宋体" w:hAnsi="宋体" w:cs="宋体"/>
                <w:kern w:val="0"/>
                <w:sz w:val="20"/>
                <w:szCs w:val="20"/>
              </w:rPr>
              <w:t>奶茶（自制）</w:t>
            </w:r>
          </w:p>
        </w:tc>
        <w:tc>
          <w:tcPr>
            <w:tcW w:w="5103" w:type="dxa"/>
            <w:tcBorders>
              <w:top w:val="nil"/>
              <w:left w:val="nil"/>
              <w:bottom w:val="single" w:color="auto" w:sz="4" w:space="0"/>
              <w:right w:val="single" w:color="auto" w:sz="4" w:space="0"/>
            </w:tcBorders>
            <w:shd w:val="clear" w:color="auto" w:fill="FFFFFF" w:themeFill="background1"/>
            <w:vAlign w:val="center"/>
          </w:tcPr>
          <w:p w14:paraId="23606872">
            <w:pPr>
              <w:widowControl/>
              <w:spacing w:line="240" w:lineRule="exact"/>
              <w:rPr>
                <w:rFonts w:hint="eastAsia" w:ascii="宋体" w:hAnsi="宋体" w:cs="宋体"/>
                <w:kern w:val="0"/>
                <w:sz w:val="20"/>
                <w:szCs w:val="20"/>
              </w:rPr>
            </w:pPr>
            <w:r>
              <w:rPr>
                <w:rFonts w:hint="eastAsia" w:ascii="宋体" w:hAnsi="宋体" w:cs="宋体"/>
                <w:kern w:val="0"/>
                <w:sz w:val="20"/>
                <w:szCs w:val="20"/>
              </w:rPr>
              <w:t>脱氢乙酸及其钠盐（以脱氢乙酸计）</w:t>
            </w:r>
          </w:p>
        </w:tc>
        <w:tc>
          <w:tcPr>
            <w:tcW w:w="850" w:type="dxa"/>
            <w:tcBorders>
              <w:top w:val="nil"/>
              <w:left w:val="nil"/>
              <w:bottom w:val="single" w:color="auto" w:sz="4" w:space="0"/>
              <w:right w:val="single" w:color="auto" w:sz="4" w:space="0"/>
            </w:tcBorders>
            <w:shd w:val="clear" w:color="auto" w:fill="FFFFFF" w:themeFill="background1"/>
            <w:vAlign w:val="center"/>
          </w:tcPr>
          <w:p w14:paraId="4493A8DE">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53FA6ADF">
        <w:tblPrEx>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5CA00E8">
            <w:pPr>
              <w:widowControl/>
              <w:jc w:val="right"/>
              <w:rPr>
                <w:rFonts w:hint="eastAsia" w:ascii="宋体" w:hAnsi="宋体" w:cs="宋体"/>
                <w:kern w:val="0"/>
                <w:sz w:val="20"/>
                <w:szCs w:val="20"/>
              </w:rPr>
            </w:pPr>
            <w:r>
              <w:rPr>
                <w:rFonts w:hint="eastAsia" w:ascii="宋体" w:hAnsi="宋体" w:cs="宋体"/>
                <w:kern w:val="0"/>
                <w:sz w:val="20"/>
                <w:szCs w:val="20"/>
              </w:rPr>
              <w:t>13</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1917104">
            <w:pPr>
              <w:widowControl/>
              <w:jc w:val="left"/>
              <w:rPr>
                <w:rFonts w:hint="eastAsia" w:ascii="宋体" w:hAnsi="宋体" w:cs="宋体"/>
                <w:kern w:val="0"/>
                <w:sz w:val="20"/>
                <w:szCs w:val="20"/>
              </w:rPr>
            </w:pPr>
            <w:r>
              <w:rPr>
                <w:rFonts w:hint="eastAsia" w:ascii="宋体" w:hAnsi="宋体" w:cs="宋体"/>
                <w:kern w:val="0"/>
                <w:sz w:val="20"/>
                <w:szCs w:val="20"/>
              </w:rPr>
              <w:t>复用餐饮具</w:t>
            </w:r>
          </w:p>
        </w:tc>
        <w:tc>
          <w:tcPr>
            <w:tcW w:w="954" w:type="dxa"/>
            <w:tcBorders>
              <w:top w:val="nil"/>
              <w:left w:val="nil"/>
              <w:bottom w:val="single" w:color="auto" w:sz="4" w:space="0"/>
              <w:right w:val="single" w:color="auto" w:sz="4" w:space="0"/>
            </w:tcBorders>
            <w:shd w:val="clear" w:color="auto" w:fill="FFFFFF" w:themeFill="background1"/>
            <w:vAlign w:val="center"/>
          </w:tcPr>
          <w:p w14:paraId="33A96ACA">
            <w:pPr>
              <w:widowControl/>
              <w:spacing w:line="240" w:lineRule="exact"/>
              <w:rPr>
                <w:rFonts w:hint="eastAsia" w:ascii="宋体" w:hAnsi="宋体" w:cs="宋体"/>
                <w:kern w:val="0"/>
                <w:sz w:val="20"/>
                <w:szCs w:val="20"/>
              </w:rPr>
            </w:pPr>
            <w:r>
              <w:rPr>
                <w:rFonts w:hint="eastAsia" w:ascii="宋体" w:hAnsi="宋体" w:cs="宋体"/>
                <w:kern w:val="0"/>
                <w:sz w:val="20"/>
                <w:szCs w:val="20"/>
              </w:rPr>
              <w:t>复用餐饮具(餐馆自行消毒)</w:t>
            </w:r>
          </w:p>
        </w:tc>
        <w:tc>
          <w:tcPr>
            <w:tcW w:w="5103" w:type="dxa"/>
            <w:tcBorders>
              <w:top w:val="nil"/>
              <w:left w:val="nil"/>
              <w:bottom w:val="single" w:color="auto" w:sz="4" w:space="0"/>
              <w:right w:val="single" w:color="auto" w:sz="4" w:space="0"/>
            </w:tcBorders>
            <w:shd w:val="clear" w:color="auto" w:fill="FFFFFF" w:themeFill="background1"/>
            <w:vAlign w:val="center"/>
          </w:tcPr>
          <w:p w14:paraId="0572940A">
            <w:pPr>
              <w:widowControl/>
              <w:spacing w:line="240" w:lineRule="exact"/>
              <w:rPr>
                <w:rFonts w:hint="eastAsia" w:ascii="宋体" w:hAnsi="宋体" w:cs="宋体"/>
                <w:kern w:val="0"/>
                <w:sz w:val="20"/>
                <w:szCs w:val="20"/>
              </w:rPr>
            </w:pPr>
            <w:r>
              <w:rPr>
                <w:rFonts w:hint="eastAsia" w:ascii="宋体" w:hAnsi="宋体" w:cs="宋体"/>
                <w:kern w:val="0"/>
                <w:sz w:val="20"/>
                <w:szCs w:val="20"/>
              </w:rPr>
              <w:t>阴离子合成洗涤剂（以十二烷基苯磺酸钠计）、大肠菌群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17A5F025">
            <w:pPr>
              <w:widowControl/>
              <w:jc w:val="right"/>
              <w:rPr>
                <w:rFonts w:hint="eastAsia" w:ascii="宋体" w:hAnsi="宋体" w:cs="宋体"/>
                <w:kern w:val="0"/>
                <w:sz w:val="20"/>
                <w:szCs w:val="20"/>
              </w:rPr>
            </w:pPr>
            <w:r>
              <w:rPr>
                <w:rFonts w:hint="eastAsia" w:ascii="宋体" w:hAnsi="宋体" w:cs="宋体"/>
                <w:kern w:val="0"/>
                <w:sz w:val="20"/>
                <w:szCs w:val="20"/>
              </w:rPr>
              <w:t>40</w:t>
            </w:r>
          </w:p>
        </w:tc>
      </w:tr>
      <w:tr w14:paraId="471D44DB">
        <w:tblPrEx>
          <w:shd w:val="clear" w:color="auto" w:fill="FFFFFF" w:themeFill="background1"/>
          <w:tblCellMar>
            <w:top w:w="0" w:type="dxa"/>
            <w:left w:w="108" w:type="dxa"/>
            <w:bottom w:w="0" w:type="dxa"/>
            <w:right w:w="108" w:type="dxa"/>
          </w:tblCellMar>
        </w:tblPrEx>
        <w:trPr>
          <w:trHeight w:val="9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8E2C607">
            <w:pPr>
              <w:widowControl/>
              <w:jc w:val="right"/>
              <w:rPr>
                <w:rFonts w:hint="eastAsia" w:ascii="宋体" w:hAnsi="宋体" w:cs="宋体"/>
                <w:kern w:val="0"/>
                <w:sz w:val="20"/>
                <w:szCs w:val="20"/>
              </w:rPr>
            </w:pPr>
            <w:r>
              <w:rPr>
                <w:rFonts w:hint="eastAsia" w:ascii="宋体" w:hAnsi="宋体" w:cs="宋体"/>
                <w:kern w:val="0"/>
                <w:sz w:val="20"/>
                <w:szCs w:val="20"/>
              </w:rPr>
              <w:t>14</w:t>
            </w: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ED3CC4A">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5E51133D">
            <w:pPr>
              <w:widowControl/>
              <w:spacing w:line="240" w:lineRule="exact"/>
              <w:rPr>
                <w:rFonts w:hint="eastAsia" w:ascii="宋体" w:hAnsi="宋体" w:cs="宋体"/>
                <w:kern w:val="0"/>
                <w:sz w:val="20"/>
                <w:szCs w:val="20"/>
              </w:rPr>
            </w:pPr>
            <w:r>
              <w:rPr>
                <w:rFonts w:hint="eastAsia" w:ascii="宋体" w:hAnsi="宋体" w:cs="宋体"/>
                <w:kern w:val="0"/>
                <w:sz w:val="20"/>
                <w:szCs w:val="20"/>
              </w:rPr>
              <w:t>复用餐饮具(集中清洗消毒服务单位消毒)</w:t>
            </w:r>
          </w:p>
        </w:tc>
        <w:tc>
          <w:tcPr>
            <w:tcW w:w="5103" w:type="dxa"/>
            <w:tcBorders>
              <w:top w:val="nil"/>
              <w:left w:val="nil"/>
              <w:bottom w:val="single" w:color="auto" w:sz="4" w:space="0"/>
              <w:right w:val="single" w:color="auto" w:sz="4" w:space="0"/>
            </w:tcBorders>
            <w:shd w:val="clear" w:color="auto" w:fill="FFFFFF" w:themeFill="background1"/>
            <w:vAlign w:val="center"/>
          </w:tcPr>
          <w:p w14:paraId="675BFBA0">
            <w:pPr>
              <w:widowControl/>
              <w:spacing w:line="240" w:lineRule="exact"/>
              <w:rPr>
                <w:rFonts w:hint="eastAsia" w:ascii="宋体" w:hAnsi="宋体" w:cs="宋体"/>
                <w:kern w:val="0"/>
                <w:sz w:val="20"/>
                <w:szCs w:val="20"/>
              </w:rPr>
            </w:pPr>
            <w:r>
              <w:rPr>
                <w:rFonts w:hint="eastAsia" w:ascii="宋体" w:hAnsi="宋体" w:cs="宋体"/>
                <w:kern w:val="0"/>
                <w:sz w:val="20"/>
                <w:szCs w:val="20"/>
              </w:rPr>
              <w:t>阴离子合成洗涤剂（以十二烷基苯磺酸钠计）、大肠菌群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4ED11B9D">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183DE3C1">
        <w:tblPrEx>
          <w:shd w:val="clear" w:color="auto" w:fill="FFFFFF" w:themeFill="background1"/>
          <w:tblCellMar>
            <w:top w:w="0" w:type="dxa"/>
            <w:left w:w="108" w:type="dxa"/>
            <w:bottom w:w="0" w:type="dxa"/>
            <w:right w:w="108" w:type="dxa"/>
          </w:tblCellMar>
        </w:tblPrEx>
        <w:trPr>
          <w:trHeight w:val="270" w:hRule="atLeast"/>
        </w:trPr>
        <w:tc>
          <w:tcPr>
            <w:tcW w:w="8217"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8E751D6">
            <w:pPr>
              <w:widowControl/>
              <w:jc w:val="left"/>
              <w:rPr>
                <w:rFonts w:hint="eastAsia" w:ascii="宋体" w:hAnsi="宋体" w:cs="宋体"/>
                <w:kern w:val="0"/>
                <w:sz w:val="18"/>
                <w:szCs w:val="18"/>
              </w:rPr>
            </w:pPr>
            <w:r>
              <w:rPr>
                <w:rFonts w:hint="eastAsia" w:ascii="宋体" w:hAnsi="宋体" w:cs="宋体"/>
                <w:kern w:val="0"/>
                <w:sz w:val="18"/>
                <w:szCs w:val="18"/>
              </w:rPr>
              <w:t>合计</w:t>
            </w:r>
          </w:p>
        </w:tc>
        <w:tc>
          <w:tcPr>
            <w:tcW w:w="850" w:type="dxa"/>
            <w:tcBorders>
              <w:top w:val="nil"/>
              <w:left w:val="nil"/>
              <w:bottom w:val="single" w:color="auto" w:sz="4" w:space="0"/>
              <w:right w:val="single" w:color="auto" w:sz="4" w:space="0"/>
            </w:tcBorders>
            <w:shd w:val="clear" w:color="auto" w:fill="FFFFFF" w:themeFill="background1"/>
            <w:vAlign w:val="center"/>
          </w:tcPr>
          <w:p w14:paraId="6D3B5522">
            <w:pPr>
              <w:widowControl/>
              <w:jc w:val="right"/>
              <w:rPr>
                <w:rFonts w:hint="eastAsia" w:ascii="宋体" w:hAnsi="宋体" w:cs="宋体"/>
                <w:kern w:val="0"/>
                <w:sz w:val="20"/>
                <w:szCs w:val="20"/>
              </w:rPr>
            </w:pPr>
            <w:r>
              <w:rPr>
                <w:rFonts w:hint="eastAsia" w:ascii="宋体" w:hAnsi="宋体" w:cs="宋体"/>
                <w:kern w:val="0"/>
                <w:sz w:val="20"/>
                <w:szCs w:val="20"/>
              </w:rPr>
              <w:t>200</w:t>
            </w:r>
          </w:p>
        </w:tc>
      </w:tr>
      <w:tr w14:paraId="3CA2F52F">
        <w:tblPrEx>
          <w:shd w:val="clear" w:color="auto" w:fill="FFFFFF" w:themeFill="background1"/>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95713E5">
            <w:pPr>
              <w:widowControl/>
              <w:jc w:val="left"/>
              <w:rPr>
                <w:rFonts w:hint="eastAsia" w:ascii="宋体" w:hAnsi="宋体" w:cs="宋体"/>
                <w:b/>
                <w:bCs/>
                <w:kern w:val="0"/>
                <w:sz w:val="32"/>
                <w:szCs w:val="32"/>
              </w:rPr>
            </w:pPr>
            <w:r>
              <w:rPr>
                <w:rFonts w:hint="eastAsia" w:ascii="宋体" w:hAnsi="宋体" w:cs="宋体"/>
                <w:b/>
                <w:bCs/>
                <w:kern w:val="0"/>
                <w:sz w:val="32"/>
                <w:szCs w:val="32"/>
              </w:rPr>
              <w:t>三、太康县2026年食品专项抽检计划表</w:t>
            </w:r>
          </w:p>
        </w:tc>
      </w:tr>
      <w:tr w14:paraId="3A594F90">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52A4E05E">
            <w:pPr>
              <w:widowControl/>
              <w:jc w:val="left"/>
              <w:rPr>
                <w:rFonts w:hint="eastAsia" w:ascii="宋体" w:hAnsi="宋体" w:cs="宋体"/>
                <w:kern w:val="0"/>
                <w:sz w:val="18"/>
                <w:szCs w:val="18"/>
              </w:rPr>
            </w:pPr>
            <w:r>
              <w:rPr>
                <w:rFonts w:hint="eastAsia" w:ascii="宋体" w:hAnsi="宋体" w:cs="宋体"/>
                <w:kern w:val="0"/>
                <w:sz w:val="18"/>
                <w:szCs w:val="18"/>
              </w:rPr>
              <w:t>序号</w:t>
            </w:r>
          </w:p>
        </w:tc>
        <w:tc>
          <w:tcPr>
            <w:tcW w:w="1456" w:type="dxa"/>
            <w:tcBorders>
              <w:top w:val="nil"/>
              <w:left w:val="nil"/>
              <w:bottom w:val="single" w:color="auto" w:sz="4" w:space="0"/>
              <w:right w:val="single" w:color="auto" w:sz="4" w:space="0"/>
            </w:tcBorders>
            <w:shd w:val="clear" w:color="auto" w:fill="FFFFFF" w:themeFill="background1"/>
            <w:vAlign w:val="center"/>
          </w:tcPr>
          <w:p w14:paraId="1A405D41">
            <w:pPr>
              <w:widowControl/>
              <w:jc w:val="left"/>
              <w:rPr>
                <w:rFonts w:hint="eastAsia" w:ascii="宋体" w:hAnsi="宋体" w:cs="宋体"/>
                <w:kern w:val="0"/>
                <w:sz w:val="18"/>
                <w:szCs w:val="18"/>
              </w:rPr>
            </w:pPr>
            <w:r>
              <w:rPr>
                <w:rFonts w:hint="eastAsia" w:ascii="宋体" w:hAnsi="宋体" w:cs="宋体"/>
                <w:kern w:val="0"/>
                <w:sz w:val="18"/>
                <w:szCs w:val="18"/>
              </w:rPr>
              <w:t>食品大类</w:t>
            </w:r>
            <w:r>
              <w:rPr>
                <w:kern w:val="0"/>
                <w:sz w:val="18"/>
                <w:szCs w:val="18"/>
              </w:rPr>
              <w:t>(</w:t>
            </w:r>
            <w:r>
              <w:rPr>
                <w:rFonts w:hint="eastAsia" w:ascii="宋体" w:hAnsi="宋体" w:cs="宋体"/>
                <w:kern w:val="0"/>
                <w:sz w:val="18"/>
                <w:szCs w:val="18"/>
              </w:rPr>
              <w:t>一级</w:t>
            </w:r>
            <w:r>
              <w:rPr>
                <w:kern w:val="0"/>
                <w:sz w:val="18"/>
                <w:szCs w:val="18"/>
              </w:rPr>
              <w:t>)</w:t>
            </w:r>
          </w:p>
        </w:tc>
        <w:tc>
          <w:tcPr>
            <w:tcW w:w="954" w:type="dxa"/>
            <w:tcBorders>
              <w:top w:val="nil"/>
              <w:left w:val="nil"/>
              <w:bottom w:val="single" w:color="auto" w:sz="4" w:space="0"/>
              <w:right w:val="single" w:color="auto" w:sz="4" w:space="0"/>
            </w:tcBorders>
            <w:shd w:val="clear" w:color="auto" w:fill="FFFFFF" w:themeFill="background1"/>
            <w:vAlign w:val="center"/>
          </w:tcPr>
          <w:p w14:paraId="324637B1">
            <w:pPr>
              <w:widowControl/>
              <w:jc w:val="left"/>
              <w:rPr>
                <w:rFonts w:hint="eastAsia" w:ascii="宋体" w:hAnsi="宋体" w:cs="宋体"/>
                <w:kern w:val="0"/>
                <w:sz w:val="18"/>
                <w:szCs w:val="18"/>
              </w:rPr>
            </w:pPr>
            <w:r>
              <w:rPr>
                <w:rFonts w:hint="eastAsia" w:ascii="宋体" w:hAnsi="宋体" w:cs="宋体"/>
                <w:kern w:val="0"/>
                <w:sz w:val="18"/>
                <w:szCs w:val="18"/>
              </w:rPr>
              <w:t>食品细类</w:t>
            </w:r>
            <w:r>
              <w:rPr>
                <w:kern w:val="0"/>
                <w:sz w:val="18"/>
                <w:szCs w:val="18"/>
              </w:rPr>
              <w:t>(</w:t>
            </w:r>
            <w:r>
              <w:rPr>
                <w:rFonts w:hint="eastAsia" w:ascii="宋体" w:hAnsi="宋体" w:cs="宋体"/>
                <w:kern w:val="0"/>
                <w:sz w:val="18"/>
                <w:szCs w:val="18"/>
              </w:rPr>
              <w:t>四级</w:t>
            </w:r>
            <w:r>
              <w:rPr>
                <w:kern w:val="0"/>
                <w:sz w:val="18"/>
                <w:szCs w:val="18"/>
              </w:rPr>
              <w:t>)</w:t>
            </w:r>
          </w:p>
        </w:tc>
        <w:tc>
          <w:tcPr>
            <w:tcW w:w="5103" w:type="dxa"/>
            <w:tcBorders>
              <w:top w:val="nil"/>
              <w:left w:val="nil"/>
              <w:bottom w:val="single" w:color="auto" w:sz="4" w:space="0"/>
              <w:right w:val="single" w:color="auto" w:sz="4" w:space="0"/>
            </w:tcBorders>
            <w:shd w:val="clear" w:color="auto" w:fill="FFFFFF" w:themeFill="background1"/>
            <w:vAlign w:val="center"/>
          </w:tcPr>
          <w:p w14:paraId="4AD35A2A">
            <w:pPr>
              <w:widowControl/>
              <w:jc w:val="left"/>
              <w:rPr>
                <w:rFonts w:hint="eastAsia" w:ascii="宋体" w:hAnsi="宋体" w:cs="宋体"/>
                <w:kern w:val="0"/>
                <w:sz w:val="18"/>
                <w:szCs w:val="18"/>
              </w:rPr>
            </w:pPr>
            <w:r>
              <w:rPr>
                <w:rFonts w:hint="eastAsia" w:ascii="宋体" w:hAnsi="宋体" w:cs="宋体"/>
                <w:kern w:val="0"/>
                <w:sz w:val="18"/>
                <w:szCs w:val="18"/>
              </w:rPr>
              <w:t>检验项目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2936E76F">
            <w:pPr>
              <w:widowControl/>
              <w:jc w:val="left"/>
              <w:rPr>
                <w:rFonts w:hint="eastAsia" w:ascii="等线" w:hAnsi="等线" w:eastAsia="等线" w:cs="宋体"/>
                <w:b/>
                <w:bCs/>
                <w:kern w:val="0"/>
                <w:sz w:val="20"/>
                <w:szCs w:val="20"/>
              </w:rPr>
            </w:pPr>
            <w:r>
              <w:rPr>
                <w:rFonts w:hint="eastAsia" w:ascii="等线" w:hAnsi="等线" w:eastAsia="等线" w:cs="宋体"/>
                <w:b/>
                <w:bCs/>
                <w:kern w:val="0"/>
                <w:sz w:val="20"/>
                <w:szCs w:val="20"/>
              </w:rPr>
              <w:t>抽检批次</w:t>
            </w:r>
          </w:p>
        </w:tc>
      </w:tr>
      <w:tr w14:paraId="20A9CAC5">
        <w:tblPrEx>
          <w:tblCellMar>
            <w:top w:w="0" w:type="dxa"/>
            <w:left w:w="108" w:type="dxa"/>
            <w:bottom w:w="0" w:type="dxa"/>
            <w:right w:w="108" w:type="dxa"/>
          </w:tblCellMar>
        </w:tblPrEx>
        <w:trPr>
          <w:trHeight w:val="96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F4E10AC">
            <w:pPr>
              <w:widowControl/>
              <w:jc w:val="right"/>
              <w:rPr>
                <w:rFonts w:hint="eastAsia" w:ascii="宋体" w:hAnsi="宋体" w:cs="宋体"/>
                <w:kern w:val="0"/>
                <w:sz w:val="20"/>
                <w:szCs w:val="20"/>
              </w:rPr>
            </w:pPr>
            <w:r>
              <w:rPr>
                <w:rFonts w:hint="eastAsia" w:ascii="宋体" w:hAnsi="宋体" w:cs="宋体"/>
                <w:kern w:val="0"/>
                <w:sz w:val="20"/>
                <w:szCs w:val="20"/>
              </w:rPr>
              <w:t>1</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0E2434B">
            <w:pPr>
              <w:widowControl/>
              <w:jc w:val="left"/>
              <w:rPr>
                <w:rFonts w:hint="eastAsia" w:ascii="宋体" w:hAnsi="宋体" w:cs="宋体"/>
                <w:kern w:val="0"/>
                <w:sz w:val="20"/>
                <w:szCs w:val="20"/>
              </w:rPr>
            </w:pPr>
            <w:r>
              <w:rPr>
                <w:rFonts w:hint="eastAsia" w:ascii="宋体" w:hAnsi="宋体" w:cs="宋体"/>
                <w:kern w:val="0"/>
                <w:sz w:val="20"/>
                <w:szCs w:val="20"/>
              </w:rPr>
              <w:t>粮食加工品</w:t>
            </w:r>
          </w:p>
        </w:tc>
        <w:tc>
          <w:tcPr>
            <w:tcW w:w="954" w:type="dxa"/>
            <w:tcBorders>
              <w:top w:val="nil"/>
              <w:left w:val="nil"/>
              <w:bottom w:val="single" w:color="auto" w:sz="4" w:space="0"/>
              <w:right w:val="single" w:color="auto" w:sz="4" w:space="0"/>
            </w:tcBorders>
            <w:shd w:val="clear" w:color="auto" w:fill="FFFFFF" w:themeFill="background1"/>
            <w:vAlign w:val="center"/>
          </w:tcPr>
          <w:p w14:paraId="433C5F8D">
            <w:pPr>
              <w:widowControl/>
              <w:spacing w:line="240" w:lineRule="exact"/>
              <w:rPr>
                <w:rFonts w:hint="eastAsia" w:ascii="宋体" w:hAnsi="宋体" w:cs="宋体"/>
                <w:kern w:val="0"/>
                <w:sz w:val="20"/>
                <w:szCs w:val="20"/>
              </w:rPr>
            </w:pPr>
            <w:r>
              <w:rPr>
                <w:rFonts w:hint="eastAsia" w:ascii="宋体" w:hAnsi="宋体" w:cs="宋体"/>
                <w:kern w:val="0"/>
                <w:sz w:val="20"/>
                <w:szCs w:val="20"/>
              </w:rPr>
              <w:t>通用小麦粉、专用小麦粉</w:t>
            </w:r>
          </w:p>
        </w:tc>
        <w:tc>
          <w:tcPr>
            <w:tcW w:w="5103" w:type="dxa"/>
            <w:tcBorders>
              <w:top w:val="nil"/>
              <w:left w:val="nil"/>
              <w:bottom w:val="single" w:color="auto" w:sz="4" w:space="0"/>
              <w:right w:val="single" w:color="auto" w:sz="4" w:space="0"/>
            </w:tcBorders>
            <w:shd w:val="clear" w:color="auto" w:fill="FFFFFF" w:themeFill="background1"/>
            <w:vAlign w:val="center"/>
          </w:tcPr>
          <w:p w14:paraId="7E2A6CC0">
            <w:pPr>
              <w:widowControl/>
              <w:spacing w:line="240" w:lineRule="exact"/>
              <w:rPr>
                <w:rFonts w:hint="eastAsia" w:ascii="宋体" w:hAnsi="宋体" w:cs="宋体"/>
                <w:kern w:val="0"/>
                <w:sz w:val="20"/>
                <w:szCs w:val="20"/>
              </w:rPr>
            </w:pPr>
            <w:r>
              <w:rPr>
                <w:rFonts w:hint="eastAsia" w:ascii="宋体" w:hAnsi="宋体" w:cs="宋体"/>
                <w:kern w:val="0"/>
                <w:sz w:val="20"/>
                <w:szCs w:val="20"/>
              </w:rPr>
              <w:t>镉（以Cd计）、苯并[a]芘、玉米赤霉烯酮、脱氧雪腐镰刀菌烯醇、赭曲霉毒素A、黄曲霉毒素B1、偶氮甲酰胺、过氧化苯甲酰</w:t>
            </w:r>
          </w:p>
        </w:tc>
        <w:tc>
          <w:tcPr>
            <w:tcW w:w="850" w:type="dxa"/>
            <w:tcBorders>
              <w:top w:val="nil"/>
              <w:left w:val="nil"/>
              <w:bottom w:val="single" w:color="auto" w:sz="4" w:space="0"/>
              <w:right w:val="single" w:color="auto" w:sz="4" w:space="0"/>
            </w:tcBorders>
            <w:shd w:val="clear" w:color="auto" w:fill="FFFFFF" w:themeFill="background1"/>
            <w:vAlign w:val="center"/>
          </w:tcPr>
          <w:p w14:paraId="3C9AFB5C">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63F2F157">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CD4B2F2">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6E1BD69">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4D2C5AA2">
            <w:pPr>
              <w:widowControl/>
              <w:spacing w:line="240" w:lineRule="exact"/>
              <w:rPr>
                <w:rFonts w:hint="eastAsia" w:ascii="宋体" w:hAnsi="宋体" w:cs="宋体"/>
                <w:kern w:val="0"/>
                <w:sz w:val="20"/>
                <w:szCs w:val="20"/>
              </w:rPr>
            </w:pPr>
            <w:r>
              <w:rPr>
                <w:rFonts w:hint="eastAsia" w:ascii="宋体" w:hAnsi="宋体" w:cs="宋体"/>
                <w:kern w:val="0"/>
                <w:sz w:val="20"/>
                <w:szCs w:val="20"/>
              </w:rPr>
              <w:t>大米</w:t>
            </w:r>
          </w:p>
        </w:tc>
        <w:tc>
          <w:tcPr>
            <w:tcW w:w="5103" w:type="dxa"/>
            <w:tcBorders>
              <w:top w:val="nil"/>
              <w:left w:val="nil"/>
              <w:bottom w:val="single" w:color="auto" w:sz="4" w:space="0"/>
              <w:right w:val="single" w:color="auto" w:sz="4" w:space="0"/>
            </w:tcBorders>
            <w:shd w:val="clear" w:color="auto" w:fill="FFFFFF" w:themeFill="background1"/>
            <w:vAlign w:val="center"/>
          </w:tcPr>
          <w:p w14:paraId="399DCB80">
            <w:pPr>
              <w:widowControl/>
              <w:spacing w:line="240" w:lineRule="exact"/>
              <w:rPr>
                <w:rFonts w:hint="eastAsia" w:ascii="宋体" w:hAnsi="宋体" w:cs="宋体"/>
                <w:kern w:val="0"/>
                <w:sz w:val="20"/>
                <w:szCs w:val="20"/>
              </w:rPr>
            </w:pPr>
            <w:r>
              <w:rPr>
                <w:rFonts w:hint="eastAsia" w:ascii="宋体" w:hAnsi="宋体" w:cs="宋体"/>
                <w:kern w:val="0"/>
                <w:sz w:val="20"/>
                <w:szCs w:val="20"/>
              </w:rPr>
              <w:t>铅（以Pb计）、镉（以Cd计）、无机砷（以As计）、苯并[a]芘、黄曲霉毒素B1、赭曲霉毒素A</w:t>
            </w:r>
          </w:p>
        </w:tc>
        <w:tc>
          <w:tcPr>
            <w:tcW w:w="850" w:type="dxa"/>
            <w:tcBorders>
              <w:top w:val="nil"/>
              <w:left w:val="nil"/>
              <w:bottom w:val="single" w:color="auto" w:sz="4" w:space="0"/>
              <w:right w:val="single" w:color="auto" w:sz="4" w:space="0"/>
            </w:tcBorders>
            <w:shd w:val="clear" w:color="auto" w:fill="FFFFFF" w:themeFill="background1"/>
            <w:vAlign w:val="center"/>
          </w:tcPr>
          <w:p w14:paraId="7594AE63">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16711DF3">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A218DAA">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444A4A5">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086D51BE">
            <w:pPr>
              <w:widowControl/>
              <w:spacing w:line="240" w:lineRule="exact"/>
              <w:rPr>
                <w:rFonts w:hint="eastAsia" w:ascii="宋体" w:hAnsi="宋体" w:cs="宋体"/>
                <w:kern w:val="0"/>
                <w:sz w:val="20"/>
                <w:szCs w:val="20"/>
              </w:rPr>
            </w:pPr>
            <w:r>
              <w:rPr>
                <w:rFonts w:hint="eastAsia" w:ascii="宋体" w:hAnsi="宋体" w:cs="宋体"/>
                <w:kern w:val="0"/>
                <w:sz w:val="20"/>
                <w:szCs w:val="20"/>
              </w:rPr>
              <w:t>普通挂面、手工面</w:t>
            </w:r>
          </w:p>
        </w:tc>
        <w:tc>
          <w:tcPr>
            <w:tcW w:w="5103" w:type="dxa"/>
            <w:tcBorders>
              <w:top w:val="nil"/>
              <w:left w:val="nil"/>
              <w:bottom w:val="single" w:color="auto" w:sz="4" w:space="0"/>
              <w:right w:val="single" w:color="auto" w:sz="4" w:space="0"/>
            </w:tcBorders>
            <w:shd w:val="clear" w:color="auto" w:fill="FFFFFF" w:themeFill="background1"/>
            <w:vAlign w:val="center"/>
          </w:tcPr>
          <w:p w14:paraId="64E5ACFB">
            <w:pPr>
              <w:widowControl/>
              <w:spacing w:line="240" w:lineRule="exact"/>
              <w:rPr>
                <w:rFonts w:hint="eastAsia" w:ascii="宋体" w:hAnsi="宋体" w:cs="宋体"/>
                <w:kern w:val="0"/>
                <w:sz w:val="20"/>
                <w:szCs w:val="20"/>
              </w:rPr>
            </w:pPr>
            <w:r>
              <w:rPr>
                <w:rFonts w:hint="eastAsia" w:ascii="宋体" w:hAnsi="宋体" w:cs="宋体"/>
                <w:kern w:val="0"/>
                <w:sz w:val="20"/>
                <w:szCs w:val="20"/>
              </w:rPr>
              <w:t>铅（以Pb计）、黄曲霉毒素B1、脱氢乙酸及其钠盐（以脱氢乙酸计）、合成着色剂（柠檬黄、日落黄）</w:t>
            </w:r>
          </w:p>
        </w:tc>
        <w:tc>
          <w:tcPr>
            <w:tcW w:w="850" w:type="dxa"/>
            <w:tcBorders>
              <w:top w:val="nil"/>
              <w:left w:val="nil"/>
              <w:bottom w:val="single" w:color="auto" w:sz="4" w:space="0"/>
              <w:right w:val="single" w:color="auto" w:sz="4" w:space="0"/>
            </w:tcBorders>
            <w:shd w:val="clear" w:color="auto" w:fill="FFFFFF" w:themeFill="background1"/>
            <w:vAlign w:val="center"/>
          </w:tcPr>
          <w:p w14:paraId="5A29F38C">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37CDB15C">
        <w:tblPrEx>
          <w:shd w:val="clear" w:color="auto" w:fill="FFFFFF" w:themeFill="background1"/>
          <w:tblCellMar>
            <w:top w:w="0" w:type="dxa"/>
            <w:left w:w="108" w:type="dxa"/>
            <w:bottom w:w="0" w:type="dxa"/>
            <w:right w:w="108" w:type="dxa"/>
          </w:tblCellMar>
        </w:tblPrEx>
        <w:trPr>
          <w:trHeight w:val="72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C96AFD3">
            <w:pPr>
              <w:widowControl/>
              <w:jc w:val="right"/>
              <w:rPr>
                <w:rFonts w:hint="eastAsia" w:ascii="宋体" w:hAnsi="宋体" w:cs="宋体"/>
                <w:kern w:val="0"/>
                <w:sz w:val="20"/>
                <w:szCs w:val="20"/>
              </w:rPr>
            </w:pPr>
            <w:r>
              <w:rPr>
                <w:rFonts w:hint="eastAsia" w:ascii="宋体" w:hAnsi="宋体" w:cs="宋体"/>
                <w:kern w:val="0"/>
                <w:sz w:val="20"/>
                <w:szCs w:val="20"/>
              </w:rPr>
              <w:t>2</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BE3DC24">
            <w:pPr>
              <w:widowControl/>
              <w:jc w:val="left"/>
              <w:rPr>
                <w:rFonts w:hint="eastAsia" w:ascii="宋体" w:hAnsi="宋体" w:cs="宋体"/>
                <w:kern w:val="0"/>
                <w:sz w:val="20"/>
                <w:szCs w:val="20"/>
              </w:rPr>
            </w:pPr>
            <w:r>
              <w:rPr>
                <w:rFonts w:hint="eastAsia" w:ascii="宋体" w:hAnsi="宋体" w:cs="宋体"/>
                <w:kern w:val="0"/>
                <w:sz w:val="20"/>
                <w:szCs w:val="20"/>
              </w:rPr>
              <w:t>食用油、油脂及其制品</w:t>
            </w:r>
          </w:p>
        </w:tc>
        <w:tc>
          <w:tcPr>
            <w:tcW w:w="954" w:type="dxa"/>
            <w:tcBorders>
              <w:top w:val="nil"/>
              <w:left w:val="nil"/>
              <w:bottom w:val="single" w:color="auto" w:sz="4" w:space="0"/>
              <w:right w:val="single" w:color="auto" w:sz="4" w:space="0"/>
            </w:tcBorders>
            <w:shd w:val="clear" w:color="auto" w:fill="FFFFFF" w:themeFill="background1"/>
            <w:vAlign w:val="center"/>
          </w:tcPr>
          <w:p w14:paraId="3F81042E">
            <w:pPr>
              <w:widowControl/>
              <w:spacing w:line="240" w:lineRule="exact"/>
              <w:rPr>
                <w:rFonts w:hint="eastAsia" w:ascii="宋体" w:hAnsi="宋体" w:cs="宋体"/>
                <w:kern w:val="0"/>
                <w:sz w:val="20"/>
                <w:szCs w:val="20"/>
              </w:rPr>
            </w:pPr>
            <w:r>
              <w:rPr>
                <w:rFonts w:hint="eastAsia" w:ascii="宋体" w:hAnsi="宋体" w:cs="宋体"/>
                <w:kern w:val="0"/>
                <w:sz w:val="20"/>
                <w:szCs w:val="20"/>
              </w:rPr>
              <w:t>花生油</w:t>
            </w:r>
          </w:p>
        </w:tc>
        <w:tc>
          <w:tcPr>
            <w:tcW w:w="5103" w:type="dxa"/>
            <w:tcBorders>
              <w:top w:val="nil"/>
              <w:left w:val="nil"/>
              <w:bottom w:val="single" w:color="auto" w:sz="4" w:space="0"/>
              <w:right w:val="single" w:color="auto" w:sz="4" w:space="0"/>
            </w:tcBorders>
            <w:shd w:val="clear" w:color="auto" w:fill="FFFFFF" w:themeFill="background1"/>
            <w:vAlign w:val="center"/>
          </w:tcPr>
          <w:p w14:paraId="538A2DE7">
            <w:pPr>
              <w:widowControl/>
              <w:spacing w:line="240" w:lineRule="exact"/>
              <w:rPr>
                <w:rFonts w:hint="eastAsia" w:ascii="宋体" w:hAnsi="宋体" w:cs="宋体"/>
                <w:kern w:val="0"/>
                <w:sz w:val="20"/>
                <w:szCs w:val="20"/>
              </w:rPr>
            </w:pPr>
            <w:r>
              <w:rPr>
                <w:rFonts w:hint="eastAsia" w:ascii="宋体" w:hAnsi="宋体" w:cs="宋体"/>
                <w:kern w:val="0"/>
                <w:sz w:val="20"/>
                <w:szCs w:val="20"/>
              </w:rPr>
              <w:t>酸值/酸价、过氧化值、黄曲霉毒素B1、铅（以Pb计）、苯并[a]芘、溶剂残留量、特丁基对苯二酚（TBHQ）</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70FE4E9">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1A87229E">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919F3DB">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3AD05CE">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FC4833B">
            <w:pPr>
              <w:widowControl/>
              <w:spacing w:line="240" w:lineRule="exact"/>
              <w:rPr>
                <w:rFonts w:hint="eastAsia" w:ascii="宋体" w:hAnsi="宋体" w:cs="宋体"/>
                <w:kern w:val="0"/>
                <w:sz w:val="20"/>
                <w:szCs w:val="20"/>
              </w:rPr>
            </w:pPr>
            <w:r>
              <w:rPr>
                <w:rFonts w:hint="eastAsia" w:ascii="宋体" w:hAnsi="宋体" w:cs="宋体"/>
                <w:kern w:val="0"/>
                <w:sz w:val="20"/>
                <w:szCs w:val="20"/>
              </w:rPr>
              <w:t>玉米油</w:t>
            </w:r>
          </w:p>
        </w:tc>
        <w:tc>
          <w:tcPr>
            <w:tcW w:w="5103" w:type="dxa"/>
            <w:tcBorders>
              <w:top w:val="nil"/>
              <w:left w:val="nil"/>
              <w:bottom w:val="single" w:color="auto" w:sz="4" w:space="0"/>
              <w:right w:val="single" w:color="auto" w:sz="4" w:space="0"/>
            </w:tcBorders>
            <w:shd w:val="clear" w:color="auto" w:fill="FFFFFF" w:themeFill="background1"/>
            <w:vAlign w:val="center"/>
          </w:tcPr>
          <w:p w14:paraId="70EB4EA4">
            <w:pPr>
              <w:widowControl/>
              <w:spacing w:line="240" w:lineRule="exact"/>
              <w:rPr>
                <w:rFonts w:hint="eastAsia" w:ascii="宋体" w:hAnsi="宋体" w:cs="宋体"/>
                <w:kern w:val="0"/>
                <w:sz w:val="20"/>
                <w:szCs w:val="20"/>
              </w:rPr>
            </w:pPr>
            <w:r>
              <w:rPr>
                <w:rFonts w:hint="eastAsia" w:ascii="宋体" w:hAnsi="宋体" w:cs="宋体"/>
                <w:kern w:val="0"/>
                <w:sz w:val="20"/>
                <w:szCs w:val="20"/>
              </w:rPr>
              <w:t>酸值/酸价、过氧化值、黄曲霉毒素B1、铅（以Pb计）、苯并[a]芘、特丁基对苯二酚（TBHQ）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E34CC1D">
            <w:pPr>
              <w:widowControl/>
              <w:jc w:val="left"/>
              <w:rPr>
                <w:rFonts w:hint="eastAsia" w:ascii="宋体" w:hAnsi="宋体" w:cs="宋体"/>
                <w:kern w:val="0"/>
                <w:sz w:val="20"/>
                <w:szCs w:val="20"/>
              </w:rPr>
            </w:pPr>
          </w:p>
        </w:tc>
      </w:tr>
      <w:tr w14:paraId="2341556B">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D47D613">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7EC661A">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2315CD10">
            <w:pPr>
              <w:widowControl/>
              <w:spacing w:line="240" w:lineRule="exact"/>
              <w:rPr>
                <w:rFonts w:hint="eastAsia" w:ascii="宋体" w:hAnsi="宋体" w:cs="宋体"/>
                <w:kern w:val="0"/>
                <w:sz w:val="20"/>
                <w:szCs w:val="20"/>
              </w:rPr>
            </w:pPr>
            <w:r>
              <w:rPr>
                <w:rFonts w:hint="eastAsia" w:ascii="宋体" w:hAnsi="宋体" w:cs="宋体"/>
                <w:kern w:val="0"/>
                <w:sz w:val="20"/>
                <w:szCs w:val="20"/>
              </w:rPr>
              <w:t>芝麻油</w:t>
            </w:r>
          </w:p>
        </w:tc>
        <w:tc>
          <w:tcPr>
            <w:tcW w:w="5103" w:type="dxa"/>
            <w:tcBorders>
              <w:top w:val="nil"/>
              <w:left w:val="nil"/>
              <w:bottom w:val="single" w:color="auto" w:sz="4" w:space="0"/>
              <w:right w:val="single" w:color="auto" w:sz="4" w:space="0"/>
            </w:tcBorders>
            <w:shd w:val="clear" w:color="auto" w:fill="FFFFFF" w:themeFill="background1"/>
            <w:vAlign w:val="center"/>
          </w:tcPr>
          <w:p w14:paraId="16689B95">
            <w:pPr>
              <w:widowControl/>
              <w:spacing w:line="240" w:lineRule="exact"/>
              <w:rPr>
                <w:rFonts w:hint="eastAsia" w:ascii="宋体" w:hAnsi="宋体" w:cs="宋体"/>
                <w:kern w:val="0"/>
                <w:sz w:val="20"/>
                <w:szCs w:val="20"/>
              </w:rPr>
            </w:pPr>
            <w:r>
              <w:rPr>
                <w:rFonts w:hint="eastAsia" w:ascii="宋体" w:hAnsi="宋体" w:cs="宋体"/>
                <w:kern w:val="0"/>
                <w:sz w:val="20"/>
                <w:szCs w:val="20"/>
              </w:rPr>
              <w:t>酸值/酸价、过氧化值、铅（以Pb计）、苯并[a]芘、溶剂残留量、乙基麦芽酚</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6256285">
            <w:pPr>
              <w:widowControl/>
              <w:jc w:val="left"/>
              <w:rPr>
                <w:rFonts w:hint="eastAsia" w:ascii="宋体" w:hAnsi="宋体" w:cs="宋体"/>
                <w:kern w:val="0"/>
                <w:sz w:val="20"/>
                <w:szCs w:val="20"/>
              </w:rPr>
            </w:pPr>
          </w:p>
        </w:tc>
      </w:tr>
      <w:tr w14:paraId="5FF683E4">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C76C031">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2B7D4DF">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16E23EA">
            <w:pPr>
              <w:widowControl/>
              <w:spacing w:line="240" w:lineRule="exact"/>
              <w:rPr>
                <w:rFonts w:hint="eastAsia" w:ascii="宋体" w:hAnsi="宋体" w:cs="宋体"/>
                <w:kern w:val="0"/>
                <w:sz w:val="20"/>
                <w:szCs w:val="20"/>
              </w:rPr>
            </w:pPr>
            <w:r>
              <w:rPr>
                <w:rFonts w:hint="eastAsia" w:ascii="宋体" w:hAnsi="宋体" w:cs="宋体"/>
                <w:kern w:val="0"/>
                <w:sz w:val="20"/>
                <w:szCs w:val="20"/>
              </w:rPr>
              <w:t>橄榄油、油橄榄果渣油</w:t>
            </w:r>
          </w:p>
        </w:tc>
        <w:tc>
          <w:tcPr>
            <w:tcW w:w="5103" w:type="dxa"/>
            <w:tcBorders>
              <w:top w:val="nil"/>
              <w:left w:val="nil"/>
              <w:bottom w:val="single" w:color="auto" w:sz="4" w:space="0"/>
              <w:right w:val="single" w:color="auto" w:sz="4" w:space="0"/>
            </w:tcBorders>
            <w:shd w:val="clear" w:color="auto" w:fill="FFFFFF" w:themeFill="background1"/>
            <w:vAlign w:val="center"/>
          </w:tcPr>
          <w:p w14:paraId="6964849F">
            <w:pPr>
              <w:widowControl/>
              <w:spacing w:line="240" w:lineRule="exact"/>
              <w:rPr>
                <w:rFonts w:hint="eastAsia" w:ascii="宋体" w:hAnsi="宋体" w:cs="宋体"/>
                <w:kern w:val="0"/>
                <w:sz w:val="20"/>
                <w:szCs w:val="20"/>
              </w:rPr>
            </w:pPr>
            <w:r>
              <w:rPr>
                <w:rFonts w:hint="eastAsia" w:ascii="宋体" w:hAnsi="宋体" w:cs="宋体"/>
                <w:kern w:val="0"/>
                <w:sz w:val="20"/>
                <w:szCs w:val="20"/>
              </w:rPr>
              <w:t>酸值/酸价、过氧化值、铅（以Pb计）、溶剂残留量、特丁基对苯二酚（TBHQ）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040C5F1">
            <w:pPr>
              <w:widowControl/>
              <w:jc w:val="left"/>
              <w:rPr>
                <w:rFonts w:hint="eastAsia" w:ascii="宋体" w:hAnsi="宋体" w:cs="宋体"/>
                <w:kern w:val="0"/>
                <w:sz w:val="20"/>
                <w:szCs w:val="20"/>
              </w:rPr>
            </w:pPr>
          </w:p>
        </w:tc>
      </w:tr>
      <w:tr w14:paraId="0CCE90BF">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F2EBDC3">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F32A5F4">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25153964">
            <w:pPr>
              <w:widowControl/>
              <w:spacing w:line="240" w:lineRule="exact"/>
              <w:rPr>
                <w:rFonts w:hint="eastAsia" w:ascii="宋体" w:hAnsi="宋体" w:cs="宋体"/>
                <w:kern w:val="0"/>
                <w:sz w:val="20"/>
                <w:szCs w:val="20"/>
              </w:rPr>
            </w:pPr>
            <w:r>
              <w:rPr>
                <w:rFonts w:hint="eastAsia" w:ascii="宋体" w:hAnsi="宋体" w:cs="宋体"/>
                <w:kern w:val="0"/>
                <w:sz w:val="20"/>
                <w:szCs w:val="20"/>
              </w:rPr>
              <w:t>菜籽油</w:t>
            </w:r>
          </w:p>
        </w:tc>
        <w:tc>
          <w:tcPr>
            <w:tcW w:w="5103" w:type="dxa"/>
            <w:tcBorders>
              <w:top w:val="nil"/>
              <w:left w:val="nil"/>
              <w:bottom w:val="single" w:color="auto" w:sz="4" w:space="0"/>
              <w:right w:val="single" w:color="auto" w:sz="4" w:space="0"/>
            </w:tcBorders>
            <w:shd w:val="clear" w:color="auto" w:fill="FFFFFF" w:themeFill="background1"/>
            <w:vAlign w:val="center"/>
          </w:tcPr>
          <w:p w14:paraId="3A476A33">
            <w:pPr>
              <w:widowControl/>
              <w:spacing w:line="240" w:lineRule="exact"/>
              <w:rPr>
                <w:rFonts w:hint="eastAsia" w:ascii="宋体" w:hAnsi="宋体" w:cs="宋体"/>
                <w:kern w:val="0"/>
                <w:sz w:val="20"/>
                <w:szCs w:val="20"/>
              </w:rPr>
            </w:pPr>
            <w:r>
              <w:rPr>
                <w:rFonts w:hint="eastAsia" w:ascii="宋体" w:hAnsi="宋体" w:cs="宋体"/>
                <w:kern w:val="0"/>
                <w:sz w:val="20"/>
                <w:szCs w:val="20"/>
              </w:rPr>
              <w:t>酸值/酸价、过氧化值、铅（以Pb计）、苯并[a]芘、溶剂残留量、特丁基对苯二酚（TBHQ）、乙基麦芽酚</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0C1FB32">
            <w:pPr>
              <w:widowControl/>
              <w:jc w:val="left"/>
              <w:rPr>
                <w:rFonts w:hint="eastAsia" w:ascii="宋体" w:hAnsi="宋体" w:cs="宋体"/>
                <w:kern w:val="0"/>
                <w:sz w:val="20"/>
                <w:szCs w:val="20"/>
              </w:rPr>
            </w:pPr>
          </w:p>
        </w:tc>
      </w:tr>
      <w:tr w14:paraId="2D0FAB5E">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B93B238">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C290F73">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E42610D">
            <w:pPr>
              <w:widowControl/>
              <w:spacing w:line="240" w:lineRule="exact"/>
              <w:rPr>
                <w:rFonts w:hint="eastAsia" w:ascii="宋体" w:hAnsi="宋体" w:cs="宋体"/>
                <w:kern w:val="0"/>
                <w:sz w:val="20"/>
                <w:szCs w:val="20"/>
              </w:rPr>
            </w:pPr>
            <w:r>
              <w:rPr>
                <w:rFonts w:hint="eastAsia" w:ascii="宋体" w:hAnsi="宋体" w:cs="宋体"/>
                <w:kern w:val="0"/>
                <w:sz w:val="20"/>
                <w:szCs w:val="20"/>
              </w:rPr>
              <w:t>大豆油</w:t>
            </w:r>
          </w:p>
        </w:tc>
        <w:tc>
          <w:tcPr>
            <w:tcW w:w="5103" w:type="dxa"/>
            <w:tcBorders>
              <w:top w:val="nil"/>
              <w:left w:val="nil"/>
              <w:bottom w:val="single" w:color="auto" w:sz="4" w:space="0"/>
              <w:right w:val="single" w:color="auto" w:sz="4" w:space="0"/>
            </w:tcBorders>
            <w:shd w:val="clear" w:color="auto" w:fill="FFFFFF" w:themeFill="background1"/>
            <w:vAlign w:val="center"/>
          </w:tcPr>
          <w:p w14:paraId="03922B5C">
            <w:pPr>
              <w:widowControl/>
              <w:spacing w:line="240" w:lineRule="exact"/>
              <w:rPr>
                <w:rFonts w:hint="eastAsia" w:ascii="宋体" w:hAnsi="宋体" w:cs="宋体"/>
                <w:kern w:val="0"/>
                <w:sz w:val="20"/>
                <w:szCs w:val="20"/>
              </w:rPr>
            </w:pPr>
            <w:r>
              <w:rPr>
                <w:rFonts w:hint="eastAsia" w:ascii="宋体" w:hAnsi="宋体" w:cs="宋体"/>
                <w:kern w:val="0"/>
                <w:sz w:val="20"/>
                <w:szCs w:val="20"/>
              </w:rPr>
              <w:t>酸值/酸价、过氧化值、铅（以Pb计）、苯并[a]芘、溶剂残留量、特丁基对苯二酚（TBHQ）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99610D0">
            <w:pPr>
              <w:widowControl/>
              <w:jc w:val="left"/>
              <w:rPr>
                <w:rFonts w:hint="eastAsia" w:ascii="宋体" w:hAnsi="宋体" w:cs="宋体"/>
                <w:kern w:val="0"/>
                <w:sz w:val="20"/>
                <w:szCs w:val="20"/>
              </w:rPr>
            </w:pPr>
          </w:p>
        </w:tc>
      </w:tr>
      <w:tr w14:paraId="1812E28C">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D2E0AA4">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A5B1914">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3DE1CDD">
            <w:pPr>
              <w:widowControl/>
              <w:spacing w:line="240" w:lineRule="exact"/>
              <w:rPr>
                <w:rFonts w:hint="eastAsia" w:ascii="宋体" w:hAnsi="宋体" w:cs="宋体"/>
                <w:kern w:val="0"/>
                <w:sz w:val="20"/>
                <w:szCs w:val="20"/>
              </w:rPr>
            </w:pPr>
            <w:r>
              <w:rPr>
                <w:rFonts w:hint="eastAsia" w:ascii="宋体" w:hAnsi="宋体" w:cs="宋体"/>
                <w:kern w:val="0"/>
                <w:sz w:val="20"/>
                <w:szCs w:val="20"/>
              </w:rPr>
              <w:t>食用植物调和油</w:t>
            </w:r>
          </w:p>
        </w:tc>
        <w:tc>
          <w:tcPr>
            <w:tcW w:w="5103" w:type="dxa"/>
            <w:tcBorders>
              <w:top w:val="nil"/>
              <w:left w:val="nil"/>
              <w:bottom w:val="single" w:color="auto" w:sz="4" w:space="0"/>
              <w:right w:val="single" w:color="auto" w:sz="4" w:space="0"/>
            </w:tcBorders>
            <w:shd w:val="clear" w:color="auto" w:fill="FFFFFF" w:themeFill="background1"/>
            <w:vAlign w:val="center"/>
          </w:tcPr>
          <w:p w14:paraId="4B0602DB">
            <w:pPr>
              <w:widowControl/>
              <w:spacing w:line="240" w:lineRule="exact"/>
              <w:rPr>
                <w:rFonts w:hint="eastAsia" w:ascii="宋体" w:hAnsi="宋体" w:cs="宋体"/>
                <w:kern w:val="0"/>
                <w:sz w:val="20"/>
                <w:szCs w:val="20"/>
              </w:rPr>
            </w:pPr>
            <w:r>
              <w:rPr>
                <w:rFonts w:hint="eastAsia" w:ascii="宋体" w:hAnsi="宋体" w:cs="宋体"/>
                <w:kern w:val="0"/>
                <w:sz w:val="20"/>
                <w:szCs w:val="20"/>
              </w:rPr>
              <w:t>酸价、过氧化值、铅（以Pb计）、苯并[a]芘、溶剂残留量、特丁基对苯二酚（TBHQ）、乙基麦芽酚</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0A86AB8">
            <w:pPr>
              <w:widowControl/>
              <w:jc w:val="left"/>
              <w:rPr>
                <w:rFonts w:hint="eastAsia" w:ascii="宋体" w:hAnsi="宋体" w:cs="宋体"/>
                <w:kern w:val="0"/>
                <w:sz w:val="20"/>
                <w:szCs w:val="20"/>
              </w:rPr>
            </w:pPr>
          </w:p>
        </w:tc>
      </w:tr>
      <w:tr w14:paraId="55F3A1F7">
        <w:tblPrEx>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789D633">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DEB24FC">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70F6DC2B">
            <w:pPr>
              <w:widowControl/>
              <w:spacing w:line="240" w:lineRule="exact"/>
              <w:rPr>
                <w:rFonts w:hint="eastAsia" w:ascii="宋体" w:hAnsi="宋体" w:cs="宋体"/>
                <w:kern w:val="0"/>
                <w:sz w:val="20"/>
                <w:szCs w:val="20"/>
              </w:rPr>
            </w:pPr>
            <w:r>
              <w:rPr>
                <w:rFonts w:hint="eastAsia" w:ascii="宋体" w:hAnsi="宋体" w:cs="宋体"/>
                <w:kern w:val="0"/>
                <w:sz w:val="20"/>
                <w:szCs w:val="20"/>
              </w:rPr>
              <w:t>其他食用植物油</w:t>
            </w:r>
          </w:p>
        </w:tc>
        <w:tc>
          <w:tcPr>
            <w:tcW w:w="5103" w:type="dxa"/>
            <w:tcBorders>
              <w:top w:val="nil"/>
              <w:left w:val="nil"/>
              <w:bottom w:val="single" w:color="auto" w:sz="4" w:space="0"/>
              <w:right w:val="single" w:color="auto" w:sz="4" w:space="0"/>
            </w:tcBorders>
            <w:shd w:val="clear" w:color="auto" w:fill="FFFFFF" w:themeFill="background1"/>
            <w:vAlign w:val="center"/>
          </w:tcPr>
          <w:p w14:paraId="49694AF1">
            <w:pPr>
              <w:widowControl/>
              <w:spacing w:line="240" w:lineRule="exact"/>
              <w:rPr>
                <w:rFonts w:hint="eastAsia" w:ascii="宋体" w:hAnsi="宋体" w:cs="宋体"/>
                <w:kern w:val="0"/>
                <w:sz w:val="20"/>
                <w:szCs w:val="20"/>
              </w:rPr>
            </w:pPr>
            <w:r>
              <w:rPr>
                <w:rFonts w:hint="eastAsia" w:ascii="宋体" w:hAnsi="宋体" w:cs="宋体"/>
                <w:kern w:val="0"/>
                <w:sz w:val="20"/>
                <w:szCs w:val="20"/>
              </w:rPr>
              <w:t>酸值/酸价、过氧化值、铅（以Pb计）、苯并[a]芘、溶剂残留量、特丁基对苯二酚（TBHQ）</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76CD9FD">
            <w:pPr>
              <w:widowControl/>
              <w:jc w:val="left"/>
              <w:rPr>
                <w:rFonts w:hint="eastAsia" w:ascii="宋体" w:hAnsi="宋体" w:cs="宋体"/>
                <w:kern w:val="0"/>
                <w:sz w:val="20"/>
                <w:szCs w:val="20"/>
              </w:rPr>
            </w:pPr>
          </w:p>
        </w:tc>
      </w:tr>
      <w:tr w14:paraId="7B714611">
        <w:tblPrEx>
          <w:shd w:val="clear" w:color="auto" w:fill="FFFFFF" w:themeFill="background1"/>
          <w:tblCellMar>
            <w:top w:w="0" w:type="dxa"/>
            <w:left w:w="108" w:type="dxa"/>
            <w:bottom w:w="0" w:type="dxa"/>
            <w:right w:w="108" w:type="dxa"/>
          </w:tblCellMar>
        </w:tblPrEx>
        <w:trPr>
          <w:trHeight w:val="264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E995F83">
            <w:pPr>
              <w:widowControl/>
              <w:jc w:val="right"/>
              <w:rPr>
                <w:rFonts w:hint="eastAsia" w:ascii="宋体" w:hAnsi="宋体" w:cs="宋体"/>
                <w:kern w:val="0"/>
                <w:sz w:val="20"/>
                <w:szCs w:val="20"/>
              </w:rPr>
            </w:pPr>
            <w:r>
              <w:rPr>
                <w:rFonts w:hint="eastAsia" w:ascii="宋体" w:hAnsi="宋体" w:cs="宋体"/>
                <w:kern w:val="0"/>
                <w:sz w:val="20"/>
                <w:szCs w:val="20"/>
              </w:rPr>
              <w:t>3</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CF21C2D">
            <w:pPr>
              <w:widowControl/>
              <w:jc w:val="left"/>
              <w:rPr>
                <w:rFonts w:hint="eastAsia" w:ascii="宋体" w:hAnsi="宋体" w:cs="宋体"/>
                <w:kern w:val="0"/>
                <w:sz w:val="20"/>
                <w:szCs w:val="20"/>
              </w:rPr>
            </w:pPr>
            <w:r>
              <w:rPr>
                <w:rFonts w:hint="eastAsia" w:ascii="宋体" w:hAnsi="宋体" w:cs="宋体"/>
                <w:kern w:val="0"/>
                <w:sz w:val="20"/>
                <w:szCs w:val="20"/>
              </w:rPr>
              <w:t>调味品</w:t>
            </w:r>
          </w:p>
        </w:tc>
        <w:tc>
          <w:tcPr>
            <w:tcW w:w="954" w:type="dxa"/>
            <w:tcBorders>
              <w:top w:val="nil"/>
              <w:left w:val="nil"/>
              <w:bottom w:val="single" w:color="auto" w:sz="4" w:space="0"/>
              <w:right w:val="single" w:color="auto" w:sz="4" w:space="0"/>
            </w:tcBorders>
            <w:shd w:val="clear" w:color="auto" w:fill="FFFFFF" w:themeFill="background1"/>
            <w:vAlign w:val="center"/>
          </w:tcPr>
          <w:p w14:paraId="4F2FC04A">
            <w:pPr>
              <w:widowControl/>
              <w:spacing w:line="240" w:lineRule="exact"/>
              <w:rPr>
                <w:rFonts w:hint="eastAsia" w:ascii="宋体" w:hAnsi="宋体" w:cs="宋体"/>
                <w:kern w:val="0"/>
                <w:sz w:val="20"/>
                <w:szCs w:val="20"/>
              </w:rPr>
            </w:pPr>
            <w:r>
              <w:rPr>
                <w:rFonts w:hint="eastAsia" w:ascii="宋体" w:hAnsi="宋体" w:cs="宋体"/>
                <w:kern w:val="0"/>
                <w:sz w:val="20"/>
                <w:szCs w:val="20"/>
              </w:rPr>
              <w:t>酱油</w:t>
            </w:r>
          </w:p>
        </w:tc>
        <w:tc>
          <w:tcPr>
            <w:tcW w:w="5103" w:type="dxa"/>
            <w:tcBorders>
              <w:top w:val="nil"/>
              <w:left w:val="nil"/>
              <w:bottom w:val="single" w:color="auto" w:sz="4" w:space="0"/>
              <w:right w:val="single" w:color="auto" w:sz="4" w:space="0"/>
            </w:tcBorders>
            <w:shd w:val="clear" w:color="auto" w:fill="FFFFFF" w:themeFill="background1"/>
            <w:vAlign w:val="center"/>
          </w:tcPr>
          <w:p w14:paraId="75F0BDD5">
            <w:pPr>
              <w:widowControl/>
              <w:spacing w:line="240" w:lineRule="exact"/>
              <w:rPr>
                <w:rFonts w:hint="eastAsia" w:ascii="宋体" w:hAnsi="宋体" w:cs="宋体"/>
                <w:kern w:val="0"/>
                <w:sz w:val="20"/>
                <w:szCs w:val="20"/>
              </w:rPr>
            </w:pPr>
            <w:r>
              <w:rPr>
                <w:rFonts w:hint="eastAsia" w:ascii="宋体" w:hAnsi="宋体" w:cs="宋体"/>
                <w:kern w:val="0"/>
                <w:sz w:val="20"/>
                <w:szCs w:val="20"/>
              </w:rPr>
              <w:t>氨基酸态氮、全氮（以氮计）、铵盐（以占氨基酸态氮的百分比计）、苯甲酸及其钠盐（以苯甲酸计）、山梨酸及其钾盐（以山梨酸计）、脱氢乙酸及其钠盐（以脱氢乙酸计）、对羟基苯甲酸酯类及其钠盐（以对羟基苯甲酸计）、防腐剂混合使用时各自用量占其最大使用量的比例之和、糖精钠（以糖精计）、三氯蔗糖、甜蜜素（以环己基氨基磺酸计）、菌落总数、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2FAF8440">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2CDF4FD8">
        <w:tblPrEx>
          <w:shd w:val="clear" w:color="auto" w:fill="FFFFFF" w:themeFill="background1"/>
          <w:tblCellMar>
            <w:top w:w="0" w:type="dxa"/>
            <w:left w:w="108" w:type="dxa"/>
            <w:bottom w:w="0" w:type="dxa"/>
            <w:right w:w="108" w:type="dxa"/>
          </w:tblCellMar>
        </w:tblPrEx>
        <w:trPr>
          <w:trHeight w:val="24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399EA91">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2C8A834">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6E9791A">
            <w:pPr>
              <w:widowControl/>
              <w:spacing w:line="240" w:lineRule="exact"/>
              <w:rPr>
                <w:rFonts w:hint="eastAsia" w:ascii="宋体" w:hAnsi="宋体" w:cs="宋体"/>
                <w:kern w:val="0"/>
                <w:sz w:val="20"/>
                <w:szCs w:val="20"/>
              </w:rPr>
            </w:pPr>
            <w:r>
              <w:rPr>
                <w:rFonts w:hint="eastAsia" w:ascii="宋体" w:hAnsi="宋体" w:cs="宋体"/>
                <w:kern w:val="0"/>
                <w:sz w:val="20"/>
                <w:szCs w:val="20"/>
              </w:rPr>
              <w:t>食醋</w:t>
            </w:r>
          </w:p>
        </w:tc>
        <w:tc>
          <w:tcPr>
            <w:tcW w:w="5103" w:type="dxa"/>
            <w:tcBorders>
              <w:top w:val="nil"/>
              <w:left w:val="nil"/>
              <w:bottom w:val="single" w:color="auto" w:sz="4" w:space="0"/>
              <w:right w:val="single" w:color="auto" w:sz="4" w:space="0"/>
            </w:tcBorders>
            <w:shd w:val="clear" w:color="auto" w:fill="FFFFFF" w:themeFill="background1"/>
            <w:vAlign w:val="center"/>
          </w:tcPr>
          <w:p w14:paraId="25D7CCB7">
            <w:pPr>
              <w:widowControl/>
              <w:spacing w:line="240" w:lineRule="exact"/>
              <w:rPr>
                <w:rFonts w:hint="eastAsia" w:ascii="宋体" w:hAnsi="宋体" w:cs="宋体"/>
                <w:kern w:val="0"/>
                <w:sz w:val="20"/>
                <w:szCs w:val="20"/>
              </w:rPr>
            </w:pPr>
            <w:r>
              <w:rPr>
                <w:rFonts w:hint="eastAsia" w:ascii="宋体" w:hAnsi="宋体" w:cs="宋体"/>
                <w:kern w:val="0"/>
                <w:sz w:val="20"/>
                <w:szCs w:val="20"/>
              </w:rPr>
              <w:t>总酸（以乙酸计）、不挥发酸（以乳酸计）、山梨酸及其钾盐（以山梨酸计）、苯甲酸及其钠盐（以苯甲酸计）、脱氢乙酸及其钠盐（以脱氢乙酸计）、对羟基苯甲酸酯类及其钠盐（以对羟基苯甲酸计）、防腐剂混合使用时各自用量占其最大使用量的比例之和、糖精钠（以糖精计）、三氯蔗糖、甜蜜素（以环己基氨基磺酸计）、菌落总数</w:t>
            </w:r>
          </w:p>
        </w:tc>
        <w:tc>
          <w:tcPr>
            <w:tcW w:w="850" w:type="dxa"/>
            <w:tcBorders>
              <w:top w:val="nil"/>
              <w:left w:val="nil"/>
              <w:bottom w:val="single" w:color="auto" w:sz="4" w:space="0"/>
              <w:right w:val="single" w:color="auto" w:sz="4" w:space="0"/>
            </w:tcBorders>
            <w:shd w:val="clear" w:color="auto" w:fill="FFFFFF" w:themeFill="background1"/>
            <w:vAlign w:val="center"/>
          </w:tcPr>
          <w:p w14:paraId="62D55308">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494ABFD2">
        <w:tblPrEx>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E06E791">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9EE4DD7">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062CF25F">
            <w:pPr>
              <w:widowControl/>
              <w:spacing w:line="240" w:lineRule="exact"/>
              <w:rPr>
                <w:rFonts w:hint="eastAsia" w:ascii="宋体" w:hAnsi="宋体" w:cs="宋体"/>
                <w:kern w:val="0"/>
                <w:sz w:val="20"/>
                <w:szCs w:val="20"/>
              </w:rPr>
            </w:pPr>
            <w:r>
              <w:rPr>
                <w:rFonts w:ascii="宋体" w:hAnsi="宋体" w:cs="宋体"/>
                <w:kern w:val="0"/>
                <w:sz w:val="20"/>
                <w:szCs w:val="20"/>
              </w:rPr>
              <w:t>鸡粉、鸡精 调味料</w:t>
            </w:r>
          </w:p>
        </w:tc>
        <w:tc>
          <w:tcPr>
            <w:tcW w:w="5103" w:type="dxa"/>
            <w:tcBorders>
              <w:top w:val="nil"/>
              <w:left w:val="nil"/>
              <w:bottom w:val="single" w:color="auto" w:sz="4" w:space="0"/>
              <w:right w:val="single" w:color="auto" w:sz="4" w:space="0"/>
            </w:tcBorders>
            <w:shd w:val="clear" w:color="auto" w:fill="FFFFFF" w:themeFill="background1"/>
            <w:vAlign w:val="center"/>
          </w:tcPr>
          <w:p w14:paraId="055AE202">
            <w:pPr>
              <w:widowControl/>
              <w:spacing w:line="240" w:lineRule="exact"/>
              <w:rPr>
                <w:rFonts w:hint="eastAsia" w:ascii="宋体" w:hAnsi="宋体" w:cs="宋体"/>
                <w:kern w:val="0"/>
                <w:sz w:val="20"/>
                <w:szCs w:val="20"/>
              </w:rPr>
            </w:pPr>
            <w:r>
              <w:rPr>
                <w:rFonts w:hint="eastAsia" w:ascii="宋体" w:hAnsi="宋体" w:cs="宋体"/>
                <w:kern w:val="0"/>
                <w:sz w:val="20"/>
                <w:szCs w:val="20"/>
              </w:rPr>
              <w:t>谷氨酸钠、呈味核苷酸二钠、铅（以 Pb 计）、糖精钠（以糖精计）、甜 蜜素（以环己基氨基磺酸计）、安赛蜜、菌落总数、大肠菌群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0A9D22BF">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0EE460E9">
        <w:tblPrEx>
          <w:shd w:val="clear" w:color="auto" w:fill="FFFFFF" w:themeFill="background1"/>
          <w:tblCellMar>
            <w:top w:w="0" w:type="dxa"/>
            <w:left w:w="108" w:type="dxa"/>
            <w:bottom w:w="0" w:type="dxa"/>
            <w:right w:w="108" w:type="dxa"/>
          </w:tblCellMar>
        </w:tblPrEx>
        <w:trPr>
          <w:trHeight w:val="16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3ADAB3D">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88F15BB">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4418738">
            <w:pPr>
              <w:widowControl/>
              <w:spacing w:line="240" w:lineRule="exact"/>
              <w:rPr>
                <w:rFonts w:hint="eastAsia" w:ascii="宋体" w:hAnsi="宋体" w:cs="宋体"/>
                <w:kern w:val="0"/>
                <w:sz w:val="20"/>
                <w:szCs w:val="20"/>
              </w:rPr>
            </w:pPr>
            <w:r>
              <w:rPr>
                <w:rFonts w:hint="eastAsia" w:ascii="宋体" w:hAnsi="宋体" w:cs="宋体"/>
                <w:kern w:val="0"/>
                <w:sz w:val="20"/>
                <w:szCs w:val="20"/>
              </w:rPr>
              <w:t>普通食用</w:t>
            </w:r>
            <w:r>
              <w:rPr>
                <w:rFonts w:hint="eastAsia" w:ascii="宋体" w:hAnsi="宋体" w:cs="宋体"/>
                <w:kern w:val="0"/>
                <w:sz w:val="20"/>
                <w:szCs w:val="20"/>
              </w:rPr>
              <w:br w:type="textWrapping"/>
            </w:r>
            <w:r>
              <w:rPr>
                <w:rFonts w:hint="eastAsia" w:ascii="宋体" w:hAnsi="宋体" w:cs="宋体"/>
                <w:kern w:val="0"/>
                <w:sz w:val="20"/>
                <w:szCs w:val="20"/>
              </w:rPr>
              <w:t>盐</w:t>
            </w:r>
          </w:p>
        </w:tc>
        <w:tc>
          <w:tcPr>
            <w:tcW w:w="5103" w:type="dxa"/>
            <w:tcBorders>
              <w:top w:val="nil"/>
              <w:left w:val="nil"/>
              <w:bottom w:val="single" w:color="auto" w:sz="4" w:space="0"/>
              <w:right w:val="single" w:color="auto" w:sz="4" w:space="0"/>
            </w:tcBorders>
            <w:shd w:val="clear" w:color="auto" w:fill="FFFFFF" w:themeFill="background1"/>
            <w:vAlign w:val="center"/>
          </w:tcPr>
          <w:p w14:paraId="50ED327B">
            <w:pPr>
              <w:widowControl/>
              <w:spacing w:line="240" w:lineRule="exact"/>
              <w:rPr>
                <w:rFonts w:hint="eastAsia" w:ascii="宋体" w:hAnsi="宋体" w:cs="宋体"/>
                <w:kern w:val="0"/>
                <w:sz w:val="20"/>
                <w:szCs w:val="20"/>
              </w:rPr>
            </w:pPr>
            <w:r>
              <w:rPr>
                <w:rFonts w:hint="eastAsia" w:ascii="宋体" w:hAnsi="宋体" w:cs="宋体"/>
                <w:kern w:val="0"/>
                <w:sz w:val="20"/>
                <w:szCs w:val="20"/>
              </w:rPr>
              <w:t>氯化钠、钡（以 Ba 计）、碘（以 I 计）、铅（以 Pb 计）、总砷（以 As</w:t>
            </w:r>
            <w:r>
              <w:rPr>
                <w:rFonts w:hint="eastAsia" w:ascii="宋体" w:hAnsi="宋体" w:cs="宋体"/>
                <w:kern w:val="0"/>
                <w:sz w:val="20"/>
                <w:szCs w:val="20"/>
              </w:rPr>
              <w:br w:type="textWrapping"/>
            </w:r>
            <w:r>
              <w:rPr>
                <w:rFonts w:hint="eastAsia" w:ascii="宋体" w:hAnsi="宋体" w:cs="宋体"/>
                <w:kern w:val="0"/>
                <w:sz w:val="20"/>
                <w:szCs w:val="20"/>
              </w:rPr>
              <w:t>计）、镉（以 Cd 计）、总汞（以 Hg 计）、亚铁氰化钾/亚铁氰化钠（以</w:t>
            </w:r>
            <w:r>
              <w:rPr>
                <w:rFonts w:hint="eastAsia" w:ascii="宋体" w:hAnsi="宋体" w:cs="宋体"/>
                <w:kern w:val="0"/>
                <w:sz w:val="20"/>
                <w:szCs w:val="20"/>
              </w:rPr>
              <w:br w:type="textWrapping"/>
            </w:r>
            <w:r>
              <w:rPr>
                <w:rFonts w:hint="eastAsia" w:ascii="宋体" w:hAnsi="宋体" w:cs="宋体"/>
                <w:kern w:val="0"/>
                <w:sz w:val="20"/>
                <w:szCs w:val="20"/>
              </w:rPr>
              <w:t>亚铁氰根计）</w:t>
            </w:r>
          </w:p>
        </w:tc>
        <w:tc>
          <w:tcPr>
            <w:tcW w:w="850" w:type="dxa"/>
            <w:tcBorders>
              <w:top w:val="nil"/>
              <w:left w:val="nil"/>
              <w:bottom w:val="single" w:color="auto" w:sz="4" w:space="0"/>
              <w:right w:val="single" w:color="auto" w:sz="4" w:space="0"/>
            </w:tcBorders>
            <w:shd w:val="clear" w:color="auto" w:fill="FFFFFF" w:themeFill="background1"/>
            <w:vAlign w:val="center"/>
          </w:tcPr>
          <w:p w14:paraId="36B668EF">
            <w:pPr>
              <w:widowControl/>
              <w:jc w:val="right"/>
              <w:rPr>
                <w:rFonts w:hint="eastAsia" w:ascii="宋体" w:hAnsi="宋体" w:cs="宋体"/>
                <w:kern w:val="0"/>
                <w:sz w:val="20"/>
                <w:szCs w:val="20"/>
              </w:rPr>
            </w:pPr>
            <w:r>
              <w:rPr>
                <w:rFonts w:hint="eastAsia" w:ascii="宋体" w:hAnsi="宋体" w:cs="宋体"/>
                <w:kern w:val="0"/>
                <w:sz w:val="20"/>
                <w:szCs w:val="20"/>
              </w:rPr>
              <w:t>1</w:t>
            </w:r>
          </w:p>
        </w:tc>
      </w:tr>
      <w:tr w14:paraId="43AEE022">
        <w:tblPrEx>
          <w:shd w:val="clear" w:color="auto" w:fill="FFFFFF" w:themeFill="background1"/>
          <w:tblCellMar>
            <w:top w:w="0" w:type="dxa"/>
            <w:left w:w="108" w:type="dxa"/>
            <w:bottom w:w="0" w:type="dxa"/>
            <w:right w:w="108" w:type="dxa"/>
          </w:tblCellMar>
        </w:tblPrEx>
        <w:trPr>
          <w:trHeight w:val="264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A667414">
            <w:pPr>
              <w:widowControl/>
              <w:jc w:val="right"/>
              <w:rPr>
                <w:rFonts w:hint="eastAsia" w:ascii="宋体" w:hAnsi="宋体" w:cs="宋体"/>
                <w:kern w:val="0"/>
                <w:sz w:val="20"/>
                <w:szCs w:val="20"/>
              </w:rPr>
            </w:pPr>
            <w:r>
              <w:rPr>
                <w:rFonts w:hint="eastAsia" w:ascii="宋体" w:hAnsi="宋体" w:cs="宋体"/>
                <w:kern w:val="0"/>
                <w:sz w:val="20"/>
                <w:szCs w:val="20"/>
              </w:rPr>
              <w:t>5</w:t>
            </w:r>
          </w:p>
        </w:tc>
        <w:tc>
          <w:tcPr>
            <w:tcW w:w="1456" w:type="dxa"/>
            <w:tcBorders>
              <w:top w:val="nil"/>
              <w:left w:val="nil"/>
              <w:bottom w:val="single" w:color="auto" w:sz="4" w:space="0"/>
              <w:right w:val="single" w:color="auto" w:sz="4" w:space="0"/>
            </w:tcBorders>
            <w:shd w:val="clear" w:color="auto" w:fill="FFFFFF" w:themeFill="background1"/>
            <w:vAlign w:val="center"/>
          </w:tcPr>
          <w:p w14:paraId="77800E43">
            <w:pPr>
              <w:widowControl/>
              <w:jc w:val="left"/>
              <w:rPr>
                <w:rFonts w:hint="eastAsia" w:ascii="宋体" w:hAnsi="宋体" w:cs="宋体"/>
                <w:kern w:val="0"/>
                <w:sz w:val="20"/>
                <w:szCs w:val="20"/>
              </w:rPr>
            </w:pPr>
            <w:r>
              <w:rPr>
                <w:rFonts w:hint="eastAsia" w:ascii="宋体" w:hAnsi="宋体" w:cs="宋体"/>
                <w:kern w:val="0"/>
                <w:sz w:val="20"/>
                <w:szCs w:val="20"/>
              </w:rPr>
              <w:t>饼干</w:t>
            </w:r>
          </w:p>
        </w:tc>
        <w:tc>
          <w:tcPr>
            <w:tcW w:w="954" w:type="dxa"/>
            <w:tcBorders>
              <w:top w:val="nil"/>
              <w:left w:val="nil"/>
              <w:bottom w:val="single" w:color="auto" w:sz="4" w:space="0"/>
              <w:right w:val="single" w:color="auto" w:sz="4" w:space="0"/>
            </w:tcBorders>
            <w:shd w:val="clear" w:color="auto" w:fill="FFFFFF" w:themeFill="background1"/>
            <w:vAlign w:val="center"/>
          </w:tcPr>
          <w:p w14:paraId="06B008DE">
            <w:pPr>
              <w:widowControl/>
              <w:spacing w:line="240" w:lineRule="exact"/>
              <w:rPr>
                <w:rFonts w:hint="eastAsia" w:ascii="宋体" w:hAnsi="宋体" w:cs="宋体"/>
                <w:kern w:val="0"/>
                <w:sz w:val="20"/>
                <w:szCs w:val="20"/>
              </w:rPr>
            </w:pPr>
            <w:r>
              <w:rPr>
                <w:rFonts w:hint="eastAsia" w:ascii="宋体" w:hAnsi="宋体" w:cs="宋体"/>
                <w:kern w:val="0"/>
                <w:sz w:val="20"/>
                <w:szCs w:val="20"/>
              </w:rPr>
              <w:t>饼干</w:t>
            </w:r>
          </w:p>
        </w:tc>
        <w:tc>
          <w:tcPr>
            <w:tcW w:w="5103" w:type="dxa"/>
            <w:tcBorders>
              <w:top w:val="nil"/>
              <w:left w:val="nil"/>
              <w:bottom w:val="single" w:color="auto" w:sz="4" w:space="0"/>
              <w:right w:val="single" w:color="auto" w:sz="4" w:space="0"/>
            </w:tcBorders>
            <w:shd w:val="clear" w:color="auto" w:fill="FFFFFF" w:themeFill="background1"/>
            <w:vAlign w:val="center"/>
          </w:tcPr>
          <w:p w14:paraId="2A50EF1D">
            <w:pPr>
              <w:widowControl/>
              <w:spacing w:line="240" w:lineRule="exact"/>
              <w:rPr>
                <w:rFonts w:hint="eastAsia" w:ascii="宋体" w:hAnsi="宋体" w:cs="宋体"/>
                <w:kern w:val="0"/>
                <w:sz w:val="20"/>
                <w:szCs w:val="20"/>
              </w:rPr>
            </w:pPr>
            <w:r>
              <w:rPr>
                <w:rFonts w:hint="eastAsia" w:ascii="宋体" w:hAnsi="宋体" w:cs="宋体"/>
                <w:kern w:val="0"/>
                <w:sz w:val="20"/>
                <w:szCs w:val="20"/>
              </w:rPr>
              <w:t>酸价(以脂肪计)(KOH)、过氧化值（以脂肪计）、山梨酸及其钾盐（以山梨酸计）、铝的残留量（干样品，以Al计）、脱氢乙酸及其钠盐（以脱氢乙酸计）、甜蜜素（以环己基氨基磺酸计）、糖精钠（以糖精计）、二氧化硫残留量、苯甲酸及其钠盐（以苯甲酸计）、合成着色剂（柠檬黄、日落黄、胭脂红、苋菜红、亮蓝、靛蓝、诱惑红）、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7DF1E36E">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5262ECE9">
        <w:tblPrEx>
          <w:tblCellMar>
            <w:top w:w="0" w:type="dxa"/>
            <w:left w:w="108" w:type="dxa"/>
            <w:bottom w:w="0" w:type="dxa"/>
            <w:right w:w="108" w:type="dxa"/>
          </w:tblCellMar>
        </w:tblPrEx>
        <w:trPr>
          <w:trHeight w:val="16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6D944D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56" w:type="dxa"/>
            <w:tcBorders>
              <w:top w:val="nil"/>
              <w:left w:val="nil"/>
              <w:bottom w:val="single" w:color="auto" w:sz="4" w:space="0"/>
              <w:right w:val="single" w:color="auto" w:sz="4" w:space="0"/>
            </w:tcBorders>
            <w:shd w:val="clear" w:color="auto" w:fill="FFFFFF" w:themeFill="background1"/>
            <w:vAlign w:val="center"/>
          </w:tcPr>
          <w:p w14:paraId="78334A7D">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54" w:type="dxa"/>
            <w:tcBorders>
              <w:top w:val="nil"/>
              <w:left w:val="nil"/>
              <w:bottom w:val="single" w:color="auto" w:sz="4" w:space="0"/>
              <w:right w:val="single" w:color="auto" w:sz="4" w:space="0"/>
            </w:tcBorders>
            <w:shd w:val="clear" w:color="auto" w:fill="FFFFFF" w:themeFill="background1"/>
            <w:vAlign w:val="center"/>
          </w:tcPr>
          <w:p w14:paraId="62BDA1CF">
            <w:pPr>
              <w:widowControl/>
              <w:spacing w:line="240" w:lineRule="exact"/>
              <w:rPr>
                <w:rFonts w:hint="eastAsia" w:ascii="宋体" w:hAnsi="宋体" w:cs="宋体"/>
                <w:kern w:val="0"/>
                <w:sz w:val="20"/>
                <w:szCs w:val="20"/>
              </w:rPr>
            </w:pPr>
            <w:r>
              <w:rPr>
                <w:rFonts w:hint="eastAsia" w:ascii="宋体" w:hAnsi="宋体" w:cs="宋体"/>
                <w:kern w:val="0"/>
                <w:sz w:val="20"/>
                <w:szCs w:val="20"/>
              </w:rPr>
              <w:t>水产动物</w:t>
            </w:r>
            <w:r>
              <w:rPr>
                <w:rFonts w:hint="eastAsia" w:ascii="宋体" w:hAnsi="宋体" w:cs="宋体"/>
                <w:kern w:val="0"/>
                <w:sz w:val="20"/>
                <w:szCs w:val="20"/>
              </w:rPr>
              <w:br w:type="textWrapping"/>
            </w:r>
            <w:r>
              <w:rPr>
                <w:rFonts w:hint="eastAsia" w:ascii="宋体" w:hAnsi="宋体" w:cs="宋体"/>
                <w:kern w:val="0"/>
                <w:sz w:val="20"/>
                <w:szCs w:val="20"/>
              </w:rPr>
              <w:t>类罐头</w:t>
            </w:r>
          </w:p>
        </w:tc>
        <w:tc>
          <w:tcPr>
            <w:tcW w:w="5103" w:type="dxa"/>
            <w:tcBorders>
              <w:top w:val="nil"/>
              <w:left w:val="nil"/>
              <w:bottom w:val="single" w:color="auto" w:sz="4" w:space="0"/>
              <w:right w:val="single" w:color="auto" w:sz="4" w:space="0"/>
            </w:tcBorders>
            <w:shd w:val="clear" w:color="auto" w:fill="FFFFFF" w:themeFill="background1"/>
            <w:vAlign w:val="center"/>
          </w:tcPr>
          <w:p w14:paraId="1FF55A8B">
            <w:pPr>
              <w:widowControl/>
              <w:spacing w:line="240" w:lineRule="exact"/>
              <w:rPr>
                <w:rFonts w:hint="eastAsia" w:ascii="宋体" w:hAnsi="宋体" w:cs="宋体"/>
                <w:kern w:val="0"/>
                <w:sz w:val="20"/>
                <w:szCs w:val="20"/>
              </w:rPr>
            </w:pPr>
            <w:r>
              <w:rPr>
                <w:rFonts w:hint="eastAsia" w:ascii="宋体" w:hAnsi="宋体" w:cs="宋体"/>
                <w:kern w:val="0"/>
                <w:sz w:val="20"/>
                <w:szCs w:val="20"/>
              </w:rPr>
              <w:t>组胺、铅（以 Pb 计）、无机砷（以 As 计）、脱氢乙酸及其钠盐（以脱氢 乙酸计）、苯甲酸及其钠盐（以苯甲酸计）、山梨酸及其钾盐（以山梨酸 计）、糖精钠（以糖精计）、甜蜜素（以环己基氨基磺酸计）、商业无菌</w:t>
            </w:r>
          </w:p>
        </w:tc>
        <w:tc>
          <w:tcPr>
            <w:tcW w:w="850" w:type="dxa"/>
            <w:tcBorders>
              <w:top w:val="nil"/>
              <w:left w:val="nil"/>
              <w:bottom w:val="single" w:color="auto" w:sz="4" w:space="0"/>
              <w:right w:val="single" w:color="auto" w:sz="4" w:space="0"/>
            </w:tcBorders>
            <w:shd w:val="clear" w:color="auto" w:fill="FFFFFF" w:themeFill="background1"/>
            <w:vAlign w:val="center"/>
          </w:tcPr>
          <w:p w14:paraId="229F3FE5">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5B3A22C1">
        <w:tblPrEx>
          <w:tblCellMar>
            <w:top w:w="0" w:type="dxa"/>
            <w:left w:w="108" w:type="dxa"/>
            <w:bottom w:w="0" w:type="dxa"/>
            <w:right w:w="108" w:type="dxa"/>
          </w:tblCellMar>
        </w:tblPrEx>
        <w:trPr>
          <w:trHeight w:val="96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382793BE">
            <w:pPr>
              <w:widowControl/>
              <w:jc w:val="right"/>
              <w:rPr>
                <w:rFonts w:hint="eastAsia" w:ascii="宋体" w:hAnsi="宋体" w:cs="宋体"/>
                <w:kern w:val="0"/>
                <w:sz w:val="20"/>
                <w:szCs w:val="20"/>
              </w:rPr>
            </w:pPr>
            <w:r>
              <w:rPr>
                <w:rFonts w:hint="eastAsia" w:ascii="宋体" w:hAnsi="宋体" w:cs="宋体"/>
                <w:kern w:val="0"/>
                <w:sz w:val="20"/>
                <w:szCs w:val="20"/>
              </w:rPr>
              <w:t>9</w:t>
            </w:r>
          </w:p>
        </w:tc>
        <w:tc>
          <w:tcPr>
            <w:tcW w:w="1456" w:type="dxa"/>
            <w:tcBorders>
              <w:top w:val="nil"/>
              <w:left w:val="nil"/>
              <w:bottom w:val="single" w:color="auto" w:sz="4" w:space="0"/>
              <w:right w:val="single" w:color="auto" w:sz="4" w:space="0"/>
            </w:tcBorders>
            <w:shd w:val="clear" w:color="auto" w:fill="FFFFFF" w:themeFill="background1"/>
            <w:vAlign w:val="center"/>
          </w:tcPr>
          <w:p w14:paraId="615BA57B">
            <w:pPr>
              <w:widowControl/>
              <w:jc w:val="left"/>
              <w:rPr>
                <w:rFonts w:hint="eastAsia" w:ascii="宋体" w:hAnsi="宋体" w:cs="宋体"/>
                <w:kern w:val="0"/>
                <w:sz w:val="20"/>
                <w:szCs w:val="20"/>
              </w:rPr>
            </w:pPr>
            <w:r>
              <w:rPr>
                <w:rFonts w:hint="eastAsia" w:ascii="宋体" w:hAnsi="宋体" w:cs="宋体"/>
                <w:kern w:val="0"/>
                <w:sz w:val="20"/>
                <w:szCs w:val="20"/>
              </w:rPr>
              <w:t>淀粉及淀粉</w:t>
            </w:r>
            <w:r>
              <w:rPr>
                <w:rFonts w:hint="eastAsia" w:ascii="宋体" w:hAnsi="宋体" w:cs="宋体"/>
                <w:kern w:val="0"/>
                <w:sz w:val="20"/>
                <w:szCs w:val="20"/>
              </w:rPr>
              <w:br w:type="textWrapping"/>
            </w:r>
            <w:r>
              <w:rPr>
                <w:rFonts w:hint="eastAsia" w:ascii="宋体" w:hAnsi="宋体" w:cs="宋体"/>
                <w:kern w:val="0"/>
                <w:sz w:val="20"/>
                <w:szCs w:val="20"/>
              </w:rPr>
              <w:t>制品</w:t>
            </w:r>
          </w:p>
        </w:tc>
        <w:tc>
          <w:tcPr>
            <w:tcW w:w="954" w:type="dxa"/>
            <w:tcBorders>
              <w:top w:val="nil"/>
              <w:left w:val="nil"/>
              <w:bottom w:val="single" w:color="auto" w:sz="4" w:space="0"/>
              <w:right w:val="single" w:color="auto" w:sz="4" w:space="0"/>
            </w:tcBorders>
            <w:shd w:val="clear" w:color="auto" w:fill="FFFFFF" w:themeFill="background1"/>
            <w:noWrap/>
            <w:vAlign w:val="center"/>
          </w:tcPr>
          <w:p w14:paraId="13E84823">
            <w:pPr>
              <w:widowControl/>
              <w:spacing w:line="240" w:lineRule="exact"/>
              <w:rPr>
                <w:rFonts w:hint="eastAsia" w:ascii="宋体" w:hAnsi="宋体" w:cs="宋体"/>
                <w:kern w:val="0"/>
                <w:sz w:val="20"/>
                <w:szCs w:val="20"/>
              </w:rPr>
            </w:pPr>
            <w:r>
              <w:rPr>
                <w:rFonts w:ascii="宋体" w:hAnsi="宋体" w:cs="宋体"/>
                <w:kern w:val="0"/>
                <w:sz w:val="20"/>
                <w:szCs w:val="20"/>
              </w:rPr>
              <w:t>淀粉</w:t>
            </w:r>
          </w:p>
        </w:tc>
        <w:tc>
          <w:tcPr>
            <w:tcW w:w="5103" w:type="dxa"/>
            <w:tcBorders>
              <w:top w:val="nil"/>
              <w:left w:val="nil"/>
              <w:bottom w:val="single" w:color="auto" w:sz="4" w:space="0"/>
              <w:right w:val="single" w:color="auto" w:sz="4" w:space="0"/>
            </w:tcBorders>
            <w:shd w:val="clear" w:color="auto" w:fill="FFFFFF" w:themeFill="background1"/>
            <w:vAlign w:val="center"/>
          </w:tcPr>
          <w:p w14:paraId="51242222">
            <w:pPr>
              <w:widowControl/>
              <w:spacing w:line="240" w:lineRule="exact"/>
              <w:rPr>
                <w:rFonts w:hint="eastAsia" w:ascii="宋体" w:hAnsi="宋体" w:cs="宋体"/>
                <w:kern w:val="0"/>
                <w:sz w:val="20"/>
                <w:szCs w:val="20"/>
              </w:rPr>
            </w:pPr>
            <w:r>
              <w:rPr>
                <w:rFonts w:hint="eastAsia" w:ascii="宋体" w:hAnsi="宋体" w:cs="宋体"/>
                <w:kern w:val="0"/>
                <w:sz w:val="20"/>
                <w:szCs w:val="20"/>
              </w:rPr>
              <w:t>铅（以 Pb 计）、菌落总数、大肠菌群、霉菌和酵母、二氧化硫残留量、</w:t>
            </w:r>
            <w:r>
              <w:rPr>
                <w:rFonts w:hint="eastAsia" w:ascii="宋体" w:hAnsi="宋体" w:cs="宋体"/>
                <w:kern w:val="0"/>
                <w:sz w:val="20"/>
                <w:szCs w:val="20"/>
              </w:rPr>
              <w:br w:type="textWrapping"/>
            </w:r>
            <w:r>
              <w:rPr>
                <w:rFonts w:hint="eastAsia" w:ascii="宋体" w:hAnsi="宋体" w:cs="宋体"/>
                <w:kern w:val="0"/>
                <w:sz w:val="20"/>
                <w:szCs w:val="20"/>
              </w:rPr>
              <w:t>脱氢乙酸及其钠盐（以脱氢乙酸计） 、葛根素</w:t>
            </w:r>
          </w:p>
        </w:tc>
        <w:tc>
          <w:tcPr>
            <w:tcW w:w="850" w:type="dxa"/>
            <w:tcBorders>
              <w:top w:val="nil"/>
              <w:left w:val="nil"/>
              <w:bottom w:val="single" w:color="auto" w:sz="4" w:space="0"/>
              <w:right w:val="single" w:color="auto" w:sz="4" w:space="0"/>
            </w:tcBorders>
            <w:shd w:val="clear" w:color="auto" w:fill="FFFFFF" w:themeFill="background1"/>
            <w:vAlign w:val="center"/>
          </w:tcPr>
          <w:p w14:paraId="723E4DC3">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54BEFEB7">
        <w:tblPrEx>
          <w:shd w:val="clear" w:color="auto" w:fill="FFFFFF" w:themeFill="background1"/>
          <w:tblCellMar>
            <w:top w:w="0" w:type="dxa"/>
            <w:left w:w="108" w:type="dxa"/>
            <w:bottom w:w="0" w:type="dxa"/>
            <w:right w:w="108" w:type="dxa"/>
          </w:tblCellMar>
        </w:tblPrEx>
        <w:trPr>
          <w:trHeight w:val="2205"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0543C20">
            <w:pPr>
              <w:widowControl/>
              <w:jc w:val="right"/>
              <w:rPr>
                <w:rFonts w:hint="eastAsia" w:ascii="宋体" w:hAnsi="宋体" w:cs="宋体"/>
                <w:kern w:val="0"/>
                <w:sz w:val="20"/>
                <w:szCs w:val="20"/>
              </w:rPr>
            </w:pPr>
            <w:r>
              <w:rPr>
                <w:rFonts w:hint="eastAsia" w:ascii="宋体" w:hAnsi="宋体" w:cs="宋体"/>
                <w:kern w:val="0"/>
                <w:sz w:val="20"/>
                <w:szCs w:val="20"/>
              </w:rPr>
              <w:t>10</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A9374B0">
            <w:pPr>
              <w:widowControl/>
              <w:jc w:val="left"/>
              <w:rPr>
                <w:rFonts w:hint="eastAsia" w:ascii="宋体" w:hAnsi="宋体" w:cs="宋体"/>
                <w:kern w:val="0"/>
                <w:sz w:val="20"/>
                <w:szCs w:val="20"/>
              </w:rPr>
            </w:pPr>
            <w:r>
              <w:rPr>
                <w:rFonts w:hint="eastAsia" w:ascii="宋体" w:hAnsi="宋体" w:cs="宋体"/>
                <w:kern w:val="0"/>
                <w:sz w:val="20"/>
                <w:szCs w:val="20"/>
              </w:rPr>
              <w:t>糕点</w:t>
            </w:r>
          </w:p>
        </w:tc>
        <w:tc>
          <w:tcPr>
            <w:tcW w:w="954" w:type="dxa"/>
            <w:tcBorders>
              <w:top w:val="nil"/>
              <w:left w:val="nil"/>
              <w:bottom w:val="single" w:color="auto" w:sz="4" w:space="0"/>
              <w:right w:val="single" w:color="auto" w:sz="4" w:space="0"/>
            </w:tcBorders>
            <w:shd w:val="clear" w:color="auto" w:fill="FFFFFF" w:themeFill="background1"/>
            <w:vAlign w:val="center"/>
          </w:tcPr>
          <w:p w14:paraId="25F04E58">
            <w:pPr>
              <w:widowControl/>
              <w:spacing w:line="240" w:lineRule="exact"/>
              <w:rPr>
                <w:rFonts w:hint="eastAsia" w:ascii="宋体" w:hAnsi="宋体" w:cs="宋体"/>
                <w:kern w:val="0"/>
                <w:sz w:val="20"/>
                <w:szCs w:val="20"/>
              </w:rPr>
            </w:pPr>
            <w:r>
              <w:rPr>
                <w:rFonts w:hint="eastAsia" w:ascii="宋体" w:hAnsi="宋体" w:cs="宋体"/>
                <w:kern w:val="0"/>
                <w:sz w:val="20"/>
                <w:szCs w:val="20"/>
              </w:rPr>
              <w:t>面包</w:t>
            </w:r>
          </w:p>
        </w:tc>
        <w:tc>
          <w:tcPr>
            <w:tcW w:w="5103" w:type="dxa"/>
            <w:tcBorders>
              <w:top w:val="nil"/>
              <w:left w:val="nil"/>
              <w:bottom w:val="single" w:color="auto" w:sz="4" w:space="0"/>
              <w:right w:val="single" w:color="auto" w:sz="4" w:space="0"/>
            </w:tcBorders>
            <w:shd w:val="clear" w:color="auto" w:fill="FFFFFF" w:themeFill="background1"/>
            <w:vAlign w:val="center"/>
          </w:tcPr>
          <w:p w14:paraId="0EFA479C">
            <w:pPr>
              <w:widowControl/>
              <w:spacing w:line="240" w:lineRule="exact"/>
              <w:rPr>
                <w:rFonts w:hint="eastAsia" w:ascii="宋体" w:hAnsi="宋体" w:cs="宋体"/>
                <w:kern w:val="0"/>
                <w:sz w:val="20"/>
                <w:szCs w:val="20"/>
              </w:rPr>
            </w:pPr>
            <w:r>
              <w:rPr>
                <w:rFonts w:hint="eastAsia" w:ascii="宋体" w:hAnsi="宋体" w:cs="宋体"/>
                <w:kern w:val="0"/>
                <w:sz w:val="20"/>
                <w:szCs w:val="20"/>
              </w:rPr>
              <w:t>酸价（以脂肪计）（KOH）、过氧化值（以脂肪计）、铅（以Pb计）、苯甲酸及其钠盐（以苯甲酸计）、山梨酸及其钾盐（以山梨酸计）、糖精钠（以糖精计）、甜蜜素（以环己基氨基磺酸计）、安赛蜜、铝的残留量（干样品，以Al计）、丙酸及其钠盐、钙盐（以丙酸计）、脱氢乙酸及其钠盐（以脱氢乙酸计）、三氯蔗糖、合成着色剂（柠檬黄、日落黄、胭脂红、苋菜红、亮蓝、诱惑红）、防腐剂混合使用时各自用量占其最大使用量的比例之和、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3299E3A5">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3D1E7CBA">
        <w:tblPrEx>
          <w:shd w:val="clear" w:color="auto" w:fill="FFFFFF" w:themeFill="background1"/>
          <w:tblCellMar>
            <w:top w:w="0" w:type="dxa"/>
            <w:left w:w="108" w:type="dxa"/>
            <w:bottom w:w="0" w:type="dxa"/>
            <w:right w:w="108" w:type="dxa"/>
          </w:tblCellMar>
        </w:tblPrEx>
        <w:trPr>
          <w:trHeight w:val="36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E3EA126">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3B91383">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E2E40DC">
            <w:pPr>
              <w:widowControl/>
              <w:spacing w:line="240" w:lineRule="exact"/>
              <w:rPr>
                <w:rFonts w:hint="eastAsia" w:ascii="宋体" w:hAnsi="宋体" w:cs="宋体"/>
                <w:kern w:val="0"/>
                <w:sz w:val="20"/>
                <w:szCs w:val="20"/>
              </w:rPr>
            </w:pPr>
            <w:r>
              <w:rPr>
                <w:rFonts w:hint="eastAsia" w:ascii="宋体" w:hAnsi="宋体" w:cs="宋体"/>
                <w:kern w:val="0"/>
                <w:sz w:val="20"/>
                <w:szCs w:val="20"/>
              </w:rPr>
              <w:t>糕点</w:t>
            </w:r>
          </w:p>
        </w:tc>
        <w:tc>
          <w:tcPr>
            <w:tcW w:w="5103" w:type="dxa"/>
            <w:tcBorders>
              <w:top w:val="nil"/>
              <w:left w:val="nil"/>
              <w:bottom w:val="single" w:color="auto" w:sz="4" w:space="0"/>
              <w:right w:val="single" w:color="auto" w:sz="4" w:space="0"/>
            </w:tcBorders>
            <w:shd w:val="clear" w:color="auto" w:fill="FFFFFF" w:themeFill="background1"/>
            <w:vAlign w:val="center"/>
          </w:tcPr>
          <w:p w14:paraId="7F7B2191">
            <w:pPr>
              <w:widowControl/>
              <w:spacing w:line="240" w:lineRule="exact"/>
              <w:rPr>
                <w:rFonts w:hint="eastAsia" w:ascii="宋体" w:hAnsi="宋体" w:cs="宋体"/>
                <w:kern w:val="0"/>
                <w:sz w:val="20"/>
                <w:szCs w:val="20"/>
              </w:rPr>
            </w:pPr>
            <w:r>
              <w:rPr>
                <w:rFonts w:hint="eastAsia" w:ascii="宋体" w:hAnsi="宋体" w:cs="宋体"/>
                <w:kern w:val="0"/>
                <w:sz w:val="20"/>
                <w:szCs w:val="20"/>
              </w:rPr>
              <w:t>酸价（以脂肪计）、过氧化值（以脂肪计）、铅（以Pb计）、苯甲酸及其钠盐（以苯甲酸计）、山梨酸及其钾盐（以山梨酸计）、糖精钠（以糖精计）、甜蜜素（以环己基氨基磺酸计）、安赛蜜、铝的残留量（干样品，以Al计）、丙酸及其钠盐、钙盐（以丙酸计）、脱氢乙酸及其钠盐（以脱氢乙酸计）、纳他霉素、三氯蔗糖、丙二醇、合成着色剂（柠檬黄、日落黄、胭脂红、苋菜红、亮蓝、赤藓红、诱惑红）、防腐剂混合使用时各自用量占其最大使用量的比例之和、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31C3BC60">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60FDF967">
        <w:tblPrEx>
          <w:shd w:val="clear" w:color="auto" w:fill="FFFFFF" w:themeFill="background1"/>
          <w:tblCellMar>
            <w:top w:w="0" w:type="dxa"/>
            <w:left w:w="108" w:type="dxa"/>
            <w:bottom w:w="0" w:type="dxa"/>
            <w:right w:w="108" w:type="dxa"/>
          </w:tblCellMar>
        </w:tblPrEx>
        <w:trPr>
          <w:trHeight w:val="2117"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5A3BAD8">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543D10E">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5B7BEBC">
            <w:pPr>
              <w:widowControl/>
              <w:spacing w:line="240" w:lineRule="exact"/>
              <w:rPr>
                <w:rFonts w:hint="eastAsia" w:ascii="宋体" w:hAnsi="宋体" w:cs="宋体"/>
                <w:kern w:val="0"/>
                <w:sz w:val="20"/>
                <w:szCs w:val="20"/>
              </w:rPr>
            </w:pPr>
            <w:r>
              <w:rPr>
                <w:rFonts w:hint="eastAsia" w:ascii="宋体" w:hAnsi="宋体" w:cs="宋体"/>
                <w:kern w:val="0"/>
                <w:sz w:val="20"/>
                <w:szCs w:val="20"/>
              </w:rPr>
              <w:t>月饼</w:t>
            </w:r>
          </w:p>
        </w:tc>
        <w:tc>
          <w:tcPr>
            <w:tcW w:w="5103" w:type="dxa"/>
            <w:tcBorders>
              <w:top w:val="nil"/>
              <w:left w:val="nil"/>
              <w:bottom w:val="single" w:color="auto" w:sz="4" w:space="0"/>
              <w:right w:val="single" w:color="auto" w:sz="4" w:space="0"/>
            </w:tcBorders>
            <w:shd w:val="clear" w:color="auto" w:fill="FFFFFF" w:themeFill="background1"/>
            <w:vAlign w:val="center"/>
          </w:tcPr>
          <w:p w14:paraId="451CF210">
            <w:pPr>
              <w:widowControl/>
              <w:spacing w:line="240" w:lineRule="exact"/>
              <w:rPr>
                <w:rFonts w:hint="eastAsia" w:ascii="宋体" w:hAnsi="宋体" w:cs="宋体"/>
                <w:kern w:val="0"/>
                <w:sz w:val="20"/>
                <w:szCs w:val="20"/>
              </w:rPr>
            </w:pPr>
            <w:r>
              <w:rPr>
                <w:rFonts w:hint="eastAsia" w:ascii="宋体" w:hAnsi="宋体" w:cs="宋体"/>
                <w:kern w:val="0"/>
                <w:sz w:val="20"/>
                <w:szCs w:val="20"/>
              </w:rPr>
              <w:t>酸价（以脂肪计）、过氧化值（以脂肪计）、糖精钠（以糖精计）、苯甲酸及其钠盐（以苯甲酸计）、山梨酸及其钾盐（以山梨酸计）、铝的残留量（干样品，以Al计）、丙酸及其钠盐、钙盐（以丙酸计）、脱氢乙酸及其钠盐（以脱氢乙酸计）、纳他霉素、合成着色剂（柠檬黄、日落黄、胭脂红、苋菜红、亮蓝、赤藓红、诱惑红）、防腐剂混合使用时各自用量占其最大使用量的比例之和、菌落总数、大肠菌群、金黄色葡萄球菌、沙门氏菌、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027F1965">
            <w:pPr>
              <w:widowControl/>
              <w:jc w:val="right"/>
              <w:rPr>
                <w:rFonts w:hint="eastAsia" w:ascii="宋体" w:hAnsi="宋体" w:cs="宋体"/>
                <w:kern w:val="0"/>
                <w:sz w:val="20"/>
                <w:szCs w:val="20"/>
              </w:rPr>
            </w:pPr>
            <w:r>
              <w:rPr>
                <w:rFonts w:hint="eastAsia" w:ascii="宋体" w:hAnsi="宋体" w:cs="宋体"/>
                <w:kern w:val="0"/>
                <w:sz w:val="20"/>
                <w:szCs w:val="20"/>
              </w:rPr>
              <w:t>8</w:t>
            </w:r>
          </w:p>
        </w:tc>
      </w:tr>
      <w:tr w14:paraId="3151D313">
        <w:tblPrEx>
          <w:tblCellMar>
            <w:top w:w="0" w:type="dxa"/>
            <w:left w:w="108" w:type="dxa"/>
            <w:bottom w:w="0" w:type="dxa"/>
            <w:right w:w="108" w:type="dxa"/>
          </w:tblCellMar>
        </w:tblPrEx>
        <w:trPr>
          <w:trHeight w:val="1367"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A55C9BA">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8289EDE">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9636A43">
            <w:pPr>
              <w:widowControl/>
              <w:spacing w:line="240" w:lineRule="exact"/>
              <w:rPr>
                <w:rFonts w:hint="eastAsia" w:ascii="宋体" w:hAnsi="宋体" w:cs="宋体"/>
                <w:kern w:val="0"/>
                <w:sz w:val="20"/>
                <w:szCs w:val="20"/>
              </w:rPr>
            </w:pPr>
            <w:r>
              <w:rPr>
                <w:rFonts w:hint="eastAsia" w:ascii="宋体" w:hAnsi="宋体" w:cs="宋体"/>
                <w:kern w:val="0"/>
                <w:sz w:val="20"/>
                <w:szCs w:val="20"/>
              </w:rPr>
              <w:t>粽子</w:t>
            </w:r>
          </w:p>
        </w:tc>
        <w:tc>
          <w:tcPr>
            <w:tcW w:w="5103" w:type="dxa"/>
            <w:tcBorders>
              <w:top w:val="nil"/>
              <w:left w:val="nil"/>
              <w:bottom w:val="single" w:color="auto" w:sz="4" w:space="0"/>
              <w:right w:val="single" w:color="auto" w:sz="4" w:space="0"/>
            </w:tcBorders>
            <w:shd w:val="clear" w:color="auto" w:fill="FFFFFF" w:themeFill="background1"/>
            <w:vAlign w:val="center"/>
          </w:tcPr>
          <w:p w14:paraId="25F06E59">
            <w:pPr>
              <w:widowControl/>
              <w:spacing w:line="240" w:lineRule="exact"/>
              <w:rPr>
                <w:rFonts w:hint="eastAsia" w:ascii="宋体" w:hAnsi="宋体" w:cs="宋体"/>
                <w:kern w:val="0"/>
                <w:sz w:val="20"/>
                <w:szCs w:val="20"/>
              </w:rPr>
            </w:pPr>
            <w:r>
              <w:rPr>
                <w:rFonts w:hint="eastAsia" w:ascii="宋体" w:hAnsi="宋体" w:cs="宋体"/>
                <w:kern w:val="0"/>
                <w:sz w:val="20"/>
                <w:szCs w:val="20"/>
              </w:rPr>
              <w:t>过氧化值(以脂肪计)、甜蜜素(以环己基氨基磺酸计)、山梨酸及其钾盐（以山梨酸计）、脱氢乙酸及其钠盐（以脱氢乙酸计）、糖精钠（以糖精计）、安赛蜜、菌落总数、大肠菌群、金黄色葡萄球菌、沙门氏菌、霉菌、商业无菌</w:t>
            </w:r>
          </w:p>
        </w:tc>
        <w:tc>
          <w:tcPr>
            <w:tcW w:w="850" w:type="dxa"/>
            <w:tcBorders>
              <w:top w:val="nil"/>
              <w:left w:val="nil"/>
              <w:bottom w:val="single" w:color="auto" w:sz="4" w:space="0"/>
              <w:right w:val="single" w:color="auto" w:sz="4" w:space="0"/>
            </w:tcBorders>
            <w:shd w:val="clear" w:color="auto" w:fill="FFFFFF" w:themeFill="background1"/>
            <w:vAlign w:val="center"/>
          </w:tcPr>
          <w:p w14:paraId="13C6164A">
            <w:pPr>
              <w:widowControl/>
              <w:jc w:val="right"/>
              <w:rPr>
                <w:rFonts w:hint="eastAsia" w:ascii="宋体" w:hAnsi="宋体" w:cs="宋体"/>
                <w:kern w:val="0"/>
                <w:sz w:val="20"/>
                <w:szCs w:val="20"/>
              </w:rPr>
            </w:pPr>
            <w:r>
              <w:rPr>
                <w:rFonts w:hint="eastAsia" w:ascii="宋体" w:hAnsi="宋体" w:cs="宋体"/>
                <w:kern w:val="0"/>
                <w:sz w:val="20"/>
                <w:szCs w:val="20"/>
              </w:rPr>
              <w:t>7</w:t>
            </w:r>
          </w:p>
        </w:tc>
      </w:tr>
      <w:tr w14:paraId="18036F10">
        <w:tblPrEx>
          <w:tblCellMar>
            <w:top w:w="0" w:type="dxa"/>
            <w:left w:w="108" w:type="dxa"/>
            <w:bottom w:w="0" w:type="dxa"/>
            <w:right w:w="108" w:type="dxa"/>
          </w:tblCellMar>
        </w:tblPrEx>
        <w:trPr>
          <w:trHeight w:val="1131"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B1B509A">
            <w:pPr>
              <w:widowControl/>
              <w:jc w:val="right"/>
              <w:rPr>
                <w:rFonts w:hint="eastAsia" w:ascii="宋体" w:hAnsi="宋体" w:cs="宋体"/>
                <w:kern w:val="0"/>
                <w:sz w:val="20"/>
                <w:szCs w:val="20"/>
              </w:rPr>
            </w:pPr>
            <w:r>
              <w:rPr>
                <w:rFonts w:hint="eastAsia" w:ascii="宋体" w:hAnsi="宋体" w:cs="宋体"/>
                <w:kern w:val="0"/>
                <w:sz w:val="20"/>
                <w:szCs w:val="20"/>
              </w:rPr>
              <w:t>11</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1EFEF79">
            <w:pPr>
              <w:widowControl/>
              <w:jc w:val="left"/>
              <w:rPr>
                <w:rFonts w:hint="eastAsia" w:ascii="宋体" w:hAnsi="宋体" w:cs="宋体"/>
                <w:kern w:val="0"/>
                <w:sz w:val="20"/>
                <w:szCs w:val="20"/>
              </w:rPr>
            </w:pPr>
            <w:r>
              <w:rPr>
                <w:rFonts w:hint="eastAsia" w:ascii="宋体" w:hAnsi="宋体" w:cs="宋体"/>
                <w:kern w:val="0"/>
                <w:sz w:val="20"/>
                <w:szCs w:val="20"/>
              </w:rPr>
              <w:t>食用农产品</w:t>
            </w:r>
          </w:p>
        </w:tc>
        <w:tc>
          <w:tcPr>
            <w:tcW w:w="954" w:type="dxa"/>
            <w:tcBorders>
              <w:top w:val="nil"/>
              <w:left w:val="nil"/>
              <w:bottom w:val="single" w:color="auto" w:sz="4" w:space="0"/>
              <w:right w:val="single" w:color="auto" w:sz="4" w:space="0"/>
            </w:tcBorders>
            <w:shd w:val="clear" w:color="auto" w:fill="FFFFFF" w:themeFill="background1"/>
            <w:vAlign w:val="center"/>
          </w:tcPr>
          <w:p w14:paraId="7CC2D264">
            <w:pPr>
              <w:widowControl/>
              <w:spacing w:line="240" w:lineRule="exact"/>
              <w:rPr>
                <w:rFonts w:hint="eastAsia" w:ascii="宋体" w:hAnsi="宋体" w:cs="宋体"/>
                <w:kern w:val="0"/>
                <w:sz w:val="20"/>
                <w:szCs w:val="20"/>
              </w:rPr>
            </w:pPr>
            <w:r>
              <w:rPr>
                <w:rFonts w:hint="eastAsia" w:ascii="宋体" w:hAnsi="宋体" w:cs="宋体"/>
                <w:kern w:val="0"/>
                <w:sz w:val="20"/>
                <w:szCs w:val="20"/>
              </w:rPr>
              <w:t>猪肉</w:t>
            </w:r>
          </w:p>
        </w:tc>
        <w:tc>
          <w:tcPr>
            <w:tcW w:w="5103" w:type="dxa"/>
            <w:tcBorders>
              <w:top w:val="nil"/>
              <w:left w:val="nil"/>
              <w:bottom w:val="single" w:color="auto" w:sz="4" w:space="0"/>
              <w:right w:val="single" w:color="auto" w:sz="4" w:space="0"/>
            </w:tcBorders>
            <w:shd w:val="clear" w:color="auto" w:fill="FFFFFF" w:themeFill="background1"/>
            <w:vAlign w:val="center"/>
          </w:tcPr>
          <w:p w14:paraId="590E3393">
            <w:pPr>
              <w:widowControl/>
              <w:spacing w:line="240" w:lineRule="exact"/>
              <w:rPr>
                <w:rFonts w:hint="eastAsia" w:ascii="宋体" w:hAnsi="宋体" w:cs="宋体"/>
                <w:kern w:val="0"/>
                <w:sz w:val="20"/>
                <w:szCs w:val="20"/>
              </w:rPr>
            </w:pPr>
            <w:r>
              <w:rPr>
                <w:rFonts w:hint="eastAsia" w:ascii="宋体" w:hAnsi="宋体" w:cs="宋体"/>
                <w:kern w:val="0"/>
                <w:sz w:val="20"/>
                <w:szCs w:val="20"/>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10DD61F3">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7B201EF3">
        <w:tblPrEx>
          <w:shd w:val="clear" w:color="auto" w:fill="FFFFFF" w:themeFill="background1"/>
          <w:tblCellMar>
            <w:top w:w="0" w:type="dxa"/>
            <w:left w:w="108" w:type="dxa"/>
            <w:bottom w:w="0" w:type="dxa"/>
            <w:right w:w="108" w:type="dxa"/>
          </w:tblCellMar>
        </w:tblPrEx>
        <w:trPr>
          <w:trHeight w:val="1347"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6C86CBD">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20063C7">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4400B052">
            <w:pPr>
              <w:widowControl/>
              <w:spacing w:line="240" w:lineRule="exact"/>
              <w:rPr>
                <w:rFonts w:hint="eastAsia" w:ascii="宋体" w:hAnsi="宋体" w:cs="宋体"/>
                <w:kern w:val="0"/>
                <w:sz w:val="20"/>
                <w:szCs w:val="20"/>
              </w:rPr>
            </w:pPr>
            <w:r>
              <w:rPr>
                <w:rFonts w:hint="eastAsia" w:ascii="宋体" w:hAnsi="宋体" w:cs="宋体"/>
                <w:kern w:val="0"/>
                <w:sz w:val="20"/>
                <w:szCs w:val="20"/>
              </w:rPr>
              <w:t>鸡肉</w:t>
            </w:r>
          </w:p>
        </w:tc>
        <w:tc>
          <w:tcPr>
            <w:tcW w:w="5103" w:type="dxa"/>
            <w:tcBorders>
              <w:top w:val="nil"/>
              <w:left w:val="nil"/>
              <w:bottom w:val="single" w:color="auto" w:sz="4" w:space="0"/>
              <w:right w:val="single" w:color="auto" w:sz="4" w:space="0"/>
            </w:tcBorders>
            <w:shd w:val="clear" w:color="auto" w:fill="FFFFFF" w:themeFill="background1"/>
            <w:vAlign w:val="center"/>
          </w:tcPr>
          <w:p w14:paraId="69790A43">
            <w:pPr>
              <w:widowControl/>
              <w:spacing w:line="240" w:lineRule="exact"/>
              <w:rPr>
                <w:rFonts w:hint="eastAsia" w:ascii="宋体" w:hAnsi="宋体" w:cs="宋体"/>
                <w:kern w:val="0"/>
                <w:sz w:val="20"/>
                <w:szCs w:val="20"/>
              </w:rPr>
            </w:pPr>
            <w:r>
              <w:rPr>
                <w:rFonts w:hint="eastAsia" w:ascii="宋体" w:hAnsi="宋体" w:cs="宋体"/>
                <w:kern w:val="0"/>
                <w:sz w:val="20"/>
                <w:szCs w:val="20"/>
              </w:rPr>
              <w:t>挥发性盐基氮、呋喃唑酮代谢物、呋喃西林代谢物、呋喃它酮代谢物、氯霉素、氧氟沙星、培氟沙星、诺氟沙星、恩诺沙星、沙拉沙星、替米考星、磺胺类（总量）、甲氧苄啶、氟苯尼考、多西环素、甲硝唑、尼卡巴嗪、环丙氨嗪、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638B8953">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5EFD9751">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A503C67">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329F318">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4B5F919F">
            <w:pPr>
              <w:widowControl/>
              <w:spacing w:line="240" w:lineRule="exact"/>
              <w:rPr>
                <w:rFonts w:hint="eastAsia" w:ascii="宋体" w:hAnsi="宋体" w:cs="宋体"/>
                <w:kern w:val="0"/>
                <w:sz w:val="20"/>
                <w:szCs w:val="20"/>
              </w:rPr>
            </w:pPr>
            <w:r>
              <w:rPr>
                <w:rFonts w:hint="eastAsia" w:ascii="宋体" w:hAnsi="宋体" w:cs="宋体"/>
                <w:kern w:val="0"/>
                <w:sz w:val="20"/>
                <w:szCs w:val="20"/>
              </w:rPr>
              <w:t>豆芽</w:t>
            </w:r>
          </w:p>
        </w:tc>
        <w:tc>
          <w:tcPr>
            <w:tcW w:w="5103" w:type="dxa"/>
            <w:tcBorders>
              <w:top w:val="nil"/>
              <w:left w:val="nil"/>
              <w:bottom w:val="single" w:color="auto" w:sz="4" w:space="0"/>
              <w:right w:val="single" w:color="auto" w:sz="4" w:space="0"/>
            </w:tcBorders>
            <w:shd w:val="clear" w:color="auto" w:fill="FFFFFF" w:themeFill="background1"/>
            <w:vAlign w:val="center"/>
          </w:tcPr>
          <w:p w14:paraId="2C62598E">
            <w:pPr>
              <w:widowControl/>
              <w:spacing w:line="240" w:lineRule="exact"/>
              <w:rPr>
                <w:rFonts w:hint="eastAsia" w:ascii="宋体" w:hAnsi="宋体" w:cs="宋体"/>
                <w:kern w:val="0"/>
                <w:sz w:val="20"/>
                <w:szCs w:val="20"/>
              </w:rPr>
            </w:pPr>
            <w:r>
              <w:rPr>
                <w:rFonts w:hint="eastAsia" w:ascii="宋体" w:hAnsi="宋体" w:cs="宋体"/>
                <w:kern w:val="0"/>
                <w:sz w:val="20"/>
                <w:szCs w:val="20"/>
              </w:rPr>
              <w:t>铅（以Pb计）、总汞(以Hg计)、4-氯苯氧乙酸钠（以4-氯苯氧乙酸计）、6-苄基腺嘌呤（6-BA）、亚硫酸盐（以SO2计）</w:t>
            </w:r>
          </w:p>
        </w:tc>
        <w:tc>
          <w:tcPr>
            <w:tcW w:w="850" w:type="dxa"/>
            <w:tcBorders>
              <w:top w:val="nil"/>
              <w:left w:val="nil"/>
              <w:bottom w:val="single" w:color="auto" w:sz="4" w:space="0"/>
              <w:right w:val="single" w:color="auto" w:sz="4" w:space="0"/>
            </w:tcBorders>
            <w:shd w:val="clear" w:color="auto" w:fill="FFFFFF" w:themeFill="background1"/>
            <w:vAlign w:val="center"/>
          </w:tcPr>
          <w:p w14:paraId="5412596D">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24CD1E42">
        <w:tblPrEx>
          <w:shd w:val="clear" w:color="auto" w:fill="FFFFFF" w:themeFill="background1"/>
          <w:tblCellMar>
            <w:top w:w="0" w:type="dxa"/>
            <w:left w:w="108" w:type="dxa"/>
            <w:bottom w:w="0" w:type="dxa"/>
            <w:right w:w="108" w:type="dxa"/>
          </w:tblCellMar>
        </w:tblPrEx>
        <w:trPr>
          <w:trHeight w:val="1125"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1A2EDC5">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2887543">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80744E2">
            <w:pPr>
              <w:widowControl/>
              <w:spacing w:line="240" w:lineRule="exact"/>
              <w:rPr>
                <w:rFonts w:hint="eastAsia" w:ascii="宋体" w:hAnsi="宋体" w:cs="宋体"/>
                <w:kern w:val="0"/>
                <w:sz w:val="20"/>
                <w:szCs w:val="20"/>
              </w:rPr>
            </w:pPr>
            <w:r>
              <w:rPr>
                <w:rFonts w:hint="eastAsia" w:ascii="宋体" w:hAnsi="宋体" w:cs="宋体"/>
                <w:kern w:val="0"/>
                <w:sz w:val="20"/>
                <w:szCs w:val="20"/>
              </w:rPr>
              <w:t>葱</w:t>
            </w:r>
          </w:p>
        </w:tc>
        <w:tc>
          <w:tcPr>
            <w:tcW w:w="5103" w:type="dxa"/>
            <w:tcBorders>
              <w:top w:val="nil"/>
              <w:left w:val="nil"/>
              <w:bottom w:val="single" w:color="auto" w:sz="4" w:space="0"/>
              <w:right w:val="single" w:color="auto" w:sz="4" w:space="0"/>
            </w:tcBorders>
            <w:shd w:val="clear" w:color="auto" w:fill="FFFFFF" w:themeFill="background1"/>
            <w:vAlign w:val="center"/>
          </w:tcPr>
          <w:p w14:paraId="79EA7F1E">
            <w:pPr>
              <w:widowControl/>
              <w:spacing w:line="240" w:lineRule="exact"/>
              <w:rPr>
                <w:rFonts w:hint="eastAsia" w:ascii="宋体" w:hAnsi="宋体" w:cs="宋体"/>
                <w:kern w:val="0"/>
                <w:sz w:val="20"/>
                <w:szCs w:val="20"/>
              </w:rPr>
            </w:pPr>
            <w:r>
              <w:rPr>
                <w:rFonts w:hint="eastAsia" w:ascii="宋体" w:hAnsi="宋体" w:cs="宋体"/>
                <w:kern w:val="0"/>
                <w:sz w:val="20"/>
                <w:szCs w:val="20"/>
              </w:rPr>
              <w:t>铅（以Pb计）、镉（以Cd计）、丙环唑、毒死蜱、甲拌磷、甲基异柳磷、克百威、氯氟氰菊酯和高效氯氟氰菊酯、噻虫嗪、三唑磷、水胺硫磷、戊唑醇、氧乐果、乙酰甲胺磷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341BAD1E">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71B09BBE">
        <w:tblPrEx>
          <w:shd w:val="clear" w:color="auto" w:fill="FFFFFF" w:themeFill="background1"/>
          <w:tblCellMar>
            <w:top w:w="0" w:type="dxa"/>
            <w:left w:w="108" w:type="dxa"/>
            <w:bottom w:w="0" w:type="dxa"/>
            <w:right w:w="108" w:type="dxa"/>
          </w:tblCellMar>
        </w:tblPrEx>
        <w:trPr>
          <w:trHeight w:val="1214"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C0E92F4">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62897B3">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5E5067A5">
            <w:pPr>
              <w:widowControl/>
              <w:spacing w:line="240" w:lineRule="exact"/>
              <w:rPr>
                <w:rFonts w:hint="eastAsia" w:ascii="宋体" w:hAnsi="宋体" w:cs="宋体"/>
                <w:kern w:val="0"/>
                <w:sz w:val="20"/>
                <w:szCs w:val="20"/>
              </w:rPr>
            </w:pPr>
            <w:r>
              <w:rPr>
                <w:rFonts w:hint="eastAsia" w:ascii="宋体" w:hAnsi="宋体" w:cs="宋体"/>
                <w:kern w:val="0"/>
                <w:sz w:val="20"/>
                <w:szCs w:val="20"/>
              </w:rPr>
              <w:t>韭菜</w:t>
            </w:r>
          </w:p>
        </w:tc>
        <w:tc>
          <w:tcPr>
            <w:tcW w:w="5103" w:type="dxa"/>
            <w:tcBorders>
              <w:top w:val="nil"/>
              <w:left w:val="nil"/>
              <w:bottom w:val="single" w:color="auto" w:sz="4" w:space="0"/>
              <w:right w:val="single" w:color="auto" w:sz="4" w:space="0"/>
            </w:tcBorders>
            <w:shd w:val="clear" w:color="auto" w:fill="FFFFFF" w:themeFill="background1"/>
            <w:vAlign w:val="center"/>
          </w:tcPr>
          <w:p w14:paraId="4DA518EE">
            <w:pPr>
              <w:widowControl/>
              <w:spacing w:line="240" w:lineRule="exact"/>
              <w:rPr>
                <w:rFonts w:hint="eastAsia" w:ascii="宋体" w:hAnsi="宋体" w:cs="宋体"/>
                <w:kern w:val="0"/>
                <w:sz w:val="20"/>
                <w:szCs w:val="20"/>
              </w:rPr>
            </w:pPr>
            <w:r>
              <w:rPr>
                <w:rFonts w:hint="eastAsia" w:ascii="宋体" w:hAnsi="宋体" w:cs="宋体"/>
                <w:kern w:val="0"/>
                <w:sz w:val="20"/>
                <w:szCs w:val="20"/>
              </w:rPr>
              <w:t>铅（以Pb计）、镉（以Cd计）、阿维菌素、敌敌畏、毒死蜱、多菌灵、二甲戊灵、氟虫腈、腐霉利、甲胺磷、甲拌磷、克百威、乐果、六六六、氯氟氰菊酯和高效氯氟氰菊酯、氯氰菊酯和高效氯氰菊酯、三氯杀螨醇、三唑磷、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51BA4331">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0295DF05">
        <w:tblPrEx>
          <w:shd w:val="clear" w:color="auto" w:fill="FFFFFF" w:themeFill="background1"/>
          <w:tblCellMar>
            <w:top w:w="0" w:type="dxa"/>
            <w:left w:w="108" w:type="dxa"/>
            <w:bottom w:w="0" w:type="dxa"/>
            <w:right w:w="108" w:type="dxa"/>
          </w:tblCellMar>
        </w:tblPrEx>
        <w:trPr>
          <w:trHeight w:val="1118"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F53CC46">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CD063D5">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192CA62">
            <w:pPr>
              <w:widowControl/>
              <w:spacing w:line="240" w:lineRule="exact"/>
              <w:rPr>
                <w:rFonts w:hint="eastAsia" w:ascii="宋体" w:hAnsi="宋体" w:cs="宋体"/>
                <w:kern w:val="0"/>
                <w:sz w:val="20"/>
                <w:szCs w:val="20"/>
              </w:rPr>
            </w:pPr>
            <w:r>
              <w:rPr>
                <w:rFonts w:hint="eastAsia" w:ascii="宋体" w:hAnsi="宋体" w:cs="宋体"/>
                <w:kern w:val="0"/>
                <w:sz w:val="20"/>
                <w:szCs w:val="20"/>
              </w:rPr>
              <w:t>菠菜</w:t>
            </w:r>
          </w:p>
        </w:tc>
        <w:tc>
          <w:tcPr>
            <w:tcW w:w="5103" w:type="dxa"/>
            <w:tcBorders>
              <w:top w:val="nil"/>
              <w:left w:val="nil"/>
              <w:bottom w:val="single" w:color="auto" w:sz="4" w:space="0"/>
              <w:right w:val="single" w:color="auto" w:sz="4" w:space="0"/>
            </w:tcBorders>
            <w:shd w:val="clear" w:color="auto" w:fill="FFFFFF" w:themeFill="background1"/>
            <w:vAlign w:val="center"/>
          </w:tcPr>
          <w:p w14:paraId="476AC993">
            <w:pPr>
              <w:widowControl/>
              <w:spacing w:line="240" w:lineRule="exact"/>
              <w:rPr>
                <w:rFonts w:hint="eastAsia" w:ascii="宋体" w:hAnsi="宋体" w:cs="宋体"/>
                <w:kern w:val="0"/>
                <w:sz w:val="20"/>
                <w:szCs w:val="20"/>
              </w:rPr>
            </w:pPr>
            <w:r>
              <w:rPr>
                <w:rFonts w:hint="eastAsia" w:ascii="宋体" w:hAnsi="宋体" w:cs="宋体"/>
                <w:kern w:val="0"/>
                <w:sz w:val="20"/>
                <w:szCs w:val="20"/>
              </w:rPr>
              <w:t>铅（以Pb计）、镉（以Cd计）、铬（以Cr计）、阿维菌素、毒死蜱、氟虫腈、腐霉利、甲氨基阿维菌素苯甲酸盐、甲拌磷、乐果、氯氟氰菊酯和高效氯氟氰菊酯、水胺硫磷、氧乐果、乙酰甲胺磷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66C3DA2D">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76FE0A02">
        <w:tblPrEx>
          <w:shd w:val="clear" w:color="auto" w:fill="FFFFFF" w:themeFill="background1"/>
          <w:tblCellMar>
            <w:top w:w="0" w:type="dxa"/>
            <w:left w:w="108" w:type="dxa"/>
            <w:bottom w:w="0" w:type="dxa"/>
            <w:right w:w="108" w:type="dxa"/>
          </w:tblCellMar>
        </w:tblPrEx>
        <w:trPr>
          <w:trHeight w:val="1331"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A998128">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DFCBA2A">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637EDDE8">
            <w:pPr>
              <w:widowControl/>
              <w:spacing w:line="240" w:lineRule="exact"/>
              <w:rPr>
                <w:rFonts w:hint="eastAsia" w:ascii="宋体" w:hAnsi="宋体" w:cs="宋体"/>
                <w:kern w:val="0"/>
                <w:sz w:val="20"/>
                <w:szCs w:val="20"/>
              </w:rPr>
            </w:pPr>
            <w:r>
              <w:rPr>
                <w:rFonts w:hint="eastAsia" w:ascii="宋体" w:hAnsi="宋体" w:cs="宋体"/>
                <w:kern w:val="0"/>
                <w:sz w:val="20"/>
                <w:szCs w:val="20"/>
              </w:rPr>
              <w:t>普通白菜</w:t>
            </w:r>
          </w:p>
        </w:tc>
        <w:tc>
          <w:tcPr>
            <w:tcW w:w="5103" w:type="dxa"/>
            <w:tcBorders>
              <w:top w:val="nil"/>
              <w:left w:val="nil"/>
              <w:bottom w:val="single" w:color="auto" w:sz="4" w:space="0"/>
              <w:right w:val="single" w:color="auto" w:sz="4" w:space="0"/>
            </w:tcBorders>
            <w:shd w:val="clear" w:color="auto" w:fill="FFFFFF" w:themeFill="background1"/>
            <w:vAlign w:val="center"/>
          </w:tcPr>
          <w:p w14:paraId="151408D7">
            <w:pPr>
              <w:widowControl/>
              <w:spacing w:line="240" w:lineRule="exact"/>
              <w:rPr>
                <w:rFonts w:hint="eastAsia" w:ascii="宋体" w:hAnsi="宋体" w:cs="宋体"/>
                <w:kern w:val="0"/>
                <w:sz w:val="20"/>
                <w:szCs w:val="20"/>
              </w:rPr>
            </w:pPr>
            <w:r>
              <w:rPr>
                <w:rFonts w:hint="eastAsia" w:ascii="宋体" w:hAnsi="宋体" w:cs="宋体"/>
                <w:kern w:val="0"/>
                <w:sz w:val="20"/>
                <w:szCs w:val="20"/>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3CA3E7BD">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75E5E6AE">
        <w:tblPrEx>
          <w:tblCellMar>
            <w:top w:w="0" w:type="dxa"/>
            <w:left w:w="108" w:type="dxa"/>
            <w:bottom w:w="0" w:type="dxa"/>
            <w:right w:w="108" w:type="dxa"/>
          </w:tblCellMar>
        </w:tblPrEx>
        <w:trPr>
          <w:trHeight w:val="1408"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AD2F274">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9AC0C34">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85D0C58">
            <w:pPr>
              <w:widowControl/>
              <w:spacing w:line="240" w:lineRule="exact"/>
              <w:rPr>
                <w:rFonts w:hint="eastAsia" w:ascii="宋体" w:hAnsi="宋体" w:cs="宋体"/>
                <w:kern w:val="0"/>
                <w:sz w:val="20"/>
                <w:szCs w:val="20"/>
              </w:rPr>
            </w:pPr>
            <w:r>
              <w:rPr>
                <w:rFonts w:hint="eastAsia" w:ascii="宋体" w:hAnsi="宋体" w:cs="宋体"/>
                <w:kern w:val="0"/>
                <w:sz w:val="20"/>
                <w:szCs w:val="20"/>
              </w:rPr>
              <w:t>芹菜</w:t>
            </w:r>
          </w:p>
        </w:tc>
        <w:tc>
          <w:tcPr>
            <w:tcW w:w="5103" w:type="dxa"/>
            <w:tcBorders>
              <w:top w:val="nil"/>
              <w:left w:val="nil"/>
              <w:bottom w:val="single" w:color="auto" w:sz="4" w:space="0"/>
              <w:right w:val="single" w:color="auto" w:sz="4" w:space="0"/>
            </w:tcBorders>
            <w:shd w:val="clear" w:color="auto" w:fill="FFFFFF" w:themeFill="background1"/>
            <w:vAlign w:val="center"/>
          </w:tcPr>
          <w:p w14:paraId="64AF638F">
            <w:pPr>
              <w:widowControl/>
              <w:spacing w:line="240" w:lineRule="exact"/>
              <w:rPr>
                <w:rFonts w:hint="eastAsia" w:ascii="宋体" w:hAnsi="宋体" w:cs="宋体"/>
                <w:kern w:val="0"/>
                <w:sz w:val="20"/>
                <w:szCs w:val="20"/>
              </w:rPr>
            </w:pPr>
            <w:r>
              <w:rPr>
                <w:rFonts w:hint="eastAsia" w:ascii="宋体" w:hAnsi="宋体" w:cs="宋体"/>
                <w:kern w:val="0"/>
                <w:sz w:val="20"/>
                <w:szCs w:val="20"/>
              </w:rPr>
              <w:t>铅（以Pb计）、镉（以Cd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378B4BC0">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66963469">
        <w:tblPrEx>
          <w:shd w:val="clear" w:color="auto" w:fill="FFFFFF" w:themeFill="background1"/>
          <w:tblCellMar>
            <w:top w:w="0" w:type="dxa"/>
            <w:left w:w="108" w:type="dxa"/>
            <w:bottom w:w="0" w:type="dxa"/>
            <w:right w:w="108" w:type="dxa"/>
          </w:tblCellMar>
        </w:tblPrEx>
        <w:trPr>
          <w:trHeight w:val="96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FCF8A90">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80378C7">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283D2231">
            <w:pPr>
              <w:widowControl/>
              <w:spacing w:line="240" w:lineRule="exact"/>
              <w:rPr>
                <w:rFonts w:hint="eastAsia" w:ascii="宋体" w:hAnsi="宋体" w:cs="宋体"/>
                <w:kern w:val="0"/>
                <w:sz w:val="20"/>
                <w:szCs w:val="20"/>
              </w:rPr>
            </w:pPr>
            <w:r>
              <w:rPr>
                <w:rFonts w:hint="eastAsia" w:ascii="宋体" w:hAnsi="宋体" w:cs="宋体"/>
                <w:kern w:val="0"/>
                <w:sz w:val="20"/>
                <w:szCs w:val="20"/>
              </w:rPr>
              <w:t>茄子</w:t>
            </w:r>
          </w:p>
        </w:tc>
        <w:tc>
          <w:tcPr>
            <w:tcW w:w="5103" w:type="dxa"/>
            <w:tcBorders>
              <w:top w:val="nil"/>
              <w:left w:val="nil"/>
              <w:bottom w:val="single" w:color="auto" w:sz="4" w:space="0"/>
              <w:right w:val="single" w:color="auto" w:sz="4" w:space="0"/>
            </w:tcBorders>
            <w:shd w:val="clear" w:color="auto" w:fill="FFFFFF" w:themeFill="background1"/>
            <w:vAlign w:val="center"/>
          </w:tcPr>
          <w:p w14:paraId="4C55789C">
            <w:pPr>
              <w:widowControl/>
              <w:spacing w:line="240" w:lineRule="exact"/>
              <w:rPr>
                <w:rFonts w:hint="eastAsia" w:ascii="宋体" w:hAnsi="宋体" w:cs="宋体"/>
                <w:kern w:val="0"/>
                <w:sz w:val="20"/>
                <w:szCs w:val="20"/>
              </w:rPr>
            </w:pPr>
            <w:r>
              <w:rPr>
                <w:rFonts w:hint="eastAsia" w:ascii="宋体" w:hAnsi="宋体" w:cs="宋体"/>
                <w:kern w:val="0"/>
                <w:sz w:val="20"/>
                <w:szCs w:val="20"/>
              </w:rPr>
              <w:t>铅（以Pb计）、镉（以Cd计）、吡唑醚菌酯、毒死蜱、氟虫腈、甲氨基阿维菌素苯甲酸盐、甲胺磷、甲拌磷、克百威、噻虫胺、噻虫嗪、霜霉威和霜霉威盐酸盐、水胺硫磷、氧乐果、乙酰甲胺磷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0600C51A">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5981F5EA">
        <w:tblPrEx>
          <w:tblCellMar>
            <w:top w:w="0" w:type="dxa"/>
            <w:left w:w="108" w:type="dxa"/>
            <w:bottom w:w="0" w:type="dxa"/>
            <w:right w:w="108" w:type="dxa"/>
          </w:tblCellMar>
        </w:tblPrEx>
        <w:trPr>
          <w:trHeight w:val="1399"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B65824D">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0449BDC">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31C499A">
            <w:pPr>
              <w:widowControl/>
              <w:spacing w:line="240" w:lineRule="exact"/>
              <w:rPr>
                <w:rFonts w:hint="eastAsia" w:ascii="宋体" w:hAnsi="宋体" w:cs="宋体"/>
                <w:kern w:val="0"/>
                <w:sz w:val="20"/>
                <w:szCs w:val="20"/>
              </w:rPr>
            </w:pPr>
            <w:r>
              <w:rPr>
                <w:rFonts w:hint="eastAsia" w:ascii="宋体" w:hAnsi="宋体" w:cs="宋体"/>
                <w:kern w:val="0"/>
                <w:sz w:val="20"/>
                <w:szCs w:val="20"/>
              </w:rPr>
              <w:t>辣椒</w:t>
            </w:r>
          </w:p>
        </w:tc>
        <w:tc>
          <w:tcPr>
            <w:tcW w:w="5103" w:type="dxa"/>
            <w:tcBorders>
              <w:top w:val="nil"/>
              <w:left w:val="nil"/>
              <w:bottom w:val="single" w:color="auto" w:sz="4" w:space="0"/>
              <w:right w:val="single" w:color="auto" w:sz="4" w:space="0"/>
            </w:tcBorders>
            <w:shd w:val="clear" w:color="auto" w:fill="FFFFFF" w:themeFill="background1"/>
            <w:vAlign w:val="center"/>
          </w:tcPr>
          <w:p w14:paraId="3F404408">
            <w:pPr>
              <w:widowControl/>
              <w:spacing w:line="240" w:lineRule="exact"/>
              <w:rPr>
                <w:rFonts w:hint="eastAsia" w:ascii="宋体" w:hAnsi="宋体" w:cs="宋体"/>
                <w:kern w:val="0"/>
                <w:sz w:val="20"/>
                <w:szCs w:val="20"/>
              </w:rPr>
            </w:pPr>
            <w:r>
              <w:rPr>
                <w:rFonts w:hint="eastAsia" w:ascii="宋体" w:hAnsi="宋体" w:cs="宋体"/>
                <w:kern w:val="0"/>
                <w:sz w:val="20"/>
                <w:szCs w:val="20"/>
              </w:rPr>
              <w:t>铅（以Pb计）、镉（以Cd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1F7EAB65">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72DD6AFD">
        <w:tblPrEx>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9C402FF">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FB3ED8B">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54ACBF77">
            <w:pPr>
              <w:widowControl/>
              <w:spacing w:line="240" w:lineRule="exact"/>
              <w:rPr>
                <w:rFonts w:hint="eastAsia" w:ascii="宋体" w:hAnsi="宋体" w:cs="宋体"/>
                <w:kern w:val="0"/>
                <w:sz w:val="20"/>
                <w:szCs w:val="20"/>
              </w:rPr>
            </w:pPr>
            <w:r>
              <w:rPr>
                <w:rFonts w:hint="eastAsia" w:ascii="宋体" w:hAnsi="宋体" w:cs="宋体"/>
                <w:kern w:val="0"/>
                <w:sz w:val="20"/>
                <w:szCs w:val="20"/>
              </w:rPr>
              <w:t>甜椒</w:t>
            </w:r>
          </w:p>
        </w:tc>
        <w:tc>
          <w:tcPr>
            <w:tcW w:w="5103" w:type="dxa"/>
            <w:tcBorders>
              <w:top w:val="nil"/>
              <w:left w:val="nil"/>
              <w:bottom w:val="single" w:color="auto" w:sz="4" w:space="0"/>
              <w:right w:val="single" w:color="auto" w:sz="4" w:space="0"/>
            </w:tcBorders>
            <w:shd w:val="clear" w:color="auto" w:fill="FFFFFF" w:themeFill="background1"/>
            <w:vAlign w:val="center"/>
          </w:tcPr>
          <w:p w14:paraId="023A2D7F">
            <w:pPr>
              <w:widowControl/>
              <w:spacing w:line="240" w:lineRule="exact"/>
              <w:rPr>
                <w:rFonts w:hint="eastAsia" w:ascii="宋体" w:hAnsi="宋体" w:cs="宋体"/>
                <w:kern w:val="0"/>
                <w:sz w:val="20"/>
                <w:szCs w:val="20"/>
              </w:rPr>
            </w:pPr>
            <w:r>
              <w:rPr>
                <w:rFonts w:hint="eastAsia" w:ascii="宋体" w:hAnsi="宋体" w:cs="宋体"/>
                <w:kern w:val="0"/>
                <w:sz w:val="20"/>
                <w:szCs w:val="20"/>
              </w:rPr>
              <w:t>镉（以Cd计）、阿维菌素、倍硫磷、吡虫啉、吡唑醚菌酯、毒死蜱、克百威、噻虫胺、噻虫嗪、氧乐果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0CF01EE2">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2C9BD645">
        <w:tblPrEx>
          <w:tblCellMar>
            <w:top w:w="0" w:type="dxa"/>
            <w:left w:w="108" w:type="dxa"/>
            <w:bottom w:w="0" w:type="dxa"/>
            <w:right w:w="108" w:type="dxa"/>
          </w:tblCellMar>
        </w:tblPrEx>
        <w:trPr>
          <w:trHeight w:val="792"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35E6729">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7A852CE">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F7D8A8B">
            <w:pPr>
              <w:widowControl/>
              <w:spacing w:line="240" w:lineRule="exact"/>
              <w:rPr>
                <w:rFonts w:hint="eastAsia" w:ascii="宋体" w:hAnsi="宋体" w:cs="宋体"/>
                <w:kern w:val="0"/>
                <w:sz w:val="20"/>
                <w:szCs w:val="20"/>
              </w:rPr>
            </w:pPr>
            <w:r>
              <w:rPr>
                <w:rFonts w:hint="eastAsia" w:ascii="宋体" w:hAnsi="宋体" w:cs="宋体"/>
                <w:kern w:val="0"/>
                <w:sz w:val="20"/>
                <w:szCs w:val="20"/>
              </w:rPr>
              <w:t>黄瓜</w:t>
            </w:r>
          </w:p>
        </w:tc>
        <w:tc>
          <w:tcPr>
            <w:tcW w:w="5103" w:type="dxa"/>
            <w:tcBorders>
              <w:top w:val="nil"/>
              <w:left w:val="nil"/>
              <w:bottom w:val="single" w:color="auto" w:sz="4" w:space="0"/>
              <w:right w:val="single" w:color="auto" w:sz="4" w:space="0"/>
            </w:tcBorders>
            <w:shd w:val="clear" w:color="auto" w:fill="FFFFFF" w:themeFill="background1"/>
            <w:vAlign w:val="center"/>
          </w:tcPr>
          <w:p w14:paraId="2E38CAF1">
            <w:pPr>
              <w:widowControl/>
              <w:spacing w:line="240" w:lineRule="exact"/>
              <w:rPr>
                <w:rFonts w:hint="eastAsia" w:ascii="宋体" w:hAnsi="宋体" w:cs="宋体"/>
                <w:kern w:val="0"/>
                <w:sz w:val="20"/>
                <w:szCs w:val="20"/>
              </w:rPr>
            </w:pPr>
            <w:r>
              <w:rPr>
                <w:rFonts w:hint="eastAsia" w:ascii="宋体" w:hAnsi="宋体" w:cs="宋体"/>
                <w:kern w:val="0"/>
                <w:sz w:val="20"/>
                <w:szCs w:val="20"/>
              </w:rPr>
              <w:t>阿维菌素、哒螨灵、敌敌畏、毒死蜱、腐霉利、甲氨基阿维菌素苯甲酸盐、甲拌磷、克百威、乐果、噻虫嗪、氧乐果、乙螨唑、乙酰甲胺磷、异丙威</w:t>
            </w:r>
          </w:p>
        </w:tc>
        <w:tc>
          <w:tcPr>
            <w:tcW w:w="850" w:type="dxa"/>
            <w:tcBorders>
              <w:top w:val="nil"/>
              <w:left w:val="nil"/>
              <w:bottom w:val="single" w:color="auto" w:sz="4" w:space="0"/>
              <w:right w:val="single" w:color="auto" w:sz="4" w:space="0"/>
            </w:tcBorders>
            <w:shd w:val="clear" w:color="auto" w:fill="FFFFFF" w:themeFill="background1"/>
            <w:vAlign w:val="center"/>
          </w:tcPr>
          <w:p w14:paraId="53CE4E39">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70A5C915">
        <w:tblPrEx>
          <w:shd w:val="clear" w:color="auto" w:fill="FFFFFF" w:themeFill="background1"/>
          <w:tblCellMar>
            <w:top w:w="0" w:type="dxa"/>
            <w:left w:w="108" w:type="dxa"/>
            <w:bottom w:w="0" w:type="dxa"/>
            <w:right w:w="108" w:type="dxa"/>
          </w:tblCellMar>
        </w:tblPrEx>
        <w:trPr>
          <w:trHeight w:val="1129"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177EEAE">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10C6C58">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74A52B6E">
            <w:pPr>
              <w:widowControl/>
              <w:spacing w:line="240" w:lineRule="exact"/>
              <w:rPr>
                <w:rFonts w:hint="eastAsia" w:ascii="宋体" w:hAnsi="宋体" w:cs="宋体"/>
                <w:kern w:val="0"/>
                <w:sz w:val="20"/>
                <w:szCs w:val="20"/>
              </w:rPr>
            </w:pPr>
            <w:r>
              <w:rPr>
                <w:rFonts w:hint="eastAsia" w:ascii="宋体" w:hAnsi="宋体" w:cs="宋体"/>
                <w:kern w:val="0"/>
                <w:sz w:val="20"/>
                <w:szCs w:val="20"/>
              </w:rPr>
              <w:t>豇豆</w:t>
            </w:r>
          </w:p>
        </w:tc>
        <w:tc>
          <w:tcPr>
            <w:tcW w:w="5103" w:type="dxa"/>
            <w:tcBorders>
              <w:top w:val="nil"/>
              <w:left w:val="nil"/>
              <w:bottom w:val="single" w:color="auto" w:sz="4" w:space="0"/>
              <w:right w:val="single" w:color="auto" w:sz="4" w:space="0"/>
            </w:tcBorders>
            <w:shd w:val="clear" w:color="auto" w:fill="FFFFFF" w:themeFill="background1"/>
            <w:vAlign w:val="center"/>
          </w:tcPr>
          <w:p w14:paraId="7F801564">
            <w:pPr>
              <w:widowControl/>
              <w:spacing w:line="240" w:lineRule="exact"/>
              <w:rPr>
                <w:rFonts w:hint="eastAsia" w:ascii="宋体" w:hAnsi="宋体" w:cs="宋体"/>
                <w:kern w:val="0"/>
                <w:sz w:val="20"/>
                <w:szCs w:val="20"/>
              </w:rPr>
            </w:pPr>
            <w:r>
              <w:rPr>
                <w:rFonts w:hint="eastAsia" w:ascii="宋体" w:hAnsi="宋体" w:cs="宋体"/>
                <w:kern w:val="0"/>
                <w:sz w:val="20"/>
                <w:szCs w:val="20"/>
              </w:rPr>
              <w:t>阿维菌素、倍硫磷、啶虫脒、毒死蜱、氟虫腈、甲氨基阿维菌素苯甲酸盐、甲胺磷、甲拌磷、甲基异柳磷、克百威、乐果、氯氟氰菊酯和高效氯氟氰菊酯、氯氰菊酯和高效氯氰菊酯、灭蝇胺、噻虫胺、噻虫嗪、三唑磷、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6FC19609">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486B5FAE">
        <w:tblPrEx>
          <w:shd w:val="clear" w:color="auto" w:fill="FFFFFF" w:themeFill="background1"/>
          <w:tblCellMar>
            <w:top w:w="0" w:type="dxa"/>
            <w:left w:w="108" w:type="dxa"/>
            <w:bottom w:w="0" w:type="dxa"/>
            <w:right w:w="108" w:type="dxa"/>
          </w:tblCellMar>
        </w:tblPrEx>
        <w:trPr>
          <w:trHeight w:val="1332"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3202789">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39984D1">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53891BCB">
            <w:pPr>
              <w:widowControl/>
              <w:spacing w:line="240" w:lineRule="exact"/>
              <w:rPr>
                <w:rFonts w:hint="eastAsia" w:ascii="宋体" w:hAnsi="宋体" w:cs="宋体"/>
                <w:kern w:val="0"/>
                <w:sz w:val="20"/>
                <w:szCs w:val="20"/>
              </w:rPr>
            </w:pPr>
            <w:r>
              <w:rPr>
                <w:rFonts w:hint="eastAsia" w:ascii="宋体" w:hAnsi="宋体" w:cs="宋体"/>
                <w:kern w:val="0"/>
                <w:sz w:val="20"/>
                <w:szCs w:val="20"/>
              </w:rPr>
              <w:t>姜</w:t>
            </w:r>
          </w:p>
        </w:tc>
        <w:tc>
          <w:tcPr>
            <w:tcW w:w="5103" w:type="dxa"/>
            <w:tcBorders>
              <w:top w:val="nil"/>
              <w:left w:val="nil"/>
              <w:bottom w:val="single" w:color="auto" w:sz="4" w:space="0"/>
              <w:right w:val="single" w:color="auto" w:sz="4" w:space="0"/>
            </w:tcBorders>
            <w:shd w:val="clear" w:color="auto" w:fill="FFFFFF" w:themeFill="background1"/>
            <w:vAlign w:val="center"/>
          </w:tcPr>
          <w:p w14:paraId="4DFC1ABB">
            <w:pPr>
              <w:widowControl/>
              <w:spacing w:line="240" w:lineRule="exact"/>
              <w:rPr>
                <w:rFonts w:hint="eastAsia" w:ascii="宋体" w:hAnsi="宋体" w:cs="宋体"/>
                <w:kern w:val="0"/>
                <w:sz w:val="20"/>
                <w:szCs w:val="20"/>
              </w:rPr>
            </w:pPr>
            <w:r>
              <w:rPr>
                <w:rFonts w:hint="eastAsia" w:ascii="宋体" w:hAnsi="宋体" w:cs="宋体"/>
                <w:kern w:val="0"/>
                <w:sz w:val="20"/>
                <w:szCs w:val="20"/>
              </w:rPr>
              <w:t>铅（以Pb计）、镉（以Cd计）、吡虫啉、吡唑醚菌酯、敌敌畏、毒死蜱、甲胺磷、甲拌磷、克百威、六六六、氯氟氰菊酯和高效氯氟氰菊酯、氯氰菊酯和高效氯氰菊酯、氯唑磷、咪鲜胺和咪鲜胺锰盐、噻虫胺、噻虫嗪、二氧化硫残留量</w:t>
            </w:r>
          </w:p>
        </w:tc>
        <w:tc>
          <w:tcPr>
            <w:tcW w:w="850" w:type="dxa"/>
            <w:tcBorders>
              <w:top w:val="nil"/>
              <w:left w:val="nil"/>
              <w:bottom w:val="single" w:color="auto" w:sz="4" w:space="0"/>
              <w:right w:val="single" w:color="auto" w:sz="4" w:space="0"/>
            </w:tcBorders>
            <w:shd w:val="clear" w:color="auto" w:fill="FFFFFF" w:themeFill="background1"/>
            <w:vAlign w:val="center"/>
          </w:tcPr>
          <w:p w14:paraId="5B9A458F">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4ADCC20D">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A428328">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4AE736B">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738E9A32">
            <w:pPr>
              <w:widowControl/>
              <w:spacing w:line="240" w:lineRule="exact"/>
              <w:rPr>
                <w:rFonts w:hint="eastAsia" w:ascii="宋体" w:hAnsi="宋体" w:cs="宋体"/>
                <w:kern w:val="0"/>
                <w:sz w:val="20"/>
                <w:szCs w:val="20"/>
              </w:rPr>
            </w:pPr>
            <w:r>
              <w:rPr>
                <w:rFonts w:hint="eastAsia" w:ascii="宋体" w:hAnsi="宋体" w:cs="宋体"/>
                <w:kern w:val="0"/>
                <w:sz w:val="20"/>
                <w:szCs w:val="20"/>
              </w:rPr>
              <w:t>苹果</w:t>
            </w:r>
          </w:p>
        </w:tc>
        <w:tc>
          <w:tcPr>
            <w:tcW w:w="5103" w:type="dxa"/>
            <w:tcBorders>
              <w:top w:val="nil"/>
              <w:left w:val="nil"/>
              <w:bottom w:val="single" w:color="auto" w:sz="4" w:space="0"/>
              <w:right w:val="single" w:color="auto" w:sz="4" w:space="0"/>
            </w:tcBorders>
            <w:shd w:val="clear" w:color="auto" w:fill="FFFFFF" w:themeFill="background1"/>
            <w:vAlign w:val="center"/>
          </w:tcPr>
          <w:p w14:paraId="40BE778F">
            <w:pPr>
              <w:widowControl/>
              <w:spacing w:line="240" w:lineRule="exact"/>
              <w:rPr>
                <w:rFonts w:hint="eastAsia" w:ascii="宋体" w:hAnsi="宋体" w:cs="宋体"/>
                <w:kern w:val="0"/>
                <w:sz w:val="20"/>
                <w:szCs w:val="20"/>
              </w:rPr>
            </w:pPr>
            <w:r>
              <w:rPr>
                <w:rFonts w:hint="eastAsia" w:ascii="宋体" w:hAnsi="宋体" w:cs="宋体"/>
                <w:kern w:val="0"/>
                <w:sz w:val="20"/>
                <w:szCs w:val="20"/>
              </w:rPr>
              <w:t>敌敌畏、啶虫脒、毒死蜱、甲拌磷、克百威、氧乐果、三氯杀螨醇</w:t>
            </w:r>
          </w:p>
        </w:tc>
        <w:tc>
          <w:tcPr>
            <w:tcW w:w="850" w:type="dxa"/>
            <w:tcBorders>
              <w:top w:val="nil"/>
              <w:left w:val="nil"/>
              <w:bottom w:val="single" w:color="auto" w:sz="4" w:space="0"/>
              <w:right w:val="single" w:color="auto" w:sz="4" w:space="0"/>
            </w:tcBorders>
            <w:shd w:val="clear" w:color="auto" w:fill="FFFFFF" w:themeFill="background1"/>
            <w:vAlign w:val="center"/>
          </w:tcPr>
          <w:p w14:paraId="65FD8B7A">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35329922">
        <w:tblPrEx>
          <w:shd w:val="clear" w:color="auto" w:fill="FFFFFF" w:themeFill="background1"/>
          <w:tblCellMar>
            <w:top w:w="0" w:type="dxa"/>
            <w:left w:w="108" w:type="dxa"/>
            <w:bottom w:w="0" w:type="dxa"/>
            <w:right w:w="108" w:type="dxa"/>
          </w:tblCellMar>
        </w:tblPrEx>
        <w:trPr>
          <w:trHeight w:val="918"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20D5ACC">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560F111">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30CF26B">
            <w:pPr>
              <w:widowControl/>
              <w:spacing w:line="240" w:lineRule="exact"/>
              <w:rPr>
                <w:rFonts w:hint="eastAsia" w:ascii="宋体" w:hAnsi="宋体" w:cs="宋体"/>
                <w:kern w:val="0"/>
                <w:sz w:val="20"/>
                <w:szCs w:val="20"/>
              </w:rPr>
            </w:pPr>
            <w:r>
              <w:rPr>
                <w:rFonts w:hint="eastAsia" w:ascii="宋体" w:hAnsi="宋体" w:cs="宋体"/>
                <w:kern w:val="0"/>
                <w:sz w:val="20"/>
                <w:szCs w:val="20"/>
              </w:rPr>
              <w:t>梨</w:t>
            </w:r>
          </w:p>
        </w:tc>
        <w:tc>
          <w:tcPr>
            <w:tcW w:w="5103" w:type="dxa"/>
            <w:tcBorders>
              <w:top w:val="nil"/>
              <w:left w:val="nil"/>
              <w:bottom w:val="single" w:color="auto" w:sz="4" w:space="0"/>
              <w:right w:val="single" w:color="auto" w:sz="4" w:space="0"/>
            </w:tcBorders>
            <w:shd w:val="clear" w:color="auto" w:fill="FFFFFF" w:themeFill="background1"/>
            <w:vAlign w:val="center"/>
          </w:tcPr>
          <w:p w14:paraId="72BCB328">
            <w:pPr>
              <w:widowControl/>
              <w:spacing w:line="240" w:lineRule="exact"/>
              <w:rPr>
                <w:rFonts w:hint="eastAsia" w:ascii="宋体" w:hAnsi="宋体" w:cs="宋体"/>
                <w:kern w:val="0"/>
                <w:sz w:val="20"/>
                <w:szCs w:val="20"/>
              </w:rPr>
            </w:pPr>
            <w:r>
              <w:rPr>
                <w:rFonts w:hint="eastAsia" w:ascii="宋体" w:hAnsi="宋体" w:cs="宋体"/>
                <w:kern w:val="0"/>
                <w:sz w:val="20"/>
                <w:szCs w:val="20"/>
              </w:rPr>
              <w:t>吡虫啉、敌敌畏、毒死蜱、多菌灵、克百威、氯氟氰菊酯和高效氯氟氰菊酯、氧乐果、水胺硫磷、苯醚甲环唑、咪鲜胺和咪鲜胺锰盐、噻虫嗪、乙螨唑、乙酰甲胺磷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4C31FFE4">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236A0A2F">
        <w:tblPrEx>
          <w:shd w:val="clear" w:color="auto" w:fill="FFFFFF" w:themeFill="background1"/>
          <w:tblCellMar>
            <w:top w:w="0" w:type="dxa"/>
            <w:left w:w="108" w:type="dxa"/>
            <w:bottom w:w="0" w:type="dxa"/>
            <w:right w:w="108" w:type="dxa"/>
          </w:tblCellMar>
        </w:tblPrEx>
        <w:trPr>
          <w:trHeight w:val="1018"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12975E1">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E9C3258">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294452AE">
            <w:pPr>
              <w:widowControl/>
              <w:spacing w:line="240" w:lineRule="exact"/>
              <w:rPr>
                <w:rFonts w:hint="eastAsia" w:ascii="宋体" w:hAnsi="宋体" w:cs="宋体"/>
                <w:kern w:val="0"/>
                <w:sz w:val="20"/>
                <w:szCs w:val="20"/>
              </w:rPr>
            </w:pPr>
            <w:r>
              <w:rPr>
                <w:rFonts w:hint="eastAsia" w:ascii="宋体" w:hAnsi="宋体" w:cs="宋体"/>
                <w:kern w:val="0"/>
                <w:sz w:val="20"/>
                <w:szCs w:val="20"/>
              </w:rPr>
              <w:t>橙</w:t>
            </w:r>
          </w:p>
        </w:tc>
        <w:tc>
          <w:tcPr>
            <w:tcW w:w="5103" w:type="dxa"/>
            <w:tcBorders>
              <w:top w:val="nil"/>
              <w:left w:val="nil"/>
              <w:bottom w:val="single" w:color="auto" w:sz="4" w:space="0"/>
              <w:right w:val="single" w:color="auto" w:sz="4" w:space="0"/>
            </w:tcBorders>
            <w:shd w:val="clear" w:color="auto" w:fill="FFFFFF" w:themeFill="background1"/>
            <w:vAlign w:val="center"/>
          </w:tcPr>
          <w:p w14:paraId="3D24A897">
            <w:pPr>
              <w:widowControl/>
              <w:spacing w:line="240" w:lineRule="exact"/>
              <w:rPr>
                <w:rFonts w:hint="eastAsia" w:ascii="宋体" w:hAnsi="宋体" w:cs="宋体"/>
                <w:kern w:val="0"/>
                <w:sz w:val="20"/>
                <w:szCs w:val="20"/>
              </w:rPr>
            </w:pPr>
            <w:r>
              <w:rPr>
                <w:rFonts w:hint="eastAsia" w:ascii="宋体" w:hAnsi="宋体" w:cs="宋体"/>
                <w:kern w:val="0"/>
                <w:sz w:val="20"/>
                <w:szCs w:val="20"/>
              </w:rPr>
              <w:t>丙溴磷、克百威、联苯菊酯、三唑磷、杀扑磷、水胺硫磷、氧乐果、2,4-滴和 2,4-滴钠盐、苯醚甲环唑、氯唑磷、敌敌畏、氯氟氰菊酯和高效氯氟氰菊酯、乙酰甲胺磷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4264785B">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23570683">
        <w:tblPrEx>
          <w:shd w:val="clear" w:color="auto" w:fill="FFFFFF" w:themeFill="background1"/>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6157FB9">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1D19D18">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184871A">
            <w:pPr>
              <w:widowControl/>
              <w:spacing w:line="240" w:lineRule="exact"/>
              <w:rPr>
                <w:rFonts w:hint="eastAsia" w:ascii="宋体" w:hAnsi="宋体" w:cs="宋体"/>
                <w:kern w:val="0"/>
                <w:sz w:val="20"/>
                <w:szCs w:val="20"/>
              </w:rPr>
            </w:pPr>
            <w:r>
              <w:rPr>
                <w:rFonts w:hint="eastAsia" w:ascii="宋体" w:hAnsi="宋体" w:cs="宋体"/>
                <w:kern w:val="0"/>
                <w:sz w:val="20"/>
                <w:szCs w:val="20"/>
              </w:rPr>
              <w:t>猕猴桃</w:t>
            </w:r>
          </w:p>
        </w:tc>
        <w:tc>
          <w:tcPr>
            <w:tcW w:w="5103" w:type="dxa"/>
            <w:tcBorders>
              <w:top w:val="nil"/>
              <w:left w:val="nil"/>
              <w:bottom w:val="single" w:color="auto" w:sz="4" w:space="0"/>
              <w:right w:val="single" w:color="auto" w:sz="4" w:space="0"/>
            </w:tcBorders>
            <w:shd w:val="clear" w:color="auto" w:fill="FFFFFF" w:themeFill="background1"/>
            <w:vAlign w:val="center"/>
          </w:tcPr>
          <w:p w14:paraId="243F9AC8">
            <w:pPr>
              <w:widowControl/>
              <w:spacing w:line="240" w:lineRule="exact"/>
              <w:rPr>
                <w:rFonts w:hint="eastAsia" w:ascii="宋体" w:hAnsi="宋体" w:cs="宋体"/>
                <w:kern w:val="0"/>
                <w:sz w:val="20"/>
                <w:szCs w:val="20"/>
              </w:rPr>
            </w:pPr>
            <w:r>
              <w:rPr>
                <w:rFonts w:hint="eastAsia" w:ascii="宋体" w:hAnsi="宋体" w:cs="宋体"/>
                <w:kern w:val="0"/>
                <w:sz w:val="20"/>
                <w:szCs w:val="20"/>
              </w:rPr>
              <w:t>敌敌畏、多菌灵、氯吡脲、氧乐果</w:t>
            </w:r>
          </w:p>
        </w:tc>
        <w:tc>
          <w:tcPr>
            <w:tcW w:w="850" w:type="dxa"/>
            <w:tcBorders>
              <w:top w:val="nil"/>
              <w:left w:val="nil"/>
              <w:bottom w:val="single" w:color="auto" w:sz="4" w:space="0"/>
              <w:right w:val="single" w:color="auto" w:sz="4" w:space="0"/>
            </w:tcBorders>
            <w:shd w:val="clear" w:color="auto" w:fill="FFFFFF" w:themeFill="background1"/>
            <w:vAlign w:val="center"/>
          </w:tcPr>
          <w:p w14:paraId="3721B62F">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61295874">
        <w:tblPrEx>
          <w:tblCellMar>
            <w:top w:w="0" w:type="dxa"/>
            <w:left w:w="108" w:type="dxa"/>
            <w:bottom w:w="0" w:type="dxa"/>
            <w:right w:w="108" w:type="dxa"/>
          </w:tblCellMar>
        </w:tblPrEx>
        <w:trPr>
          <w:trHeight w:val="868"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CA19678">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E16735A">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7E5423E6">
            <w:pPr>
              <w:widowControl/>
              <w:spacing w:line="240" w:lineRule="exact"/>
              <w:rPr>
                <w:rFonts w:hint="eastAsia" w:ascii="宋体" w:hAnsi="宋体" w:cs="宋体"/>
                <w:kern w:val="0"/>
                <w:sz w:val="20"/>
                <w:szCs w:val="20"/>
              </w:rPr>
            </w:pPr>
            <w:r>
              <w:rPr>
                <w:rFonts w:hint="eastAsia" w:ascii="宋体" w:hAnsi="宋体" w:cs="宋体"/>
                <w:kern w:val="0"/>
                <w:sz w:val="20"/>
                <w:szCs w:val="20"/>
              </w:rPr>
              <w:t>香蕉</w:t>
            </w:r>
          </w:p>
        </w:tc>
        <w:tc>
          <w:tcPr>
            <w:tcW w:w="5103" w:type="dxa"/>
            <w:tcBorders>
              <w:top w:val="nil"/>
              <w:left w:val="nil"/>
              <w:bottom w:val="single" w:color="auto" w:sz="4" w:space="0"/>
              <w:right w:val="single" w:color="auto" w:sz="4" w:space="0"/>
            </w:tcBorders>
            <w:shd w:val="clear" w:color="auto" w:fill="FFFFFF" w:themeFill="background1"/>
            <w:vAlign w:val="center"/>
          </w:tcPr>
          <w:p w14:paraId="7CF23772">
            <w:pPr>
              <w:widowControl/>
              <w:spacing w:line="240" w:lineRule="exact"/>
              <w:rPr>
                <w:rFonts w:hint="eastAsia" w:ascii="宋体" w:hAnsi="宋体" w:cs="宋体"/>
                <w:kern w:val="0"/>
                <w:sz w:val="20"/>
                <w:szCs w:val="20"/>
              </w:rPr>
            </w:pPr>
            <w:r>
              <w:rPr>
                <w:rFonts w:hint="eastAsia" w:ascii="宋体" w:hAnsi="宋体" w:cs="宋体"/>
                <w:kern w:val="0"/>
                <w:sz w:val="20"/>
                <w:szCs w:val="20"/>
              </w:rPr>
              <w:t>苯醚甲环唑、吡唑醚菌酯、多菌灵、氟虫腈、甲拌磷、腈苯唑、吡虫啉、噻虫胺、噻虫嗪、联苯菊酯、烯唑醇、百菌清、噻唑磷、氟唑菌酰胺</w:t>
            </w:r>
          </w:p>
        </w:tc>
        <w:tc>
          <w:tcPr>
            <w:tcW w:w="850" w:type="dxa"/>
            <w:tcBorders>
              <w:top w:val="nil"/>
              <w:left w:val="nil"/>
              <w:bottom w:val="single" w:color="auto" w:sz="4" w:space="0"/>
              <w:right w:val="single" w:color="auto" w:sz="4" w:space="0"/>
            </w:tcBorders>
            <w:shd w:val="clear" w:color="auto" w:fill="FFFFFF" w:themeFill="background1"/>
            <w:vAlign w:val="center"/>
          </w:tcPr>
          <w:p w14:paraId="73460B38">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202916DB">
        <w:tblPrEx>
          <w:shd w:val="clear" w:color="auto" w:fill="FFFFFF" w:themeFill="background1"/>
          <w:tblCellMar>
            <w:top w:w="0" w:type="dxa"/>
            <w:left w:w="108" w:type="dxa"/>
            <w:bottom w:w="0" w:type="dxa"/>
            <w:right w:w="108" w:type="dxa"/>
          </w:tblCellMar>
        </w:tblPrEx>
        <w:trPr>
          <w:trHeight w:val="908"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A3356C0">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E93B9D9">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44D9937">
            <w:pPr>
              <w:widowControl/>
              <w:spacing w:line="240" w:lineRule="exact"/>
              <w:rPr>
                <w:rFonts w:hint="eastAsia" w:ascii="宋体" w:hAnsi="宋体" w:cs="宋体"/>
                <w:kern w:val="0"/>
                <w:sz w:val="20"/>
                <w:szCs w:val="20"/>
              </w:rPr>
            </w:pPr>
            <w:r>
              <w:rPr>
                <w:rFonts w:hint="eastAsia" w:ascii="宋体" w:hAnsi="宋体" w:cs="宋体"/>
                <w:kern w:val="0"/>
                <w:sz w:val="20"/>
                <w:szCs w:val="20"/>
              </w:rPr>
              <w:t>鸡蛋</w:t>
            </w:r>
          </w:p>
        </w:tc>
        <w:tc>
          <w:tcPr>
            <w:tcW w:w="5103" w:type="dxa"/>
            <w:tcBorders>
              <w:top w:val="nil"/>
              <w:left w:val="nil"/>
              <w:bottom w:val="single" w:color="auto" w:sz="4" w:space="0"/>
              <w:right w:val="single" w:color="auto" w:sz="4" w:space="0"/>
            </w:tcBorders>
            <w:shd w:val="clear" w:color="auto" w:fill="FFFFFF" w:themeFill="background1"/>
            <w:vAlign w:val="center"/>
          </w:tcPr>
          <w:p w14:paraId="1FFBB5AA">
            <w:pPr>
              <w:widowControl/>
              <w:spacing w:line="240" w:lineRule="exact"/>
              <w:rPr>
                <w:rFonts w:hint="eastAsia" w:ascii="宋体" w:hAnsi="宋体" w:cs="宋体"/>
                <w:kern w:val="0"/>
                <w:sz w:val="20"/>
                <w:szCs w:val="20"/>
              </w:rPr>
            </w:pPr>
            <w:r>
              <w:rPr>
                <w:rFonts w:hint="eastAsia" w:ascii="宋体" w:hAnsi="宋体" w:cs="宋体"/>
                <w:kern w:val="0"/>
                <w:sz w:val="20"/>
                <w:szCs w:val="20"/>
              </w:rPr>
              <w:t>甲硝唑、地美硝唑、呋喃唑酮代谢物、氟虫腈、氯霉素、氟苯尼考、甲砜霉素、恩诺沙星、氧氟沙星、沙拉沙星、甲氧苄啶、磺胺类（总量）、多西环素、地克珠利、托曲珠利</w:t>
            </w:r>
          </w:p>
        </w:tc>
        <w:tc>
          <w:tcPr>
            <w:tcW w:w="850" w:type="dxa"/>
            <w:tcBorders>
              <w:top w:val="nil"/>
              <w:left w:val="nil"/>
              <w:bottom w:val="single" w:color="auto" w:sz="4" w:space="0"/>
              <w:right w:val="single" w:color="auto" w:sz="4" w:space="0"/>
            </w:tcBorders>
            <w:shd w:val="clear" w:color="auto" w:fill="FFFFFF" w:themeFill="background1"/>
            <w:vAlign w:val="center"/>
          </w:tcPr>
          <w:p w14:paraId="1674F6B4">
            <w:pPr>
              <w:widowControl/>
              <w:jc w:val="right"/>
              <w:rPr>
                <w:rFonts w:hint="eastAsia" w:ascii="宋体" w:hAnsi="宋体" w:cs="宋体"/>
                <w:kern w:val="0"/>
                <w:sz w:val="20"/>
                <w:szCs w:val="20"/>
              </w:rPr>
            </w:pPr>
            <w:r>
              <w:rPr>
                <w:rFonts w:hint="eastAsia" w:ascii="宋体" w:hAnsi="宋体" w:cs="宋体"/>
                <w:kern w:val="0"/>
                <w:sz w:val="20"/>
                <w:szCs w:val="20"/>
              </w:rPr>
              <w:t>3</w:t>
            </w:r>
          </w:p>
        </w:tc>
      </w:tr>
      <w:tr w14:paraId="22FA7083">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35EA3A0">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56" w:type="dxa"/>
            <w:tcBorders>
              <w:top w:val="nil"/>
              <w:left w:val="nil"/>
              <w:bottom w:val="single" w:color="auto" w:sz="4" w:space="0"/>
              <w:right w:val="single" w:color="auto" w:sz="4" w:space="0"/>
            </w:tcBorders>
            <w:shd w:val="clear" w:color="auto" w:fill="FFFFFF" w:themeFill="background1"/>
            <w:vAlign w:val="center"/>
          </w:tcPr>
          <w:p w14:paraId="40B829AF">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54" w:type="dxa"/>
            <w:tcBorders>
              <w:top w:val="nil"/>
              <w:left w:val="nil"/>
              <w:bottom w:val="single" w:color="auto" w:sz="4" w:space="0"/>
              <w:right w:val="single" w:color="auto" w:sz="4" w:space="0"/>
            </w:tcBorders>
            <w:shd w:val="clear" w:color="auto" w:fill="FFFFFF" w:themeFill="background1"/>
            <w:vAlign w:val="center"/>
          </w:tcPr>
          <w:p w14:paraId="74240260">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103" w:type="dxa"/>
            <w:tcBorders>
              <w:top w:val="nil"/>
              <w:left w:val="nil"/>
              <w:bottom w:val="single" w:color="auto" w:sz="4" w:space="0"/>
              <w:right w:val="single" w:color="auto" w:sz="4" w:space="0"/>
            </w:tcBorders>
            <w:shd w:val="clear" w:color="auto" w:fill="FFFFFF" w:themeFill="background1"/>
            <w:vAlign w:val="center"/>
          </w:tcPr>
          <w:p w14:paraId="247C1AFB">
            <w:pPr>
              <w:widowControl/>
              <w:jc w:val="left"/>
              <w:rPr>
                <w:rFonts w:hint="eastAsia" w:ascii="宋体" w:hAnsi="宋体" w:cs="宋体"/>
                <w:kern w:val="0"/>
                <w:sz w:val="20"/>
                <w:szCs w:val="20"/>
              </w:rPr>
            </w:pPr>
            <w:r>
              <w:rPr>
                <w:rFonts w:hint="eastAsia" w:ascii="宋体" w:hAnsi="宋体" w:cs="宋体"/>
                <w:kern w:val="0"/>
                <w:sz w:val="20"/>
                <w:szCs w:val="20"/>
              </w:rPr>
              <w:t>小计</w:t>
            </w:r>
          </w:p>
        </w:tc>
        <w:tc>
          <w:tcPr>
            <w:tcW w:w="850" w:type="dxa"/>
            <w:tcBorders>
              <w:top w:val="nil"/>
              <w:left w:val="nil"/>
              <w:bottom w:val="single" w:color="auto" w:sz="4" w:space="0"/>
              <w:right w:val="single" w:color="auto" w:sz="4" w:space="0"/>
            </w:tcBorders>
            <w:shd w:val="clear" w:color="auto" w:fill="FFFFFF" w:themeFill="background1"/>
            <w:vAlign w:val="center"/>
          </w:tcPr>
          <w:p w14:paraId="4823DDA2">
            <w:pPr>
              <w:widowControl/>
              <w:jc w:val="right"/>
              <w:rPr>
                <w:rFonts w:hint="eastAsia" w:ascii="宋体" w:hAnsi="宋体" w:cs="宋体"/>
                <w:b/>
                <w:bCs/>
                <w:kern w:val="0"/>
                <w:sz w:val="20"/>
                <w:szCs w:val="20"/>
              </w:rPr>
            </w:pPr>
            <w:r>
              <w:rPr>
                <w:rFonts w:hint="eastAsia" w:ascii="宋体" w:hAnsi="宋体" w:cs="宋体"/>
                <w:b/>
                <w:bCs/>
                <w:kern w:val="0"/>
                <w:sz w:val="20"/>
                <w:szCs w:val="20"/>
              </w:rPr>
              <w:t>110</w:t>
            </w:r>
          </w:p>
        </w:tc>
      </w:tr>
      <w:tr w14:paraId="2F8FD9E6">
        <w:tblPrEx>
          <w:shd w:val="clear" w:color="auto" w:fill="FFFFFF" w:themeFill="background1"/>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CBB1133">
            <w:pPr>
              <w:widowControl/>
              <w:jc w:val="left"/>
              <w:rPr>
                <w:rFonts w:hint="eastAsia" w:ascii="宋体" w:hAnsi="宋体" w:cs="宋体"/>
                <w:b/>
                <w:bCs/>
                <w:kern w:val="0"/>
                <w:sz w:val="32"/>
                <w:szCs w:val="32"/>
              </w:rPr>
            </w:pPr>
            <w:r>
              <w:rPr>
                <w:rFonts w:hint="eastAsia" w:ascii="宋体" w:hAnsi="宋体" w:cs="宋体"/>
                <w:b/>
                <w:bCs/>
                <w:kern w:val="0"/>
                <w:sz w:val="32"/>
                <w:szCs w:val="32"/>
              </w:rPr>
              <w:t>2、肉制品专项（20批次）</w:t>
            </w:r>
          </w:p>
        </w:tc>
      </w:tr>
      <w:tr w14:paraId="7B89AE3B">
        <w:tblPrEx>
          <w:shd w:val="clear" w:color="auto" w:fill="FFFFFF" w:themeFill="background1"/>
          <w:tblCellMar>
            <w:top w:w="0" w:type="dxa"/>
            <w:left w:w="108" w:type="dxa"/>
            <w:bottom w:w="0" w:type="dxa"/>
            <w:right w:w="108" w:type="dxa"/>
          </w:tblCellMar>
        </w:tblPrEx>
        <w:trPr>
          <w:trHeight w:val="270"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CA71682">
            <w:pPr>
              <w:widowControl/>
              <w:jc w:val="left"/>
              <w:rPr>
                <w:rFonts w:hint="eastAsia" w:ascii="宋体" w:hAnsi="宋体" w:cs="宋体"/>
                <w:kern w:val="0"/>
                <w:sz w:val="18"/>
                <w:szCs w:val="18"/>
              </w:rPr>
            </w:pPr>
            <w:r>
              <w:rPr>
                <w:rFonts w:hint="eastAsia" w:ascii="宋体" w:hAnsi="宋体" w:cs="宋体"/>
                <w:kern w:val="0"/>
                <w:sz w:val="18"/>
                <w:szCs w:val="18"/>
              </w:rPr>
              <w:t>序号</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1175DC7">
            <w:pPr>
              <w:widowControl/>
              <w:jc w:val="left"/>
              <w:rPr>
                <w:rFonts w:hint="eastAsia" w:ascii="宋体" w:hAnsi="宋体" w:cs="宋体"/>
                <w:kern w:val="0"/>
                <w:sz w:val="18"/>
                <w:szCs w:val="18"/>
              </w:rPr>
            </w:pPr>
            <w:r>
              <w:rPr>
                <w:rFonts w:hint="eastAsia" w:ascii="宋体" w:hAnsi="宋体" w:cs="宋体"/>
                <w:kern w:val="0"/>
                <w:sz w:val="18"/>
                <w:szCs w:val="18"/>
              </w:rPr>
              <w:t>食品亚类</w:t>
            </w:r>
            <w:r>
              <w:rPr>
                <w:kern w:val="0"/>
                <w:sz w:val="18"/>
                <w:szCs w:val="18"/>
              </w:rPr>
              <w:t>(</w:t>
            </w:r>
            <w:r>
              <w:rPr>
                <w:rFonts w:hint="eastAsia" w:ascii="宋体" w:hAnsi="宋体" w:cs="宋体"/>
                <w:kern w:val="0"/>
                <w:sz w:val="18"/>
                <w:szCs w:val="18"/>
              </w:rPr>
              <w:t>一级</w:t>
            </w:r>
            <w:r>
              <w:rPr>
                <w:kern w:val="0"/>
                <w:sz w:val="18"/>
                <w:szCs w:val="18"/>
              </w:rPr>
              <w:t>)</w:t>
            </w:r>
          </w:p>
        </w:tc>
        <w:tc>
          <w:tcPr>
            <w:tcW w:w="954" w:type="dxa"/>
            <w:tcBorders>
              <w:top w:val="nil"/>
              <w:left w:val="nil"/>
              <w:bottom w:val="single" w:color="auto" w:sz="4" w:space="0"/>
              <w:right w:val="single" w:color="auto" w:sz="4" w:space="0"/>
            </w:tcBorders>
            <w:shd w:val="clear" w:color="auto" w:fill="FFFFFF" w:themeFill="background1"/>
            <w:vAlign w:val="center"/>
          </w:tcPr>
          <w:p w14:paraId="2875925B">
            <w:pPr>
              <w:widowControl/>
              <w:jc w:val="left"/>
              <w:rPr>
                <w:rFonts w:hint="eastAsia" w:ascii="宋体" w:hAnsi="宋体" w:cs="宋体"/>
                <w:kern w:val="0"/>
                <w:sz w:val="18"/>
                <w:szCs w:val="18"/>
              </w:rPr>
            </w:pPr>
            <w:r>
              <w:rPr>
                <w:rFonts w:hint="eastAsia" w:ascii="宋体" w:hAnsi="宋体" w:cs="宋体"/>
                <w:kern w:val="0"/>
                <w:sz w:val="18"/>
                <w:szCs w:val="18"/>
              </w:rPr>
              <w:t>食品细类</w:t>
            </w:r>
          </w:p>
        </w:tc>
        <w:tc>
          <w:tcPr>
            <w:tcW w:w="5103"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17C78A9">
            <w:pPr>
              <w:widowControl/>
              <w:jc w:val="left"/>
              <w:rPr>
                <w:rFonts w:hint="eastAsia" w:ascii="宋体" w:hAnsi="宋体" w:cs="宋体"/>
                <w:kern w:val="0"/>
                <w:sz w:val="18"/>
                <w:szCs w:val="18"/>
              </w:rPr>
            </w:pPr>
            <w:r>
              <w:rPr>
                <w:rFonts w:hint="eastAsia" w:ascii="宋体" w:hAnsi="宋体" w:cs="宋体"/>
                <w:kern w:val="0"/>
                <w:sz w:val="18"/>
                <w:szCs w:val="18"/>
              </w:rPr>
              <w:t>检验项目</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5F2DCFCC">
            <w:pPr>
              <w:widowControl/>
              <w:jc w:val="left"/>
              <w:rPr>
                <w:rFonts w:hint="eastAsia" w:ascii="宋体" w:hAnsi="宋体" w:cs="宋体"/>
                <w:b/>
                <w:bCs/>
                <w:kern w:val="0"/>
                <w:sz w:val="20"/>
                <w:szCs w:val="20"/>
              </w:rPr>
            </w:pPr>
            <w:r>
              <w:rPr>
                <w:rFonts w:hint="eastAsia" w:ascii="宋体" w:hAnsi="宋体" w:cs="宋体"/>
                <w:b/>
                <w:bCs/>
                <w:kern w:val="0"/>
                <w:sz w:val="20"/>
                <w:szCs w:val="20"/>
              </w:rPr>
              <w:t>抽检批次</w:t>
            </w:r>
          </w:p>
        </w:tc>
      </w:tr>
      <w:tr w14:paraId="6ABF1C6C">
        <w:tblPrEx>
          <w:tblCellMar>
            <w:top w:w="0" w:type="dxa"/>
            <w:left w:w="108" w:type="dxa"/>
            <w:bottom w:w="0" w:type="dxa"/>
            <w:right w:w="108" w:type="dxa"/>
          </w:tblCellMar>
        </w:tblPrEx>
        <w:trPr>
          <w:trHeight w:val="27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BEE0790">
            <w:pPr>
              <w:widowControl/>
              <w:jc w:val="left"/>
              <w:rPr>
                <w:rFonts w:hint="eastAsia" w:ascii="宋体" w:hAnsi="宋体" w:cs="宋体"/>
                <w:kern w:val="0"/>
                <w:sz w:val="18"/>
                <w:szCs w:val="18"/>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5A52284">
            <w:pPr>
              <w:widowControl/>
              <w:jc w:val="left"/>
              <w:rPr>
                <w:rFonts w:hint="eastAsia" w:ascii="宋体" w:hAnsi="宋体" w:cs="宋体"/>
                <w:kern w:val="0"/>
                <w:sz w:val="18"/>
                <w:szCs w:val="18"/>
              </w:rPr>
            </w:pPr>
          </w:p>
        </w:tc>
        <w:tc>
          <w:tcPr>
            <w:tcW w:w="954" w:type="dxa"/>
            <w:tcBorders>
              <w:top w:val="nil"/>
              <w:left w:val="nil"/>
              <w:bottom w:val="single" w:color="auto" w:sz="4" w:space="0"/>
              <w:right w:val="single" w:color="auto" w:sz="4" w:space="0"/>
            </w:tcBorders>
            <w:shd w:val="clear" w:color="auto" w:fill="FFFFFF" w:themeFill="background1"/>
            <w:vAlign w:val="center"/>
          </w:tcPr>
          <w:p w14:paraId="4B29D787">
            <w:pPr>
              <w:widowControl/>
              <w:jc w:val="left"/>
              <w:rPr>
                <w:kern w:val="0"/>
                <w:sz w:val="18"/>
                <w:szCs w:val="18"/>
              </w:rPr>
            </w:pPr>
            <w:r>
              <w:rPr>
                <w:kern w:val="0"/>
                <w:sz w:val="18"/>
                <w:szCs w:val="18"/>
              </w:rPr>
              <w:t>(</w:t>
            </w:r>
            <w:r>
              <w:rPr>
                <w:rFonts w:hint="eastAsia" w:ascii="宋体" w:hAnsi="宋体"/>
                <w:kern w:val="0"/>
                <w:sz w:val="18"/>
                <w:szCs w:val="18"/>
              </w:rPr>
              <w:t>四级</w:t>
            </w:r>
            <w:r>
              <w:rPr>
                <w:kern w:val="0"/>
                <w:sz w:val="18"/>
                <w:szCs w:val="18"/>
              </w:rPr>
              <w:t>)</w:t>
            </w:r>
          </w:p>
        </w:tc>
        <w:tc>
          <w:tcPr>
            <w:tcW w:w="510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F3E2B04">
            <w:pPr>
              <w:widowControl/>
              <w:jc w:val="left"/>
              <w:rPr>
                <w:rFonts w:hint="eastAsia" w:ascii="宋体" w:hAnsi="宋体" w:cs="宋体"/>
                <w:kern w:val="0"/>
                <w:sz w:val="18"/>
                <w:szCs w:val="18"/>
              </w:rPr>
            </w:pP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F04EB2E">
            <w:pPr>
              <w:widowControl/>
              <w:jc w:val="left"/>
              <w:rPr>
                <w:rFonts w:hint="eastAsia" w:ascii="宋体" w:hAnsi="宋体" w:cs="宋体"/>
                <w:b/>
                <w:bCs/>
                <w:kern w:val="0"/>
                <w:sz w:val="20"/>
                <w:szCs w:val="20"/>
              </w:rPr>
            </w:pPr>
          </w:p>
        </w:tc>
      </w:tr>
      <w:tr w14:paraId="6089444F">
        <w:tblPrEx>
          <w:shd w:val="clear" w:color="auto" w:fill="FFFFFF" w:themeFill="background1"/>
          <w:tblCellMar>
            <w:top w:w="0" w:type="dxa"/>
            <w:left w:w="108" w:type="dxa"/>
            <w:bottom w:w="0" w:type="dxa"/>
            <w:right w:w="108" w:type="dxa"/>
          </w:tblCellMar>
        </w:tblPrEx>
        <w:trPr>
          <w:trHeight w:val="1469"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0B25DD6">
            <w:pPr>
              <w:widowControl/>
              <w:jc w:val="right"/>
              <w:rPr>
                <w:rFonts w:hint="eastAsia" w:ascii="宋体" w:hAnsi="宋体" w:cs="宋体"/>
                <w:kern w:val="0"/>
                <w:sz w:val="20"/>
                <w:szCs w:val="20"/>
              </w:rPr>
            </w:pPr>
            <w:r>
              <w:rPr>
                <w:rFonts w:hint="eastAsia" w:ascii="宋体" w:hAnsi="宋体" w:cs="宋体"/>
                <w:kern w:val="0"/>
                <w:sz w:val="20"/>
                <w:szCs w:val="20"/>
              </w:rPr>
              <w:t>1</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5C6A539">
            <w:pPr>
              <w:widowControl/>
              <w:jc w:val="left"/>
              <w:rPr>
                <w:rFonts w:hint="eastAsia" w:ascii="宋体" w:hAnsi="宋体" w:cs="宋体"/>
                <w:kern w:val="0"/>
                <w:sz w:val="20"/>
                <w:szCs w:val="20"/>
              </w:rPr>
            </w:pPr>
            <w:r>
              <w:rPr>
                <w:rFonts w:hint="eastAsia" w:ascii="宋体" w:hAnsi="宋体" w:cs="宋体"/>
                <w:kern w:val="0"/>
                <w:sz w:val="20"/>
                <w:szCs w:val="20"/>
              </w:rPr>
              <w:t>肉制品</w:t>
            </w:r>
          </w:p>
        </w:tc>
        <w:tc>
          <w:tcPr>
            <w:tcW w:w="954" w:type="dxa"/>
            <w:tcBorders>
              <w:top w:val="nil"/>
              <w:left w:val="nil"/>
              <w:bottom w:val="single" w:color="auto" w:sz="4" w:space="0"/>
              <w:right w:val="single" w:color="auto" w:sz="4" w:space="0"/>
            </w:tcBorders>
            <w:shd w:val="clear" w:color="auto" w:fill="FFFFFF" w:themeFill="background1"/>
            <w:noWrap/>
            <w:vAlign w:val="center"/>
          </w:tcPr>
          <w:p w14:paraId="00BD4451">
            <w:pPr>
              <w:widowControl/>
              <w:jc w:val="left"/>
              <w:rPr>
                <w:rFonts w:hint="eastAsia" w:ascii="黑体" w:hAnsi="黑体" w:eastAsia="黑体" w:cs="宋体"/>
                <w:kern w:val="0"/>
                <w:sz w:val="20"/>
                <w:szCs w:val="20"/>
              </w:rPr>
            </w:pPr>
            <w:r>
              <w:rPr>
                <w:rFonts w:hint="eastAsia" w:ascii="黑体" w:hAnsi="黑体" w:eastAsia="黑体" w:cs="宋体"/>
                <w:kern w:val="0"/>
                <w:sz w:val="20"/>
                <w:szCs w:val="20"/>
              </w:rPr>
              <w:t>腌腊肉制品</w:t>
            </w:r>
          </w:p>
        </w:tc>
        <w:tc>
          <w:tcPr>
            <w:tcW w:w="5103" w:type="dxa"/>
            <w:tcBorders>
              <w:top w:val="nil"/>
              <w:left w:val="nil"/>
              <w:bottom w:val="single" w:color="auto" w:sz="4" w:space="0"/>
              <w:right w:val="single" w:color="auto" w:sz="4" w:space="0"/>
            </w:tcBorders>
            <w:shd w:val="clear" w:color="auto" w:fill="FFFFFF" w:themeFill="background1"/>
            <w:vAlign w:val="center"/>
          </w:tcPr>
          <w:p w14:paraId="77F28B46">
            <w:pPr>
              <w:widowControl/>
              <w:spacing w:line="240" w:lineRule="exact"/>
              <w:rPr>
                <w:rFonts w:hint="eastAsia" w:ascii="宋体" w:hAnsi="宋体" w:cs="宋体"/>
                <w:kern w:val="0"/>
                <w:sz w:val="20"/>
                <w:szCs w:val="20"/>
              </w:rPr>
            </w:pPr>
            <w:r>
              <w:rPr>
                <w:rFonts w:hint="eastAsia" w:ascii="宋体" w:hAnsi="宋体" w:cs="宋体"/>
                <w:kern w:val="0"/>
                <w:sz w:val="20"/>
                <w:szCs w:val="20"/>
              </w:rPr>
              <w:t>过氧化值（ 以脂肪计）、铅（ 以 Pb 计）、总砷（ 以 As 计）、亚硝酸盐（ 以亚硝酸钠计）、苯甲酸及其钠盐（ 以苯甲酸计）、山梨酸及其钾盐（ 以山梨酸计）、脱氢乙酸及其钠盐（ 以脱氢乙酸计）、合成着色剂（柠檬黄、 日落黄、胭脂红、诱惑红、苋菜红、酸性红）、氯霉素</w:t>
            </w:r>
          </w:p>
        </w:tc>
        <w:tc>
          <w:tcPr>
            <w:tcW w:w="850"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ED5F0F2">
            <w:pPr>
              <w:widowControl/>
              <w:jc w:val="right"/>
              <w:rPr>
                <w:rFonts w:hint="eastAsia" w:ascii="宋体" w:hAnsi="宋体" w:cs="宋体"/>
                <w:kern w:val="0"/>
                <w:sz w:val="20"/>
                <w:szCs w:val="20"/>
              </w:rPr>
            </w:pPr>
            <w:r>
              <w:rPr>
                <w:rFonts w:hint="eastAsia" w:ascii="宋体" w:hAnsi="宋体" w:cs="宋体"/>
                <w:kern w:val="0"/>
                <w:sz w:val="20"/>
                <w:szCs w:val="20"/>
              </w:rPr>
              <w:t>20</w:t>
            </w:r>
          </w:p>
        </w:tc>
      </w:tr>
      <w:tr w14:paraId="473004A9">
        <w:tblPrEx>
          <w:shd w:val="clear" w:color="auto" w:fill="FFFFFF" w:themeFill="background1"/>
          <w:tblCellMar>
            <w:top w:w="0" w:type="dxa"/>
            <w:left w:w="108" w:type="dxa"/>
            <w:bottom w:w="0" w:type="dxa"/>
            <w:right w:w="108" w:type="dxa"/>
          </w:tblCellMar>
        </w:tblPrEx>
        <w:trPr>
          <w:trHeight w:val="10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D0E8715">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160F831">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001E0ED3">
            <w:pPr>
              <w:widowControl/>
              <w:jc w:val="left"/>
              <w:rPr>
                <w:rFonts w:hint="eastAsia" w:ascii="宋体" w:hAnsi="宋体" w:cs="宋体"/>
                <w:kern w:val="0"/>
                <w:sz w:val="20"/>
                <w:szCs w:val="20"/>
              </w:rPr>
            </w:pPr>
            <w:r>
              <w:rPr>
                <w:rFonts w:hint="eastAsia" w:ascii="宋体" w:hAnsi="宋体" w:cs="宋体"/>
                <w:kern w:val="0"/>
                <w:sz w:val="20"/>
                <w:szCs w:val="20"/>
              </w:rPr>
              <w:t>调理肉制品（非速冻）</w:t>
            </w:r>
          </w:p>
        </w:tc>
        <w:tc>
          <w:tcPr>
            <w:tcW w:w="5103" w:type="dxa"/>
            <w:tcBorders>
              <w:top w:val="nil"/>
              <w:left w:val="nil"/>
              <w:bottom w:val="single" w:color="auto" w:sz="4" w:space="0"/>
              <w:right w:val="single" w:color="auto" w:sz="4" w:space="0"/>
            </w:tcBorders>
            <w:shd w:val="clear" w:color="auto" w:fill="FFFFFF" w:themeFill="background1"/>
            <w:vAlign w:val="center"/>
          </w:tcPr>
          <w:p w14:paraId="1C2B6FC6">
            <w:pPr>
              <w:widowControl/>
              <w:spacing w:line="240" w:lineRule="exact"/>
              <w:rPr>
                <w:rFonts w:hint="eastAsia" w:ascii="宋体" w:hAnsi="宋体" w:cs="宋体"/>
                <w:kern w:val="0"/>
                <w:sz w:val="20"/>
                <w:szCs w:val="20"/>
              </w:rPr>
            </w:pPr>
            <w:r>
              <w:rPr>
                <w:rFonts w:hint="eastAsia" w:ascii="宋体" w:hAnsi="宋体" w:cs="宋体"/>
                <w:kern w:val="0"/>
                <w:sz w:val="20"/>
                <w:szCs w:val="20"/>
              </w:rPr>
              <w:t>苯甲酸及其钠盐（ 以苯甲酸计）、山梨酸及其钾盐（ 以山梨酸计）、脱氢乙酸及其钠盐（ 以脱氢乙酸计）</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96BC9F8">
            <w:pPr>
              <w:widowControl/>
              <w:jc w:val="left"/>
              <w:rPr>
                <w:rFonts w:hint="eastAsia" w:ascii="宋体" w:hAnsi="宋体" w:cs="宋体"/>
                <w:kern w:val="0"/>
                <w:sz w:val="20"/>
                <w:szCs w:val="20"/>
              </w:rPr>
            </w:pPr>
          </w:p>
        </w:tc>
      </w:tr>
      <w:tr w14:paraId="4598B8AC">
        <w:tblPrEx>
          <w:shd w:val="clear" w:color="auto" w:fill="FFFFFF" w:themeFill="background1"/>
          <w:tblCellMar>
            <w:top w:w="0" w:type="dxa"/>
            <w:left w:w="108" w:type="dxa"/>
            <w:bottom w:w="0" w:type="dxa"/>
            <w:right w:w="108" w:type="dxa"/>
          </w:tblCellMar>
        </w:tblPrEx>
        <w:trPr>
          <w:trHeight w:val="72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82FB1DF">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8C76FC1">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noWrap/>
            <w:vAlign w:val="center"/>
          </w:tcPr>
          <w:p w14:paraId="161744B7">
            <w:pPr>
              <w:widowControl/>
              <w:jc w:val="left"/>
              <w:rPr>
                <w:rFonts w:hint="eastAsia" w:ascii="黑体" w:hAnsi="黑体" w:eastAsia="黑体" w:cs="宋体"/>
                <w:kern w:val="0"/>
                <w:sz w:val="20"/>
                <w:szCs w:val="20"/>
              </w:rPr>
            </w:pPr>
            <w:r>
              <w:rPr>
                <w:rFonts w:hint="eastAsia" w:ascii="黑体" w:hAnsi="黑体" w:eastAsia="黑体" w:cs="宋体"/>
                <w:kern w:val="0"/>
                <w:sz w:val="20"/>
                <w:szCs w:val="20"/>
              </w:rPr>
              <w:t>发酵肉制品</w:t>
            </w:r>
          </w:p>
        </w:tc>
        <w:tc>
          <w:tcPr>
            <w:tcW w:w="5103" w:type="dxa"/>
            <w:tcBorders>
              <w:top w:val="nil"/>
              <w:left w:val="nil"/>
              <w:bottom w:val="single" w:color="auto" w:sz="4" w:space="0"/>
              <w:right w:val="single" w:color="auto" w:sz="4" w:space="0"/>
            </w:tcBorders>
            <w:shd w:val="clear" w:color="auto" w:fill="FFFFFF" w:themeFill="background1"/>
            <w:vAlign w:val="center"/>
          </w:tcPr>
          <w:p w14:paraId="15B3CEDD">
            <w:pPr>
              <w:widowControl/>
              <w:spacing w:line="240" w:lineRule="exact"/>
              <w:rPr>
                <w:rFonts w:hint="eastAsia" w:ascii="宋体" w:hAnsi="宋体" w:cs="宋体"/>
                <w:kern w:val="0"/>
                <w:sz w:val="20"/>
                <w:szCs w:val="20"/>
              </w:rPr>
            </w:pPr>
            <w:r>
              <w:rPr>
                <w:rFonts w:hint="eastAsia" w:ascii="宋体" w:hAnsi="宋体" w:cs="宋体"/>
                <w:kern w:val="0"/>
                <w:sz w:val="20"/>
                <w:szCs w:val="20"/>
              </w:rPr>
              <w:t>亚硝酸盐（ 以亚硝酸钠计）、沙门氏菌、金黄色葡萄球菌、单核细胞增生李斯特氏菌、致泻大肠埃希氏菌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E13B879">
            <w:pPr>
              <w:widowControl/>
              <w:jc w:val="left"/>
              <w:rPr>
                <w:rFonts w:hint="eastAsia" w:ascii="宋体" w:hAnsi="宋体" w:cs="宋体"/>
                <w:kern w:val="0"/>
                <w:sz w:val="20"/>
                <w:szCs w:val="20"/>
              </w:rPr>
            </w:pPr>
          </w:p>
        </w:tc>
      </w:tr>
      <w:tr w14:paraId="3179BF41">
        <w:tblPrEx>
          <w:shd w:val="clear" w:color="auto" w:fill="FFFFFF" w:themeFill="background1"/>
          <w:tblCellMar>
            <w:top w:w="0" w:type="dxa"/>
            <w:left w:w="108" w:type="dxa"/>
            <w:bottom w:w="0" w:type="dxa"/>
            <w:right w:w="108" w:type="dxa"/>
          </w:tblCellMar>
        </w:tblPrEx>
        <w:trPr>
          <w:trHeight w:val="2116"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EF1799A">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0D2B7A0">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noWrap/>
            <w:vAlign w:val="center"/>
          </w:tcPr>
          <w:p w14:paraId="0EDB5530">
            <w:pPr>
              <w:widowControl/>
              <w:jc w:val="left"/>
              <w:rPr>
                <w:rFonts w:hint="eastAsia" w:ascii="黑体" w:hAnsi="黑体" w:eastAsia="黑体" w:cs="宋体"/>
                <w:kern w:val="0"/>
                <w:sz w:val="20"/>
                <w:szCs w:val="20"/>
              </w:rPr>
            </w:pPr>
            <w:r>
              <w:rPr>
                <w:rFonts w:hint="eastAsia" w:ascii="黑体" w:hAnsi="黑体" w:eastAsia="黑体" w:cs="宋体"/>
                <w:kern w:val="0"/>
                <w:sz w:val="20"/>
                <w:szCs w:val="20"/>
              </w:rPr>
              <w:t>酱卤肉制品</w:t>
            </w:r>
          </w:p>
        </w:tc>
        <w:tc>
          <w:tcPr>
            <w:tcW w:w="5103" w:type="dxa"/>
            <w:tcBorders>
              <w:top w:val="nil"/>
              <w:left w:val="nil"/>
              <w:bottom w:val="single" w:color="auto" w:sz="4" w:space="0"/>
              <w:right w:val="single" w:color="auto" w:sz="4" w:space="0"/>
            </w:tcBorders>
            <w:shd w:val="clear" w:color="auto" w:fill="FFFFFF" w:themeFill="background1"/>
            <w:vAlign w:val="center"/>
          </w:tcPr>
          <w:p w14:paraId="0F5FC0AC">
            <w:pPr>
              <w:widowControl/>
              <w:spacing w:line="240" w:lineRule="exact"/>
              <w:rPr>
                <w:rFonts w:hint="eastAsia" w:ascii="宋体" w:hAnsi="宋体" w:cs="宋体"/>
                <w:kern w:val="0"/>
                <w:sz w:val="20"/>
                <w:szCs w:val="20"/>
              </w:rPr>
            </w:pPr>
            <w:r>
              <w:rPr>
                <w:rFonts w:hint="eastAsia" w:ascii="宋体" w:hAnsi="宋体" w:cs="宋体"/>
                <w:kern w:val="0"/>
                <w:sz w:val="20"/>
                <w:szCs w:val="20"/>
              </w:rPr>
              <w:t>镉（ 以 Cd 计）、铬（ 以 Cr 计）、总砷（ 以 As 计）、N-二甲基亚硝胺、亚硝酸盐（ 以亚硝酸钠计）、苯甲酸及其钠盐（ 以苯甲酸计）、山梨酸及其钾盐（ 以山梨酸计）、脱氢乙酸及其钠盐（ 以脱氢乙酸计）、纳他霉素、防腐剂混合使用时各自用量占其最大使用量的比例之和、糖精钠（ 以糖精计）、合成着色剂（柠檬黄、 日落黄、胭脂红、诱惑红）、氯霉素、菌落总数、大肠菌群、沙门氏菌、金黄色葡萄球菌、单核细胞增生李斯特氏菌、致泻大肠埃希氏菌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76F3CBB">
            <w:pPr>
              <w:widowControl/>
              <w:jc w:val="left"/>
              <w:rPr>
                <w:rFonts w:hint="eastAsia" w:ascii="宋体" w:hAnsi="宋体" w:cs="宋体"/>
                <w:kern w:val="0"/>
                <w:sz w:val="20"/>
                <w:szCs w:val="20"/>
              </w:rPr>
            </w:pPr>
          </w:p>
        </w:tc>
      </w:tr>
      <w:tr w14:paraId="6336D6BD">
        <w:tblPrEx>
          <w:shd w:val="clear" w:color="auto" w:fill="FFFFFF" w:themeFill="background1"/>
          <w:tblCellMar>
            <w:top w:w="0" w:type="dxa"/>
            <w:left w:w="108" w:type="dxa"/>
            <w:bottom w:w="0" w:type="dxa"/>
            <w:right w:w="108" w:type="dxa"/>
          </w:tblCellMar>
        </w:tblPrEx>
        <w:trPr>
          <w:trHeight w:val="1143"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6AAFAFB">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86B24E9">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173BB31">
            <w:pPr>
              <w:widowControl/>
              <w:jc w:val="left"/>
              <w:rPr>
                <w:rFonts w:hint="eastAsia" w:ascii="宋体" w:hAnsi="宋体" w:cs="宋体"/>
                <w:kern w:val="0"/>
                <w:sz w:val="22"/>
                <w:szCs w:val="22"/>
              </w:rPr>
            </w:pPr>
            <w:r>
              <w:rPr>
                <w:rFonts w:hint="eastAsia" w:ascii="宋体" w:hAnsi="宋体" w:cs="宋体"/>
                <w:kern w:val="0"/>
                <w:sz w:val="22"/>
                <w:szCs w:val="22"/>
              </w:rPr>
              <w:t>油炸肉制品</w:t>
            </w:r>
          </w:p>
        </w:tc>
        <w:tc>
          <w:tcPr>
            <w:tcW w:w="5103" w:type="dxa"/>
            <w:tcBorders>
              <w:top w:val="nil"/>
              <w:left w:val="nil"/>
              <w:bottom w:val="single" w:color="auto" w:sz="4" w:space="0"/>
              <w:right w:val="single" w:color="auto" w:sz="4" w:space="0"/>
            </w:tcBorders>
            <w:shd w:val="clear" w:color="auto" w:fill="FFFFFF" w:themeFill="background1"/>
            <w:vAlign w:val="center"/>
          </w:tcPr>
          <w:p w14:paraId="1FE0F14A">
            <w:pPr>
              <w:widowControl/>
              <w:spacing w:line="240" w:lineRule="exact"/>
              <w:rPr>
                <w:rFonts w:hint="eastAsia" w:ascii="宋体" w:hAnsi="宋体" w:cs="宋体"/>
                <w:kern w:val="0"/>
                <w:sz w:val="20"/>
                <w:szCs w:val="20"/>
              </w:rPr>
            </w:pPr>
            <w:r>
              <w:rPr>
                <w:rFonts w:hint="eastAsia" w:ascii="宋体" w:hAnsi="宋体" w:cs="宋体"/>
                <w:kern w:val="0"/>
                <w:sz w:val="20"/>
                <w:szCs w:val="20"/>
              </w:rPr>
              <w:t>N-二甲基亚硝胺、亚硝酸盐（ 以亚硝酸钠计）、苯甲酸及其钠盐（ 以苯甲酸计）、山梨酸及其钾盐（ 以山梨酸计）、沙门氏菌、金黄色葡萄球菌、单核细胞增生李斯特氏菌、致泻大肠埃希氏菌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39556FD">
            <w:pPr>
              <w:widowControl/>
              <w:jc w:val="left"/>
              <w:rPr>
                <w:rFonts w:hint="eastAsia" w:ascii="宋体" w:hAnsi="宋体" w:cs="宋体"/>
                <w:kern w:val="0"/>
                <w:sz w:val="20"/>
                <w:szCs w:val="20"/>
              </w:rPr>
            </w:pPr>
          </w:p>
        </w:tc>
      </w:tr>
      <w:tr w14:paraId="7DD75B55">
        <w:tblPrEx>
          <w:shd w:val="clear" w:color="auto" w:fill="FFFFFF" w:themeFill="background1"/>
          <w:tblCellMar>
            <w:top w:w="0" w:type="dxa"/>
            <w:left w:w="108" w:type="dxa"/>
            <w:bottom w:w="0" w:type="dxa"/>
            <w:right w:w="108" w:type="dxa"/>
          </w:tblCellMar>
        </w:tblPrEx>
        <w:trPr>
          <w:trHeight w:val="1752"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9D8FEA8">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4AE3F63">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4BC26FF6">
            <w:pPr>
              <w:widowControl/>
              <w:jc w:val="left"/>
              <w:rPr>
                <w:rFonts w:hint="eastAsia" w:ascii="宋体" w:hAnsi="宋体" w:cs="宋体"/>
                <w:kern w:val="0"/>
                <w:sz w:val="20"/>
                <w:szCs w:val="20"/>
              </w:rPr>
            </w:pPr>
            <w:r>
              <w:rPr>
                <w:rFonts w:hint="eastAsia" w:ascii="宋体" w:hAnsi="宋体" w:cs="宋体"/>
                <w:kern w:val="0"/>
                <w:sz w:val="20"/>
                <w:szCs w:val="20"/>
              </w:rPr>
              <w:t>熟肉干制品</w:t>
            </w:r>
          </w:p>
        </w:tc>
        <w:tc>
          <w:tcPr>
            <w:tcW w:w="5103" w:type="dxa"/>
            <w:tcBorders>
              <w:top w:val="nil"/>
              <w:left w:val="nil"/>
              <w:bottom w:val="single" w:color="auto" w:sz="4" w:space="0"/>
              <w:right w:val="single" w:color="auto" w:sz="4" w:space="0"/>
            </w:tcBorders>
            <w:shd w:val="clear" w:color="auto" w:fill="FFFFFF" w:themeFill="background1"/>
            <w:vAlign w:val="center"/>
          </w:tcPr>
          <w:p w14:paraId="7D4E16A4">
            <w:pPr>
              <w:widowControl/>
              <w:spacing w:line="240" w:lineRule="exact"/>
              <w:rPr>
                <w:rFonts w:hint="eastAsia" w:ascii="宋体" w:hAnsi="宋体" w:cs="宋体"/>
                <w:kern w:val="0"/>
                <w:sz w:val="20"/>
                <w:szCs w:val="20"/>
              </w:rPr>
            </w:pPr>
            <w:r>
              <w:rPr>
                <w:rFonts w:hint="eastAsia" w:ascii="宋体" w:hAnsi="宋体" w:cs="宋体"/>
                <w:kern w:val="0"/>
                <w:sz w:val="20"/>
                <w:szCs w:val="20"/>
              </w:rPr>
              <w:t>铅（ 以 Pb 计）、N-二甲基亚硝胺、苯甲酸及其钠盐（ 以苯甲酸计）、山梨酸及其钾盐（ 以山梨酸计）、脱氢乙酸及其钠盐（ 以脱氢乙酸计）、防腐剂混合使用时各自用量占其最大使用量的比例之和、合成着色剂（胭脂红、诱惑红）、氯霉素、菌落总数、大肠菌群、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7C78F75">
            <w:pPr>
              <w:widowControl/>
              <w:jc w:val="left"/>
              <w:rPr>
                <w:rFonts w:hint="eastAsia" w:ascii="宋体" w:hAnsi="宋体" w:cs="宋体"/>
                <w:kern w:val="0"/>
                <w:sz w:val="20"/>
                <w:szCs w:val="20"/>
              </w:rPr>
            </w:pPr>
          </w:p>
        </w:tc>
      </w:tr>
      <w:tr w14:paraId="42346CB7">
        <w:tblPrEx>
          <w:shd w:val="clear" w:color="auto" w:fill="FFFFFF" w:themeFill="background1"/>
          <w:tblCellMar>
            <w:top w:w="0" w:type="dxa"/>
            <w:left w:w="108" w:type="dxa"/>
            <w:bottom w:w="0" w:type="dxa"/>
            <w:right w:w="108" w:type="dxa"/>
          </w:tblCellMar>
        </w:tblPrEx>
        <w:trPr>
          <w:trHeight w:val="1565"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9D7D84B">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8919E5E">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05757649">
            <w:pPr>
              <w:widowControl/>
              <w:jc w:val="left"/>
              <w:rPr>
                <w:rFonts w:hint="eastAsia" w:ascii="宋体" w:hAnsi="宋体" w:cs="宋体"/>
                <w:kern w:val="0"/>
                <w:sz w:val="20"/>
                <w:szCs w:val="20"/>
              </w:rPr>
            </w:pPr>
            <w:r>
              <w:rPr>
                <w:rFonts w:hint="eastAsia" w:ascii="宋体" w:hAnsi="宋体" w:cs="宋体"/>
                <w:kern w:val="0"/>
                <w:sz w:val="20"/>
                <w:szCs w:val="20"/>
              </w:rPr>
              <w:t>熏烧烤肉制品</w:t>
            </w:r>
          </w:p>
        </w:tc>
        <w:tc>
          <w:tcPr>
            <w:tcW w:w="5103" w:type="dxa"/>
            <w:tcBorders>
              <w:top w:val="nil"/>
              <w:left w:val="nil"/>
              <w:bottom w:val="single" w:color="auto" w:sz="4" w:space="0"/>
              <w:right w:val="single" w:color="auto" w:sz="4" w:space="0"/>
            </w:tcBorders>
            <w:shd w:val="clear" w:color="auto" w:fill="FFFFFF" w:themeFill="background1"/>
            <w:vAlign w:val="center"/>
          </w:tcPr>
          <w:p w14:paraId="064784FF">
            <w:pPr>
              <w:widowControl/>
              <w:spacing w:line="240" w:lineRule="exact"/>
              <w:rPr>
                <w:rFonts w:hint="eastAsia" w:ascii="宋体" w:hAnsi="宋体" w:cs="宋体"/>
                <w:kern w:val="0"/>
                <w:sz w:val="20"/>
                <w:szCs w:val="20"/>
              </w:rPr>
            </w:pPr>
            <w:r>
              <w:rPr>
                <w:rFonts w:hint="eastAsia" w:ascii="宋体" w:hAnsi="宋体" w:cs="宋体"/>
                <w:kern w:val="0"/>
                <w:sz w:val="20"/>
                <w:szCs w:val="20"/>
              </w:rPr>
              <w:t>苯并[a]芘、N-二甲基亚硝胺、亚硝酸盐（ 以亚硝酸钠计）、苯甲酸及其钠盐（ 以苯甲酸计）、山梨酸及其钾盐（ 以山梨酸计）、纳他霉素、合成着色剂（柠檬黄、 日落黄、胭脂红）、氯霉素、菌落总数、大肠菌群、沙门氏菌、金黄色葡萄球菌、单核细胞增生李斯特氏菌、致泻大肠埃希氏菌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0C5E024">
            <w:pPr>
              <w:widowControl/>
              <w:jc w:val="left"/>
              <w:rPr>
                <w:rFonts w:hint="eastAsia" w:ascii="宋体" w:hAnsi="宋体" w:cs="宋体"/>
                <w:kern w:val="0"/>
                <w:sz w:val="20"/>
                <w:szCs w:val="20"/>
              </w:rPr>
            </w:pPr>
          </w:p>
        </w:tc>
      </w:tr>
      <w:tr w14:paraId="0DFE4D2B">
        <w:tblPrEx>
          <w:shd w:val="clear" w:color="auto" w:fill="FFFFFF" w:themeFill="background1"/>
          <w:tblCellMar>
            <w:top w:w="0" w:type="dxa"/>
            <w:left w:w="108" w:type="dxa"/>
            <w:bottom w:w="0" w:type="dxa"/>
            <w:right w:w="108" w:type="dxa"/>
          </w:tblCellMar>
        </w:tblPrEx>
        <w:trPr>
          <w:trHeight w:val="1715"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03B85B1">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684BB1B">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1D0AD28D">
            <w:pPr>
              <w:widowControl/>
              <w:spacing w:line="240" w:lineRule="exact"/>
              <w:rPr>
                <w:rFonts w:hint="eastAsia" w:ascii="宋体" w:hAnsi="宋体" w:cs="宋体"/>
                <w:kern w:val="0"/>
                <w:sz w:val="20"/>
                <w:szCs w:val="20"/>
              </w:rPr>
            </w:pPr>
            <w:r>
              <w:rPr>
                <w:rFonts w:hint="eastAsia" w:ascii="宋体" w:hAnsi="宋体" w:cs="宋体"/>
                <w:kern w:val="0"/>
                <w:sz w:val="20"/>
                <w:szCs w:val="20"/>
              </w:rPr>
              <w:t>熏煮香肠火腿制品</w:t>
            </w:r>
          </w:p>
        </w:tc>
        <w:tc>
          <w:tcPr>
            <w:tcW w:w="5103" w:type="dxa"/>
            <w:tcBorders>
              <w:top w:val="nil"/>
              <w:left w:val="nil"/>
              <w:bottom w:val="single" w:color="auto" w:sz="4" w:space="0"/>
              <w:right w:val="single" w:color="auto" w:sz="4" w:space="0"/>
            </w:tcBorders>
            <w:shd w:val="clear" w:color="auto" w:fill="FFFFFF" w:themeFill="background1"/>
            <w:vAlign w:val="center"/>
          </w:tcPr>
          <w:p w14:paraId="433C3999">
            <w:pPr>
              <w:widowControl/>
              <w:spacing w:line="240" w:lineRule="exact"/>
              <w:rPr>
                <w:rFonts w:hint="eastAsia" w:ascii="宋体" w:hAnsi="宋体" w:cs="宋体"/>
                <w:kern w:val="0"/>
                <w:sz w:val="20"/>
                <w:szCs w:val="20"/>
              </w:rPr>
            </w:pPr>
            <w:r>
              <w:rPr>
                <w:rFonts w:hint="eastAsia" w:ascii="宋体" w:hAnsi="宋体" w:cs="宋体"/>
                <w:kern w:val="0"/>
                <w:sz w:val="20"/>
                <w:szCs w:val="20"/>
              </w:rPr>
              <w:t>亚硝酸盐（ 以亚硝酸钠计）、苯甲酸及其钠盐（ 以苯甲酸计）、山梨酸及其钾盐（ 以山梨酸计）、脱氢乙酸及其钠盐（ 以脱氢乙酸计）、防腐剂混合使用时各自用量占其最大使用量的比例之和、合成着色剂（胭脂红、诱惑红）、氯霉素、菌落总数 、大肠菌群、沙门氏菌 、金黄色葡萄球菌、单核细胞增生李斯特氏菌、致泻大肠埃希氏菌</w:t>
            </w:r>
          </w:p>
        </w:tc>
        <w:tc>
          <w:tcPr>
            <w:tcW w:w="850"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87A7C45">
            <w:pPr>
              <w:widowControl/>
              <w:jc w:val="left"/>
              <w:rPr>
                <w:rFonts w:hint="eastAsia" w:ascii="宋体" w:hAnsi="宋体" w:cs="宋体"/>
                <w:kern w:val="0"/>
                <w:sz w:val="20"/>
                <w:szCs w:val="20"/>
              </w:rPr>
            </w:pPr>
          </w:p>
        </w:tc>
      </w:tr>
      <w:tr w14:paraId="692166B7">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FE325E3">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56" w:type="dxa"/>
            <w:tcBorders>
              <w:top w:val="nil"/>
              <w:left w:val="nil"/>
              <w:bottom w:val="single" w:color="auto" w:sz="4" w:space="0"/>
              <w:right w:val="single" w:color="auto" w:sz="4" w:space="0"/>
            </w:tcBorders>
            <w:shd w:val="clear" w:color="auto" w:fill="FFFFFF" w:themeFill="background1"/>
            <w:vAlign w:val="center"/>
          </w:tcPr>
          <w:p w14:paraId="7831694D">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54" w:type="dxa"/>
            <w:tcBorders>
              <w:top w:val="nil"/>
              <w:left w:val="nil"/>
              <w:bottom w:val="single" w:color="auto" w:sz="4" w:space="0"/>
              <w:right w:val="single" w:color="auto" w:sz="4" w:space="0"/>
            </w:tcBorders>
            <w:shd w:val="clear" w:color="auto" w:fill="FFFFFF" w:themeFill="background1"/>
            <w:vAlign w:val="center"/>
          </w:tcPr>
          <w:p w14:paraId="1AA1A849">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103" w:type="dxa"/>
            <w:tcBorders>
              <w:top w:val="nil"/>
              <w:left w:val="nil"/>
              <w:bottom w:val="single" w:color="auto" w:sz="4" w:space="0"/>
              <w:right w:val="single" w:color="auto" w:sz="4" w:space="0"/>
            </w:tcBorders>
            <w:shd w:val="clear" w:color="auto" w:fill="FFFFFF" w:themeFill="background1"/>
            <w:vAlign w:val="center"/>
          </w:tcPr>
          <w:p w14:paraId="46C1AEFE">
            <w:pPr>
              <w:widowControl/>
              <w:jc w:val="center"/>
              <w:rPr>
                <w:rFonts w:hint="eastAsia" w:ascii="宋体" w:hAnsi="宋体" w:cs="宋体"/>
                <w:kern w:val="0"/>
                <w:sz w:val="20"/>
                <w:szCs w:val="20"/>
              </w:rPr>
            </w:pPr>
            <w:r>
              <w:rPr>
                <w:rFonts w:hint="eastAsia" w:ascii="宋体" w:hAnsi="宋体" w:cs="宋体"/>
                <w:kern w:val="0"/>
                <w:sz w:val="20"/>
                <w:szCs w:val="20"/>
              </w:rPr>
              <w:t>小计</w:t>
            </w:r>
          </w:p>
        </w:tc>
        <w:tc>
          <w:tcPr>
            <w:tcW w:w="850" w:type="dxa"/>
            <w:tcBorders>
              <w:top w:val="nil"/>
              <w:left w:val="nil"/>
              <w:bottom w:val="single" w:color="auto" w:sz="4" w:space="0"/>
              <w:right w:val="single" w:color="auto" w:sz="4" w:space="0"/>
            </w:tcBorders>
            <w:shd w:val="clear" w:color="auto" w:fill="FFFFFF" w:themeFill="background1"/>
            <w:vAlign w:val="center"/>
          </w:tcPr>
          <w:p w14:paraId="0F632224">
            <w:pPr>
              <w:widowControl/>
              <w:jc w:val="center"/>
              <w:rPr>
                <w:rFonts w:hint="eastAsia" w:ascii="宋体" w:hAnsi="宋体" w:cs="宋体"/>
                <w:kern w:val="0"/>
                <w:sz w:val="20"/>
                <w:szCs w:val="20"/>
              </w:rPr>
            </w:pPr>
            <w:r>
              <w:rPr>
                <w:rFonts w:hint="eastAsia" w:ascii="宋体" w:hAnsi="宋体" w:cs="宋体"/>
                <w:kern w:val="0"/>
                <w:sz w:val="20"/>
                <w:szCs w:val="20"/>
              </w:rPr>
              <w:t>20</w:t>
            </w:r>
          </w:p>
        </w:tc>
      </w:tr>
      <w:tr w14:paraId="4126F9A4">
        <w:tblPrEx>
          <w:shd w:val="clear" w:color="auto" w:fill="FFFFFF" w:themeFill="background1"/>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16E57B1">
            <w:pPr>
              <w:widowControl/>
              <w:jc w:val="left"/>
              <w:rPr>
                <w:rFonts w:hint="eastAsia" w:ascii="宋体" w:hAnsi="宋体" w:cs="宋体"/>
                <w:b/>
                <w:bCs/>
                <w:kern w:val="0"/>
                <w:sz w:val="32"/>
                <w:szCs w:val="32"/>
              </w:rPr>
            </w:pPr>
            <w:r>
              <w:rPr>
                <w:rFonts w:hint="eastAsia" w:ascii="宋体" w:hAnsi="宋体" w:cs="宋体"/>
                <w:b/>
                <w:bCs/>
                <w:kern w:val="0"/>
                <w:sz w:val="32"/>
                <w:szCs w:val="32"/>
              </w:rPr>
              <w:t>3、校园专项（50批次）</w:t>
            </w:r>
          </w:p>
        </w:tc>
      </w:tr>
      <w:tr w14:paraId="40C6AB8B">
        <w:tblPrEx>
          <w:shd w:val="clear" w:color="auto" w:fill="FFFFFF" w:themeFill="background1"/>
          <w:tblCellMar>
            <w:top w:w="0" w:type="dxa"/>
            <w:left w:w="108" w:type="dxa"/>
            <w:bottom w:w="0" w:type="dxa"/>
            <w:right w:w="108" w:type="dxa"/>
          </w:tblCellMar>
        </w:tblPrEx>
        <w:trPr>
          <w:trHeight w:val="48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F43E857">
            <w:pPr>
              <w:widowControl/>
              <w:jc w:val="left"/>
              <w:rPr>
                <w:rFonts w:hint="eastAsia" w:ascii="宋体" w:hAnsi="宋体" w:cs="宋体"/>
                <w:kern w:val="0"/>
                <w:sz w:val="18"/>
                <w:szCs w:val="18"/>
              </w:rPr>
            </w:pPr>
            <w:r>
              <w:rPr>
                <w:rFonts w:hint="eastAsia" w:ascii="宋体" w:hAnsi="宋体" w:cs="宋体"/>
                <w:kern w:val="0"/>
                <w:sz w:val="18"/>
                <w:szCs w:val="18"/>
              </w:rPr>
              <w:t>序号</w:t>
            </w:r>
          </w:p>
        </w:tc>
        <w:tc>
          <w:tcPr>
            <w:tcW w:w="1456" w:type="dxa"/>
            <w:tcBorders>
              <w:top w:val="nil"/>
              <w:left w:val="nil"/>
              <w:bottom w:val="single" w:color="auto" w:sz="4" w:space="0"/>
              <w:right w:val="single" w:color="auto" w:sz="4" w:space="0"/>
            </w:tcBorders>
            <w:shd w:val="clear" w:color="auto" w:fill="FFFFFF" w:themeFill="background1"/>
            <w:vAlign w:val="center"/>
          </w:tcPr>
          <w:p w14:paraId="3B350A54">
            <w:pPr>
              <w:widowControl/>
              <w:jc w:val="left"/>
              <w:rPr>
                <w:rFonts w:hint="eastAsia" w:ascii="宋体" w:hAnsi="宋体" w:cs="宋体"/>
                <w:kern w:val="0"/>
                <w:sz w:val="18"/>
                <w:szCs w:val="18"/>
              </w:rPr>
            </w:pPr>
            <w:r>
              <w:rPr>
                <w:rFonts w:hint="eastAsia" w:ascii="宋体" w:hAnsi="宋体" w:cs="宋体"/>
                <w:kern w:val="0"/>
                <w:sz w:val="18"/>
                <w:szCs w:val="18"/>
              </w:rPr>
              <w:t>食品大类</w:t>
            </w:r>
            <w:r>
              <w:rPr>
                <w:kern w:val="0"/>
                <w:sz w:val="18"/>
                <w:szCs w:val="18"/>
              </w:rPr>
              <w:t>(</w:t>
            </w:r>
            <w:r>
              <w:rPr>
                <w:rFonts w:hint="eastAsia" w:ascii="宋体" w:hAnsi="宋体" w:cs="宋体"/>
                <w:kern w:val="0"/>
                <w:sz w:val="18"/>
                <w:szCs w:val="18"/>
              </w:rPr>
              <w:t>一级</w:t>
            </w:r>
            <w:r>
              <w:rPr>
                <w:kern w:val="0"/>
                <w:sz w:val="18"/>
                <w:szCs w:val="18"/>
              </w:rPr>
              <w:t>)</w:t>
            </w:r>
          </w:p>
        </w:tc>
        <w:tc>
          <w:tcPr>
            <w:tcW w:w="954" w:type="dxa"/>
            <w:tcBorders>
              <w:top w:val="nil"/>
              <w:left w:val="nil"/>
              <w:bottom w:val="single" w:color="auto" w:sz="4" w:space="0"/>
              <w:right w:val="single" w:color="auto" w:sz="4" w:space="0"/>
            </w:tcBorders>
            <w:shd w:val="clear" w:color="auto" w:fill="FFFFFF" w:themeFill="background1"/>
            <w:vAlign w:val="center"/>
          </w:tcPr>
          <w:p w14:paraId="7CD9FF3F">
            <w:pPr>
              <w:widowControl/>
              <w:jc w:val="left"/>
              <w:rPr>
                <w:rFonts w:hint="eastAsia" w:ascii="宋体" w:hAnsi="宋体" w:cs="宋体"/>
                <w:kern w:val="0"/>
                <w:sz w:val="18"/>
                <w:szCs w:val="18"/>
              </w:rPr>
            </w:pPr>
            <w:r>
              <w:rPr>
                <w:rFonts w:hint="eastAsia" w:ascii="宋体" w:hAnsi="宋体" w:cs="宋体"/>
                <w:kern w:val="0"/>
                <w:sz w:val="18"/>
                <w:szCs w:val="18"/>
              </w:rPr>
              <w:t>食品细类</w:t>
            </w:r>
            <w:r>
              <w:rPr>
                <w:kern w:val="0"/>
                <w:sz w:val="18"/>
                <w:szCs w:val="18"/>
              </w:rPr>
              <w:t>(</w:t>
            </w:r>
            <w:r>
              <w:rPr>
                <w:rFonts w:hint="eastAsia" w:ascii="宋体" w:hAnsi="宋体" w:cs="宋体"/>
                <w:kern w:val="0"/>
                <w:sz w:val="18"/>
                <w:szCs w:val="18"/>
              </w:rPr>
              <w:t>四级</w:t>
            </w:r>
            <w:r>
              <w:rPr>
                <w:kern w:val="0"/>
                <w:sz w:val="18"/>
                <w:szCs w:val="18"/>
              </w:rPr>
              <w:t>)</w:t>
            </w:r>
          </w:p>
        </w:tc>
        <w:tc>
          <w:tcPr>
            <w:tcW w:w="5103" w:type="dxa"/>
            <w:tcBorders>
              <w:top w:val="nil"/>
              <w:left w:val="nil"/>
              <w:bottom w:val="single" w:color="auto" w:sz="4" w:space="0"/>
              <w:right w:val="single" w:color="auto" w:sz="4" w:space="0"/>
            </w:tcBorders>
            <w:shd w:val="clear" w:color="auto" w:fill="FFFFFF" w:themeFill="background1"/>
            <w:vAlign w:val="center"/>
          </w:tcPr>
          <w:p w14:paraId="5221FFB5">
            <w:pPr>
              <w:widowControl/>
              <w:jc w:val="left"/>
              <w:rPr>
                <w:rFonts w:hint="eastAsia" w:ascii="宋体" w:hAnsi="宋体" w:cs="宋体"/>
                <w:kern w:val="0"/>
                <w:sz w:val="18"/>
                <w:szCs w:val="18"/>
              </w:rPr>
            </w:pPr>
            <w:r>
              <w:rPr>
                <w:rFonts w:hint="eastAsia" w:ascii="宋体" w:hAnsi="宋体" w:cs="宋体"/>
                <w:kern w:val="0"/>
                <w:sz w:val="18"/>
                <w:szCs w:val="18"/>
              </w:rPr>
              <w:t>检验项目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7D5BAB47">
            <w:pPr>
              <w:widowControl/>
              <w:jc w:val="left"/>
              <w:rPr>
                <w:rFonts w:hint="eastAsia" w:ascii="宋体" w:hAnsi="宋体" w:cs="宋体"/>
                <w:b/>
                <w:bCs/>
                <w:kern w:val="0"/>
                <w:sz w:val="20"/>
                <w:szCs w:val="20"/>
              </w:rPr>
            </w:pPr>
            <w:r>
              <w:rPr>
                <w:rFonts w:hint="eastAsia" w:ascii="宋体" w:hAnsi="宋体" w:cs="宋体"/>
                <w:b/>
                <w:bCs/>
                <w:kern w:val="0"/>
                <w:sz w:val="20"/>
                <w:szCs w:val="20"/>
              </w:rPr>
              <w:t>抽检批次</w:t>
            </w:r>
          </w:p>
        </w:tc>
      </w:tr>
      <w:tr w14:paraId="1493D89E">
        <w:tblPrEx>
          <w:shd w:val="clear" w:color="auto" w:fill="FFFFFF" w:themeFill="background1"/>
          <w:tblCellMar>
            <w:top w:w="0" w:type="dxa"/>
            <w:left w:w="108" w:type="dxa"/>
            <w:bottom w:w="0" w:type="dxa"/>
            <w:right w:w="108" w:type="dxa"/>
          </w:tblCellMar>
        </w:tblPrEx>
        <w:trPr>
          <w:trHeight w:val="120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20AFCAF1">
            <w:pPr>
              <w:widowControl/>
              <w:jc w:val="right"/>
              <w:rPr>
                <w:rFonts w:hint="eastAsia" w:ascii="宋体" w:hAnsi="宋体" w:cs="宋体"/>
                <w:kern w:val="0"/>
                <w:sz w:val="20"/>
                <w:szCs w:val="20"/>
              </w:rPr>
            </w:pPr>
            <w:r>
              <w:rPr>
                <w:rFonts w:hint="eastAsia" w:ascii="宋体" w:hAnsi="宋体" w:cs="宋体"/>
                <w:kern w:val="0"/>
                <w:sz w:val="20"/>
                <w:szCs w:val="20"/>
              </w:rPr>
              <w:t>1</w:t>
            </w:r>
          </w:p>
        </w:tc>
        <w:tc>
          <w:tcPr>
            <w:tcW w:w="1456" w:type="dxa"/>
            <w:tcBorders>
              <w:top w:val="nil"/>
              <w:left w:val="nil"/>
              <w:bottom w:val="single" w:color="auto" w:sz="4" w:space="0"/>
              <w:right w:val="single" w:color="auto" w:sz="4" w:space="0"/>
            </w:tcBorders>
            <w:shd w:val="clear" w:color="auto" w:fill="FFFFFF" w:themeFill="background1"/>
            <w:noWrap/>
            <w:vAlign w:val="center"/>
          </w:tcPr>
          <w:p w14:paraId="1309320E">
            <w:pPr>
              <w:widowControl/>
              <w:jc w:val="left"/>
              <w:rPr>
                <w:rFonts w:ascii="Arial" w:hAnsi="Arial" w:cs="Arial"/>
                <w:kern w:val="0"/>
                <w:sz w:val="18"/>
                <w:szCs w:val="18"/>
              </w:rPr>
            </w:pPr>
            <w:r>
              <w:rPr>
                <w:rFonts w:ascii="Arial" w:hAnsi="Arial" w:cs="Arial"/>
                <w:kern w:val="0"/>
                <w:sz w:val="18"/>
                <w:szCs w:val="18"/>
              </w:rPr>
              <w:t>粮食加工品</w:t>
            </w:r>
          </w:p>
        </w:tc>
        <w:tc>
          <w:tcPr>
            <w:tcW w:w="954" w:type="dxa"/>
            <w:tcBorders>
              <w:top w:val="nil"/>
              <w:left w:val="nil"/>
              <w:bottom w:val="single" w:color="auto" w:sz="4" w:space="0"/>
              <w:right w:val="single" w:color="auto" w:sz="4" w:space="0"/>
            </w:tcBorders>
            <w:shd w:val="clear" w:color="auto" w:fill="FFFFFF" w:themeFill="background1"/>
            <w:vAlign w:val="center"/>
          </w:tcPr>
          <w:p w14:paraId="62D206E5">
            <w:pPr>
              <w:widowControl/>
              <w:spacing w:line="240" w:lineRule="exact"/>
              <w:rPr>
                <w:rFonts w:hint="eastAsia" w:ascii="宋体" w:hAnsi="宋体" w:cs="宋体"/>
                <w:kern w:val="0"/>
                <w:sz w:val="20"/>
                <w:szCs w:val="20"/>
              </w:rPr>
            </w:pPr>
            <w:r>
              <w:rPr>
                <w:rFonts w:hint="eastAsia" w:ascii="宋体" w:hAnsi="宋体" w:cs="宋体"/>
                <w:kern w:val="0"/>
                <w:sz w:val="20"/>
                <w:szCs w:val="20"/>
              </w:rPr>
              <w:t>通用小麦粉、专用 小麦粉</w:t>
            </w:r>
          </w:p>
        </w:tc>
        <w:tc>
          <w:tcPr>
            <w:tcW w:w="5103" w:type="dxa"/>
            <w:tcBorders>
              <w:top w:val="nil"/>
              <w:left w:val="nil"/>
              <w:bottom w:val="single" w:color="auto" w:sz="4" w:space="0"/>
              <w:right w:val="single" w:color="auto" w:sz="4" w:space="0"/>
            </w:tcBorders>
            <w:shd w:val="clear" w:color="auto" w:fill="FFFFFF" w:themeFill="background1"/>
            <w:vAlign w:val="center"/>
          </w:tcPr>
          <w:p w14:paraId="2E5F67CB">
            <w:pPr>
              <w:widowControl/>
              <w:spacing w:line="240" w:lineRule="exact"/>
              <w:rPr>
                <w:rFonts w:hint="eastAsia" w:ascii="宋体" w:hAnsi="宋体" w:cs="宋体"/>
                <w:kern w:val="0"/>
                <w:sz w:val="20"/>
                <w:szCs w:val="20"/>
              </w:rPr>
            </w:pPr>
            <w:r>
              <w:rPr>
                <w:rFonts w:hint="eastAsia" w:ascii="宋体" w:hAnsi="宋体" w:cs="宋体"/>
                <w:kern w:val="0"/>
                <w:sz w:val="20"/>
                <w:szCs w:val="20"/>
              </w:rPr>
              <w:t>镉（以 Cd 计）、苯并[a]芘、玉米赤霉烯酮、脱氧雪腐镰刀菌烯醇、赭曲霉毒素 A、黄曲霉毒素 B1、偶氮甲酰胺、过氧化苯甲酰</w:t>
            </w:r>
          </w:p>
        </w:tc>
        <w:tc>
          <w:tcPr>
            <w:tcW w:w="850" w:type="dxa"/>
            <w:tcBorders>
              <w:top w:val="nil"/>
              <w:left w:val="nil"/>
              <w:bottom w:val="single" w:color="auto" w:sz="4" w:space="0"/>
              <w:right w:val="single" w:color="auto" w:sz="4" w:space="0"/>
            </w:tcBorders>
            <w:shd w:val="clear" w:color="auto" w:fill="FFFFFF" w:themeFill="background1"/>
            <w:vAlign w:val="center"/>
          </w:tcPr>
          <w:p w14:paraId="1D1DA01A">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366558A1">
        <w:tblPrEx>
          <w:shd w:val="clear" w:color="auto" w:fill="FFFFFF" w:themeFill="background1"/>
          <w:tblCellMar>
            <w:top w:w="0" w:type="dxa"/>
            <w:left w:w="108" w:type="dxa"/>
            <w:bottom w:w="0" w:type="dxa"/>
            <w:right w:w="108" w:type="dxa"/>
          </w:tblCellMar>
        </w:tblPrEx>
        <w:trPr>
          <w:trHeight w:val="2151" w:hRule="atLeast"/>
        </w:trPr>
        <w:tc>
          <w:tcPr>
            <w:tcW w:w="704" w:type="dxa"/>
            <w:tcBorders>
              <w:top w:val="nil"/>
              <w:left w:val="single" w:color="auto" w:sz="4" w:space="0"/>
              <w:bottom w:val="single" w:color="auto" w:sz="4" w:space="0"/>
              <w:right w:val="single" w:color="auto" w:sz="4" w:space="0"/>
            </w:tcBorders>
            <w:shd w:val="clear" w:color="auto" w:fill="FFFFFF" w:themeFill="background1"/>
            <w:noWrap/>
            <w:vAlign w:val="center"/>
          </w:tcPr>
          <w:p w14:paraId="06E9F0B5">
            <w:pPr>
              <w:widowControl/>
              <w:jc w:val="left"/>
              <w:rPr>
                <w:rFonts w:hint="eastAsia" w:ascii="宋体" w:hAnsi="宋体" w:cs="宋体"/>
                <w:kern w:val="0"/>
                <w:sz w:val="22"/>
                <w:szCs w:val="22"/>
              </w:rPr>
            </w:pPr>
            <w:r>
              <w:rPr>
                <w:rFonts w:hint="eastAsia" w:ascii="宋体" w:hAnsi="宋体" w:cs="宋体"/>
                <w:kern w:val="0"/>
                <w:sz w:val="22"/>
                <w:szCs w:val="22"/>
              </w:rPr>
              <w:t>　</w:t>
            </w:r>
          </w:p>
        </w:tc>
        <w:tc>
          <w:tcPr>
            <w:tcW w:w="1456" w:type="dxa"/>
            <w:tcBorders>
              <w:top w:val="nil"/>
              <w:left w:val="nil"/>
              <w:bottom w:val="single" w:color="auto" w:sz="4" w:space="0"/>
              <w:right w:val="single" w:color="auto" w:sz="4" w:space="0"/>
            </w:tcBorders>
            <w:shd w:val="clear" w:color="auto" w:fill="FFFFFF" w:themeFill="background1"/>
            <w:vAlign w:val="center"/>
          </w:tcPr>
          <w:p w14:paraId="57C3F1E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54" w:type="dxa"/>
            <w:tcBorders>
              <w:top w:val="nil"/>
              <w:left w:val="nil"/>
              <w:bottom w:val="single" w:color="auto" w:sz="4" w:space="0"/>
              <w:right w:val="single" w:color="auto" w:sz="4" w:space="0"/>
            </w:tcBorders>
            <w:shd w:val="clear" w:color="auto" w:fill="FFFFFF" w:themeFill="background1"/>
            <w:vAlign w:val="center"/>
          </w:tcPr>
          <w:p w14:paraId="1324BDFC">
            <w:pPr>
              <w:widowControl/>
              <w:spacing w:line="240" w:lineRule="exact"/>
              <w:rPr>
                <w:rFonts w:hint="eastAsia" w:ascii="宋体" w:hAnsi="宋体" w:cs="宋体"/>
                <w:kern w:val="0"/>
                <w:sz w:val="20"/>
                <w:szCs w:val="20"/>
              </w:rPr>
            </w:pPr>
            <w:r>
              <w:rPr>
                <w:rFonts w:hint="eastAsia" w:ascii="宋体" w:hAnsi="宋体" w:cs="宋体"/>
                <w:kern w:val="0"/>
                <w:sz w:val="20"/>
                <w:szCs w:val="20"/>
              </w:rPr>
              <w:t>果、蔬汁</w:t>
            </w:r>
            <w:r>
              <w:rPr>
                <w:rFonts w:hint="eastAsia" w:ascii="宋体" w:hAnsi="宋体" w:cs="宋体"/>
                <w:kern w:val="0"/>
                <w:sz w:val="20"/>
                <w:szCs w:val="20"/>
              </w:rPr>
              <w:br w:type="textWrapping"/>
            </w:r>
            <w:r>
              <w:rPr>
                <w:rFonts w:hint="eastAsia" w:ascii="宋体" w:hAnsi="宋体" w:cs="宋体"/>
                <w:kern w:val="0"/>
                <w:sz w:val="20"/>
                <w:szCs w:val="20"/>
              </w:rPr>
              <w:t>及其饮料</w:t>
            </w:r>
          </w:p>
        </w:tc>
        <w:tc>
          <w:tcPr>
            <w:tcW w:w="5103" w:type="dxa"/>
            <w:tcBorders>
              <w:top w:val="nil"/>
              <w:left w:val="nil"/>
              <w:bottom w:val="single" w:color="auto" w:sz="4" w:space="0"/>
              <w:right w:val="single" w:color="auto" w:sz="4" w:space="0"/>
            </w:tcBorders>
            <w:shd w:val="clear" w:color="auto" w:fill="FFFFFF" w:themeFill="background1"/>
            <w:vAlign w:val="center"/>
          </w:tcPr>
          <w:p w14:paraId="03991875">
            <w:pPr>
              <w:widowControl/>
              <w:spacing w:line="240" w:lineRule="exact"/>
              <w:rPr>
                <w:rFonts w:hint="eastAsia" w:ascii="宋体" w:hAnsi="宋体" w:cs="宋体"/>
                <w:kern w:val="0"/>
                <w:sz w:val="20"/>
                <w:szCs w:val="20"/>
              </w:rPr>
            </w:pPr>
            <w:r>
              <w:rPr>
                <w:rFonts w:hint="eastAsia" w:ascii="宋体" w:hAnsi="宋体" w:cs="宋体"/>
                <w:kern w:val="0"/>
                <w:sz w:val="20"/>
                <w:szCs w:val="20"/>
              </w:rPr>
              <w:t>铅（以 Pb 计）、展青霉素、苯甲酸及其钠盐（以苯甲酸计）、山梨酸及其钾盐（以山梨酸计）、脱氢乙酸及其钠盐（以脱氢乙酸计）、纳他霉素、防腐剂混合使用时各自用量占其最大使用量的比例之和、安赛蜜、甜蜜素（以环己基氨基磺酸计）、阿斯巴甜、合成着色剂（柠檬黄、新红、苋菜红、靛蓝、胭脂红、日落黄、诱惑红、亮蓝、酸性红、喹啉黄、赤藓红） 、菌落总数、大肠菌群、霉菌、酵母</w:t>
            </w:r>
          </w:p>
        </w:tc>
        <w:tc>
          <w:tcPr>
            <w:tcW w:w="850" w:type="dxa"/>
            <w:tcBorders>
              <w:top w:val="nil"/>
              <w:left w:val="nil"/>
              <w:bottom w:val="single" w:color="auto" w:sz="4" w:space="0"/>
              <w:right w:val="single" w:color="auto" w:sz="4" w:space="0"/>
            </w:tcBorders>
            <w:shd w:val="clear" w:color="auto" w:fill="FFFFFF" w:themeFill="background1"/>
            <w:vAlign w:val="center"/>
          </w:tcPr>
          <w:p w14:paraId="234C04EA">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23CC4E9E">
        <w:tblPrEx>
          <w:shd w:val="clear" w:color="auto" w:fill="FFFFFF" w:themeFill="background1"/>
          <w:tblCellMar>
            <w:top w:w="0" w:type="dxa"/>
            <w:left w:w="108" w:type="dxa"/>
            <w:bottom w:w="0" w:type="dxa"/>
            <w:right w:w="108" w:type="dxa"/>
          </w:tblCellMar>
        </w:tblPrEx>
        <w:trPr>
          <w:trHeight w:val="144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905E73C">
            <w:pPr>
              <w:widowControl/>
              <w:jc w:val="right"/>
              <w:rPr>
                <w:rFonts w:hint="eastAsia" w:ascii="宋体" w:hAnsi="宋体" w:cs="宋体"/>
                <w:kern w:val="0"/>
                <w:sz w:val="20"/>
                <w:szCs w:val="20"/>
              </w:rPr>
            </w:pPr>
            <w:r>
              <w:rPr>
                <w:rFonts w:hint="eastAsia" w:ascii="宋体" w:hAnsi="宋体" w:cs="宋体"/>
                <w:kern w:val="0"/>
                <w:sz w:val="20"/>
                <w:szCs w:val="20"/>
              </w:rPr>
              <w:t>4</w:t>
            </w:r>
          </w:p>
        </w:tc>
        <w:tc>
          <w:tcPr>
            <w:tcW w:w="1456" w:type="dxa"/>
            <w:tcBorders>
              <w:top w:val="nil"/>
              <w:left w:val="nil"/>
              <w:bottom w:val="single" w:color="auto" w:sz="4" w:space="0"/>
              <w:right w:val="single" w:color="auto" w:sz="4" w:space="0"/>
            </w:tcBorders>
            <w:shd w:val="clear" w:color="auto" w:fill="FFFFFF" w:themeFill="background1"/>
            <w:vAlign w:val="center"/>
          </w:tcPr>
          <w:p w14:paraId="2284E554">
            <w:pPr>
              <w:widowControl/>
              <w:jc w:val="left"/>
              <w:rPr>
                <w:rFonts w:hint="eastAsia" w:ascii="宋体" w:hAnsi="宋体" w:cs="宋体"/>
                <w:kern w:val="0"/>
                <w:sz w:val="20"/>
                <w:szCs w:val="20"/>
              </w:rPr>
            </w:pPr>
            <w:r>
              <w:rPr>
                <w:rFonts w:hint="eastAsia" w:ascii="宋体" w:hAnsi="宋体" w:cs="宋体"/>
                <w:kern w:val="0"/>
                <w:sz w:val="20"/>
                <w:szCs w:val="20"/>
              </w:rPr>
              <w:t>方便食品</w:t>
            </w:r>
          </w:p>
        </w:tc>
        <w:tc>
          <w:tcPr>
            <w:tcW w:w="954" w:type="dxa"/>
            <w:tcBorders>
              <w:top w:val="nil"/>
              <w:left w:val="nil"/>
              <w:bottom w:val="single" w:color="auto" w:sz="4" w:space="0"/>
              <w:right w:val="single" w:color="auto" w:sz="4" w:space="0"/>
            </w:tcBorders>
            <w:shd w:val="clear" w:color="auto" w:fill="FFFFFF" w:themeFill="background1"/>
            <w:vAlign w:val="center"/>
          </w:tcPr>
          <w:p w14:paraId="5F5E9D02">
            <w:pPr>
              <w:widowControl/>
              <w:spacing w:line="220" w:lineRule="exact"/>
              <w:jc w:val="left"/>
              <w:rPr>
                <w:rFonts w:hint="eastAsia" w:ascii="宋体" w:hAnsi="宋体" w:cs="宋体"/>
                <w:kern w:val="0"/>
                <w:sz w:val="20"/>
                <w:szCs w:val="20"/>
              </w:rPr>
            </w:pPr>
            <w:r>
              <w:rPr>
                <w:rFonts w:hint="eastAsia" w:ascii="宋体" w:hAnsi="宋体" w:cs="宋体"/>
                <w:kern w:val="0"/>
                <w:sz w:val="20"/>
                <w:szCs w:val="20"/>
              </w:rPr>
              <w:t>油炸面、</w:t>
            </w:r>
            <w:r>
              <w:rPr>
                <w:rFonts w:hint="eastAsia" w:ascii="宋体" w:hAnsi="宋体" w:cs="宋体"/>
                <w:kern w:val="0"/>
                <w:sz w:val="20"/>
                <w:szCs w:val="20"/>
              </w:rPr>
              <w:br w:type="textWrapping"/>
            </w:r>
            <w:r>
              <w:rPr>
                <w:rFonts w:hint="eastAsia" w:ascii="宋体" w:hAnsi="宋体" w:cs="宋体"/>
                <w:kern w:val="0"/>
                <w:sz w:val="20"/>
                <w:szCs w:val="20"/>
              </w:rPr>
              <w:t>非油炸</w:t>
            </w:r>
            <w:r>
              <w:rPr>
                <w:rFonts w:hint="eastAsia" w:ascii="宋体" w:hAnsi="宋体" w:cs="宋体"/>
                <w:kern w:val="0"/>
                <w:sz w:val="20"/>
                <w:szCs w:val="20"/>
              </w:rPr>
              <w:br w:type="textWrapping"/>
            </w:r>
            <w:r>
              <w:rPr>
                <w:rFonts w:hint="eastAsia" w:ascii="宋体" w:hAnsi="宋体" w:cs="宋体"/>
                <w:kern w:val="0"/>
                <w:sz w:val="20"/>
                <w:szCs w:val="20"/>
              </w:rPr>
              <w:t>面、方便</w:t>
            </w:r>
            <w:r>
              <w:rPr>
                <w:rFonts w:hint="eastAsia" w:ascii="宋体" w:hAnsi="宋体" w:cs="宋体"/>
                <w:kern w:val="0"/>
                <w:sz w:val="20"/>
                <w:szCs w:val="20"/>
              </w:rPr>
              <w:br w:type="textWrapping"/>
            </w:r>
            <w:r>
              <w:rPr>
                <w:rFonts w:hint="eastAsia" w:ascii="宋体" w:hAnsi="宋体" w:cs="宋体"/>
                <w:kern w:val="0"/>
                <w:sz w:val="20"/>
                <w:szCs w:val="20"/>
              </w:rPr>
              <w:t>米粉（米</w:t>
            </w:r>
            <w:r>
              <w:rPr>
                <w:rFonts w:hint="eastAsia" w:ascii="宋体" w:hAnsi="宋体" w:cs="宋体"/>
                <w:kern w:val="0"/>
                <w:sz w:val="20"/>
                <w:szCs w:val="20"/>
              </w:rPr>
              <w:br w:type="textWrapping"/>
            </w:r>
            <w:r>
              <w:rPr>
                <w:rFonts w:hint="eastAsia" w:ascii="宋体" w:hAnsi="宋体" w:cs="宋体"/>
                <w:kern w:val="0"/>
                <w:sz w:val="20"/>
                <w:szCs w:val="20"/>
              </w:rPr>
              <w:t>线）和方 便粉丝</w:t>
            </w:r>
          </w:p>
        </w:tc>
        <w:tc>
          <w:tcPr>
            <w:tcW w:w="5103" w:type="dxa"/>
            <w:tcBorders>
              <w:top w:val="nil"/>
              <w:left w:val="nil"/>
              <w:bottom w:val="single" w:color="auto" w:sz="4" w:space="0"/>
              <w:right w:val="single" w:color="auto" w:sz="4" w:space="0"/>
            </w:tcBorders>
            <w:shd w:val="clear" w:color="auto" w:fill="FFFFFF" w:themeFill="background1"/>
            <w:vAlign w:val="center"/>
          </w:tcPr>
          <w:p w14:paraId="4BBA393B">
            <w:pPr>
              <w:widowControl/>
              <w:jc w:val="left"/>
              <w:rPr>
                <w:rFonts w:hint="eastAsia" w:ascii="宋体" w:hAnsi="宋体" w:cs="宋体"/>
                <w:kern w:val="0"/>
                <w:sz w:val="20"/>
                <w:szCs w:val="20"/>
              </w:rPr>
            </w:pPr>
            <w:r>
              <w:rPr>
                <w:rFonts w:hint="eastAsia" w:ascii="宋体" w:hAnsi="宋体" w:cs="宋体"/>
                <w:kern w:val="0"/>
                <w:sz w:val="20"/>
                <w:szCs w:val="20"/>
              </w:rPr>
              <w:t>水分、酸价（以脂肪计）、过氧化值（以脂肪计）、菌落总数、大肠菌群、霉菌</w:t>
            </w:r>
          </w:p>
        </w:tc>
        <w:tc>
          <w:tcPr>
            <w:tcW w:w="850" w:type="dxa"/>
            <w:tcBorders>
              <w:top w:val="nil"/>
              <w:left w:val="nil"/>
              <w:bottom w:val="single" w:color="auto" w:sz="4" w:space="0"/>
              <w:right w:val="single" w:color="auto" w:sz="4" w:space="0"/>
            </w:tcBorders>
            <w:shd w:val="clear" w:color="auto" w:fill="FFFFFF" w:themeFill="background1"/>
            <w:vAlign w:val="center"/>
          </w:tcPr>
          <w:p w14:paraId="42326EAA">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057DD28A">
        <w:tblPrEx>
          <w:shd w:val="clear" w:color="auto" w:fill="FFFFFF" w:themeFill="background1"/>
          <w:tblCellMar>
            <w:top w:w="0" w:type="dxa"/>
            <w:left w:w="108" w:type="dxa"/>
            <w:bottom w:w="0" w:type="dxa"/>
            <w:right w:w="108" w:type="dxa"/>
          </w:tblCellMar>
        </w:tblPrEx>
        <w:trPr>
          <w:trHeight w:val="1584"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6FF0DB96">
            <w:pPr>
              <w:widowControl/>
              <w:jc w:val="right"/>
              <w:rPr>
                <w:rFonts w:hint="eastAsia" w:ascii="宋体" w:hAnsi="宋体" w:cs="宋体"/>
                <w:kern w:val="0"/>
                <w:sz w:val="20"/>
                <w:szCs w:val="20"/>
              </w:rPr>
            </w:pPr>
            <w:r>
              <w:rPr>
                <w:rFonts w:hint="eastAsia" w:ascii="宋体" w:hAnsi="宋体" w:cs="宋体"/>
                <w:kern w:val="0"/>
                <w:sz w:val="20"/>
                <w:szCs w:val="20"/>
              </w:rPr>
              <w:t>6</w:t>
            </w:r>
          </w:p>
        </w:tc>
        <w:tc>
          <w:tcPr>
            <w:tcW w:w="1456" w:type="dxa"/>
            <w:tcBorders>
              <w:top w:val="nil"/>
              <w:left w:val="nil"/>
              <w:bottom w:val="single" w:color="auto" w:sz="4" w:space="0"/>
              <w:right w:val="single" w:color="auto" w:sz="4" w:space="0"/>
            </w:tcBorders>
            <w:shd w:val="clear" w:color="auto" w:fill="FFFFFF" w:themeFill="background1"/>
            <w:vAlign w:val="center"/>
          </w:tcPr>
          <w:p w14:paraId="062501AE">
            <w:pPr>
              <w:widowControl/>
              <w:jc w:val="left"/>
              <w:rPr>
                <w:rFonts w:hint="eastAsia" w:ascii="宋体" w:hAnsi="宋体" w:cs="宋体"/>
                <w:kern w:val="0"/>
                <w:sz w:val="20"/>
                <w:szCs w:val="20"/>
              </w:rPr>
            </w:pPr>
            <w:r>
              <w:rPr>
                <w:rFonts w:hint="eastAsia" w:ascii="宋体" w:hAnsi="宋体" w:cs="宋体"/>
                <w:kern w:val="0"/>
                <w:sz w:val="20"/>
                <w:szCs w:val="20"/>
              </w:rPr>
              <w:t>薯类和膨化</w:t>
            </w:r>
            <w:r>
              <w:rPr>
                <w:rFonts w:hint="eastAsia" w:ascii="宋体" w:hAnsi="宋体" w:cs="宋体"/>
                <w:kern w:val="0"/>
                <w:sz w:val="20"/>
                <w:szCs w:val="20"/>
              </w:rPr>
              <w:br w:type="textWrapping"/>
            </w:r>
            <w:r>
              <w:rPr>
                <w:rFonts w:hint="eastAsia" w:ascii="宋体" w:hAnsi="宋体" w:cs="宋体"/>
                <w:kern w:val="0"/>
                <w:sz w:val="20"/>
                <w:szCs w:val="20"/>
              </w:rPr>
              <w:t>食品</w:t>
            </w:r>
          </w:p>
        </w:tc>
        <w:tc>
          <w:tcPr>
            <w:tcW w:w="954" w:type="dxa"/>
            <w:tcBorders>
              <w:top w:val="nil"/>
              <w:left w:val="nil"/>
              <w:bottom w:val="single" w:color="auto" w:sz="4" w:space="0"/>
              <w:right w:val="single" w:color="auto" w:sz="4" w:space="0"/>
            </w:tcBorders>
            <w:shd w:val="clear" w:color="auto" w:fill="FFFFFF" w:themeFill="background1"/>
            <w:vAlign w:val="center"/>
          </w:tcPr>
          <w:p w14:paraId="54BE312C">
            <w:pPr>
              <w:widowControl/>
              <w:spacing w:line="220" w:lineRule="exact"/>
              <w:jc w:val="left"/>
              <w:rPr>
                <w:rFonts w:hint="eastAsia" w:ascii="宋体" w:hAnsi="宋体" w:cs="宋体"/>
                <w:kern w:val="0"/>
                <w:sz w:val="20"/>
                <w:szCs w:val="20"/>
              </w:rPr>
            </w:pPr>
            <w:r>
              <w:rPr>
                <w:rFonts w:hint="eastAsia" w:ascii="宋体" w:hAnsi="宋体" w:cs="宋体"/>
                <w:kern w:val="0"/>
                <w:sz w:val="20"/>
                <w:szCs w:val="20"/>
              </w:rPr>
              <w:t>含油型膨化食品和非含油型</w:t>
            </w:r>
            <w:r>
              <w:rPr>
                <w:rFonts w:hint="eastAsia" w:ascii="宋体" w:hAnsi="宋体" w:cs="宋体"/>
                <w:kern w:val="0"/>
                <w:sz w:val="20"/>
                <w:szCs w:val="20"/>
              </w:rPr>
              <w:br w:type="textWrapping"/>
            </w:r>
            <w:r>
              <w:rPr>
                <w:rFonts w:hint="eastAsia" w:ascii="宋体" w:hAnsi="宋体" w:cs="宋体"/>
                <w:kern w:val="0"/>
                <w:sz w:val="20"/>
                <w:szCs w:val="20"/>
              </w:rPr>
              <w:t>膨化食品</w:t>
            </w:r>
          </w:p>
        </w:tc>
        <w:tc>
          <w:tcPr>
            <w:tcW w:w="5103" w:type="dxa"/>
            <w:tcBorders>
              <w:top w:val="nil"/>
              <w:left w:val="nil"/>
              <w:bottom w:val="single" w:color="auto" w:sz="4" w:space="0"/>
              <w:right w:val="single" w:color="auto" w:sz="4" w:space="0"/>
            </w:tcBorders>
            <w:shd w:val="clear" w:color="auto" w:fill="FFFFFF" w:themeFill="background1"/>
            <w:vAlign w:val="center"/>
          </w:tcPr>
          <w:p w14:paraId="1F715155">
            <w:pPr>
              <w:widowControl/>
              <w:spacing w:line="220" w:lineRule="exact"/>
              <w:jc w:val="left"/>
              <w:rPr>
                <w:rFonts w:hint="eastAsia" w:ascii="宋体" w:hAnsi="宋体" w:cs="宋体"/>
                <w:kern w:val="0"/>
                <w:sz w:val="20"/>
                <w:szCs w:val="20"/>
              </w:rPr>
            </w:pPr>
            <w:r>
              <w:rPr>
                <w:rFonts w:hint="eastAsia" w:ascii="宋体" w:hAnsi="宋体" w:cs="宋体"/>
                <w:kern w:val="0"/>
                <w:sz w:val="20"/>
                <w:szCs w:val="20"/>
              </w:rPr>
              <w:t>水分、酸价（以脂肪计）、过氧化值（以脂肪计）、黄曲霉毒素 B1、糖精</w:t>
            </w:r>
            <w:r>
              <w:rPr>
                <w:rFonts w:hint="eastAsia" w:ascii="宋体" w:hAnsi="宋体" w:cs="宋体"/>
                <w:kern w:val="0"/>
                <w:sz w:val="20"/>
                <w:szCs w:val="20"/>
              </w:rPr>
              <w:br w:type="textWrapping"/>
            </w:r>
            <w:r>
              <w:rPr>
                <w:rFonts w:hint="eastAsia" w:ascii="宋体" w:hAnsi="宋体" w:cs="宋体"/>
                <w:kern w:val="0"/>
                <w:sz w:val="20"/>
                <w:szCs w:val="20"/>
              </w:rPr>
              <w:t>钠（以糖精计）、苯甲酸及其钠盐（以苯甲酸计）、山梨酸及其钾盐（以</w:t>
            </w:r>
            <w:r>
              <w:rPr>
                <w:rFonts w:hint="eastAsia" w:ascii="宋体" w:hAnsi="宋体" w:cs="宋体"/>
                <w:kern w:val="0"/>
                <w:sz w:val="20"/>
                <w:szCs w:val="20"/>
              </w:rPr>
              <w:br w:type="textWrapping"/>
            </w:r>
            <w:r>
              <w:rPr>
                <w:rFonts w:hint="eastAsia" w:ascii="宋体" w:hAnsi="宋体" w:cs="宋体"/>
                <w:kern w:val="0"/>
                <w:sz w:val="20"/>
                <w:szCs w:val="20"/>
              </w:rPr>
              <w:t>山梨酸计）、甜蜜素（以环己基氨基磺酸计）、菌落总数、大肠菌群、沙</w:t>
            </w:r>
            <w:r>
              <w:rPr>
                <w:rFonts w:hint="eastAsia" w:ascii="宋体" w:hAnsi="宋体" w:cs="宋体"/>
                <w:kern w:val="0"/>
                <w:sz w:val="20"/>
                <w:szCs w:val="20"/>
              </w:rPr>
              <w:br w:type="textWrapping"/>
            </w:r>
            <w:r>
              <w:rPr>
                <w:rFonts w:hint="eastAsia" w:ascii="宋体" w:hAnsi="宋体" w:cs="宋体"/>
                <w:kern w:val="0"/>
                <w:sz w:val="20"/>
                <w:szCs w:val="20"/>
              </w:rPr>
              <w:t>门氏菌、金黄色葡萄球菌</w:t>
            </w:r>
          </w:p>
        </w:tc>
        <w:tc>
          <w:tcPr>
            <w:tcW w:w="850" w:type="dxa"/>
            <w:tcBorders>
              <w:top w:val="nil"/>
              <w:left w:val="nil"/>
              <w:bottom w:val="single" w:color="auto" w:sz="4" w:space="0"/>
              <w:right w:val="single" w:color="auto" w:sz="4" w:space="0"/>
            </w:tcBorders>
            <w:shd w:val="clear" w:color="auto" w:fill="FFFFFF" w:themeFill="background1"/>
            <w:vAlign w:val="center"/>
          </w:tcPr>
          <w:p w14:paraId="5949F661">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27420730">
        <w:tblPrEx>
          <w:shd w:val="clear" w:color="auto" w:fill="FFFFFF" w:themeFill="background1"/>
          <w:tblCellMar>
            <w:top w:w="0" w:type="dxa"/>
            <w:left w:w="108" w:type="dxa"/>
            <w:bottom w:w="0" w:type="dxa"/>
            <w:right w:w="108" w:type="dxa"/>
          </w:tblCellMar>
        </w:tblPrEx>
        <w:trPr>
          <w:trHeight w:val="1848"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702AFCE">
            <w:pPr>
              <w:widowControl/>
              <w:jc w:val="right"/>
              <w:rPr>
                <w:rFonts w:hint="eastAsia" w:ascii="宋体" w:hAnsi="宋体" w:cs="宋体"/>
                <w:kern w:val="0"/>
                <w:sz w:val="20"/>
                <w:szCs w:val="20"/>
              </w:rPr>
            </w:pPr>
            <w:r>
              <w:rPr>
                <w:rFonts w:hint="eastAsia" w:ascii="宋体" w:hAnsi="宋体" w:cs="宋体"/>
                <w:kern w:val="0"/>
                <w:sz w:val="20"/>
                <w:szCs w:val="20"/>
              </w:rPr>
              <w:t>7</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noWrap/>
            <w:vAlign w:val="center"/>
          </w:tcPr>
          <w:p w14:paraId="4D1F4A1A">
            <w:pPr>
              <w:widowControl/>
              <w:jc w:val="left"/>
              <w:rPr>
                <w:rFonts w:ascii="Arial" w:hAnsi="Arial" w:cs="Arial"/>
                <w:kern w:val="0"/>
                <w:sz w:val="18"/>
                <w:szCs w:val="18"/>
              </w:rPr>
            </w:pPr>
            <w:r>
              <w:rPr>
                <w:rFonts w:ascii="Arial" w:hAnsi="Arial" w:cs="Arial"/>
                <w:kern w:val="0"/>
                <w:sz w:val="18"/>
                <w:szCs w:val="18"/>
              </w:rPr>
              <w:t>糖果制品</w:t>
            </w:r>
          </w:p>
        </w:tc>
        <w:tc>
          <w:tcPr>
            <w:tcW w:w="954" w:type="dxa"/>
            <w:tcBorders>
              <w:top w:val="nil"/>
              <w:left w:val="nil"/>
              <w:bottom w:val="single" w:color="auto" w:sz="4" w:space="0"/>
              <w:right w:val="single" w:color="auto" w:sz="4" w:space="0"/>
            </w:tcBorders>
            <w:shd w:val="clear" w:color="auto" w:fill="FFFFFF" w:themeFill="background1"/>
            <w:vAlign w:val="center"/>
          </w:tcPr>
          <w:p w14:paraId="446AA03C">
            <w:pPr>
              <w:widowControl/>
              <w:spacing w:line="220" w:lineRule="exact"/>
              <w:jc w:val="left"/>
              <w:rPr>
                <w:rFonts w:hint="eastAsia" w:ascii="宋体" w:hAnsi="宋体" w:cs="宋体"/>
                <w:kern w:val="0"/>
                <w:sz w:val="20"/>
                <w:szCs w:val="20"/>
              </w:rPr>
            </w:pPr>
            <w:r>
              <w:rPr>
                <w:rFonts w:hint="eastAsia" w:ascii="宋体" w:hAnsi="宋体" w:cs="宋体"/>
                <w:kern w:val="0"/>
                <w:sz w:val="20"/>
                <w:szCs w:val="20"/>
              </w:rPr>
              <w:t>糖果</w:t>
            </w:r>
          </w:p>
        </w:tc>
        <w:tc>
          <w:tcPr>
            <w:tcW w:w="5103" w:type="dxa"/>
            <w:tcBorders>
              <w:top w:val="nil"/>
              <w:left w:val="nil"/>
              <w:bottom w:val="single" w:color="auto" w:sz="4" w:space="0"/>
              <w:right w:val="single" w:color="auto" w:sz="4" w:space="0"/>
            </w:tcBorders>
            <w:shd w:val="clear" w:color="auto" w:fill="FFFFFF" w:themeFill="background1"/>
            <w:vAlign w:val="center"/>
          </w:tcPr>
          <w:p w14:paraId="49920100">
            <w:pPr>
              <w:widowControl/>
              <w:spacing w:line="220" w:lineRule="exact"/>
              <w:jc w:val="left"/>
              <w:rPr>
                <w:rFonts w:hint="eastAsia" w:ascii="宋体" w:hAnsi="宋体" w:cs="宋体"/>
                <w:kern w:val="0"/>
                <w:sz w:val="20"/>
                <w:szCs w:val="20"/>
              </w:rPr>
            </w:pPr>
            <w:r>
              <w:rPr>
                <w:rFonts w:hint="eastAsia" w:ascii="宋体" w:hAnsi="宋体" w:cs="宋体"/>
                <w:kern w:val="0"/>
                <w:sz w:val="20"/>
                <w:szCs w:val="20"/>
              </w:rPr>
              <w:t>铅（以 Pb 计）、糖精钠（以糖精计）、甜蜜素（以环己基氨基磺酸计）、</w:t>
            </w:r>
            <w:r>
              <w:rPr>
                <w:rFonts w:hint="eastAsia" w:ascii="宋体" w:hAnsi="宋体" w:cs="宋体"/>
                <w:kern w:val="0"/>
                <w:sz w:val="20"/>
                <w:szCs w:val="20"/>
              </w:rPr>
              <w:br w:type="textWrapping"/>
            </w:r>
            <w:r>
              <w:rPr>
                <w:rFonts w:hint="eastAsia" w:ascii="宋体" w:hAnsi="宋体" w:cs="宋体"/>
                <w:kern w:val="0"/>
                <w:sz w:val="20"/>
                <w:szCs w:val="20"/>
              </w:rPr>
              <w:t>合成着色剂(柠檬黄、新红、苋菜红、靛蓝、胭脂红、日落黄、诱惑红、</w:t>
            </w:r>
            <w:r>
              <w:rPr>
                <w:rFonts w:hint="eastAsia" w:ascii="宋体" w:hAnsi="宋体" w:cs="宋体"/>
                <w:kern w:val="0"/>
                <w:sz w:val="20"/>
                <w:szCs w:val="20"/>
              </w:rPr>
              <w:br w:type="textWrapping"/>
            </w:r>
            <w:r>
              <w:rPr>
                <w:rFonts w:hint="eastAsia" w:ascii="宋体" w:hAnsi="宋体" w:cs="宋体"/>
                <w:kern w:val="0"/>
                <w:sz w:val="20"/>
                <w:szCs w:val="20"/>
              </w:rPr>
              <w:t>亮蓝、酸性红、喹啉黄、赤藓红)、相同色泽着色剂混合使用时各自用量</w:t>
            </w:r>
            <w:r>
              <w:rPr>
                <w:rFonts w:hint="eastAsia" w:ascii="宋体" w:hAnsi="宋体" w:cs="宋体"/>
                <w:kern w:val="0"/>
                <w:sz w:val="20"/>
                <w:szCs w:val="20"/>
              </w:rPr>
              <w:br w:type="textWrapping"/>
            </w:r>
            <w:r>
              <w:rPr>
                <w:rFonts w:hint="eastAsia" w:ascii="宋体" w:hAnsi="宋体" w:cs="宋体"/>
                <w:kern w:val="0"/>
                <w:sz w:val="20"/>
                <w:szCs w:val="20"/>
              </w:rPr>
              <w:t>占其最大使用量的比例之和、二氧化硫残留量、菌落总数、大肠菌群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013D49BA">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466496C0">
        <w:tblPrEx>
          <w:shd w:val="clear" w:color="auto" w:fill="FFFFFF" w:themeFill="background1"/>
          <w:tblCellMar>
            <w:top w:w="0" w:type="dxa"/>
            <w:left w:w="108" w:type="dxa"/>
            <w:bottom w:w="0" w:type="dxa"/>
            <w:right w:w="108" w:type="dxa"/>
          </w:tblCellMar>
        </w:tblPrEx>
        <w:trPr>
          <w:trHeight w:val="981"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B1A9322">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58B4466">
            <w:pPr>
              <w:widowControl/>
              <w:jc w:val="left"/>
              <w:rPr>
                <w:rFonts w:ascii="Arial" w:hAnsi="Arial" w:cs="Arial"/>
                <w:kern w:val="0"/>
                <w:sz w:val="18"/>
                <w:szCs w:val="18"/>
              </w:rPr>
            </w:pPr>
          </w:p>
        </w:tc>
        <w:tc>
          <w:tcPr>
            <w:tcW w:w="954" w:type="dxa"/>
            <w:tcBorders>
              <w:top w:val="nil"/>
              <w:left w:val="nil"/>
              <w:bottom w:val="single" w:color="auto" w:sz="4" w:space="0"/>
              <w:right w:val="single" w:color="auto" w:sz="4" w:space="0"/>
            </w:tcBorders>
            <w:shd w:val="clear" w:color="auto" w:fill="FFFFFF" w:themeFill="background1"/>
            <w:vAlign w:val="center"/>
          </w:tcPr>
          <w:p w14:paraId="3ACBD25C">
            <w:pPr>
              <w:widowControl/>
              <w:spacing w:line="220" w:lineRule="exact"/>
              <w:jc w:val="left"/>
              <w:rPr>
                <w:rFonts w:hint="eastAsia" w:ascii="宋体" w:hAnsi="宋体" w:cs="宋体"/>
                <w:kern w:val="0"/>
                <w:sz w:val="20"/>
                <w:szCs w:val="20"/>
              </w:rPr>
            </w:pPr>
            <w:r>
              <w:rPr>
                <w:rFonts w:hint="eastAsia" w:ascii="宋体" w:hAnsi="宋体" w:cs="宋体"/>
                <w:kern w:val="0"/>
                <w:sz w:val="20"/>
                <w:szCs w:val="20"/>
              </w:rPr>
              <w:t>果冻</w:t>
            </w:r>
          </w:p>
        </w:tc>
        <w:tc>
          <w:tcPr>
            <w:tcW w:w="5103" w:type="dxa"/>
            <w:tcBorders>
              <w:top w:val="nil"/>
              <w:left w:val="nil"/>
              <w:bottom w:val="single" w:color="auto" w:sz="4" w:space="0"/>
              <w:right w:val="single" w:color="auto" w:sz="4" w:space="0"/>
            </w:tcBorders>
            <w:shd w:val="clear" w:color="auto" w:fill="FFFFFF" w:themeFill="background1"/>
            <w:vAlign w:val="center"/>
          </w:tcPr>
          <w:p w14:paraId="3851F8BA">
            <w:pPr>
              <w:widowControl/>
              <w:spacing w:line="220" w:lineRule="exact"/>
              <w:jc w:val="left"/>
              <w:rPr>
                <w:rFonts w:hint="eastAsia" w:ascii="宋体" w:hAnsi="宋体" w:cs="宋体"/>
                <w:kern w:val="0"/>
                <w:sz w:val="20"/>
                <w:szCs w:val="20"/>
              </w:rPr>
            </w:pPr>
            <w:r>
              <w:rPr>
                <w:rFonts w:hint="eastAsia" w:ascii="宋体" w:hAnsi="宋体" w:cs="宋体"/>
                <w:kern w:val="0"/>
                <w:sz w:val="20"/>
                <w:szCs w:val="20"/>
              </w:rPr>
              <w:t>山梨酸及其钾盐（以山梨酸计）、苯甲酸及其钠盐（以苯甲酸计） 、糖精钠（以糖精计） 、甜蜜素（以环己基氨基磺酸计） 、安赛蜜、菌落总数、</w:t>
            </w:r>
            <w:r>
              <w:rPr>
                <w:rFonts w:hint="eastAsia" w:ascii="宋体" w:hAnsi="宋体" w:cs="宋体"/>
                <w:kern w:val="0"/>
                <w:sz w:val="20"/>
                <w:szCs w:val="20"/>
              </w:rPr>
              <w:br w:type="textWrapping"/>
            </w:r>
            <w:r>
              <w:rPr>
                <w:rFonts w:hint="eastAsia" w:ascii="宋体" w:hAnsi="宋体" w:cs="宋体"/>
                <w:kern w:val="0"/>
                <w:sz w:val="20"/>
                <w:szCs w:val="20"/>
              </w:rPr>
              <w:t>大肠菌群、霉菌、酵母</w:t>
            </w:r>
          </w:p>
        </w:tc>
        <w:tc>
          <w:tcPr>
            <w:tcW w:w="850" w:type="dxa"/>
            <w:tcBorders>
              <w:top w:val="nil"/>
              <w:left w:val="nil"/>
              <w:bottom w:val="single" w:color="auto" w:sz="4" w:space="0"/>
              <w:right w:val="single" w:color="auto" w:sz="4" w:space="0"/>
            </w:tcBorders>
            <w:shd w:val="clear" w:color="auto" w:fill="FFFFFF" w:themeFill="background1"/>
            <w:vAlign w:val="center"/>
          </w:tcPr>
          <w:p w14:paraId="3BBFC13A">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2291DAB5">
        <w:tblPrEx>
          <w:shd w:val="clear" w:color="auto" w:fill="FFFFFF" w:themeFill="background1"/>
          <w:tblCellMar>
            <w:top w:w="0" w:type="dxa"/>
            <w:left w:w="108" w:type="dxa"/>
            <w:bottom w:w="0" w:type="dxa"/>
            <w:right w:w="108" w:type="dxa"/>
          </w:tblCellMar>
        </w:tblPrEx>
        <w:trPr>
          <w:trHeight w:val="7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BF824EF">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56" w:type="dxa"/>
            <w:tcBorders>
              <w:top w:val="nil"/>
              <w:left w:val="nil"/>
              <w:bottom w:val="single" w:color="auto" w:sz="4" w:space="0"/>
              <w:right w:val="single" w:color="auto" w:sz="4" w:space="0"/>
            </w:tcBorders>
            <w:shd w:val="clear" w:color="auto" w:fill="FFFFFF" w:themeFill="background1"/>
            <w:vAlign w:val="center"/>
          </w:tcPr>
          <w:p w14:paraId="19ADAED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54" w:type="dxa"/>
            <w:tcBorders>
              <w:top w:val="nil"/>
              <w:left w:val="nil"/>
              <w:bottom w:val="single" w:color="auto" w:sz="4" w:space="0"/>
              <w:right w:val="single" w:color="auto" w:sz="4" w:space="0"/>
            </w:tcBorders>
            <w:shd w:val="clear" w:color="auto" w:fill="FFFFFF" w:themeFill="background1"/>
            <w:vAlign w:val="center"/>
          </w:tcPr>
          <w:p w14:paraId="3719CCB8">
            <w:pPr>
              <w:widowControl/>
              <w:spacing w:line="220" w:lineRule="exact"/>
              <w:jc w:val="left"/>
              <w:rPr>
                <w:rFonts w:hint="eastAsia" w:ascii="宋体" w:hAnsi="宋体" w:cs="宋体"/>
                <w:kern w:val="0"/>
                <w:sz w:val="20"/>
                <w:szCs w:val="20"/>
              </w:rPr>
            </w:pPr>
            <w:r>
              <w:rPr>
                <w:rFonts w:hint="eastAsia" w:ascii="宋体" w:hAnsi="宋体" w:cs="宋体"/>
                <w:kern w:val="0"/>
                <w:sz w:val="20"/>
                <w:szCs w:val="20"/>
              </w:rPr>
              <w:t>复用餐饮具(餐馆自行消毒)</w:t>
            </w:r>
          </w:p>
        </w:tc>
        <w:tc>
          <w:tcPr>
            <w:tcW w:w="5103" w:type="dxa"/>
            <w:tcBorders>
              <w:top w:val="nil"/>
              <w:left w:val="nil"/>
              <w:bottom w:val="single" w:color="auto" w:sz="4" w:space="0"/>
              <w:right w:val="single" w:color="auto" w:sz="4" w:space="0"/>
            </w:tcBorders>
            <w:shd w:val="clear" w:color="auto" w:fill="FFFFFF" w:themeFill="background1"/>
            <w:vAlign w:val="center"/>
          </w:tcPr>
          <w:p w14:paraId="73CF7B6B">
            <w:pPr>
              <w:widowControl/>
              <w:spacing w:line="220" w:lineRule="exact"/>
              <w:jc w:val="left"/>
              <w:rPr>
                <w:rFonts w:hint="eastAsia" w:ascii="宋体" w:hAnsi="宋体" w:cs="宋体"/>
                <w:kern w:val="0"/>
                <w:sz w:val="20"/>
                <w:szCs w:val="20"/>
              </w:rPr>
            </w:pPr>
            <w:r>
              <w:rPr>
                <w:rFonts w:hint="eastAsia" w:ascii="宋体" w:hAnsi="宋体" w:cs="宋体"/>
                <w:kern w:val="0"/>
                <w:sz w:val="20"/>
                <w:szCs w:val="20"/>
              </w:rPr>
              <w:t>阴离子合成洗涤剂（以十二烷基苯磺酸钠计）、大肠菌群</w:t>
            </w:r>
          </w:p>
        </w:tc>
        <w:tc>
          <w:tcPr>
            <w:tcW w:w="850" w:type="dxa"/>
            <w:tcBorders>
              <w:top w:val="nil"/>
              <w:left w:val="nil"/>
              <w:bottom w:val="single" w:color="auto" w:sz="4" w:space="0"/>
              <w:right w:val="single" w:color="auto" w:sz="4" w:space="0"/>
            </w:tcBorders>
            <w:shd w:val="clear" w:color="auto" w:fill="FFFFFF" w:themeFill="background1"/>
            <w:vAlign w:val="center"/>
          </w:tcPr>
          <w:p w14:paraId="79BEAA22">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7FFA8353">
        <w:tblPrEx>
          <w:shd w:val="clear" w:color="auto" w:fill="FFFFFF" w:themeFill="background1"/>
          <w:tblCellMar>
            <w:top w:w="0" w:type="dxa"/>
            <w:left w:w="108" w:type="dxa"/>
            <w:bottom w:w="0" w:type="dxa"/>
            <w:right w:w="108" w:type="dxa"/>
          </w:tblCellMar>
        </w:tblPrEx>
        <w:trPr>
          <w:trHeight w:val="1057"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50800B13">
            <w:pPr>
              <w:widowControl/>
              <w:jc w:val="right"/>
              <w:rPr>
                <w:rFonts w:hint="eastAsia" w:ascii="宋体" w:hAnsi="宋体" w:cs="宋体"/>
                <w:kern w:val="0"/>
                <w:sz w:val="20"/>
                <w:szCs w:val="20"/>
              </w:rPr>
            </w:pPr>
            <w:r>
              <w:rPr>
                <w:rFonts w:hint="eastAsia" w:ascii="宋体" w:hAnsi="宋体" w:cs="宋体"/>
                <w:kern w:val="0"/>
                <w:sz w:val="20"/>
                <w:szCs w:val="20"/>
              </w:rPr>
              <w:t>11</w:t>
            </w:r>
          </w:p>
        </w:tc>
        <w:tc>
          <w:tcPr>
            <w:tcW w:w="1456" w:type="dxa"/>
            <w:tcBorders>
              <w:top w:val="nil"/>
              <w:left w:val="nil"/>
              <w:bottom w:val="single" w:color="auto" w:sz="4" w:space="0"/>
              <w:right w:val="single" w:color="auto" w:sz="4" w:space="0"/>
            </w:tcBorders>
            <w:shd w:val="clear" w:color="auto" w:fill="FFFFFF" w:themeFill="background1"/>
            <w:vAlign w:val="center"/>
          </w:tcPr>
          <w:p w14:paraId="5B35B004">
            <w:pPr>
              <w:widowControl/>
              <w:jc w:val="left"/>
              <w:rPr>
                <w:rFonts w:hint="eastAsia" w:ascii="宋体" w:hAnsi="宋体" w:cs="宋体"/>
                <w:kern w:val="0"/>
                <w:sz w:val="20"/>
                <w:szCs w:val="20"/>
              </w:rPr>
            </w:pPr>
            <w:r>
              <w:rPr>
                <w:rFonts w:hint="eastAsia" w:ascii="宋体" w:hAnsi="宋体" w:cs="宋体"/>
                <w:kern w:val="0"/>
                <w:sz w:val="20"/>
                <w:szCs w:val="20"/>
              </w:rPr>
              <w:t>食用农产品</w:t>
            </w:r>
          </w:p>
        </w:tc>
        <w:tc>
          <w:tcPr>
            <w:tcW w:w="954" w:type="dxa"/>
            <w:tcBorders>
              <w:top w:val="nil"/>
              <w:left w:val="nil"/>
              <w:bottom w:val="single" w:color="auto" w:sz="4" w:space="0"/>
              <w:right w:val="single" w:color="auto" w:sz="4" w:space="0"/>
            </w:tcBorders>
            <w:shd w:val="clear" w:color="auto" w:fill="FFFFFF" w:themeFill="background1"/>
            <w:vAlign w:val="center"/>
          </w:tcPr>
          <w:p w14:paraId="35AE7AAC">
            <w:pPr>
              <w:widowControl/>
              <w:jc w:val="left"/>
              <w:rPr>
                <w:rFonts w:hint="eastAsia" w:ascii="宋体" w:hAnsi="宋体" w:cs="宋体"/>
                <w:kern w:val="0"/>
                <w:sz w:val="20"/>
                <w:szCs w:val="20"/>
              </w:rPr>
            </w:pPr>
            <w:r>
              <w:rPr>
                <w:rFonts w:hint="eastAsia" w:ascii="宋体" w:hAnsi="宋体" w:cs="宋体"/>
                <w:kern w:val="0"/>
                <w:sz w:val="20"/>
                <w:szCs w:val="20"/>
              </w:rPr>
              <w:t>猪肉</w:t>
            </w:r>
          </w:p>
        </w:tc>
        <w:tc>
          <w:tcPr>
            <w:tcW w:w="5103" w:type="dxa"/>
            <w:tcBorders>
              <w:top w:val="nil"/>
              <w:left w:val="nil"/>
              <w:bottom w:val="single" w:color="auto" w:sz="4" w:space="0"/>
              <w:right w:val="single" w:color="auto" w:sz="4" w:space="0"/>
            </w:tcBorders>
            <w:shd w:val="clear" w:color="auto" w:fill="FFFFFF" w:themeFill="background1"/>
            <w:vAlign w:val="center"/>
          </w:tcPr>
          <w:p w14:paraId="01A4DD93">
            <w:pPr>
              <w:widowControl/>
              <w:spacing w:line="220" w:lineRule="exact"/>
              <w:jc w:val="left"/>
              <w:rPr>
                <w:rFonts w:hint="eastAsia" w:ascii="宋体" w:hAnsi="宋体" w:cs="宋体"/>
                <w:kern w:val="0"/>
                <w:sz w:val="20"/>
                <w:szCs w:val="20"/>
              </w:rPr>
            </w:pPr>
            <w:r>
              <w:rPr>
                <w:rFonts w:hint="eastAsia" w:ascii="宋体" w:hAnsi="宋体" w:cs="宋体"/>
                <w:kern w:val="0"/>
                <w:sz w:val="20"/>
                <w:szCs w:val="20"/>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850" w:type="dxa"/>
            <w:tcBorders>
              <w:top w:val="nil"/>
              <w:left w:val="nil"/>
              <w:bottom w:val="single" w:color="auto" w:sz="4" w:space="0"/>
              <w:right w:val="single" w:color="auto" w:sz="4" w:space="0"/>
            </w:tcBorders>
            <w:shd w:val="clear" w:color="auto" w:fill="FFFFFF" w:themeFill="background1"/>
            <w:vAlign w:val="center"/>
          </w:tcPr>
          <w:p w14:paraId="2CD4EFA6">
            <w:pPr>
              <w:widowControl/>
              <w:jc w:val="right"/>
              <w:rPr>
                <w:rFonts w:hint="eastAsia" w:ascii="宋体" w:hAnsi="宋体" w:cs="宋体"/>
                <w:kern w:val="0"/>
                <w:sz w:val="20"/>
                <w:szCs w:val="20"/>
              </w:rPr>
            </w:pPr>
            <w:r>
              <w:rPr>
                <w:rFonts w:hint="eastAsia" w:ascii="宋体" w:hAnsi="宋体" w:cs="宋体"/>
                <w:kern w:val="0"/>
                <w:sz w:val="20"/>
                <w:szCs w:val="20"/>
              </w:rPr>
              <w:t>8</w:t>
            </w:r>
          </w:p>
        </w:tc>
      </w:tr>
      <w:tr w14:paraId="05D5EDD2">
        <w:tblPrEx>
          <w:shd w:val="clear" w:color="auto" w:fill="FFFFFF" w:themeFill="background1"/>
          <w:tblCellMar>
            <w:top w:w="0" w:type="dxa"/>
            <w:left w:w="108" w:type="dxa"/>
            <w:bottom w:w="0" w:type="dxa"/>
            <w:right w:w="108" w:type="dxa"/>
          </w:tblCellMar>
        </w:tblPrEx>
        <w:trPr>
          <w:trHeight w:val="1124" w:hRule="atLeast"/>
        </w:trPr>
        <w:tc>
          <w:tcPr>
            <w:tcW w:w="704"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88D128E">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56"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70DBC82">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54" w:type="dxa"/>
            <w:tcBorders>
              <w:top w:val="nil"/>
              <w:left w:val="nil"/>
              <w:bottom w:val="single" w:color="auto" w:sz="4" w:space="0"/>
              <w:right w:val="single" w:color="auto" w:sz="4" w:space="0"/>
            </w:tcBorders>
            <w:shd w:val="clear" w:color="auto" w:fill="FFFFFF" w:themeFill="background1"/>
            <w:vAlign w:val="center"/>
          </w:tcPr>
          <w:p w14:paraId="1505A8C9">
            <w:pPr>
              <w:widowControl/>
              <w:jc w:val="left"/>
              <w:rPr>
                <w:rFonts w:hint="eastAsia" w:ascii="宋体" w:hAnsi="宋体" w:cs="宋体"/>
                <w:kern w:val="0"/>
                <w:sz w:val="22"/>
                <w:szCs w:val="22"/>
              </w:rPr>
            </w:pPr>
            <w:r>
              <w:rPr>
                <w:rFonts w:hint="eastAsia" w:ascii="宋体" w:hAnsi="宋体" w:cs="宋体"/>
                <w:kern w:val="0"/>
                <w:sz w:val="22"/>
                <w:szCs w:val="22"/>
              </w:rPr>
              <w:t>普通白菜</w:t>
            </w:r>
          </w:p>
        </w:tc>
        <w:tc>
          <w:tcPr>
            <w:tcW w:w="5103" w:type="dxa"/>
            <w:tcBorders>
              <w:top w:val="nil"/>
              <w:left w:val="nil"/>
              <w:bottom w:val="single" w:color="auto" w:sz="4" w:space="0"/>
              <w:right w:val="single" w:color="auto" w:sz="4" w:space="0"/>
            </w:tcBorders>
            <w:shd w:val="clear" w:color="auto" w:fill="FFFFFF" w:themeFill="background1"/>
            <w:vAlign w:val="center"/>
          </w:tcPr>
          <w:p w14:paraId="1528ED88">
            <w:pPr>
              <w:widowControl/>
              <w:spacing w:line="220" w:lineRule="exact"/>
              <w:jc w:val="left"/>
              <w:rPr>
                <w:rFonts w:hint="eastAsia" w:ascii="宋体" w:hAnsi="宋体" w:cs="宋体"/>
                <w:kern w:val="0"/>
                <w:sz w:val="20"/>
                <w:szCs w:val="20"/>
              </w:rPr>
            </w:pPr>
            <w:r>
              <w:rPr>
                <w:rFonts w:hint="eastAsia" w:ascii="宋体" w:hAnsi="宋体" w:cs="宋体"/>
                <w:kern w:val="0"/>
                <w:sz w:val="20"/>
                <w:szCs w:val="20"/>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850" w:type="dxa"/>
            <w:tcBorders>
              <w:top w:val="nil"/>
              <w:left w:val="nil"/>
              <w:bottom w:val="single" w:color="auto" w:sz="4" w:space="0"/>
              <w:right w:val="single" w:color="auto" w:sz="4" w:space="0"/>
            </w:tcBorders>
            <w:shd w:val="clear" w:color="auto" w:fill="FFFFFF" w:themeFill="background1"/>
            <w:vAlign w:val="center"/>
          </w:tcPr>
          <w:p w14:paraId="5E2D2AF5">
            <w:pPr>
              <w:widowControl/>
              <w:jc w:val="right"/>
              <w:rPr>
                <w:rFonts w:hint="eastAsia" w:ascii="宋体" w:hAnsi="宋体" w:cs="宋体"/>
                <w:kern w:val="0"/>
                <w:sz w:val="20"/>
                <w:szCs w:val="20"/>
              </w:rPr>
            </w:pPr>
            <w:r>
              <w:rPr>
                <w:rFonts w:hint="eastAsia" w:ascii="宋体" w:hAnsi="宋体" w:cs="宋体"/>
                <w:kern w:val="0"/>
                <w:sz w:val="20"/>
                <w:szCs w:val="20"/>
              </w:rPr>
              <w:t>5</w:t>
            </w:r>
          </w:p>
        </w:tc>
      </w:tr>
      <w:tr w14:paraId="3BB6A726">
        <w:tblPrEx>
          <w:shd w:val="clear" w:color="auto" w:fill="FFFFFF" w:themeFill="background1"/>
          <w:tblCellMar>
            <w:top w:w="0" w:type="dxa"/>
            <w:left w:w="108" w:type="dxa"/>
            <w:bottom w:w="0" w:type="dxa"/>
            <w:right w:w="108" w:type="dxa"/>
          </w:tblCellMar>
        </w:tblPrEx>
        <w:trPr>
          <w:trHeight w:val="857"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B114B94">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18D791B">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0B6BE2E5">
            <w:pPr>
              <w:widowControl/>
              <w:jc w:val="left"/>
              <w:rPr>
                <w:rFonts w:hint="eastAsia" w:ascii="宋体" w:hAnsi="宋体" w:cs="宋体"/>
                <w:kern w:val="0"/>
                <w:sz w:val="22"/>
                <w:szCs w:val="22"/>
              </w:rPr>
            </w:pPr>
            <w:r>
              <w:rPr>
                <w:rFonts w:hint="eastAsia" w:ascii="宋体" w:hAnsi="宋体" w:cs="宋体"/>
                <w:kern w:val="0"/>
                <w:sz w:val="22"/>
                <w:szCs w:val="22"/>
              </w:rPr>
              <w:t>黄瓜</w:t>
            </w:r>
          </w:p>
        </w:tc>
        <w:tc>
          <w:tcPr>
            <w:tcW w:w="5103" w:type="dxa"/>
            <w:tcBorders>
              <w:top w:val="nil"/>
              <w:left w:val="nil"/>
              <w:bottom w:val="single" w:color="auto" w:sz="4" w:space="0"/>
              <w:right w:val="single" w:color="auto" w:sz="4" w:space="0"/>
            </w:tcBorders>
            <w:shd w:val="clear" w:color="auto" w:fill="FFFFFF" w:themeFill="background1"/>
            <w:vAlign w:val="center"/>
          </w:tcPr>
          <w:p w14:paraId="44EC15C0">
            <w:pPr>
              <w:widowControl/>
              <w:spacing w:line="220" w:lineRule="exact"/>
              <w:jc w:val="left"/>
              <w:rPr>
                <w:rFonts w:hint="eastAsia" w:ascii="宋体" w:hAnsi="宋体" w:cs="宋体"/>
                <w:kern w:val="0"/>
                <w:sz w:val="20"/>
                <w:szCs w:val="20"/>
              </w:rPr>
            </w:pPr>
            <w:r>
              <w:rPr>
                <w:rFonts w:hint="eastAsia" w:ascii="宋体" w:hAnsi="宋体" w:cs="宋体"/>
                <w:kern w:val="0"/>
                <w:sz w:val="20"/>
                <w:szCs w:val="20"/>
              </w:rPr>
              <w:t>阿维菌素、哒螨灵、敌敌畏、毒死蜱、腐霉利、甲氨基阿维菌素苯甲酸盐、甲拌磷、克百威、乐果、噻虫嗪、氧乐果、乙螨唑、乙酰甲胺磷、异丙威</w:t>
            </w:r>
          </w:p>
        </w:tc>
        <w:tc>
          <w:tcPr>
            <w:tcW w:w="850" w:type="dxa"/>
            <w:tcBorders>
              <w:top w:val="nil"/>
              <w:left w:val="nil"/>
              <w:bottom w:val="single" w:color="auto" w:sz="4" w:space="0"/>
              <w:right w:val="single" w:color="auto" w:sz="4" w:space="0"/>
            </w:tcBorders>
            <w:shd w:val="clear" w:color="auto" w:fill="FFFFFF" w:themeFill="background1"/>
            <w:vAlign w:val="center"/>
          </w:tcPr>
          <w:p w14:paraId="300B472F">
            <w:pPr>
              <w:widowControl/>
              <w:jc w:val="right"/>
              <w:rPr>
                <w:rFonts w:hint="eastAsia" w:ascii="宋体" w:hAnsi="宋体" w:cs="宋体"/>
                <w:kern w:val="0"/>
                <w:sz w:val="20"/>
                <w:szCs w:val="20"/>
              </w:rPr>
            </w:pPr>
            <w:r>
              <w:rPr>
                <w:rFonts w:hint="eastAsia" w:ascii="宋体" w:hAnsi="宋体" w:cs="宋体"/>
                <w:kern w:val="0"/>
                <w:sz w:val="20"/>
                <w:szCs w:val="20"/>
              </w:rPr>
              <w:t>4</w:t>
            </w:r>
          </w:p>
        </w:tc>
      </w:tr>
      <w:tr w14:paraId="0BAE8407">
        <w:tblPrEx>
          <w:shd w:val="clear" w:color="auto" w:fill="FFFFFF" w:themeFill="background1"/>
          <w:tblCellMar>
            <w:top w:w="0" w:type="dxa"/>
            <w:left w:w="108" w:type="dxa"/>
            <w:bottom w:w="0" w:type="dxa"/>
            <w:right w:w="108" w:type="dxa"/>
          </w:tblCellMar>
        </w:tblPrEx>
        <w:trPr>
          <w:trHeight w:val="48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93724CF">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38C0866">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2E2AD373">
            <w:pPr>
              <w:widowControl/>
              <w:jc w:val="left"/>
              <w:rPr>
                <w:rFonts w:hint="eastAsia" w:ascii="宋体" w:hAnsi="宋体" w:cs="宋体"/>
                <w:kern w:val="0"/>
                <w:sz w:val="22"/>
                <w:szCs w:val="22"/>
              </w:rPr>
            </w:pPr>
            <w:r>
              <w:rPr>
                <w:rFonts w:hint="eastAsia" w:ascii="宋体" w:hAnsi="宋体" w:cs="宋体"/>
                <w:kern w:val="0"/>
                <w:sz w:val="22"/>
                <w:szCs w:val="22"/>
              </w:rPr>
              <w:t>苹果</w:t>
            </w:r>
          </w:p>
        </w:tc>
        <w:tc>
          <w:tcPr>
            <w:tcW w:w="5103" w:type="dxa"/>
            <w:tcBorders>
              <w:top w:val="nil"/>
              <w:left w:val="nil"/>
              <w:bottom w:val="single" w:color="auto" w:sz="4" w:space="0"/>
              <w:right w:val="single" w:color="auto" w:sz="4" w:space="0"/>
            </w:tcBorders>
            <w:shd w:val="clear" w:color="auto" w:fill="FFFFFF" w:themeFill="background1"/>
            <w:vAlign w:val="center"/>
          </w:tcPr>
          <w:p w14:paraId="3BFEA491">
            <w:pPr>
              <w:widowControl/>
              <w:spacing w:line="220" w:lineRule="exact"/>
              <w:jc w:val="left"/>
              <w:rPr>
                <w:rFonts w:hint="eastAsia" w:ascii="宋体" w:hAnsi="宋体" w:cs="宋体"/>
                <w:kern w:val="0"/>
                <w:sz w:val="20"/>
                <w:szCs w:val="20"/>
              </w:rPr>
            </w:pPr>
            <w:r>
              <w:rPr>
                <w:rFonts w:hint="eastAsia" w:ascii="宋体" w:hAnsi="宋体" w:cs="宋体"/>
                <w:kern w:val="0"/>
                <w:sz w:val="20"/>
                <w:szCs w:val="20"/>
              </w:rPr>
              <w:t>敌敌畏、啶虫脒、毒死蜱、甲拌磷、克百威、氧乐果、三氯杀螨醇</w:t>
            </w:r>
          </w:p>
        </w:tc>
        <w:tc>
          <w:tcPr>
            <w:tcW w:w="850" w:type="dxa"/>
            <w:tcBorders>
              <w:top w:val="nil"/>
              <w:left w:val="nil"/>
              <w:bottom w:val="single" w:color="auto" w:sz="4" w:space="0"/>
              <w:right w:val="single" w:color="auto" w:sz="4" w:space="0"/>
            </w:tcBorders>
            <w:shd w:val="clear" w:color="auto" w:fill="FFFFFF" w:themeFill="background1"/>
            <w:vAlign w:val="center"/>
          </w:tcPr>
          <w:p w14:paraId="32FC1496">
            <w:pPr>
              <w:widowControl/>
              <w:jc w:val="right"/>
              <w:rPr>
                <w:rFonts w:hint="eastAsia" w:ascii="宋体" w:hAnsi="宋体" w:cs="宋体"/>
                <w:kern w:val="0"/>
                <w:sz w:val="20"/>
                <w:szCs w:val="20"/>
              </w:rPr>
            </w:pPr>
            <w:r>
              <w:rPr>
                <w:rFonts w:hint="eastAsia" w:ascii="宋体" w:hAnsi="宋体" w:cs="宋体"/>
                <w:kern w:val="0"/>
                <w:sz w:val="20"/>
                <w:szCs w:val="20"/>
              </w:rPr>
              <w:t>2</w:t>
            </w:r>
          </w:p>
        </w:tc>
      </w:tr>
      <w:tr w14:paraId="2F1CF895">
        <w:tblPrEx>
          <w:shd w:val="clear" w:color="auto" w:fill="FFFFFF" w:themeFill="background1"/>
          <w:tblCellMar>
            <w:top w:w="0" w:type="dxa"/>
            <w:left w:w="108" w:type="dxa"/>
            <w:bottom w:w="0" w:type="dxa"/>
            <w:right w:w="108" w:type="dxa"/>
          </w:tblCellMar>
        </w:tblPrEx>
        <w:trPr>
          <w:trHeight w:val="1200" w:hRule="atLeast"/>
        </w:trPr>
        <w:tc>
          <w:tcPr>
            <w:tcW w:w="704"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10BC999">
            <w:pPr>
              <w:widowControl/>
              <w:jc w:val="left"/>
              <w:rPr>
                <w:rFonts w:hint="eastAsia" w:ascii="宋体" w:hAnsi="宋体" w:cs="宋体"/>
                <w:kern w:val="0"/>
                <w:sz w:val="20"/>
                <w:szCs w:val="20"/>
              </w:rPr>
            </w:pPr>
          </w:p>
        </w:tc>
        <w:tc>
          <w:tcPr>
            <w:tcW w:w="1456"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C41D03D">
            <w:pPr>
              <w:widowControl/>
              <w:jc w:val="left"/>
              <w:rPr>
                <w:rFonts w:hint="eastAsia" w:ascii="宋体" w:hAnsi="宋体" w:cs="宋体"/>
                <w:kern w:val="0"/>
                <w:sz w:val="20"/>
                <w:szCs w:val="20"/>
              </w:rPr>
            </w:pPr>
          </w:p>
        </w:tc>
        <w:tc>
          <w:tcPr>
            <w:tcW w:w="954" w:type="dxa"/>
            <w:tcBorders>
              <w:top w:val="nil"/>
              <w:left w:val="nil"/>
              <w:bottom w:val="single" w:color="auto" w:sz="4" w:space="0"/>
              <w:right w:val="single" w:color="auto" w:sz="4" w:space="0"/>
            </w:tcBorders>
            <w:shd w:val="clear" w:color="auto" w:fill="FFFFFF" w:themeFill="background1"/>
            <w:vAlign w:val="center"/>
          </w:tcPr>
          <w:p w14:paraId="03DEB651">
            <w:pPr>
              <w:widowControl/>
              <w:jc w:val="left"/>
              <w:rPr>
                <w:rFonts w:hint="eastAsia" w:ascii="宋体" w:hAnsi="宋体" w:cs="宋体"/>
                <w:kern w:val="0"/>
                <w:sz w:val="22"/>
                <w:szCs w:val="22"/>
              </w:rPr>
            </w:pPr>
            <w:r>
              <w:rPr>
                <w:rFonts w:hint="eastAsia" w:ascii="宋体" w:hAnsi="宋体" w:cs="宋体"/>
                <w:kern w:val="0"/>
                <w:sz w:val="22"/>
                <w:szCs w:val="22"/>
              </w:rPr>
              <w:t>鸡蛋</w:t>
            </w:r>
          </w:p>
        </w:tc>
        <w:tc>
          <w:tcPr>
            <w:tcW w:w="5103" w:type="dxa"/>
            <w:tcBorders>
              <w:top w:val="nil"/>
              <w:left w:val="nil"/>
              <w:bottom w:val="single" w:color="auto" w:sz="4" w:space="0"/>
              <w:right w:val="single" w:color="auto" w:sz="4" w:space="0"/>
            </w:tcBorders>
            <w:shd w:val="clear" w:color="auto" w:fill="FFFFFF" w:themeFill="background1"/>
            <w:vAlign w:val="center"/>
          </w:tcPr>
          <w:p w14:paraId="1204E22C">
            <w:pPr>
              <w:widowControl/>
              <w:spacing w:line="220" w:lineRule="exact"/>
              <w:jc w:val="left"/>
              <w:rPr>
                <w:rFonts w:hint="eastAsia" w:ascii="宋体" w:hAnsi="宋体" w:cs="宋体"/>
                <w:kern w:val="0"/>
                <w:sz w:val="20"/>
                <w:szCs w:val="20"/>
              </w:rPr>
            </w:pPr>
            <w:r>
              <w:rPr>
                <w:rFonts w:hint="eastAsia" w:ascii="宋体" w:hAnsi="宋体" w:cs="宋体"/>
                <w:kern w:val="0"/>
                <w:sz w:val="20"/>
                <w:szCs w:val="20"/>
              </w:rPr>
              <w:t>甲硝唑、地美硝唑、呋喃唑酮代谢物、氟虫腈、氯霉素、氟苯尼考、甲砜霉素、恩诺沙星、氧氟沙星、沙拉沙星、甲氧苄啶、磺胺类（总量）、多西环素、地克珠利、托曲珠利</w:t>
            </w:r>
          </w:p>
        </w:tc>
        <w:tc>
          <w:tcPr>
            <w:tcW w:w="850" w:type="dxa"/>
            <w:tcBorders>
              <w:top w:val="nil"/>
              <w:left w:val="nil"/>
              <w:bottom w:val="single" w:color="auto" w:sz="4" w:space="0"/>
              <w:right w:val="single" w:color="auto" w:sz="4" w:space="0"/>
            </w:tcBorders>
            <w:shd w:val="clear" w:color="auto" w:fill="FFFFFF" w:themeFill="background1"/>
            <w:vAlign w:val="center"/>
          </w:tcPr>
          <w:p w14:paraId="606573EB">
            <w:pPr>
              <w:widowControl/>
              <w:jc w:val="right"/>
              <w:rPr>
                <w:rFonts w:hint="eastAsia" w:ascii="宋体" w:hAnsi="宋体" w:cs="宋体"/>
                <w:kern w:val="0"/>
                <w:sz w:val="20"/>
                <w:szCs w:val="20"/>
              </w:rPr>
            </w:pPr>
            <w:r>
              <w:rPr>
                <w:rFonts w:hint="eastAsia" w:ascii="宋体" w:hAnsi="宋体" w:cs="宋体"/>
                <w:kern w:val="0"/>
                <w:sz w:val="20"/>
                <w:szCs w:val="20"/>
              </w:rPr>
              <w:t>8</w:t>
            </w:r>
          </w:p>
        </w:tc>
      </w:tr>
      <w:tr w14:paraId="4462483F">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0579296D">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56" w:type="dxa"/>
            <w:tcBorders>
              <w:top w:val="nil"/>
              <w:left w:val="nil"/>
              <w:bottom w:val="single" w:color="auto" w:sz="4" w:space="0"/>
              <w:right w:val="single" w:color="auto" w:sz="4" w:space="0"/>
            </w:tcBorders>
            <w:shd w:val="clear" w:color="auto" w:fill="FFFFFF" w:themeFill="background1"/>
            <w:vAlign w:val="center"/>
          </w:tcPr>
          <w:p w14:paraId="1436DE0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54" w:type="dxa"/>
            <w:tcBorders>
              <w:top w:val="nil"/>
              <w:left w:val="nil"/>
              <w:bottom w:val="single" w:color="auto" w:sz="4" w:space="0"/>
              <w:right w:val="single" w:color="auto" w:sz="4" w:space="0"/>
            </w:tcBorders>
            <w:shd w:val="clear" w:color="auto" w:fill="FFFFFF" w:themeFill="background1"/>
            <w:vAlign w:val="center"/>
          </w:tcPr>
          <w:p w14:paraId="17F0FC41">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103" w:type="dxa"/>
            <w:tcBorders>
              <w:top w:val="nil"/>
              <w:left w:val="nil"/>
              <w:bottom w:val="single" w:color="auto" w:sz="4" w:space="0"/>
              <w:right w:val="single" w:color="auto" w:sz="4" w:space="0"/>
            </w:tcBorders>
            <w:shd w:val="clear" w:color="auto" w:fill="FFFFFF" w:themeFill="background1"/>
            <w:vAlign w:val="center"/>
          </w:tcPr>
          <w:p w14:paraId="1309FC31">
            <w:pPr>
              <w:widowControl/>
              <w:jc w:val="left"/>
              <w:rPr>
                <w:rFonts w:hint="eastAsia" w:ascii="宋体" w:hAnsi="宋体" w:cs="宋体"/>
                <w:kern w:val="0"/>
                <w:sz w:val="20"/>
                <w:szCs w:val="20"/>
              </w:rPr>
            </w:pPr>
            <w:r>
              <w:rPr>
                <w:rFonts w:hint="eastAsia" w:ascii="宋体" w:hAnsi="宋体" w:cs="宋体"/>
                <w:kern w:val="0"/>
                <w:sz w:val="20"/>
                <w:szCs w:val="20"/>
              </w:rPr>
              <w:t>小计</w:t>
            </w:r>
          </w:p>
        </w:tc>
        <w:tc>
          <w:tcPr>
            <w:tcW w:w="850" w:type="dxa"/>
            <w:tcBorders>
              <w:top w:val="nil"/>
              <w:left w:val="nil"/>
              <w:bottom w:val="single" w:color="auto" w:sz="4" w:space="0"/>
              <w:right w:val="single" w:color="auto" w:sz="4" w:space="0"/>
            </w:tcBorders>
            <w:shd w:val="clear" w:color="auto" w:fill="FFFFFF" w:themeFill="background1"/>
            <w:vAlign w:val="center"/>
          </w:tcPr>
          <w:p w14:paraId="011CAE95">
            <w:pPr>
              <w:widowControl/>
              <w:jc w:val="right"/>
              <w:rPr>
                <w:rFonts w:hint="eastAsia" w:ascii="宋体" w:hAnsi="宋体" w:cs="宋体"/>
                <w:kern w:val="0"/>
                <w:sz w:val="20"/>
                <w:szCs w:val="20"/>
              </w:rPr>
            </w:pPr>
            <w:r>
              <w:rPr>
                <w:rFonts w:hint="eastAsia" w:ascii="宋体" w:hAnsi="宋体" w:cs="宋体"/>
                <w:kern w:val="0"/>
                <w:sz w:val="20"/>
                <w:szCs w:val="20"/>
              </w:rPr>
              <w:t>50</w:t>
            </w:r>
          </w:p>
        </w:tc>
      </w:tr>
      <w:tr w14:paraId="37262283">
        <w:tblPrEx>
          <w:tblCellMar>
            <w:top w:w="0" w:type="dxa"/>
            <w:left w:w="108" w:type="dxa"/>
            <w:bottom w:w="0" w:type="dxa"/>
            <w:right w:w="108" w:type="dxa"/>
          </w:tblCellMar>
        </w:tblPrEx>
        <w:trPr>
          <w:trHeight w:val="405" w:hRule="atLeast"/>
        </w:trPr>
        <w:tc>
          <w:tcPr>
            <w:tcW w:w="9067" w:type="dxa"/>
            <w:gridSpan w:val="5"/>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97A629F">
            <w:pPr>
              <w:widowControl/>
              <w:jc w:val="left"/>
              <w:rPr>
                <w:rFonts w:hint="eastAsia" w:ascii="宋体" w:hAnsi="宋体" w:cs="宋体"/>
                <w:b/>
                <w:bCs/>
                <w:kern w:val="0"/>
                <w:sz w:val="32"/>
                <w:szCs w:val="32"/>
              </w:rPr>
            </w:pPr>
            <w:r>
              <w:rPr>
                <w:rFonts w:hint="eastAsia" w:ascii="宋体" w:hAnsi="宋体" w:cs="宋体"/>
                <w:b/>
                <w:bCs/>
                <w:kern w:val="0"/>
                <w:sz w:val="32"/>
                <w:szCs w:val="32"/>
              </w:rPr>
              <w:t>4、生产企业及小作坊专项（25批次）</w:t>
            </w:r>
          </w:p>
        </w:tc>
      </w:tr>
      <w:tr w14:paraId="4F51F7E3">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4D06D0A2">
            <w:pPr>
              <w:widowControl/>
              <w:jc w:val="left"/>
              <w:rPr>
                <w:rFonts w:hint="eastAsia" w:ascii="宋体" w:hAnsi="宋体" w:cs="宋体"/>
                <w:kern w:val="0"/>
                <w:sz w:val="18"/>
                <w:szCs w:val="18"/>
              </w:rPr>
            </w:pPr>
            <w:r>
              <w:rPr>
                <w:rFonts w:hint="eastAsia" w:ascii="宋体" w:hAnsi="宋体" w:cs="宋体"/>
                <w:kern w:val="0"/>
                <w:sz w:val="18"/>
                <w:szCs w:val="18"/>
              </w:rPr>
              <w:t>序号</w:t>
            </w:r>
          </w:p>
        </w:tc>
        <w:tc>
          <w:tcPr>
            <w:tcW w:w="2410" w:type="dxa"/>
            <w:gridSpan w:val="2"/>
            <w:tcBorders>
              <w:top w:val="single" w:color="auto" w:sz="4" w:space="0"/>
              <w:left w:val="nil"/>
              <w:bottom w:val="single" w:color="auto" w:sz="4" w:space="0"/>
              <w:right w:val="single" w:color="auto" w:sz="4" w:space="0"/>
            </w:tcBorders>
            <w:shd w:val="clear" w:color="auto" w:fill="FFFFFF" w:themeFill="background1"/>
            <w:vAlign w:val="center"/>
          </w:tcPr>
          <w:p w14:paraId="197EB6EA">
            <w:pPr>
              <w:widowControl/>
              <w:jc w:val="left"/>
              <w:rPr>
                <w:rFonts w:hint="eastAsia" w:ascii="宋体" w:hAnsi="宋体" w:cs="宋体"/>
                <w:kern w:val="0"/>
                <w:sz w:val="18"/>
                <w:szCs w:val="18"/>
              </w:rPr>
            </w:pPr>
            <w:r>
              <w:rPr>
                <w:rFonts w:hint="eastAsia" w:ascii="宋体" w:hAnsi="宋体" w:cs="宋体"/>
                <w:kern w:val="0"/>
                <w:sz w:val="18"/>
                <w:szCs w:val="18"/>
              </w:rPr>
              <w:t>类别</w:t>
            </w:r>
          </w:p>
        </w:tc>
        <w:tc>
          <w:tcPr>
            <w:tcW w:w="5103" w:type="dxa"/>
            <w:tcBorders>
              <w:top w:val="nil"/>
              <w:left w:val="nil"/>
              <w:bottom w:val="single" w:color="auto" w:sz="4" w:space="0"/>
              <w:right w:val="single" w:color="auto" w:sz="4" w:space="0"/>
            </w:tcBorders>
            <w:shd w:val="clear" w:color="auto" w:fill="FFFFFF" w:themeFill="background1"/>
            <w:vAlign w:val="center"/>
          </w:tcPr>
          <w:p w14:paraId="2D3BDD3D">
            <w:pPr>
              <w:widowControl/>
              <w:jc w:val="left"/>
              <w:rPr>
                <w:rFonts w:hint="eastAsia" w:ascii="宋体" w:hAnsi="宋体" w:cs="宋体"/>
                <w:kern w:val="0"/>
                <w:sz w:val="18"/>
                <w:szCs w:val="18"/>
              </w:rPr>
            </w:pPr>
            <w:r>
              <w:rPr>
                <w:rFonts w:hint="eastAsia" w:ascii="宋体" w:hAnsi="宋体" w:cs="宋体"/>
                <w:kern w:val="0"/>
                <w:sz w:val="18"/>
                <w:szCs w:val="18"/>
              </w:rPr>
              <w:t>检验项目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6CA349C5">
            <w:pPr>
              <w:widowControl/>
              <w:jc w:val="left"/>
              <w:rPr>
                <w:rFonts w:hint="eastAsia" w:ascii="宋体" w:hAnsi="宋体" w:cs="宋体"/>
                <w:b/>
                <w:bCs/>
                <w:kern w:val="0"/>
                <w:sz w:val="20"/>
                <w:szCs w:val="20"/>
              </w:rPr>
            </w:pPr>
            <w:r>
              <w:rPr>
                <w:rFonts w:hint="eastAsia" w:ascii="宋体" w:hAnsi="宋体" w:cs="宋体"/>
                <w:b/>
                <w:bCs/>
                <w:kern w:val="0"/>
                <w:sz w:val="20"/>
                <w:szCs w:val="20"/>
              </w:rPr>
              <w:t>　</w:t>
            </w:r>
          </w:p>
        </w:tc>
      </w:tr>
      <w:tr w14:paraId="25159455">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14:paraId="169F99E8">
            <w:pPr>
              <w:widowControl/>
              <w:jc w:val="right"/>
              <w:rPr>
                <w:rFonts w:hint="eastAsia" w:ascii="宋体" w:hAnsi="宋体" w:cs="宋体"/>
                <w:kern w:val="0"/>
                <w:sz w:val="20"/>
                <w:szCs w:val="20"/>
              </w:rPr>
            </w:pPr>
            <w:r>
              <w:rPr>
                <w:rFonts w:hint="eastAsia" w:ascii="宋体" w:hAnsi="宋体" w:cs="宋体"/>
                <w:kern w:val="0"/>
                <w:sz w:val="20"/>
                <w:szCs w:val="20"/>
              </w:rPr>
              <w:t>1</w:t>
            </w:r>
          </w:p>
        </w:tc>
        <w:tc>
          <w:tcPr>
            <w:tcW w:w="2410" w:type="dxa"/>
            <w:gridSpan w:val="2"/>
            <w:tcBorders>
              <w:top w:val="single" w:color="auto" w:sz="4" w:space="0"/>
              <w:left w:val="nil"/>
              <w:bottom w:val="single" w:color="auto" w:sz="4" w:space="0"/>
              <w:right w:val="single" w:color="auto" w:sz="4" w:space="0"/>
            </w:tcBorders>
            <w:shd w:val="clear" w:color="auto" w:fill="FFFFFF" w:themeFill="background1"/>
            <w:vAlign w:val="center"/>
          </w:tcPr>
          <w:p w14:paraId="03E015FA">
            <w:pPr>
              <w:widowControl/>
              <w:jc w:val="left"/>
              <w:rPr>
                <w:rFonts w:hint="eastAsia" w:ascii="宋体" w:hAnsi="宋体" w:cs="宋体"/>
                <w:kern w:val="0"/>
                <w:sz w:val="20"/>
                <w:szCs w:val="20"/>
              </w:rPr>
            </w:pPr>
            <w:r>
              <w:rPr>
                <w:rFonts w:hint="eastAsia" w:ascii="宋体" w:hAnsi="宋体" w:cs="宋体"/>
                <w:kern w:val="0"/>
                <w:sz w:val="20"/>
                <w:szCs w:val="20"/>
              </w:rPr>
              <w:t>生产企业及小作坊</w:t>
            </w:r>
          </w:p>
        </w:tc>
        <w:tc>
          <w:tcPr>
            <w:tcW w:w="5103" w:type="dxa"/>
            <w:tcBorders>
              <w:top w:val="nil"/>
              <w:left w:val="nil"/>
              <w:bottom w:val="single" w:color="auto" w:sz="4" w:space="0"/>
              <w:right w:val="single" w:color="auto" w:sz="4" w:space="0"/>
            </w:tcBorders>
            <w:shd w:val="clear" w:color="auto" w:fill="FFFFFF" w:themeFill="background1"/>
            <w:vAlign w:val="center"/>
          </w:tcPr>
          <w:p w14:paraId="46B7D03E">
            <w:pPr>
              <w:widowControl/>
              <w:jc w:val="left"/>
              <w:rPr>
                <w:rFonts w:hint="eastAsia" w:ascii="宋体" w:hAnsi="宋体" w:cs="宋体"/>
                <w:kern w:val="0"/>
                <w:sz w:val="20"/>
                <w:szCs w:val="20"/>
              </w:rPr>
            </w:pPr>
            <w:r>
              <w:rPr>
                <w:rFonts w:hint="eastAsia" w:ascii="宋体" w:hAnsi="宋体" w:cs="宋体"/>
                <w:kern w:val="0"/>
                <w:sz w:val="20"/>
                <w:szCs w:val="20"/>
              </w:rPr>
              <w:t>自定项目</w:t>
            </w:r>
          </w:p>
        </w:tc>
        <w:tc>
          <w:tcPr>
            <w:tcW w:w="850" w:type="dxa"/>
            <w:tcBorders>
              <w:top w:val="nil"/>
              <w:left w:val="nil"/>
              <w:bottom w:val="single" w:color="auto" w:sz="4" w:space="0"/>
              <w:right w:val="single" w:color="auto" w:sz="4" w:space="0"/>
            </w:tcBorders>
            <w:shd w:val="clear" w:color="auto" w:fill="FFFFFF" w:themeFill="background1"/>
            <w:vAlign w:val="center"/>
          </w:tcPr>
          <w:p w14:paraId="14BCABC0">
            <w:pPr>
              <w:widowControl/>
              <w:jc w:val="right"/>
              <w:rPr>
                <w:rFonts w:hint="eastAsia" w:ascii="宋体" w:hAnsi="宋体" w:cs="宋体"/>
                <w:kern w:val="0"/>
                <w:sz w:val="20"/>
                <w:szCs w:val="20"/>
              </w:rPr>
            </w:pPr>
            <w:r>
              <w:rPr>
                <w:rFonts w:hint="eastAsia" w:ascii="宋体" w:hAnsi="宋体" w:cs="宋体"/>
                <w:kern w:val="0"/>
                <w:sz w:val="20"/>
                <w:szCs w:val="20"/>
              </w:rPr>
              <w:t>25</w:t>
            </w:r>
          </w:p>
        </w:tc>
      </w:tr>
      <w:tr w14:paraId="72D43A30">
        <w:tblPrEx>
          <w:tblCellMar>
            <w:top w:w="0" w:type="dxa"/>
            <w:left w:w="108" w:type="dxa"/>
            <w:bottom w:w="0" w:type="dxa"/>
            <w:right w:w="108" w:type="dxa"/>
          </w:tblCellMar>
        </w:tblPrEx>
        <w:trPr>
          <w:trHeight w:val="270" w:hRule="atLeast"/>
        </w:trPr>
        <w:tc>
          <w:tcPr>
            <w:tcW w:w="8217" w:type="dxa"/>
            <w:gridSpan w:val="4"/>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47E84178">
            <w:pPr>
              <w:widowControl/>
              <w:jc w:val="left"/>
              <w:rPr>
                <w:rFonts w:hint="eastAsia" w:ascii="宋体" w:hAnsi="宋体" w:cs="宋体"/>
                <w:kern w:val="0"/>
                <w:sz w:val="18"/>
                <w:szCs w:val="18"/>
              </w:rPr>
            </w:pPr>
            <w:r>
              <w:rPr>
                <w:rFonts w:hint="eastAsia" w:ascii="宋体" w:hAnsi="宋体" w:cs="宋体"/>
                <w:kern w:val="0"/>
                <w:sz w:val="18"/>
                <w:szCs w:val="18"/>
              </w:rPr>
              <w:t>合计（</w:t>
            </w:r>
            <w:r>
              <w:rPr>
                <w:kern w:val="0"/>
                <w:sz w:val="18"/>
                <w:szCs w:val="18"/>
              </w:rPr>
              <w:t>1+2+3+4</w:t>
            </w: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FFFFFF" w:themeFill="background1"/>
            <w:vAlign w:val="center"/>
          </w:tcPr>
          <w:p w14:paraId="34246219">
            <w:pPr>
              <w:widowControl/>
              <w:jc w:val="right"/>
              <w:rPr>
                <w:rFonts w:hint="eastAsia" w:ascii="宋体" w:hAnsi="宋体" w:cs="宋体"/>
                <w:kern w:val="0"/>
                <w:sz w:val="20"/>
                <w:szCs w:val="20"/>
              </w:rPr>
            </w:pPr>
            <w:r>
              <w:rPr>
                <w:rFonts w:hint="eastAsia" w:ascii="宋体" w:hAnsi="宋体" w:cs="宋体"/>
                <w:kern w:val="0"/>
                <w:sz w:val="20"/>
                <w:szCs w:val="20"/>
              </w:rPr>
              <w:t>205</w:t>
            </w:r>
          </w:p>
        </w:tc>
      </w:tr>
      <w:tr w14:paraId="7A0567A4">
        <w:tblPrEx>
          <w:shd w:val="clear" w:color="auto" w:fill="FFFFFF" w:themeFill="background1"/>
          <w:tblCellMar>
            <w:top w:w="0" w:type="dxa"/>
            <w:left w:w="108" w:type="dxa"/>
            <w:bottom w:w="0" w:type="dxa"/>
            <w:right w:w="108" w:type="dxa"/>
          </w:tblCellMar>
        </w:tblPrEx>
        <w:trPr>
          <w:trHeight w:val="270" w:hRule="atLeast"/>
        </w:trPr>
        <w:tc>
          <w:tcPr>
            <w:tcW w:w="704" w:type="dxa"/>
            <w:tcBorders>
              <w:top w:val="nil"/>
              <w:left w:val="single" w:color="auto" w:sz="4" w:space="0"/>
              <w:bottom w:val="single" w:color="auto" w:sz="4" w:space="0"/>
              <w:right w:val="single" w:color="auto" w:sz="4" w:space="0"/>
            </w:tcBorders>
            <w:shd w:val="clear" w:color="auto" w:fill="FFFFFF" w:themeFill="background1"/>
            <w:noWrap/>
            <w:vAlign w:val="center"/>
          </w:tcPr>
          <w:p w14:paraId="52C92CDC">
            <w:pPr>
              <w:widowControl/>
              <w:jc w:val="left"/>
              <w:rPr>
                <w:rFonts w:hint="eastAsia" w:ascii="宋体" w:hAnsi="宋体" w:cs="宋体"/>
                <w:kern w:val="0"/>
                <w:sz w:val="22"/>
                <w:szCs w:val="22"/>
              </w:rPr>
            </w:pPr>
            <w:r>
              <w:rPr>
                <w:rFonts w:hint="eastAsia" w:ascii="宋体" w:hAnsi="宋体" w:cs="宋体"/>
                <w:kern w:val="0"/>
                <w:sz w:val="22"/>
                <w:szCs w:val="22"/>
              </w:rPr>
              <w:t>总计</w:t>
            </w:r>
          </w:p>
        </w:tc>
        <w:tc>
          <w:tcPr>
            <w:tcW w:w="1456" w:type="dxa"/>
            <w:tcBorders>
              <w:top w:val="nil"/>
              <w:left w:val="nil"/>
              <w:bottom w:val="single" w:color="auto" w:sz="4" w:space="0"/>
              <w:right w:val="single" w:color="auto" w:sz="4" w:space="0"/>
            </w:tcBorders>
            <w:shd w:val="clear" w:color="auto" w:fill="FFFFFF" w:themeFill="background1"/>
            <w:noWrap/>
            <w:vAlign w:val="center"/>
          </w:tcPr>
          <w:p w14:paraId="0ACAE3A5">
            <w:pPr>
              <w:widowControl/>
              <w:jc w:val="left"/>
              <w:rPr>
                <w:rFonts w:hint="eastAsia" w:ascii="宋体" w:hAnsi="宋体" w:cs="宋体"/>
                <w:kern w:val="0"/>
                <w:sz w:val="22"/>
                <w:szCs w:val="22"/>
              </w:rPr>
            </w:pPr>
            <w:r>
              <w:rPr>
                <w:rFonts w:hint="eastAsia" w:ascii="宋体" w:hAnsi="宋体" w:cs="宋体"/>
                <w:kern w:val="0"/>
                <w:sz w:val="22"/>
                <w:szCs w:val="22"/>
              </w:rPr>
              <w:t>　</w:t>
            </w:r>
          </w:p>
        </w:tc>
        <w:tc>
          <w:tcPr>
            <w:tcW w:w="954" w:type="dxa"/>
            <w:tcBorders>
              <w:top w:val="nil"/>
              <w:left w:val="nil"/>
              <w:bottom w:val="single" w:color="auto" w:sz="4" w:space="0"/>
              <w:right w:val="single" w:color="auto" w:sz="4" w:space="0"/>
            </w:tcBorders>
            <w:shd w:val="clear" w:color="auto" w:fill="FFFFFF" w:themeFill="background1"/>
            <w:noWrap/>
            <w:vAlign w:val="center"/>
          </w:tcPr>
          <w:p w14:paraId="248BDDC0">
            <w:pPr>
              <w:widowControl/>
              <w:jc w:val="left"/>
              <w:rPr>
                <w:rFonts w:hint="eastAsia" w:ascii="宋体" w:hAnsi="宋体" w:cs="宋体"/>
                <w:kern w:val="0"/>
                <w:sz w:val="22"/>
                <w:szCs w:val="22"/>
              </w:rPr>
            </w:pPr>
            <w:r>
              <w:rPr>
                <w:rFonts w:hint="eastAsia" w:ascii="宋体" w:hAnsi="宋体" w:cs="宋体"/>
                <w:kern w:val="0"/>
                <w:sz w:val="22"/>
                <w:szCs w:val="22"/>
              </w:rPr>
              <w:t>　</w:t>
            </w:r>
          </w:p>
        </w:tc>
        <w:tc>
          <w:tcPr>
            <w:tcW w:w="5103" w:type="dxa"/>
            <w:tcBorders>
              <w:top w:val="nil"/>
              <w:left w:val="nil"/>
              <w:bottom w:val="single" w:color="auto" w:sz="4" w:space="0"/>
              <w:right w:val="single" w:color="auto" w:sz="4" w:space="0"/>
            </w:tcBorders>
            <w:shd w:val="clear" w:color="auto" w:fill="FFFFFF" w:themeFill="background1"/>
            <w:noWrap/>
            <w:vAlign w:val="center"/>
          </w:tcPr>
          <w:p w14:paraId="24C6DA0E">
            <w:pPr>
              <w:widowControl/>
              <w:jc w:val="left"/>
              <w:rPr>
                <w:rFonts w:hint="eastAsia" w:ascii="宋体" w:hAnsi="宋体" w:cs="宋体"/>
                <w:kern w:val="0"/>
                <w:sz w:val="22"/>
                <w:szCs w:val="22"/>
              </w:rPr>
            </w:pPr>
            <w:r>
              <w:rPr>
                <w:rFonts w:hint="eastAsia" w:ascii="宋体" w:hAnsi="宋体" w:cs="宋体"/>
                <w:kern w:val="0"/>
                <w:sz w:val="22"/>
                <w:szCs w:val="22"/>
              </w:rPr>
              <w:t>　</w:t>
            </w:r>
          </w:p>
        </w:tc>
        <w:tc>
          <w:tcPr>
            <w:tcW w:w="850" w:type="dxa"/>
            <w:tcBorders>
              <w:top w:val="nil"/>
              <w:left w:val="nil"/>
              <w:bottom w:val="single" w:color="auto" w:sz="4" w:space="0"/>
              <w:right w:val="single" w:color="auto" w:sz="4" w:space="0"/>
            </w:tcBorders>
            <w:shd w:val="clear" w:color="auto" w:fill="FFFFFF" w:themeFill="background1"/>
            <w:noWrap/>
            <w:vAlign w:val="center"/>
          </w:tcPr>
          <w:p w14:paraId="7BA8139D">
            <w:pPr>
              <w:widowControl/>
              <w:jc w:val="right"/>
              <w:rPr>
                <w:rFonts w:hint="eastAsia" w:ascii="宋体" w:hAnsi="宋体" w:cs="宋体"/>
                <w:kern w:val="0"/>
                <w:sz w:val="22"/>
                <w:szCs w:val="22"/>
              </w:rPr>
            </w:pPr>
            <w:r>
              <w:rPr>
                <w:rFonts w:hint="eastAsia" w:ascii="宋体" w:hAnsi="宋体" w:cs="宋体"/>
                <w:kern w:val="0"/>
                <w:sz w:val="22"/>
                <w:szCs w:val="22"/>
              </w:rPr>
              <w:t>550</w:t>
            </w:r>
          </w:p>
        </w:tc>
      </w:tr>
    </w:tbl>
    <w:p w14:paraId="379BC435">
      <w:pPr>
        <w:spacing w:line="480" w:lineRule="auto"/>
        <w:ind w:left="350"/>
        <w:rPr>
          <w:rStyle w:val="67"/>
          <w:rFonts w:hint="eastAsia" w:ascii="宋体" w:hAnsi="宋体" w:cs="宋体"/>
          <w:sz w:val="24"/>
          <w:lang w:val="zh-CN"/>
        </w:rPr>
      </w:pPr>
      <w:r>
        <w:rPr>
          <w:rStyle w:val="67"/>
          <w:rFonts w:hint="eastAsia" w:ascii="宋体" w:hAnsi="宋体" w:cs="宋体"/>
          <w:sz w:val="24"/>
          <w:lang w:val="zh-CN"/>
        </w:rPr>
        <w:t>2、服务内容及要求：</w:t>
      </w:r>
    </w:p>
    <w:p w14:paraId="7B2B2C8C">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2.1服务要求：</w:t>
      </w:r>
      <w:r>
        <w:rPr>
          <w:rFonts w:hint="eastAsia" w:ascii="宋体" w:cs="宋体"/>
          <w:sz w:val="24"/>
        </w:rPr>
        <w:t>合格，符合国家及现行行业相关标准</w:t>
      </w:r>
      <w:r>
        <w:rPr>
          <w:rStyle w:val="67"/>
          <w:rFonts w:hint="eastAsia" w:ascii="宋体" w:hAnsi="宋体" w:cs="宋体"/>
          <w:sz w:val="24"/>
          <w:lang w:val="zh-CN"/>
        </w:rPr>
        <w:t>。</w:t>
      </w:r>
    </w:p>
    <w:p w14:paraId="1D6A6F0B">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2.2</w:t>
      </w:r>
      <w:r>
        <w:rPr>
          <w:rStyle w:val="67"/>
          <w:rFonts w:hint="eastAsia" w:ascii="宋体" w:hAnsi="宋体" w:cs="宋体"/>
          <w:sz w:val="24"/>
        </w:rPr>
        <w:t>服务</w:t>
      </w:r>
      <w:r>
        <w:rPr>
          <w:rStyle w:val="67"/>
          <w:rFonts w:hint="eastAsia" w:ascii="宋体" w:hAnsi="宋体" w:cs="宋体"/>
          <w:sz w:val="24"/>
          <w:lang w:val="zh-CN"/>
        </w:rPr>
        <w:t>地点：采购人指定地点。</w:t>
      </w:r>
    </w:p>
    <w:p w14:paraId="5CE5EBC0">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2.3</w:t>
      </w:r>
      <w:r>
        <w:rPr>
          <w:rStyle w:val="67"/>
          <w:rFonts w:hint="eastAsia" w:ascii="宋体" w:hAnsi="宋体" w:cs="宋体"/>
          <w:sz w:val="24"/>
        </w:rPr>
        <w:t>服务</w:t>
      </w:r>
      <w:r>
        <w:rPr>
          <w:rStyle w:val="67"/>
          <w:rFonts w:hint="eastAsia" w:ascii="宋体" w:hAnsi="宋体" w:cs="宋体"/>
          <w:sz w:val="24"/>
          <w:lang w:val="zh-CN"/>
        </w:rPr>
        <w:t>日期：</w:t>
      </w:r>
      <w:r>
        <w:rPr>
          <w:rFonts w:hint="eastAsia" w:asciiTheme="minorEastAsia" w:hAnsiTheme="minorEastAsia" w:eastAsiaTheme="minorEastAsia" w:cstheme="minorEastAsia"/>
          <w:sz w:val="24"/>
        </w:rPr>
        <w:t>合同签订后6个月</w:t>
      </w:r>
      <w:r>
        <w:rPr>
          <w:rStyle w:val="67"/>
          <w:rFonts w:hint="eastAsia" w:ascii="宋体" w:hAnsi="宋体" w:cs="宋体"/>
          <w:sz w:val="24"/>
          <w:lang w:val="zh-CN"/>
        </w:rPr>
        <w:t>。</w:t>
      </w:r>
    </w:p>
    <w:p w14:paraId="7C801D8A">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2.4验收：由最终用户组织验收。</w:t>
      </w:r>
    </w:p>
    <w:p w14:paraId="57F039DB">
      <w:pPr>
        <w:spacing w:line="420" w:lineRule="exact"/>
        <w:ind w:firstLine="480" w:firstLineChars="200"/>
        <w:rPr>
          <w:rStyle w:val="67"/>
          <w:rFonts w:hint="eastAsia" w:ascii="宋体" w:hAnsi="宋体" w:cs="宋体"/>
          <w:sz w:val="24"/>
        </w:rPr>
      </w:pPr>
      <w:r>
        <w:rPr>
          <w:rStyle w:val="67"/>
          <w:rFonts w:hint="eastAsia" w:ascii="宋体" w:hAnsi="宋体" w:cs="宋体"/>
          <w:sz w:val="24"/>
        </w:rPr>
        <w:t>2.5供应商对其提供的产品出具《关于符合本国产品标准的声明函》或财政部会同有关部门规定的有关证明文件。</w:t>
      </w:r>
    </w:p>
    <w:p w14:paraId="10189324">
      <w:pPr>
        <w:spacing w:after="120" w:line="415" w:lineRule="auto"/>
        <w:ind w:firstLine="480" w:firstLineChars="200"/>
        <w:jc w:val="center"/>
        <w:rPr>
          <w:rStyle w:val="67"/>
          <w:rFonts w:hint="eastAsia" w:ascii="宋体" w:hAnsi="宋体" w:cs="宋体"/>
          <w:sz w:val="24"/>
          <w:lang w:val="zh-CN"/>
        </w:rPr>
      </w:pPr>
    </w:p>
    <w:p w14:paraId="25F9DE19">
      <w:pPr>
        <w:pStyle w:val="35"/>
        <w:ind w:firstLine="210"/>
        <w:rPr>
          <w:rStyle w:val="67"/>
          <w:lang w:val="zh-CN"/>
        </w:rPr>
      </w:pPr>
    </w:p>
    <w:p w14:paraId="6835FD05">
      <w:pPr>
        <w:pStyle w:val="35"/>
        <w:ind w:firstLine="210"/>
        <w:rPr>
          <w:rStyle w:val="67"/>
          <w:lang w:val="zh-CN"/>
        </w:rPr>
      </w:pPr>
    </w:p>
    <w:p w14:paraId="6685E6DB">
      <w:pPr>
        <w:pStyle w:val="35"/>
        <w:ind w:firstLine="210"/>
        <w:rPr>
          <w:rStyle w:val="67"/>
          <w:lang w:val="zh-CN"/>
        </w:rPr>
      </w:pPr>
    </w:p>
    <w:p w14:paraId="36F644DD">
      <w:pPr>
        <w:pStyle w:val="35"/>
        <w:ind w:firstLine="210"/>
        <w:rPr>
          <w:rStyle w:val="67"/>
          <w:lang w:val="zh-CN"/>
        </w:rPr>
      </w:pPr>
    </w:p>
    <w:p w14:paraId="0BAAA4A3">
      <w:pPr>
        <w:pStyle w:val="35"/>
        <w:ind w:firstLine="210"/>
        <w:rPr>
          <w:rStyle w:val="67"/>
          <w:lang w:val="zh-CN"/>
        </w:rPr>
      </w:pPr>
    </w:p>
    <w:p w14:paraId="7AA95983">
      <w:pPr>
        <w:pStyle w:val="35"/>
        <w:ind w:firstLine="210"/>
        <w:rPr>
          <w:rStyle w:val="67"/>
          <w:lang w:val="zh-CN"/>
        </w:rPr>
      </w:pPr>
    </w:p>
    <w:p w14:paraId="0A49FEEA">
      <w:pPr>
        <w:pStyle w:val="35"/>
        <w:ind w:firstLine="210"/>
        <w:rPr>
          <w:rStyle w:val="67"/>
          <w:lang w:val="zh-CN"/>
        </w:rPr>
      </w:pPr>
    </w:p>
    <w:p w14:paraId="28D6A85B">
      <w:pPr>
        <w:spacing w:line="480" w:lineRule="auto"/>
        <w:jc w:val="center"/>
        <w:rPr>
          <w:rFonts w:hint="eastAsia" w:ascii="宋体" w:hAnsi="宋体" w:cs="宋体"/>
          <w:sz w:val="24"/>
        </w:rPr>
      </w:pPr>
      <w:r>
        <w:rPr>
          <w:rFonts w:hint="eastAsia" w:ascii="宋体" w:hAnsi="宋体" w:cs="宋体"/>
          <w:b/>
          <w:bCs/>
          <w:sz w:val="24"/>
        </w:rPr>
        <w:t>第四章  响应性文件内容及格式</w:t>
      </w:r>
    </w:p>
    <w:p w14:paraId="6B41C3B2">
      <w:pPr>
        <w:widowControl/>
        <w:spacing w:line="520" w:lineRule="exact"/>
        <w:ind w:firstLine="480" w:firstLineChars="200"/>
        <w:jc w:val="center"/>
        <w:rPr>
          <w:rFonts w:hint="eastAsia" w:ascii="宋体" w:hAnsi="宋体" w:cs="宋体"/>
          <w:sz w:val="24"/>
        </w:rPr>
      </w:pPr>
    </w:p>
    <w:p w14:paraId="3DB744A2">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注：请供应商按照以下文件的要求格式、内容，顺序制作响应性文件，并编制目录、页码及总页码，否则可能将影响对响应性文件的评价。 </w:t>
      </w:r>
    </w:p>
    <w:p w14:paraId="5EC5916D">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2A3EEE7C">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6157347D">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0234B37A">
      <w:pPr>
        <w:snapToGrid w:val="0"/>
        <w:jc w:val="left"/>
        <w:rPr>
          <w:rFonts w:hint="eastAsia" w:ascii="宋体" w:hAnsi="宋体" w:cs="宋体"/>
          <w:sz w:val="24"/>
        </w:rPr>
      </w:pPr>
    </w:p>
    <w:p w14:paraId="14287FE1">
      <w:pPr>
        <w:snapToGrid w:val="0"/>
        <w:jc w:val="left"/>
        <w:rPr>
          <w:rFonts w:hint="eastAsia" w:ascii="宋体" w:hAnsi="宋体" w:cs="宋体"/>
          <w:sz w:val="24"/>
        </w:rPr>
      </w:pPr>
    </w:p>
    <w:p w14:paraId="00F00A89">
      <w:pPr>
        <w:snapToGrid w:val="0"/>
        <w:jc w:val="left"/>
        <w:rPr>
          <w:rFonts w:hint="eastAsia" w:ascii="宋体" w:hAnsi="宋体" w:cs="宋体"/>
          <w:sz w:val="24"/>
        </w:rPr>
      </w:pPr>
    </w:p>
    <w:p w14:paraId="6CA3FC5E">
      <w:pPr>
        <w:snapToGrid w:val="0"/>
        <w:jc w:val="left"/>
        <w:rPr>
          <w:rFonts w:hint="eastAsia" w:ascii="宋体" w:hAnsi="宋体" w:cs="宋体"/>
          <w:sz w:val="24"/>
        </w:rPr>
      </w:pPr>
    </w:p>
    <w:p w14:paraId="5238247E">
      <w:pPr>
        <w:snapToGrid w:val="0"/>
        <w:jc w:val="left"/>
        <w:rPr>
          <w:rFonts w:hint="eastAsia" w:ascii="宋体" w:hAnsi="宋体" w:cs="宋体"/>
          <w:sz w:val="24"/>
        </w:rPr>
      </w:pPr>
    </w:p>
    <w:p w14:paraId="52E63FF7">
      <w:pPr>
        <w:snapToGrid w:val="0"/>
        <w:jc w:val="left"/>
        <w:rPr>
          <w:rFonts w:hint="eastAsia" w:ascii="宋体" w:hAnsi="宋体" w:cs="宋体"/>
          <w:sz w:val="24"/>
        </w:rPr>
      </w:pPr>
    </w:p>
    <w:p w14:paraId="3BEA8DC0">
      <w:pPr>
        <w:snapToGrid w:val="0"/>
        <w:jc w:val="left"/>
        <w:rPr>
          <w:rFonts w:hint="eastAsia" w:ascii="宋体" w:hAnsi="宋体" w:cs="宋体"/>
          <w:sz w:val="24"/>
        </w:rPr>
      </w:pPr>
    </w:p>
    <w:p w14:paraId="61EF3EFA">
      <w:pPr>
        <w:snapToGrid w:val="0"/>
        <w:jc w:val="left"/>
        <w:rPr>
          <w:rFonts w:hint="eastAsia" w:ascii="宋体" w:hAnsi="宋体" w:cs="宋体"/>
          <w:sz w:val="24"/>
        </w:rPr>
      </w:pPr>
    </w:p>
    <w:p w14:paraId="2C7249DA">
      <w:pPr>
        <w:snapToGrid w:val="0"/>
        <w:jc w:val="left"/>
        <w:rPr>
          <w:rFonts w:hint="eastAsia" w:ascii="宋体" w:hAnsi="宋体" w:cs="宋体"/>
          <w:sz w:val="24"/>
        </w:rPr>
      </w:pPr>
    </w:p>
    <w:p w14:paraId="620A6AE5">
      <w:pPr>
        <w:snapToGrid w:val="0"/>
        <w:jc w:val="left"/>
        <w:rPr>
          <w:rFonts w:hint="eastAsia" w:ascii="宋体" w:hAnsi="宋体" w:cs="宋体"/>
          <w:sz w:val="24"/>
        </w:rPr>
      </w:pPr>
    </w:p>
    <w:p w14:paraId="42F742E7">
      <w:pPr>
        <w:snapToGrid w:val="0"/>
        <w:jc w:val="left"/>
        <w:rPr>
          <w:rFonts w:hint="eastAsia" w:ascii="宋体" w:hAnsi="宋体" w:cs="宋体"/>
          <w:sz w:val="24"/>
        </w:rPr>
      </w:pPr>
    </w:p>
    <w:p w14:paraId="3FCB4CC6">
      <w:pPr>
        <w:snapToGrid w:val="0"/>
        <w:jc w:val="left"/>
        <w:rPr>
          <w:rFonts w:hint="eastAsia" w:ascii="宋体" w:hAnsi="宋体" w:cs="宋体"/>
          <w:sz w:val="24"/>
        </w:rPr>
      </w:pPr>
    </w:p>
    <w:p w14:paraId="07DF52C2">
      <w:pPr>
        <w:snapToGrid w:val="0"/>
        <w:jc w:val="left"/>
        <w:rPr>
          <w:rFonts w:hint="eastAsia" w:ascii="宋体" w:hAnsi="宋体" w:cs="宋体"/>
          <w:sz w:val="24"/>
        </w:rPr>
      </w:pPr>
    </w:p>
    <w:p w14:paraId="7016D51E">
      <w:pPr>
        <w:snapToGrid w:val="0"/>
        <w:jc w:val="left"/>
        <w:rPr>
          <w:rFonts w:hint="eastAsia" w:ascii="宋体" w:hAnsi="宋体" w:cs="宋体"/>
          <w:sz w:val="24"/>
        </w:rPr>
      </w:pPr>
    </w:p>
    <w:p w14:paraId="6056086A">
      <w:pPr>
        <w:snapToGrid w:val="0"/>
        <w:jc w:val="left"/>
        <w:rPr>
          <w:rFonts w:hint="eastAsia" w:ascii="宋体" w:hAnsi="宋体" w:cs="宋体"/>
          <w:sz w:val="24"/>
        </w:rPr>
      </w:pPr>
    </w:p>
    <w:p w14:paraId="1EBDE887">
      <w:pPr>
        <w:pStyle w:val="26"/>
        <w:ind w:firstLine="480"/>
        <w:rPr>
          <w:rFonts w:hint="eastAsia" w:ascii="宋体" w:hAnsi="宋体" w:eastAsia="宋体" w:cs="宋体"/>
          <w:sz w:val="24"/>
        </w:rPr>
      </w:pPr>
    </w:p>
    <w:p w14:paraId="012769A6">
      <w:pPr>
        <w:pStyle w:val="26"/>
        <w:ind w:firstLine="480"/>
        <w:rPr>
          <w:rFonts w:hint="eastAsia" w:ascii="宋体" w:hAnsi="宋体" w:eastAsia="宋体" w:cs="宋体"/>
          <w:sz w:val="24"/>
        </w:rPr>
      </w:pPr>
    </w:p>
    <w:p w14:paraId="6A7380BC">
      <w:pPr>
        <w:pStyle w:val="26"/>
        <w:ind w:firstLine="480"/>
        <w:rPr>
          <w:rFonts w:hint="eastAsia" w:ascii="宋体" w:hAnsi="宋体" w:eastAsia="宋体" w:cs="宋体"/>
          <w:sz w:val="24"/>
        </w:rPr>
      </w:pPr>
    </w:p>
    <w:p w14:paraId="3B7AEE5B">
      <w:pPr>
        <w:pStyle w:val="26"/>
        <w:ind w:firstLine="480"/>
        <w:rPr>
          <w:rFonts w:hint="eastAsia" w:ascii="宋体" w:hAnsi="宋体" w:eastAsia="宋体" w:cs="宋体"/>
          <w:sz w:val="24"/>
        </w:rPr>
      </w:pPr>
    </w:p>
    <w:p w14:paraId="4404EC57">
      <w:pPr>
        <w:snapToGrid w:val="0"/>
        <w:jc w:val="left"/>
        <w:rPr>
          <w:rFonts w:hint="eastAsia" w:ascii="宋体" w:hAnsi="宋体" w:cs="宋体"/>
          <w:sz w:val="24"/>
        </w:rPr>
      </w:pPr>
    </w:p>
    <w:p w14:paraId="27BBDF12">
      <w:pPr>
        <w:snapToGrid w:val="0"/>
        <w:jc w:val="left"/>
        <w:rPr>
          <w:rFonts w:hint="eastAsia" w:ascii="宋体" w:hAnsi="宋体" w:cs="宋体"/>
          <w:sz w:val="24"/>
        </w:rPr>
      </w:pPr>
    </w:p>
    <w:p w14:paraId="0F1BD050">
      <w:pPr>
        <w:snapToGrid w:val="0"/>
        <w:jc w:val="left"/>
        <w:rPr>
          <w:rFonts w:hint="eastAsia" w:ascii="宋体" w:hAnsi="宋体" w:cs="宋体"/>
          <w:sz w:val="24"/>
        </w:rPr>
      </w:pPr>
    </w:p>
    <w:p w14:paraId="5ED10C31">
      <w:pPr>
        <w:snapToGrid w:val="0"/>
        <w:jc w:val="left"/>
        <w:rPr>
          <w:rFonts w:hint="eastAsia" w:ascii="宋体" w:hAnsi="宋体" w:cs="宋体"/>
          <w:sz w:val="24"/>
        </w:rPr>
      </w:pPr>
    </w:p>
    <w:p w14:paraId="37ED534D">
      <w:pPr>
        <w:snapToGrid w:val="0"/>
        <w:jc w:val="left"/>
        <w:rPr>
          <w:rFonts w:hint="eastAsia" w:ascii="宋体" w:hAnsi="宋体" w:cs="宋体"/>
          <w:sz w:val="24"/>
        </w:rPr>
      </w:pPr>
    </w:p>
    <w:p w14:paraId="6CE6589C">
      <w:pPr>
        <w:snapToGrid w:val="0"/>
        <w:jc w:val="left"/>
        <w:rPr>
          <w:rFonts w:hint="eastAsia" w:ascii="宋体" w:hAnsi="宋体" w:cs="宋体"/>
          <w:sz w:val="24"/>
        </w:rPr>
      </w:pPr>
    </w:p>
    <w:p w14:paraId="43E1E6DB">
      <w:pPr>
        <w:snapToGrid w:val="0"/>
        <w:jc w:val="left"/>
        <w:rPr>
          <w:rFonts w:hint="eastAsia" w:ascii="宋体" w:hAnsi="宋体" w:cs="宋体"/>
          <w:sz w:val="24"/>
        </w:rPr>
      </w:pPr>
    </w:p>
    <w:p w14:paraId="3DAD26EF">
      <w:pPr>
        <w:snapToGrid w:val="0"/>
        <w:jc w:val="left"/>
        <w:rPr>
          <w:rFonts w:hint="eastAsia" w:ascii="宋体" w:hAnsi="宋体" w:cs="宋体"/>
          <w:sz w:val="24"/>
        </w:rPr>
      </w:pPr>
    </w:p>
    <w:p w14:paraId="79028C16">
      <w:pPr>
        <w:pStyle w:val="26"/>
        <w:ind w:firstLine="480"/>
        <w:rPr>
          <w:rFonts w:hint="eastAsia" w:ascii="宋体" w:hAnsi="宋体" w:eastAsia="宋体" w:cs="宋体"/>
          <w:sz w:val="24"/>
        </w:rPr>
      </w:pPr>
    </w:p>
    <w:p w14:paraId="3405B4F2">
      <w:pPr>
        <w:snapToGrid w:val="0"/>
        <w:jc w:val="left"/>
        <w:rPr>
          <w:rFonts w:hint="eastAsia" w:ascii="宋体" w:hAnsi="宋体" w:cs="宋体"/>
          <w:sz w:val="24"/>
        </w:rPr>
      </w:pPr>
    </w:p>
    <w:p w14:paraId="4514D98D">
      <w:pPr>
        <w:snapToGrid w:val="0"/>
        <w:jc w:val="left"/>
        <w:rPr>
          <w:rFonts w:hint="eastAsia" w:ascii="宋体" w:hAnsi="宋体" w:cs="宋体"/>
          <w:sz w:val="24"/>
        </w:rPr>
      </w:pPr>
    </w:p>
    <w:p w14:paraId="6C7A996C">
      <w:pPr>
        <w:spacing w:line="360" w:lineRule="auto"/>
        <w:jc w:val="left"/>
        <w:rPr>
          <w:rFonts w:hint="eastAsia" w:ascii="宋体" w:hAnsi="宋体" w:cs="宋体"/>
          <w:sz w:val="24"/>
        </w:rPr>
      </w:pPr>
      <w:r>
        <w:rPr>
          <w:rFonts w:hint="eastAsia" w:ascii="宋体" w:hAnsi="宋体" w:cs="宋体"/>
          <w:sz w:val="24"/>
        </w:rPr>
        <w:t>格式2-1</w:t>
      </w:r>
    </w:p>
    <w:p w14:paraId="23F81BA3">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0BB3526E">
      <w:pPr>
        <w:pStyle w:val="35"/>
        <w:ind w:firstLine="210"/>
      </w:pPr>
    </w:p>
    <w:p w14:paraId="1A53A5A5">
      <w:pPr>
        <w:spacing w:line="360" w:lineRule="auto"/>
        <w:jc w:val="left"/>
        <w:rPr>
          <w:rFonts w:hint="eastAsia" w:ascii="宋体" w:hAnsi="宋体" w:cs="宋体"/>
          <w:sz w:val="24"/>
        </w:rPr>
      </w:pPr>
    </w:p>
    <w:p w14:paraId="185A3BC5">
      <w:pPr>
        <w:spacing w:line="360" w:lineRule="auto"/>
        <w:jc w:val="left"/>
        <w:rPr>
          <w:rFonts w:hint="eastAsia" w:ascii="宋体" w:hAnsi="宋体" w:cs="宋体"/>
          <w:sz w:val="24"/>
        </w:rPr>
      </w:pPr>
    </w:p>
    <w:p w14:paraId="10BE99BE">
      <w:pPr>
        <w:spacing w:line="360" w:lineRule="auto"/>
        <w:jc w:val="left"/>
        <w:rPr>
          <w:rFonts w:hint="eastAsia" w:ascii="宋体" w:hAnsi="宋体" w:cs="宋体"/>
          <w:sz w:val="24"/>
        </w:rPr>
      </w:pPr>
    </w:p>
    <w:p w14:paraId="249BCE1B">
      <w:pPr>
        <w:spacing w:line="360" w:lineRule="auto"/>
        <w:jc w:val="left"/>
        <w:rPr>
          <w:rFonts w:hint="eastAsia" w:ascii="宋体" w:hAnsi="宋体" w:cs="宋体"/>
          <w:sz w:val="24"/>
        </w:rPr>
      </w:pPr>
    </w:p>
    <w:p w14:paraId="2FE18B62">
      <w:pPr>
        <w:spacing w:line="360" w:lineRule="auto"/>
        <w:jc w:val="left"/>
        <w:rPr>
          <w:rFonts w:hint="eastAsia" w:ascii="宋体" w:hAnsi="宋体" w:cs="宋体"/>
          <w:sz w:val="24"/>
        </w:rPr>
      </w:pPr>
      <w:r>
        <w:rPr>
          <w:rFonts w:hint="eastAsia" w:ascii="宋体" w:hAnsi="宋体" w:cs="宋体"/>
          <w:sz w:val="24"/>
        </w:rPr>
        <w:t>格式2-2</w:t>
      </w:r>
    </w:p>
    <w:p w14:paraId="307EF22C">
      <w:pPr>
        <w:spacing w:line="360" w:lineRule="auto"/>
        <w:jc w:val="center"/>
        <w:rPr>
          <w:rFonts w:hint="eastAsia" w:ascii="宋体" w:hAnsi="宋体" w:cs="宋体"/>
          <w:sz w:val="24"/>
        </w:rPr>
      </w:pPr>
      <w:r>
        <w:rPr>
          <w:rFonts w:hint="eastAsia" w:ascii="宋体" w:hAnsi="宋体" w:cs="宋体"/>
          <w:sz w:val="24"/>
        </w:rPr>
        <w:t>法定代表人身份证明书</w:t>
      </w:r>
    </w:p>
    <w:p w14:paraId="45E4B1FA">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43A1C491">
      <w:pPr>
        <w:spacing w:line="360" w:lineRule="auto"/>
        <w:ind w:firstLine="480" w:firstLineChars="200"/>
        <w:rPr>
          <w:rFonts w:hint="eastAsia" w:ascii="宋体" w:hAnsi="宋体" w:cs="宋体"/>
          <w:sz w:val="24"/>
        </w:rPr>
      </w:pPr>
    </w:p>
    <w:p w14:paraId="5886643F">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同志，系我单位法定代表人，任职务。</w:t>
      </w:r>
    </w:p>
    <w:p w14:paraId="7AD376B6">
      <w:pPr>
        <w:spacing w:line="360" w:lineRule="auto"/>
        <w:ind w:firstLine="480" w:firstLineChars="200"/>
        <w:rPr>
          <w:rFonts w:hint="eastAsia" w:ascii="宋体" w:hAnsi="宋体" w:cs="宋体"/>
          <w:sz w:val="24"/>
        </w:rPr>
      </w:pPr>
      <w:r>
        <w:rPr>
          <w:rFonts w:hint="eastAsia" w:ascii="宋体" w:hAnsi="宋体" w:cs="宋体"/>
          <w:sz w:val="24"/>
        </w:rPr>
        <w:t>特此证明。</w:t>
      </w:r>
    </w:p>
    <w:p w14:paraId="5BEBFD32">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7B11EE3B">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7FF9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D9F86CF">
            <w:pPr>
              <w:spacing w:line="480" w:lineRule="exact"/>
              <w:rPr>
                <w:rFonts w:hint="eastAsia" w:ascii="宋体" w:hAnsi="宋体" w:cs="宋体"/>
                <w:b/>
                <w:bCs/>
                <w:sz w:val="24"/>
              </w:rPr>
            </w:pPr>
          </w:p>
          <w:p w14:paraId="6C1CC361">
            <w:pPr>
              <w:spacing w:line="480" w:lineRule="exact"/>
              <w:rPr>
                <w:rFonts w:hint="eastAsia" w:ascii="宋体" w:hAnsi="宋体" w:cs="宋体"/>
                <w:b/>
                <w:bCs/>
                <w:sz w:val="24"/>
              </w:rPr>
            </w:pPr>
          </w:p>
          <w:p w14:paraId="3512A070">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35806DFD">
            <w:pPr>
              <w:spacing w:line="480" w:lineRule="exact"/>
              <w:rPr>
                <w:rFonts w:hint="eastAsia" w:ascii="宋体" w:hAnsi="宋体" w:cs="宋体"/>
                <w:sz w:val="24"/>
              </w:rPr>
            </w:pPr>
          </w:p>
          <w:p w14:paraId="00EE3686">
            <w:pPr>
              <w:spacing w:line="480" w:lineRule="exact"/>
              <w:rPr>
                <w:rFonts w:hint="eastAsia" w:ascii="宋体" w:hAnsi="宋体" w:cs="宋体"/>
                <w:sz w:val="24"/>
              </w:rPr>
            </w:pPr>
          </w:p>
        </w:tc>
      </w:tr>
    </w:tbl>
    <w:p w14:paraId="6EEEF914">
      <w:pPr>
        <w:spacing w:line="360" w:lineRule="auto"/>
        <w:ind w:firstLine="960" w:firstLineChars="400"/>
        <w:rPr>
          <w:rFonts w:hint="eastAsia" w:ascii="宋体" w:hAnsi="宋体" w:cs="宋体"/>
          <w:sz w:val="24"/>
        </w:rPr>
      </w:pPr>
    </w:p>
    <w:p w14:paraId="5FCC521E">
      <w:pPr>
        <w:spacing w:line="360" w:lineRule="auto"/>
        <w:ind w:firstLine="3840" w:firstLineChars="1600"/>
        <w:rPr>
          <w:rFonts w:hint="eastAsia" w:ascii="宋体" w:hAnsi="宋体" w:cs="宋体"/>
          <w:sz w:val="24"/>
        </w:rPr>
      </w:pPr>
    </w:p>
    <w:p w14:paraId="07DDDD6B">
      <w:pPr>
        <w:spacing w:line="360" w:lineRule="auto"/>
        <w:ind w:firstLine="3840" w:firstLineChars="1600"/>
        <w:rPr>
          <w:rFonts w:hint="eastAsia" w:ascii="宋体" w:hAnsi="宋体" w:cs="宋体"/>
          <w:sz w:val="24"/>
        </w:rPr>
      </w:pPr>
    </w:p>
    <w:p w14:paraId="487EEEA7">
      <w:pPr>
        <w:spacing w:line="360" w:lineRule="auto"/>
        <w:ind w:firstLine="3840" w:firstLineChars="1600"/>
        <w:rPr>
          <w:rFonts w:hint="eastAsia" w:ascii="宋体" w:hAnsi="宋体" w:cs="宋体"/>
          <w:sz w:val="24"/>
        </w:rPr>
      </w:pPr>
    </w:p>
    <w:p w14:paraId="45DF9E7A">
      <w:pPr>
        <w:spacing w:line="360" w:lineRule="auto"/>
        <w:jc w:val="center"/>
        <w:rPr>
          <w:rFonts w:hint="eastAsia" w:ascii="宋体" w:hAnsi="宋体" w:cs="宋体"/>
          <w:sz w:val="24"/>
        </w:rPr>
      </w:pPr>
    </w:p>
    <w:p w14:paraId="2D701C6E">
      <w:pPr>
        <w:spacing w:line="360" w:lineRule="auto"/>
        <w:jc w:val="center"/>
        <w:rPr>
          <w:rFonts w:hint="eastAsia" w:ascii="宋体" w:hAnsi="宋体" w:cs="宋体"/>
          <w:sz w:val="24"/>
        </w:rPr>
      </w:pPr>
    </w:p>
    <w:p w14:paraId="70A64524">
      <w:pPr>
        <w:spacing w:line="360" w:lineRule="auto"/>
        <w:jc w:val="center"/>
        <w:rPr>
          <w:rFonts w:hint="eastAsia" w:ascii="宋体" w:hAnsi="宋体" w:cs="宋体"/>
          <w:sz w:val="24"/>
        </w:rPr>
      </w:pPr>
    </w:p>
    <w:p w14:paraId="3929B202">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6CAC675">
      <w:pPr>
        <w:spacing w:line="360" w:lineRule="auto"/>
        <w:jc w:val="center"/>
        <w:rPr>
          <w:rFonts w:hint="eastAsia" w:ascii="宋体" w:hAnsi="宋体" w:cs="宋体"/>
          <w:sz w:val="24"/>
        </w:rPr>
      </w:pPr>
      <w:r>
        <w:rPr>
          <w:rFonts w:hint="eastAsia" w:ascii="宋体" w:hAnsi="宋体" w:cs="宋体"/>
          <w:sz w:val="24"/>
        </w:rPr>
        <w:t xml:space="preserve">                年   月  日</w:t>
      </w:r>
    </w:p>
    <w:p w14:paraId="0E28FB0B">
      <w:pPr>
        <w:spacing w:line="360" w:lineRule="auto"/>
        <w:jc w:val="center"/>
        <w:rPr>
          <w:rFonts w:hint="eastAsia" w:ascii="宋体" w:hAnsi="宋体" w:cs="宋体"/>
          <w:sz w:val="24"/>
        </w:rPr>
      </w:pPr>
    </w:p>
    <w:p w14:paraId="649438FF">
      <w:pPr>
        <w:spacing w:line="360" w:lineRule="auto"/>
        <w:jc w:val="center"/>
        <w:rPr>
          <w:rFonts w:hint="eastAsia" w:ascii="宋体" w:hAnsi="宋体" w:cs="宋体"/>
          <w:sz w:val="24"/>
        </w:rPr>
      </w:pPr>
    </w:p>
    <w:p w14:paraId="6F3BA7D7">
      <w:pPr>
        <w:spacing w:line="360" w:lineRule="auto"/>
        <w:jc w:val="center"/>
        <w:rPr>
          <w:rFonts w:hint="eastAsia" w:ascii="宋体" w:hAnsi="宋体" w:cs="宋体"/>
          <w:sz w:val="24"/>
        </w:rPr>
      </w:pPr>
    </w:p>
    <w:p w14:paraId="2360A94C">
      <w:pPr>
        <w:pStyle w:val="35"/>
        <w:ind w:firstLine="240"/>
        <w:rPr>
          <w:rFonts w:hint="eastAsia" w:ascii="宋体" w:hAnsi="宋体" w:cs="宋体"/>
          <w:sz w:val="24"/>
        </w:rPr>
      </w:pPr>
    </w:p>
    <w:p w14:paraId="093B72F9">
      <w:pPr>
        <w:pStyle w:val="35"/>
        <w:ind w:firstLine="240"/>
        <w:rPr>
          <w:rFonts w:hint="eastAsia" w:ascii="宋体" w:hAnsi="宋体" w:cs="宋体"/>
          <w:sz w:val="24"/>
        </w:rPr>
      </w:pPr>
    </w:p>
    <w:p w14:paraId="7956025E">
      <w:pPr>
        <w:pStyle w:val="35"/>
        <w:ind w:firstLine="240"/>
        <w:rPr>
          <w:rFonts w:hint="eastAsia" w:ascii="宋体" w:hAnsi="宋体" w:cs="宋体"/>
          <w:sz w:val="24"/>
        </w:rPr>
      </w:pPr>
    </w:p>
    <w:p w14:paraId="15A0C611">
      <w:pPr>
        <w:spacing w:line="360" w:lineRule="auto"/>
        <w:jc w:val="left"/>
        <w:rPr>
          <w:rFonts w:hint="eastAsia" w:ascii="宋体" w:hAnsi="宋体" w:cs="宋体"/>
          <w:sz w:val="24"/>
        </w:rPr>
      </w:pPr>
      <w:r>
        <w:rPr>
          <w:rFonts w:hint="eastAsia" w:ascii="宋体" w:hAnsi="宋体" w:cs="宋体"/>
          <w:sz w:val="24"/>
        </w:rPr>
        <w:t>格式2-3</w:t>
      </w:r>
    </w:p>
    <w:p w14:paraId="751F2A47">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7C81E747">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255BE501">
      <w:pPr>
        <w:spacing w:line="360" w:lineRule="auto"/>
        <w:ind w:firstLine="480" w:firstLineChars="200"/>
        <w:rPr>
          <w:rFonts w:hint="eastAsia" w:ascii="宋体" w:hAnsi="宋体" w:cs="宋体"/>
          <w:sz w:val="24"/>
        </w:rPr>
      </w:pPr>
    </w:p>
    <w:p w14:paraId="3D9D5BFC">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27C1382A">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0BCE4EE9">
      <w:pPr>
        <w:spacing w:line="360" w:lineRule="auto"/>
        <w:rPr>
          <w:rFonts w:hint="eastAsia" w:ascii="宋体" w:hAnsi="宋体" w:cs="宋体"/>
          <w:sz w:val="24"/>
        </w:rPr>
      </w:pPr>
    </w:p>
    <w:p w14:paraId="21CDD616">
      <w:pPr>
        <w:spacing w:line="360" w:lineRule="auto"/>
        <w:ind w:firstLine="480" w:firstLineChars="200"/>
        <w:rPr>
          <w:rFonts w:hint="eastAsia" w:ascii="宋体" w:hAnsi="宋体" w:cs="宋体"/>
          <w:sz w:val="24"/>
        </w:rPr>
      </w:pPr>
      <w:r>
        <w:rPr>
          <w:rFonts w:hint="eastAsia" w:ascii="宋体" w:hAnsi="宋体" w:cs="宋体"/>
          <w:sz w:val="24"/>
        </w:rPr>
        <w:t>委托人：</w:t>
      </w:r>
    </w:p>
    <w:p w14:paraId="57313D2D">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411A9615">
      <w:pPr>
        <w:spacing w:line="360" w:lineRule="auto"/>
        <w:ind w:firstLine="480" w:firstLineChars="200"/>
        <w:rPr>
          <w:rFonts w:hint="eastAsia" w:ascii="宋体" w:hAnsi="宋体" w:cs="宋体"/>
          <w:sz w:val="24"/>
        </w:rPr>
      </w:pPr>
      <w:r>
        <w:rPr>
          <w:rFonts w:hint="eastAsia" w:ascii="宋体" w:hAnsi="宋体" w:cs="宋体"/>
          <w:sz w:val="24"/>
        </w:rPr>
        <w:t>被委托人：</w:t>
      </w:r>
    </w:p>
    <w:p w14:paraId="31893349">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3906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B644C95">
            <w:pPr>
              <w:spacing w:line="480" w:lineRule="exact"/>
              <w:rPr>
                <w:rFonts w:hint="eastAsia" w:ascii="宋体" w:hAnsi="宋体" w:cs="宋体"/>
                <w:b/>
                <w:bCs/>
                <w:sz w:val="24"/>
              </w:rPr>
            </w:pPr>
          </w:p>
          <w:p w14:paraId="02BECC35">
            <w:pPr>
              <w:spacing w:line="480" w:lineRule="exact"/>
              <w:rPr>
                <w:rFonts w:hint="eastAsia" w:ascii="宋体" w:hAnsi="宋体" w:cs="宋体"/>
                <w:b/>
                <w:bCs/>
                <w:sz w:val="24"/>
              </w:rPr>
            </w:pPr>
          </w:p>
          <w:p w14:paraId="5082DCD0">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7E885674">
      <w:pPr>
        <w:spacing w:line="360" w:lineRule="auto"/>
        <w:ind w:firstLine="480" w:firstLineChars="200"/>
        <w:rPr>
          <w:rFonts w:hint="eastAsia" w:ascii="宋体" w:hAnsi="宋体" w:cs="宋体"/>
          <w:sz w:val="24"/>
        </w:rPr>
      </w:pPr>
    </w:p>
    <w:p w14:paraId="3969518B">
      <w:pPr>
        <w:spacing w:line="360" w:lineRule="auto"/>
        <w:ind w:firstLine="480" w:firstLineChars="200"/>
        <w:rPr>
          <w:rFonts w:hint="eastAsia" w:ascii="宋体" w:hAnsi="宋体" w:cs="宋体"/>
          <w:sz w:val="24"/>
        </w:rPr>
      </w:pPr>
    </w:p>
    <w:p w14:paraId="4FACC491">
      <w:pPr>
        <w:spacing w:line="360" w:lineRule="auto"/>
        <w:ind w:firstLine="480" w:firstLineChars="200"/>
        <w:rPr>
          <w:rFonts w:hint="eastAsia" w:ascii="宋体" w:hAnsi="宋体" w:cs="宋体"/>
          <w:sz w:val="24"/>
        </w:rPr>
      </w:pPr>
    </w:p>
    <w:p w14:paraId="51875E8D">
      <w:pPr>
        <w:spacing w:line="360" w:lineRule="auto"/>
        <w:ind w:firstLine="4920" w:firstLineChars="2050"/>
        <w:rPr>
          <w:rFonts w:hint="eastAsia" w:ascii="宋体" w:hAnsi="宋体" w:cs="宋体"/>
          <w:sz w:val="24"/>
        </w:rPr>
      </w:pPr>
    </w:p>
    <w:p w14:paraId="21DA49AF">
      <w:pPr>
        <w:spacing w:line="360" w:lineRule="auto"/>
        <w:jc w:val="center"/>
        <w:rPr>
          <w:rFonts w:hint="eastAsia" w:ascii="宋体" w:hAnsi="宋体" w:cs="宋体"/>
          <w:sz w:val="24"/>
        </w:rPr>
      </w:pPr>
    </w:p>
    <w:p w14:paraId="032FEF30">
      <w:pPr>
        <w:spacing w:line="360" w:lineRule="auto"/>
        <w:jc w:val="center"/>
        <w:rPr>
          <w:rFonts w:hint="eastAsia" w:ascii="宋体" w:hAnsi="宋体" w:cs="宋体"/>
          <w:sz w:val="24"/>
        </w:rPr>
      </w:pPr>
    </w:p>
    <w:p w14:paraId="0E14C697">
      <w:pPr>
        <w:spacing w:line="360" w:lineRule="auto"/>
        <w:jc w:val="center"/>
        <w:rPr>
          <w:rFonts w:hint="eastAsia" w:ascii="宋体" w:hAnsi="宋体" w:cs="宋体"/>
          <w:sz w:val="24"/>
        </w:rPr>
      </w:pPr>
    </w:p>
    <w:p w14:paraId="61A57F8A">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2F9C0D0">
      <w:pPr>
        <w:spacing w:line="360" w:lineRule="auto"/>
        <w:jc w:val="center"/>
        <w:rPr>
          <w:rFonts w:hint="eastAsia" w:ascii="宋体" w:hAnsi="宋体" w:cs="宋体"/>
          <w:sz w:val="24"/>
        </w:rPr>
      </w:pPr>
      <w:r>
        <w:rPr>
          <w:rFonts w:hint="eastAsia" w:ascii="宋体" w:hAnsi="宋体" w:cs="宋体"/>
          <w:sz w:val="24"/>
        </w:rPr>
        <w:t xml:space="preserve">                                      </w:t>
      </w:r>
    </w:p>
    <w:p w14:paraId="67401937">
      <w:pPr>
        <w:spacing w:line="360" w:lineRule="auto"/>
        <w:jc w:val="center"/>
        <w:rPr>
          <w:rFonts w:hint="eastAsia" w:ascii="宋体" w:hAnsi="宋体" w:cs="宋体"/>
          <w:sz w:val="24"/>
        </w:rPr>
      </w:pPr>
      <w:r>
        <w:rPr>
          <w:rFonts w:hint="eastAsia" w:ascii="宋体" w:hAnsi="宋体" w:cs="宋体"/>
          <w:sz w:val="24"/>
        </w:rPr>
        <w:t xml:space="preserve"> 年   月   日</w:t>
      </w:r>
    </w:p>
    <w:p w14:paraId="2536C66E">
      <w:pPr>
        <w:pStyle w:val="35"/>
        <w:ind w:firstLine="210"/>
      </w:pPr>
    </w:p>
    <w:p w14:paraId="226FD8C4">
      <w:pPr>
        <w:pStyle w:val="35"/>
        <w:ind w:firstLine="210"/>
      </w:pPr>
    </w:p>
    <w:p w14:paraId="25671C38">
      <w:pPr>
        <w:pStyle w:val="35"/>
        <w:ind w:firstLine="210"/>
      </w:pPr>
    </w:p>
    <w:p w14:paraId="4DBF21AE">
      <w:pPr>
        <w:pStyle w:val="35"/>
        <w:ind w:firstLine="210"/>
      </w:pPr>
    </w:p>
    <w:p w14:paraId="4B1B92BB">
      <w:pPr>
        <w:pStyle w:val="35"/>
        <w:ind w:firstLine="210"/>
      </w:pPr>
    </w:p>
    <w:p w14:paraId="5678195B">
      <w:pPr>
        <w:pStyle w:val="35"/>
        <w:ind w:firstLine="210"/>
      </w:pPr>
    </w:p>
    <w:p w14:paraId="1ED73F25">
      <w:pPr>
        <w:spacing w:line="360" w:lineRule="auto"/>
        <w:jc w:val="left"/>
        <w:rPr>
          <w:rFonts w:hint="eastAsia" w:ascii="宋体" w:hAnsi="宋体" w:cs="宋体"/>
          <w:sz w:val="24"/>
        </w:rPr>
      </w:pPr>
    </w:p>
    <w:p w14:paraId="2A3CC380">
      <w:pPr>
        <w:spacing w:line="360" w:lineRule="auto"/>
        <w:jc w:val="left"/>
        <w:rPr>
          <w:rFonts w:hint="eastAsia" w:ascii="宋体" w:hAnsi="宋体" w:cs="宋体"/>
          <w:sz w:val="24"/>
        </w:rPr>
      </w:pPr>
    </w:p>
    <w:p w14:paraId="05EE1998">
      <w:pPr>
        <w:spacing w:line="360" w:lineRule="auto"/>
        <w:jc w:val="left"/>
        <w:rPr>
          <w:rFonts w:hint="eastAsia" w:ascii="宋体" w:hAnsi="宋体" w:cs="宋体"/>
          <w:sz w:val="24"/>
        </w:rPr>
      </w:pPr>
      <w:r>
        <w:rPr>
          <w:rFonts w:hint="eastAsia" w:ascii="宋体" w:hAnsi="宋体" w:cs="宋体"/>
          <w:sz w:val="24"/>
        </w:rPr>
        <w:t>格式2-3政府采购法第二十二条及参加政府采购活动前三年内无重大违法记录的书面声明</w:t>
      </w:r>
    </w:p>
    <w:p w14:paraId="70A6CC33">
      <w:pPr>
        <w:spacing w:line="360" w:lineRule="auto"/>
        <w:jc w:val="left"/>
        <w:rPr>
          <w:rFonts w:hint="eastAsia" w:ascii="宋体" w:hAnsi="宋体" w:cs="宋体"/>
          <w:sz w:val="24"/>
        </w:rPr>
      </w:pPr>
    </w:p>
    <w:p w14:paraId="5F514B84">
      <w:pPr>
        <w:spacing w:line="360" w:lineRule="auto"/>
        <w:jc w:val="left"/>
        <w:rPr>
          <w:rFonts w:hint="eastAsia" w:ascii="宋体" w:hAnsi="宋体" w:cs="宋体"/>
          <w:sz w:val="24"/>
        </w:rPr>
      </w:pPr>
    </w:p>
    <w:p w14:paraId="545F8351">
      <w:pPr>
        <w:spacing w:line="360" w:lineRule="auto"/>
        <w:jc w:val="left"/>
        <w:rPr>
          <w:rFonts w:hint="eastAsia" w:ascii="宋体" w:hAnsi="宋体" w:cs="宋体"/>
          <w:sz w:val="24"/>
        </w:rPr>
      </w:pPr>
    </w:p>
    <w:p w14:paraId="6B4E79F1">
      <w:pPr>
        <w:spacing w:line="360" w:lineRule="auto"/>
        <w:jc w:val="left"/>
        <w:rPr>
          <w:rFonts w:hint="eastAsia" w:ascii="宋体" w:hAnsi="宋体" w:cs="宋体"/>
          <w:sz w:val="24"/>
        </w:rPr>
      </w:pPr>
    </w:p>
    <w:p w14:paraId="301E44FF">
      <w:pPr>
        <w:spacing w:line="360" w:lineRule="auto"/>
        <w:jc w:val="left"/>
        <w:rPr>
          <w:rFonts w:hint="eastAsia" w:ascii="宋体" w:hAnsi="宋体" w:cs="宋体"/>
          <w:sz w:val="24"/>
        </w:rPr>
      </w:pPr>
    </w:p>
    <w:p w14:paraId="276105FE">
      <w:pPr>
        <w:spacing w:line="360" w:lineRule="auto"/>
        <w:jc w:val="left"/>
        <w:rPr>
          <w:rFonts w:hint="eastAsia" w:ascii="宋体" w:hAnsi="宋体" w:cs="宋体"/>
          <w:sz w:val="24"/>
        </w:rPr>
      </w:pPr>
    </w:p>
    <w:p w14:paraId="0B048619">
      <w:pPr>
        <w:spacing w:line="360" w:lineRule="auto"/>
        <w:jc w:val="left"/>
        <w:rPr>
          <w:rFonts w:hint="eastAsia" w:ascii="宋体" w:hAnsi="宋体" w:cs="宋体"/>
          <w:sz w:val="24"/>
        </w:rPr>
      </w:pPr>
    </w:p>
    <w:p w14:paraId="3E9632C8">
      <w:pPr>
        <w:spacing w:line="360" w:lineRule="auto"/>
        <w:jc w:val="left"/>
        <w:rPr>
          <w:rFonts w:hint="eastAsia" w:ascii="宋体" w:hAnsi="宋体" w:cs="宋体"/>
          <w:sz w:val="24"/>
        </w:rPr>
      </w:pPr>
    </w:p>
    <w:p w14:paraId="7635A648">
      <w:pPr>
        <w:spacing w:line="360" w:lineRule="auto"/>
        <w:jc w:val="left"/>
        <w:rPr>
          <w:rFonts w:hint="eastAsia" w:ascii="宋体" w:hAnsi="宋体" w:cs="宋体"/>
          <w:sz w:val="24"/>
        </w:rPr>
      </w:pPr>
    </w:p>
    <w:p w14:paraId="6C28F89E">
      <w:pPr>
        <w:spacing w:line="360" w:lineRule="auto"/>
        <w:jc w:val="left"/>
        <w:rPr>
          <w:rFonts w:hint="eastAsia" w:ascii="宋体" w:hAnsi="宋体" w:cs="宋体"/>
          <w:sz w:val="24"/>
        </w:rPr>
      </w:pPr>
    </w:p>
    <w:p w14:paraId="1092440A">
      <w:pPr>
        <w:spacing w:line="360" w:lineRule="auto"/>
        <w:jc w:val="left"/>
        <w:rPr>
          <w:rFonts w:hint="eastAsia" w:ascii="宋体" w:hAnsi="宋体" w:cs="宋体"/>
          <w:sz w:val="24"/>
        </w:rPr>
      </w:pPr>
    </w:p>
    <w:p w14:paraId="60F3CA71">
      <w:pPr>
        <w:spacing w:line="360" w:lineRule="auto"/>
        <w:jc w:val="left"/>
        <w:rPr>
          <w:rFonts w:hint="eastAsia" w:ascii="宋体" w:hAnsi="宋体" w:cs="宋体"/>
          <w:sz w:val="24"/>
        </w:rPr>
      </w:pPr>
    </w:p>
    <w:p w14:paraId="4578BAE9">
      <w:pPr>
        <w:spacing w:line="360" w:lineRule="auto"/>
        <w:jc w:val="left"/>
        <w:rPr>
          <w:rFonts w:hint="eastAsia" w:ascii="宋体" w:hAnsi="宋体" w:cs="宋体"/>
          <w:sz w:val="24"/>
        </w:rPr>
      </w:pPr>
    </w:p>
    <w:p w14:paraId="5990A7E2">
      <w:pPr>
        <w:spacing w:line="360" w:lineRule="auto"/>
        <w:jc w:val="left"/>
        <w:rPr>
          <w:rFonts w:hint="eastAsia" w:ascii="宋体" w:hAnsi="宋体" w:cs="宋体"/>
          <w:sz w:val="24"/>
        </w:rPr>
      </w:pPr>
    </w:p>
    <w:p w14:paraId="0FB9EB9B">
      <w:pPr>
        <w:spacing w:line="360" w:lineRule="auto"/>
        <w:jc w:val="left"/>
        <w:rPr>
          <w:rFonts w:hint="eastAsia" w:ascii="宋体" w:hAnsi="宋体" w:cs="宋体"/>
          <w:sz w:val="24"/>
        </w:rPr>
      </w:pPr>
    </w:p>
    <w:p w14:paraId="7A9D1184">
      <w:pPr>
        <w:spacing w:line="360" w:lineRule="auto"/>
        <w:jc w:val="left"/>
        <w:rPr>
          <w:rFonts w:hint="eastAsia" w:ascii="宋体" w:hAnsi="宋体" w:cs="宋体"/>
          <w:sz w:val="24"/>
        </w:rPr>
      </w:pPr>
    </w:p>
    <w:p w14:paraId="383EE595">
      <w:pPr>
        <w:spacing w:line="360" w:lineRule="auto"/>
        <w:jc w:val="left"/>
        <w:rPr>
          <w:rFonts w:hint="eastAsia" w:ascii="宋体" w:hAnsi="宋体" w:cs="宋体"/>
          <w:sz w:val="24"/>
        </w:rPr>
      </w:pPr>
    </w:p>
    <w:p w14:paraId="4BDEB025">
      <w:pPr>
        <w:spacing w:line="360" w:lineRule="auto"/>
        <w:jc w:val="left"/>
        <w:rPr>
          <w:rFonts w:hint="eastAsia" w:ascii="宋体" w:hAnsi="宋体" w:cs="宋体"/>
          <w:sz w:val="24"/>
        </w:rPr>
      </w:pPr>
    </w:p>
    <w:p w14:paraId="1C2076C3">
      <w:pPr>
        <w:spacing w:line="360" w:lineRule="auto"/>
        <w:jc w:val="left"/>
        <w:rPr>
          <w:rFonts w:hint="eastAsia" w:ascii="宋体" w:hAnsi="宋体" w:cs="宋体"/>
          <w:sz w:val="24"/>
        </w:rPr>
      </w:pPr>
    </w:p>
    <w:p w14:paraId="32195F9B">
      <w:pPr>
        <w:spacing w:line="360" w:lineRule="auto"/>
        <w:jc w:val="left"/>
        <w:rPr>
          <w:rFonts w:hint="eastAsia" w:ascii="宋体" w:hAnsi="宋体" w:cs="宋体"/>
          <w:sz w:val="24"/>
        </w:rPr>
      </w:pPr>
    </w:p>
    <w:p w14:paraId="63AEF912">
      <w:pPr>
        <w:spacing w:line="360" w:lineRule="auto"/>
        <w:jc w:val="left"/>
        <w:rPr>
          <w:rFonts w:hint="eastAsia" w:ascii="宋体" w:hAnsi="宋体" w:cs="宋体"/>
          <w:sz w:val="24"/>
        </w:rPr>
      </w:pPr>
    </w:p>
    <w:p w14:paraId="21F89FE7">
      <w:pPr>
        <w:spacing w:line="360" w:lineRule="auto"/>
        <w:jc w:val="left"/>
        <w:rPr>
          <w:rFonts w:hint="eastAsia" w:ascii="宋体" w:hAnsi="宋体" w:cs="宋体"/>
          <w:sz w:val="24"/>
        </w:rPr>
      </w:pPr>
    </w:p>
    <w:p w14:paraId="6EA629BA">
      <w:pPr>
        <w:spacing w:line="360" w:lineRule="auto"/>
        <w:jc w:val="left"/>
        <w:rPr>
          <w:rFonts w:hint="eastAsia" w:ascii="宋体" w:hAnsi="宋体" w:cs="宋体"/>
          <w:sz w:val="24"/>
        </w:rPr>
      </w:pPr>
    </w:p>
    <w:p w14:paraId="3A282CFE">
      <w:pPr>
        <w:spacing w:line="360" w:lineRule="auto"/>
        <w:jc w:val="left"/>
        <w:rPr>
          <w:rFonts w:hint="eastAsia" w:ascii="宋体" w:hAnsi="宋体" w:cs="宋体"/>
          <w:sz w:val="24"/>
        </w:rPr>
      </w:pPr>
    </w:p>
    <w:p w14:paraId="19547BAD">
      <w:pPr>
        <w:spacing w:line="360" w:lineRule="auto"/>
        <w:jc w:val="left"/>
        <w:rPr>
          <w:rFonts w:hint="eastAsia" w:ascii="宋体" w:hAnsi="宋体" w:cs="宋体"/>
          <w:sz w:val="24"/>
        </w:rPr>
      </w:pPr>
    </w:p>
    <w:p w14:paraId="519B1B00">
      <w:pPr>
        <w:spacing w:line="360" w:lineRule="auto"/>
        <w:jc w:val="left"/>
        <w:rPr>
          <w:rFonts w:hint="eastAsia" w:ascii="宋体" w:hAnsi="宋体" w:cs="宋体"/>
          <w:sz w:val="24"/>
        </w:rPr>
      </w:pPr>
    </w:p>
    <w:p w14:paraId="4DB7BE2D">
      <w:pPr>
        <w:spacing w:line="360" w:lineRule="auto"/>
        <w:jc w:val="left"/>
        <w:rPr>
          <w:rFonts w:hint="eastAsia" w:ascii="宋体" w:hAnsi="宋体" w:cs="宋体"/>
          <w:sz w:val="24"/>
        </w:rPr>
      </w:pPr>
    </w:p>
    <w:p w14:paraId="4FB7D77F">
      <w:pPr>
        <w:spacing w:line="360" w:lineRule="auto"/>
        <w:jc w:val="left"/>
        <w:rPr>
          <w:rFonts w:hint="eastAsia" w:ascii="宋体" w:hAnsi="宋体" w:cs="宋体"/>
          <w:sz w:val="24"/>
        </w:rPr>
      </w:pPr>
      <w:r>
        <w:rPr>
          <w:rFonts w:hint="eastAsia" w:ascii="宋体" w:hAnsi="宋体" w:cs="宋体"/>
          <w:sz w:val="24"/>
        </w:rPr>
        <w:t>格式3</w:t>
      </w:r>
    </w:p>
    <w:p w14:paraId="1229398A">
      <w:pPr>
        <w:spacing w:line="560" w:lineRule="exact"/>
        <w:jc w:val="center"/>
        <w:rPr>
          <w:rFonts w:hint="eastAsia" w:ascii="宋体" w:hAnsi="宋体" w:cs="宋体"/>
          <w:sz w:val="24"/>
        </w:rPr>
      </w:pPr>
      <w:r>
        <w:rPr>
          <w:rFonts w:hint="eastAsia" w:ascii="宋体" w:hAnsi="宋体" w:cs="宋体"/>
          <w:sz w:val="24"/>
        </w:rPr>
        <w:t>投标函</w:t>
      </w:r>
    </w:p>
    <w:p w14:paraId="1C6CFB5D">
      <w:pPr>
        <w:pStyle w:val="24"/>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kern w:val="2"/>
        </w:rPr>
        <w:t>（采购人或采购代理机构）</w:t>
      </w:r>
    </w:p>
    <w:p w14:paraId="6FB16EE3">
      <w:pPr>
        <w:ind w:firstLine="600"/>
        <w:rPr>
          <w:rFonts w:hint="eastAsia" w:ascii="宋体" w:hAnsi="宋体" w:cs="宋体"/>
          <w:sz w:val="24"/>
        </w:rPr>
      </w:pPr>
      <w:r>
        <w:rPr>
          <w:rFonts w:ascii="宋体" w:hAnsi="宋体" w:cs="宋体"/>
          <w:sz w:val="24"/>
        </w:rPr>
        <w:t>根据贵方</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 xml:space="preserve">   </w:t>
      </w:r>
      <w:r>
        <w:rPr>
          <w:rFonts w:ascii="宋体" w:hAnsi="宋体" w:cs="宋体"/>
          <w:sz w:val="24"/>
        </w:rPr>
        <w:t>项目的竞争性磋商邀请（项目编号：</w:t>
      </w:r>
      <w:r>
        <w:rPr>
          <w:rFonts w:ascii="宋体" w:hAnsi="宋体" w:cs="宋体"/>
          <w:sz w:val="24"/>
          <w:u w:val="single"/>
        </w:rPr>
        <w:t xml:space="preserve">        </w:t>
      </w:r>
      <w:r>
        <w:rPr>
          <w:rFonts w:ascii="宋体" w:hAnsi="宋体" w:cs="宋体"/>
          <w:sz w:val="24"/>
        </w:rPr>
        <w:t>），委托代理人</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(全名、职务)</w:t>
      </w:r>
      <w:r>
        <w:rPr>
          <w:rFonts w:ascii="宋体" w:hAnsi="宋体" w:cs="宋体"/>
          <w:sz w:val="24"/>
        </w:rPr>
        <w:t>代表</w:t>
      </w:r>
      <w:r>
        <w:rPr>
          <w:rFonts w:ascii="宋体" w:hAnsi="宋体" w:cs="宋体"/>
          <w:sz w:val="24"/>
          <w:u w:val="single"/>
        </w:rPr>
        <w:t xml:space="preserve">         </w:t>
      </w:r>
      <w:r>
        <w:rPr>
          <w:rFonts w:hint="eastAsia" w:ascii="宋体" w:hAnsi="宋体" w:cs="宋体"/>
          <w:sz w:val="24"/>
          <w:u w:val="single"/>
        </w:rPr>
        <w:t>(</w:t>
      </w:r>
      <w:r>
        <w:rPr>
          <w:rFonts w:ascii="宋体" w:hAnsi="宋体" w:cs="宋体"/>
          <w:sz w:val="24"/>
          <w:u w:val="single"/>
        </w:rPr>
        <w:t>供应商名称、地址</w:t>
      </w:r>
      <w:r>
        <w:rPr>
          <w:rFonts w:ascii="宋体" w:hAnsi="宋体" w:cs="宋体"/>
          <w:sz w:val="24"/>
        </w:rPr>
        <w:t>)</w:t>
      </w:r>
      <w:r>
        <w:rPr>
          <w:rFonts w:hint="eastAsia" w:ascii="宋体" w:hAnsi="宋体" w:cs="宋体"/>
          <w:sz w:val="24"/>
        </w:rPr>
        <w:t>签字并</w:t>
      </w:r>
      <w:r>
        <w:rPr>
          <w:rFonts w:ascii="宋体" w:hAnsi="宋体" w:cs="宋体"/>
          <w:sz w:val="24"/>
        </w:rPr>
        <w:t>提交投标文件，报价为</w:t>
      </w:r>
      <w:r>
        <w:rPr>
          <w:rFonts w:ascii="宋体" w:hAnsi="宋体" w:cs="宋体"/>
          <w:sz w:val="24"/>
          <w:u w:val="single"/>
        </w:rPr>
        <w:t xml:space="preserve">：    </w:t>
      </w:r>
      <w:r>
        <w:rPr>
          <w:rFonts w:ascii="宋体" w:hAnsi="宋体" w:cs="宋体"/>
          <w:sz w:val="24"/>
        </w:rPr>
        <w:t>元，并对之负法律责任。</w:t>
      </w:r>
    </w:p>
    <w:p w14:paraId="2D029842">
      <w:pPr>
        <w:ind w:firstLine="568" w:firstLineChars="237"/>
        <w:rPr>
          <w:rFonts w:hint="eastAsia" w:ascii="宋体" w:hAnsi="宋体" w:cs="宋体"/>
          <w:sz w:val="24"/>
        </w:rPr>
      </w:pPr>
      <w:r>
        <w:rPr>
          <w:rFonts w:hint="eastAsia" w:ascii="宋体" w:hAnsi="宋体" w:cs="宋体"/>
          <w:sz w:val="24"/>
        </w:rPr>
        <w:t>据此函，宣布同意如下：</w:t>
      </w:r>
    </w:p>
    <w:p w14:paraId="25F3FC76">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(1)我们完全理解贵方不一定要接受最低报价，并同意本文件规定的服务期。</w:t>
      </w:r>
    </w:p>
    <w:p w14:paraId="74B27049">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18E7D108">
      <w:pPr>
        <w:numPr>
          <w:ilvl w:val="0"/>
          <w:numId w:val="3"/>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27BFB6EA">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630D2023">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51BB71C6">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5049A3BA">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rPr>
        <w:t>民法典</w:t>
      </w:r>
      <w:r>
        <w:rPr>
          <w:rFonts w:hint="eastAsia" w:ascii="宋体" w:hAnsi="宋体" w:cs="宋体"/>
          <w:sz w:val="24"/>
          <w:lang w:val="zh-CN"/>
        </w:rPr>
        <w:t>》履行我方的全部责任。</w:t>
      </w:r>
    </w:p>
    <w:p w14:paraId="0F1558DC">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64AD6B14">
      <w:pPr>
        <w:ind w:firstLine="480" w:firstLineChars="200"/>
        <w:rPr>
          <w:rFonts w:hint="eastAsia" w:ascii="宋体" w:hAnsi="宋体" w:cs="宋体"/>
          <w:sz w:val="24"/>
        </w:rPr>
      </w:pPr>
      <w:r>
        <w:rPr>
          <w:rFonts w:hint="eastAsia" w:ascii="宋体" w:hAnsi="宋体" w:cs="宋体"/>
          <w:sz w:val="24"/>
        </w:rPr>
        <w:t>地 址：                  邮 编：</w:t>
      </w:r>
    </w:p>
    <w:p w14:paraId="4F61B850">
      <w:pPr>
        <w:ind w:firstLine="480" w:firstLineChars="200"/>
        <w:rPr>
          <w:rFonts w:hint="eastAsia" w:ascii="宋体" w:hAnsi="宋体" w:cs="宋体"/>
          <w:sz w:val="24"/>
        </w:rPr>
      </w:pPr>
      <w:r>
        <w:rPr>
          <w:rFonts w:hint="eastAsia" w:ascii="宋体" w:hAnsi="宋体" w:cs="宋体"/>
          <w:sz w:val="24"/>
        </w:rPr>
        <w:t>电 话：                  电子信箱：</w:t>
      </w:r>
    </w:p>
    <w:p w14:paraId="43FF8D2C">
      <w:pPr>
        <w:ind w:firstLine="480" w:firstLineChars="200"/>
        <w:jc w:val="left"/>
        <w:rPr>
          <w:rFonts w:hint="eastAsia" w:ascii="宋体" w:hAnsi="宋体" w:cs="宋体"/>
          <w:sz w:val="24"/>
        </w:rPr>
      </w:pPr>
      <w:r>
        <w:rPr>
          <w:rFonts w:hint="eastAsia" w:ascii="宋体" w:hAnsi="宋体" w:cs="宋体"/>
          <w:sz w:val="24"/>
        </w:rPr>
        <w:t>我们保证：</w:t>
      </w:r>
    </w:p>
    <w:p w14:paraId="798698D7">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0329FF24">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7BADABD4">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775C3E78">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394929B2">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74A5B9A2">
      <w:pPr>
        <w:spacing w:line="560" w:lineRule="exact"/>
        <w:jc w:val="left"/>
        <w:rPr>
          <w:rFonts w:hint="eastAsia" w:ascii="宋体" w:hAnsi="宋体" w:cs="宋体"/>
          <w:sz w:val="24"/>
        </w:rPr>
      </w:pPr>
    </w:p>
    <w:p w14:paraId="7A9569CF">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5773694E">
      <w:pPr>
        <w:spacing w:line="360" w:lineRule="auto"/>
        <w:jc w:val="left"/>
        <w:rPr>
          <w:rFonts w:hint="eastAsia" w:ascii="宋体" w:hAnsi="宋体" w:cs="宋体"/>
          <w:sz w:val="24"/>
        </w:rPr>
      </w:pPr>
    </w:p>
    <w:p w14:paraId="27F83BAD">
      <w:pPr>
        <w:spacing w:line="360" w:lineRule="auto"/>
        <w:jc w:val="left"/>
        <w:rPr>
          <w:rFonts w:hint="eastAsia" w:ascii="宋体" w:hAnsi="宋体" w:cs="宋体"/>
          <w:sz w:val="24"/>
        </w:rPr>
      </w:pPr>
    </w:p>
    <w:p w14:paraId="54769D43">
      <w:pPr>
        <w:spacing w:line="360" w:lineRule="auto"/>
        <w:jc w:val="left"/>
        <w:rPr>
          <w:rFonts w:hint="eastAsia" w:ascii="宋体" w:hAnsi="宋体" w:cs="宋体"/>
          <w:sz w:val="24"/>
        </w:rPr>
      </w:pPr>
    </w:p>
    <w:p w14:paraId="223DB952">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4D89F6A">
      <w:pPr>
        <w:spacing w:line="360" w:lineRule="auto"/>
        <w:jc w:val="center"/>
        <w:rPr>
          <w:rFonts w:hint="eastAsia" w:ascii="宋体" w:hAnsi="宋体" w:cs="宋体"/>
          <w:sz w:val="24"/>
        </w:rPr>
      </w:pPr>
      <w:r>
        <w:rPr>
          <w:rFonts w:hint="eastAsia" w:ascii="宋体" w:hAnsi="宋体" w:cs="宋体"/>
          <w:sz w:val="24"/>
        </w:rPr>
        <w:t xml:space="preserve">      年   月   日</w:t>
      </w:r>
    </w:p>
    <w:p w14:paraId="3A38F347">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1CE26F45">
      <w:pPr>
        <w:pStyle w:val="4"/>
        <w:jc w:val="center"/>
        <w:rPr>
          <w:rFonts w:hint="eastAsia" w:ascii="宋体" w:hAnsi="宋体" w:cs="宋体"/>
          <w:b w:val="0"/>
          <w:sz w:val="24"/>
          <w:szCs w:val="24"/>
        </w:rPr>
      </w:pPr>
      <w:bookmarkStart w:id="35" w:name="_Toc495414231"/>
      <w:bookmarkStart w:id="36" w:name="_Toc197934561"/>
      <w:r>
        <w:rPr>
          <w:rFonts w:hint="eastAsia" w:ascii="宋体" w:hAnsi="宋体" w:cs="宋体"/>
          <w:b w:val="0"/>
          <w:sz w:val="24"/>
          <w:szCs w:val="24"/>
        </w:rPr>
        <w:t>一．报价一览表</w:t>
      </w:r>
      <w:bookmarkEnd w:id="35"/>
      <w:bookmarkEnd w:id="36"/>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95CF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84D356A">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47686AEB">
            <w:pPr>
              <w:spacing w:line="360" w:lineRule="exact"/>
              <w:jc w:val="center"/>
              <w:rPr>
                <w:rFonts w:hint="eastAsia" w:ascii="宋体" w:hAnsi="宋体" w:cs="宋体"/>
                <w:sz w:val="24"/>
              </w:rPr>
            </w:pPr>
          </w:p>
        </w:tc>
      </w:tr>
      <w:tr w14:paraId="31204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0A346EF">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69E134AE">
            <w:pPr>
              <w:spacing w:line="360" w:lineRule="auto"/>
              <w:rPr>
                <w:rFonts w:hint="eastAsia" w:ascii="宋体" w:hAnsi="宋体" w:cs="宋体"/>
                <w:sz w:val="24"/>
              </w:rPr>
            </w:pPr>
          </w:p>
        </w:tc>
      </w:tr>
      <w:tr w14:paraId="4B803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D2A481D">
            <w:pPr>
              <w:spacing w:line="360" w:lineRule="exact"/>
              <w:jc w:val="center"/>
              <w:rPr>
                <w:rFonts w:hint="eastAsia" w:ascii="宋体" w:hAnsi="宋体" w:cs="宋体"/>
                <w:sz w:val="24"/>
              </w:rPr>
            </w:pPr>
            <w:r>
              <w:rPr>
                <w:rFonts w:hint="eastAsia" w:ascii="宋体" w:hAnsi="宋体" w:cs="宋体"/>
                <w:sz w:val="24"/>
              </w:rPr>
              <w:t>最终投标报价（包：）</w:t>
            </w:r>
          </w:p>
          <w:p w14:paraId="3A2C5EB2">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5FFB254D">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1B7C4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6191251">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4B0EBA96">
            <w:pPr>
              <w:spacing w:line="360" w:lineRule="auto"/>
              <w:jc w:val="left"/>
              <w:rPr>
                <w:rFonts w:hint="eastAsia" w:ascii="宋体" w:hAnsi="宋体" w:cs="宋体"/>
                <w:sz w:val="24"/>
              </w:rPr>
            </w:pPr>
          </w:p>
        </w:tc>
      </w:tr>
    </w:tbl>
    <w:p w14:paraId="02A790CA">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6ECE6822">
      <w:pPr>
        <w:spacing w:line="360" w:lineRule="auto"/>
        <w:rPr>
          <w:rFonts w:hint="eastAsia" w:ascii="宋体" w:hAnsi="宋体" w:cs="宋体"/>
          <w:sz w:val="24"/>
        </w:rPr>
      </w:pPr>
      <w:r>
        <w:rPr>
          <w:rFonts w:hint="eastAsia" w:ascii="宋体" w:hAnsi="宋体" w:cs="宋体"/>
          <w:sz w:val="24"/>
        </w:rPr>
        <w:t>备注：</w:t>
      </w:r>
    </w:p>
    <w:p w14:paraId="1D08CF4A">
      <w:pPr>
        <w:spacing w:line="360" w:lineRule="auto"/>
        <w:rPr>
          <w:rFonts w:hint="eastAsia" w:ascii="宋体" w:hAnsi="宋体" w:cs="宋体"/>
          <w:sz w:val="24"/>
        </w:rPr>
      </w:pPr>
      <w:r>
        <w:rPr>
          <w:rFonts w:hint="eastAsia" w:ascii="宋体" w:hAnsi="宋体" w:cs="宋体"/>
          <w:sz w:val="24"/>
        </w:rPr>
        <w:t>1、此表用于开标会唱标之用。</w:t>
      </w:r>
    </w:p>
    <w:p w14:paraId="0F830EAF">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0ADADC27">
      <w:pPr>
        <w:spacing w:line="360" w:lineRule="auto"/>
        <w:jc w:val="left"/>
        <w:rPr>
          <w:rFonts w:hint="eastAsia" w:ascii="宋体" w:hAnsi="宋体" w:cs="宋体"/>
          <w:sz w:val="24"/>
        </w:rPr>
      </w:pPr>
      <w:bookmarkStart w:id="37" w:name="_Toc495414234"/>
      <w:bookmarkStart w:id="38" w:name="_Toc220232409"/>
    </w:p>
    <w:p w14:paraId="1E2F10CC">
      <w:pPr>
        <w:pStyle w:val="35"/>
        <w:ind w:firstLine="240"/>
        <w:rPr>
          <w:rFonts w:hint="eastAsia" w:ascii="宋体" w:hAnsi="宋体" w:cs="宋体"/>
          <w:sz w:val="24"/>
        </w:rPr>
      </w:pPr>
    </w:p>
    <w:p w14:paraId="72E8F7E9">
      <w:pPr>
        <w:pStyle w:val="35"/>
        <w:ind w:firstLine="240"/>
        <w:rPr>
          <w:rFonts w:hint="eastAsia" w:ascii="宋体" w:hAnsi="宋体" w:cs="宋体"/>
          <w:sz w:val="24"/>
        </w:rPr>
      </w:pPr>
    </w:p>
    <w:p w14:paraId="49497770">
      <w:pPr>
        <w:pStyle w:val="35"/>
        <w:ind w:firstLine="240"/>
        <w:rPr>
          <w:rFonts w:hint="eastAsia" w:ascii="宋体" w:hAnsi="宋体" w:cs="宋体"/>
          <w:sz w:val="24"/>
        </w:rPr>
      </w:pPr>
    </w:p>
    <w:p w14:paraId="0C448745">
      <w:pPr>
        <w:pStyle w:val="35"/>
        <w:ind w:firstLine="240"/>
        <w:rPr>
          <w:rFonts w:hint="eastAsia" w:ascii="宋体" w:hAnsi="宋体" w:cs="宋体"/>
          <w:sz w:val="24"/>
        </w:rPr>
      </w:pPr>
    </w:p>
    <w:p w14:paraId="23271467">
      <w:pPr>
        <w:pStyle w:val="35"/>
        <w:ind w:firstLine="240"/>
        <w:rPr>
          <w:rFonts w:hint="eastAsia" w:ascii="宋体" w:hAnsi="宋体" w:cs="宋体"/>
          <w:sz w:val="24"/>
        </w:rPr>
      </w:pPr>
    </w:p>
    <w:p w14:paraId="3C49CC52">
      <w:pPr>
        <w:pStyle w:val="35"/>
        <w:ind w:firstLine="240"/>
        <w:rPr>
          <w:rFonts w:hint="eastAsia" w:ascii="宋体" w:hAnsi="宋体" w:cs="宋体"/>
          <w:sz w:val="24"/>
        </w:rPr>
      </w:pPr>
    </w:p>
    <w:p w14:paraId="7F1EA85C">
      <w:pPr>
        <w:spacing w:line="360" w:lineRule="auto"/>
        <w:jc w:val="left"/>
        <w:rPr>
          <w:rFonts w:hint="eastAsia" w:ascii="宋体" w:hAnsi="宋体" w:cs="宋体"/>
          <w:sz w:val="24"/>
        </w:rPr>
      </w:pPr>
      <w:r>
        <w:rPr>
          <w:rFonts w:hint="eastAsia" w:ascii="宋体" w:hAnsi="宋体" w:cs="宋体"/>
          <w:sz w:val="24"/>
        </w:rPr>
        <w:t>格式5</w:t>
      </w:r>
    </w:p>
    <w:p w14:paraId="5F9F6E88">
      <w:pPr>
        <w:pStyle w:val="4"/>
        <w:jc w:val="center"/>
        <w:rPr>
          <w:rFonts w:hint="eastAsia" w:ascii="宋体" w:hAnsi="宋体" w:cs="宋体"/>
          <w:b w:val="0"/>
          <w:sz w:val="24"/>
          <w:szCs w:val="24"/>
        </w:rPr>
      </w:pPr>
      <w:r>
        <w:rPr>
          <w:rFonts w:hint="eastAsia" w:ascii="宋体" w:hAnsi="宋体" w:cs="宋体"/>
          <w:b w:val="0"/>
          <w:sz w:val="24"/>
          <w:szCs w:val="24"/>
        </w:rPr>
        <w:t>投标分项报价表</w:t>
      </w:r>
      <w:bookmarkEnd w:id="37"/>
      <w:bookmarkEnd w:id="38"/>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59C1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366F0255">
            <w:pPr>
              <w:pStyle w:val="60"/>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5719684D">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65F1A6B3">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38D183F2">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7DF8FBD7">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23BA8348">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56F079B0">
            <w:pPr>
              <w:spacing w:line="340" w:lineRule="exact"/>
              <w:jc w:val="center"/>
              <w:rPr>
                <w:rFonts w:hint="eastAsia" w:ascii="宋体" w:hAnsi="宋体" w:cs="宋体"/>
                <w:sz w:val="24"/>
              </w:rPr>
            </w:pPr>
            <w:r>
              <w:rPr>
                <w:rFonts w:hint="eastAsia" w:ascii="宋体" w:hAnsi="宋体" w:cs="宋体"/>
                <w:sz w:val="24"/>
              </w:rPr>
              <w:t>备注</w:t>
            </w:r>
          </w:p>
        </w:tc>
      </w:tr>
      <w:tr w14:paraId="4DC8B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C20FC7B">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2BD7F5EB">
            <w:pPr>
              <w:spacing w:line="340" w:lineRule="exact"/>
              <w:rPr>
                <w:rFonts w:hint="eastAsia" w:ascii="宋体" w:hAnsi="宋体" w:cs="宋体"/>
                <w:sz w:val="24"/>
              </w:rPr>
            </w:pPr>
          </w:p>
        </w:tc>
        <w:tc>
          <w:tcPr>
            <w:tcW w:w="957" w:type="dxa"/>
          </w:tcPr>
          <w:p w14:paraId="536ADC2F">
            <w:pPr>
              <w:spacing w:line="340" w:lineRule="exact"/>
              <w:rPr>
                <w:rFonts w:hint="eastAsia" w:ascii="宋体" w:hAnsi="宋体" w:cs="宋体"/>
                <w:sz w:val="24"/>
              </w:rPr>
            </w:pPr>
          </w:p>
        </w:tc>
        <w:tc>
          <w:tcPr>
            <w:tcW w:w="840" w:type="dxa"/>
          </w:tcPr>
          <w:p w14:paraId="15F6AF56">
            <w:pPr>
              <w:spacing w:line="340" w:lineRule="exact"/>
              <w:rPr>
                <w:rFonts w:hint="eastAsia" w:ascii="宋体" w:hAnsi="宋体" w:cs="宋体"/>
                <w:sz w:val="24"/>
              </w:rPr>
            </w:pPr>
          </w:p>
        </w:tc>
        <w:tc>
          <w:tcPr>
            <w:tcW w:w="1260" w:type="dxa"/>
          </w:tcPr>
          <w:p w14:paraId="1757BB93">
            <w:pPr>
              <w:spacing w:line="340" w:lineRule="exact"/>
              <w:rPr>
                <w:rFonts w:hint="eastAsia" w:ascii="宋体" w:hAnsi="宋体" w:cs="宋体"/>
                <w:sz w:val="24"/>
              </w:rPr>
            </w:pPr>
          </w:p>
        </w:tc>
        <w:tc>
          <w:tcPr>
            <w:tcW w:w="1340" w:type="dxa"/>
          </w:tcPr>
          <w:p w14:paraId="7283C8D0">
            <w:pPr>
              <w:spacing w:line="340" w:lineRule="exact"/>
              <w:rPr>
                <w:rFonts w:hint="eastAsia" w:ascii="宋体" w:hAnsi="宋体" w:cs="宋体"/>
                <w:sz w:val="24"/>
              </w:rPr>
            </w:pPr>
          </w:p>
        </w:tc>
        <w:tc>
          <w:tcPr>
            <w:tcW w:w="1347" w:type="dxa"/>
          </w:tcPr>
          <w:p w14:paraId="0FA1FE3D">
            <w:pPr>
              <w:spacing w:line="340" w:lineRule="exact"/>
              <w:rPr>
                <w:rFonts w:hint="eastAsia" w:ascii="宋体" w:hAnsi="宋体" w:cs="宋体"/>
                <w:sz w:val="24"/>
              </w:rPr>
            </w:pPr>
          </w:p>
        </w:tc>
      </w:tr>
      <w:tr w14:paraId="19AAE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7D018AB">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7453E22E">
            <w:pPr>
              <w:spacing w:line="340" w:lineRule="exact"/>
              <w:rPr>
                <w:rFonts w:hint="eastAsia" w:ascii="宋体" w:hAnsi="宋体" w:cs="宋体"/>
                <w:sz w:val="24"/>
              </w:rPr>
            </w:pPr>
          </w:p>
        </w:tc>
        <w:tc>
          <w:tcPr>
            <w:tcW w:w="957" w:type="dxa"/>
          </w:tcPr>
          <w:p w14:paraId="60647E31">
            <w:pPr>
              <w:spacing w:line="340" w:lineRule="exact"/>
              <w:rPr>
                <w:rFonts w:hint="eastAsia" w:ascii="宋体" w:hAnsi="宋体" w:cs="宋体"/>
                <w:sz w:val="24"/>
              </w:rPr>
            </w:pPr>
          </w:p>
        </w:tc>
        <w:tc>
          <w:tcPr>
            <w:tcW w:w="840" w:type="dxa"/>
          </w:tcPr>
          <w:p w14:paraId="31515A04">
            <w:pPr>
              <w:spacing w:line="340" w:lineRule="exact"/>
              <w:rPr>
                <w:rFonts w:hint="eastAsia" w:ascii="宋体" w:hAnsi="宋体" w:cs="宋体"/>
                <w:sz w:val="24"/>
              </w:rPr>
            </w:pPr>
          </w:p>
        </w:tc>
        <w:tc>
          <w:tcPr>
            <w:tcW w:w="1260" w:type="dxa"/>
          </w:tcPr>
          <w:p w14:paraId="76A17AC9">
            <w:pPr>
              <w:spacing w:line="340" w:lineRule="exact"/>
              <w:rPr>
                <w:rFonts w:hint="eastAsia" w:ascii="宋体" w:hAnsi="宋体" w:cs="宋体"/>
                <w:sz w:val="24"/>
              </w:rPr>
            </w:pPr>
          </w:p>
        </w:tc>
        <w:tc>
          <w:tcPr>
            <w:tcW w:w="1340" w:type="dxa"/>
          </w:tcPr>
          <w:p w14:paraId="1D45861D">
            <w:pPr>
              <w:spacing w:line="340" w:lineRule="exact"/>
              <w:rPr>
                <w:rFonts w:hint="eastAsia" w:ascii="宋体" w:hAnsi="宋体" w:cs="宋体"/>
                <w:sz w:val="24"/>
              </w:rPr>
            </w:pPr>
          </w:p>
        </w:tc>
        <w:tc>
          <w:tcPr>
            <w:tcW w:w="1347" w:type="dxa"/>
          </w:tcPr>
          <w:p w14:paraId="1EE85BFD">
            <w:pPr>
              <w:spacing w:line="340" w:lineRule="exact"/>
              <w:rPr>
                <w:rFonts w:hint="eastAsia" w:ascii="宋体" w:hAnsi="宋体" w:cs="宋体"/>
                <w:sz w:val="24"/>
              </w:rPr>
            </w:pPr>
          </w:p>
        </w:tc>
      </w:tr>
      <w:tr w14:paraId="22273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C76A1A">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18B58C5B">
            <w:pPr>
              <w:spacing w:line="340" w:lineRule="exact"/>
              <w:rPr>
                <w:rFonts w:hint="eastAsia" w:ascii="宋体" w:hAnsi="宋体" w:cs="宋体"/>
                <w:sz w:val="24"/>
              </w:rPr>
            </w:pPr>
          </w:p>
        </w:tc>
        <w:tc>
          <w:tcPr>
            <w:tcW w:w="957" w:type="dxa"/>
          </w:tcPr>
          <w:p w14:paraId="798FAFBE">
            <w:pPr>
              <w:spacing w:line="340" w:lineRule="exact"/>
              <w:rPr>
                <w:rFonts w:hint="eastAsia" w:ascii="宋体" w:hAnsi="宋体" w:cs="宋体"/>
                <w:sz w:val="24"/>
              </w:rPr>
            </w:pPr>
          </w:p>
        </w:tc>
        <w:tc>
          <w:tcPr>
            <w:tcW w:w="840" w:type="dxa"/>
          </w:tcPr>
          <w:p w14:paraId="1931FFC2">
            <w:pPr>
              <w:spacing w:line="340" w:lineRule="exact"/>
              <w:rPr>
                <w:rFonts w:hint="eastAsia" w:ascii="宋体" w:hAnsi="宋体" w:cs="宋体"/>
                <w:sz w:val="24"/>
              </w:rPr>
            </w:pPr>
          </w:p>
        </w:tc>
        <w:tc>
          <w:tcPr>
            <w:tcW w:w="1260" w:type="dxa"/>
          </w:tcPr>
          <w:p w14:paraId="7A05DCD2">
            <w:pPr>
              <w:spacing w:line="340" w:lineRule="exact"/>
              <w:rPr>
                <w:rFonts w:hint="eastAsia" w:ascii="宋体" w:hAnsi="宋体" w:cs="宋体"/>
                <w:sz w:val="24"/>
              </w:rPr>
            </w:pPr>
          </w:p>
        </w:tc>
        <w:tc>
          <w:tcPr>
            <w:tcW w:w="1340" w:type="dxa"/>
          </w:tcPr>
          <w:p w14:paraId="06367C0F">
            <w:pPr>
              <w:spacing w:line="340" w:lineRule="exact"/>
              <w:rPr>
                <w:rFonts w:hint="eastAsia" w:ascii="宋体" w:hAnsi="宋体" w:cs="宋体"/>
                <w:sz w:val="24"/>
              </w:rPr>
            </w:pPr>
          </w:p>
        </w:tc>
        <w:tc>
          <w:tcPr>
            <w:tcW w:w="1347" w:type="dxa"/>
          </w:tcPr>
          <w:p w14:paraId="113BE5AF">
            <w:pPr>
              <w:spacing w:line="340" w:lineRule="exact"/>
              <w:rPr>
                <w:rFonts w:hint="eastAsia" w:ascii="宋体" w:hAnsi="宋体" w:cs="宋体"/>
                <w:sz w:val="24"/>
              </w:rPr>
            </w:pPr>
          </w:p>
        </w:tc>
      </w:tr>
      <w:tr w14:paraId="42EF9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8BEBD67">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3BA4C8D7">
            <w:pPr>
              <w:spacing w:line="340" w:lineRule="exact"/>
              <w:rPr>
                <w:rFonts w:hint="eastAsia" w:ascii="宋体" w:hAnsi="宋体" w:cs="宋体"/>
                <w:sz w:val="24"/>
              </w:rPr>
            </w:pPr>
          </w:p>
        </w:tc>
        <w:tc>
          <w:tcPr>
            <w:tcW w:w="957" w:type="dxa"/>
          </w:tcPr>
          <w:p w14:paraId="42E57B54">
            <w:pPr>
              <w:spacing w:line="340" w:lineRule="exact"/>
              <w:rPr>
                <w:rFonts w:hint="eastAsia" w:ascii="宋体" w:hAnsi="宋体" w:cs="宋体"/>
                <w:sz w:val="24"/>
              </w:rPr>
            </w:pPr>
          </w:p>
        </w:tc>
        <w:tc>
          <w:tcPr>
            <w:tcW w:w="840" w:type="dxa"/>
          </w:tcPr>
          <w:p w14:paraId="367CE5F2">
            <w:pPr>
              <w:spacing w:line="340" w:lineRule="exact"/>
              <w:rPr>
                <w:rFonts w:hint="eastAsia" w:ascii="宋体" w:hAnsi="宋体" w:cs="宋体"/>
                <w:sz w:val="24"/>
              </w:rPr>
            </w:pPr>
          </w:p>
        </w:tc>
        <w:tc>
          <w:tcPr>
            <w:tcW w:w="1260" w:type="dxa"/>
          </w:tcPr>
          <w:p w14:paraId="5D758A94">
            <w:pPr>
              <w:spacing w:line="340" w:lineRule="exact"/>
              <w:rPr>
                <w:rFonts w:hint="eastAsia" w:ascii="宋体" w:hAnsi="宋体" w:cs="宋体"/>
                <w:sz w:val="24"/>
              </w:rPr>
            </w:pPr>
          </w:p>
        </w:tc>
        <w:tc>
          <w:tcPr>
            <w:tcW w:w="1340" w:type="dxa"/>
          </w:tcPr>
          <w:p w14:paraId="15257D1E">
            <w:pPr>
              <w:spacing w:line="340" w:lineRule="exact"/>
              <w:rPr>
                <w:rFonts w:hint="eastAsia" w:ascii="宋体" w:hAnsi="宋体" w:cs="宋体"/>
                <w:sz w:val="24"/>
              </w:rPr>
            </w:pPr>
          </w:p>
        </w:tc>
        <w:tc>
          <w:tcPr>
            <w:tcW w:w="1347" w:type="dxa"/>
          </w:tcPr>
          <w:p w14:paraId="2CFD3C99">
            <w:pPr>
              <w:spacing w:line="340" w:lineRule="exact"/>
              <w:rPr>
                <w:rFonts w:hint="eastAsia" w:ascii="宋体" w:hAnsi="宋体" w:cs="宋体"/>
                <w:sz w:val="24"/>
              </w:rPr>
            </w:pPr>
          </w:p>
        </w:tc>
      </w:tr>
      <w:tr w14:paraId="2FBBC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40CA3C">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7E8964BB">
            <w:pPr>
              <w:spacing w:line="340" w:lineRule="exact"/>
              <w:rPr>
                <w:rFonts w:hint="eastAsia" w:ascii="宋体" w:hAnsi="宋体" w:cs="宋体"/>
                <w:sz w:val="24"/>
              </w:rPr>
            </w:pPr>
          </w:p>
        </w:tc>
        <w:tc>
          <w:tcPr>
            <w:tcW w:w="957" w:type="dxa"/>
          </w:tcPr>
          <w:p w14:paraId="2DD66553">
            <w:pPr>
              <w:spacing w:line="340" w:lineRule="exact"/>
              <w:rPr>
                <w:rFonts w:hint="eastAsia" w:ascii="宋体" w:hAnsi="宋体" w:cs="宋体"/>
                <w:sz w:val="24"/>
              </w:rPr>
            </w:pPr>
          </w:p>
        </w:tc>
        <w:tc>
          <w:tcPr>
            <w:tcW w:w="840" w:type="dxa"/>
          </w:tcPr>
          <w:p w14:paraId="099B2B38">
            <w:pPr>
              <w:spacing w:line="340" w:lineRule="exact"/>
              <w:rPr>
                <w:rFonts w:hint="eastAsia" w:ascii="宋体" w:hAnsi="宋体" w:cs="宋体"/>
                <w:sz w:val="24"/>
              </w:rPr>
            </w:pPr>
          </w:p>
        </w:tc>
        <w:tc>
          <w:tcPr>
            <w:tcW w:w="1260" w:type="dxa"/>
          </w:tcPr>
          <w:p w14:paraId="4A269B53">
            <w:pPr>
              <w:spacing w:line="340" w:lineRule="exact"/>
              <w:rPr>
                <w:rFonts w:hint="eastAsia" w:ascii="宋体" w:hAnsi="宋体" w:cs="宋体"/>
                <w:sz w:val="24"/>
              </w:rPr>
            </w:pPr>
          </w:p>
        </w:tc>
        <w:tc>
          <w:tcPr>
            <w:tcW w:w="1340" w:type="dxa"/>
          </w:tcPr>
          <w:p w14:paraId="6C371447">
            <w:pPr>
              <w:spacing w:line="340" w:lineRule="exact"/>
              <w:rPr>
                <w:rFonts w:hint="eastAsia" w:ascii="宋体" w:hAnsi="宋体" w:cs="宋体"/>
                <w:sz w:val="24"/>
              </w:rPr>
            </w:pPr>
          </w:p>
        </w:tc>
        <w:tc>
          <w:tcPr>
            <w:tcW w:w="1347" w:type="dxa"/>
          </w:tcPr>
          <w:p w14:paraId="4898B356">
            <w:pPr>
              <w:spacing w:line="340" w:lineRule="exact"/>
              <w:rPr>
                <w:rFonts w:hint="eastAsia" w:ascii="宋体" w:hAnsi="宋体" w:cs="宋体"/>
                <w:sz w:val="24"/>
              </w:rPr>
            </w:pPr>
          </w:p>
        </w:tc>
      </w:tr>
      <w:tr w14:paraId="4FF81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32B8F6">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314FEEAB">
            <w:pPr>
              <w:spacing w:line="340" w:lineRule="exact"/>
              <w:rPr>
                <w:rFonts w:hint="eastAsia" w:ascii="宋体" w:hAnsi="宋体" w:cs="宋体"/>
                <w:sz w:val="24"/>
              </w:rPr>
            </w:pPr>
          </w:p>
        </w:tc>
        <w:tc>
          <w:tcPr>
            <w:tcW w:w="957" w:type="dxa"/>
          </w:tcPr>
          <w:p w14:paraId="45E34870">
            <w:pPr>
              <w:spacing w:line="340" w:lineRule="exact"/>
              <w:rPr>
                <w:rFonts w:hint="eastAsia" w:ascii="宋体" w:hAnsi="宋体" w:cs="宋体"/>
                <w:sz w:val="24"/>
              </w:rPr>
            </w:pPr>
          </w:p>
        </w:tc>
        <w:tc>
          <w:tcPr>
            <w:tcW w:w="840" w:type="dxa"/>
          </w:tcPr>
          <w:p w14:paraId="28F3824B">
            <w:pPr>
              <w:spacing w:line="340" w:lineRule="exact"/>
              <w:rPr>
                <w:rFonts w:hint="eastAsia" w:ascii="宋体" w:hAnsi="宋体" w:cs="宋体"/>
                <w:sz w:val="24"/>
              </w:rPr>
            </w:pPr>
          </w:p>
        </w:tc>
        <w:tc>
          <w:tcPr>
            <w:tcW w:w="1260" w:type="dxa"/>
          </w:tcPr>
          <w:p w14:paraId="11F664FE">
            <w:pPr>
              <w:spacing w:line="340" w:lineRule="exact"/>
              <w:rPr>
                <w:rFonts w:hint="eastAsia" w:ascii="宋体" w:hAnsi="宋体" w:cs="宋体"/>
                <w:sz w:val="24"/>
              </w:rPr>
            </w:pPr>
          </w:p>
        </w:tc>
        <w:tc>
          <w:tcPr>
            <w:tcW w:w="1340" w:type="dxa"/>
          </w:tcPr>
          <w:p w14:paraId="117E34F9">
            <w:pPr>
              <w:spacing w:line="340" w:lineRule="exact"/>
              <w:rPr>
                <w:rFonts w:hint="eastAsia" w:ascii="宋体" w:hAnsi="宋体" w:cs="宋体"/>
                <w:sz w:val="24"/>
              </w:rPr>
            </w:pPr>
          </w:p>
        </w:tc>
        <w:tc>
          <w:tcPr>
            <w:tcW w:w="1347" w:type="dxa"/>
          </w:tcPr>
          <w:p w14:paraId="088C720C">
            <w:pPr>
              <w:spacing w:line="340" w:lineRule="exact"/>
              <w:rPr>
                <w:rFonts w:hint="eastAsia" w:ascii="宋体" w:hAnsi="宋体" w:cs="宋体"/>
                <w:sz w:val="24"/>
              </w:rPr>
            </w:pPr>
          </w:p>
        </w:tc>
      </w:tr>
      <w:tr w14:paraId="6C22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5F1E8D">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7A1F9622">
            <w:pPr>
              <w:spacing w:line="340" w:lineRule="exact"/>
              <w:rPr>
                <w:rFonts w:hint="eastAsia" w:ascii="宋体" w:hAnsi="宋体" w:cs="宋体"/>
                <w:sz w:val="24"/>
              </w:rPr>
            </w:pPr>
          </w:p>
        </w:tc>
        <w:tc>
          <w:tcPr>
            <w:tcW w:w="957" w:type="dxa"/>
          </w:tcPr>
          <w:p w14:paraId="31721B43">
            <w:pPr>
              <w:spacing w:line="340" w:lineRule="exact"/>
              <w:rPr>
                <w:rFonts w:hint="eastAsia" w:ascii="宋体" w:hAnsi="宋体" w:cs="宋体"/>
                <w:sz w:val="24"/>
              </w:rPr>
            </w:pPr>
          </w:p>
        </w:tc>
        <w:tc>
          <w:tcPr>
            <w:tcW w:w="840" w:type="dxa"/>
          </w:tcPr>
          <w:p w14:paraId="549DEC9F">
            <w:pPr>
              <w:spacing w:line="340" w:lineRule="exact"/>
              <w:rPr>
                <w:rFonts w:hint="eastAsia" w:ascii="宋体" w:hAnsi="宋体" w:cs="宋体"/>
                <w:sz w:val="24"/>
              </w:rPr>
            </w:pPr>
          </w:p>
        </w:tc>
        <w:tc>
          <w:tcPr>
            <w:tcW w:w="1260" w:type="dxa"/>
          </w:tcPr>
          <w:p w14:paraId="249A05A7">
            <w:pPr>
              <w:spacing w:line="340" w:lineRule="exact"/>
              <w:rPr>
                <w:rFonts w:hint="eastAsia" w:ascii="宋体" w:hAnsi="宋体" w:cs="宋体"/>
                <w:sz w:val="24"/>
              </w:rPr>
            </w:pPr>
          </w:p>
        </w:tc>
        <w:tc>
          <w:tcPr>
            <w:tcW w:w="1340" w:type="dxa"/>
          </w:tcPr>
          <w:p w14:paraId="21567590">
            <w:pPr>
              <w:spacing w:line="340" w:lineRule="exact"/>
              <w:rPr>
                <w:rFonts w:hint="eastAsia" w:ascii="宋体" w:hAnsi="宋体" w:cs="宋体"/>
                <w:sz w:val="24"/>
              </w:rPr>
            </w:pPr>
          </w:p>
        </w:tc>
        <w:tc>
          <w:tcPr>
            <w:tcW w:w="1347" w:type="dxa"/>
          </w:tcPr>
          <w:p w14:paraId="22772E1B">
            <w:pPr>
              <w:spacing w:line="340" w:lineRule="exact"/>
              <w:rPr>
                <w:rFonts w:hint="eastAsia" w:ascii="宋体" w:hAnsi="宋体" w:cs="宋体"/>
                <w:sz w:val="24"/>
              </w:rPr>
            </w:pPr>
          </w:p>
        </w:tc>
      </w:tr>
      <w:tr w14:paraId="1563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C2AFCE9">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53A77930">
            <w:pPr>
              <w:spacing w:line="340" w:lineRule="exact"/>
              <w:rPr>
                <w:rFonts w:hint="eastAsia" w:ascii="宋体" w:hAnsi="宋体" w:cs="宋体"/>
                <w:sz w:val="24"/>
              </w:rPr>
            </w:pPr>
          </w:p>
        </w:tc>
        <w:tc>
          <w:tcPr>
            <w:tcW w:w="957" w:type="dxa"/>
          </w:tcPr>
          <w:p w14:paraId="48AF9DBD">
            <w:pPr>
              <w:spacing w:line="340" w:lineRule="exact"/>
              <w:rPr>
                <w:rFonts w:hint="eastAsia" w:ascii="宋体" w:hAnsi="宋体" w:cs="宋体"/>
                <w:sz w:val="24"/>
              </w:rPr>
            </w:pPr>
          </w:p>
        </w:tc>
        <w:tc>
          <w:tcPr>
            <w:tcW w:w="840" w:type="dxa"/>
          </w:tcPr>
          <w:p w14:paraId="0EFED9EF">
            <w:pPr>
              <w:spacing w:line="340" w:lineRule="exact"/>
              <w:rPr>
                <w:rFonts w:hint="eastAsia" w:ascii="宋体" w:hAnsi="宋体" w:cs="宋体"/>
                <w:sz w:val="24"/>
              </w:rPr>
            </w:pPr>
          </w:p>
        </w:tc>
        <w:tc>
          <w:tcPr>
            <w:tcW w:w="1260" w:type="dxa"/>
          </w:tcPr>
          <w:p w14:paraId="4B462B87">
            <w:pPr>
              <w:spacing w:line="340" w:lineRule="exact"/>
              <w:rPr>
                <w:rFonts w:hint="eastAsia" w:ascii="宋体" w:hAnsi="宋体" w:cs="宋体"/>
                <w:sz w:val="24"/>
              </w:rPr>
            </w:pPr>
          </w:p>
        </w:tc>
        <w:tc>
          <w:tcPr>
            <w:tcW w:w="1340" w:type="dxa"/>
          </w:tcPr>
          <w:p w14:paraId="23082A82">
            <w:pPr>
              <w:spacing w:line="340" w:lineRule="exact"/>
              <w:rPr>
                <w:rFonts w:hint="eastAsia" w:ascii="宋体" w:hAnsi="宋体" w:cs="宋体"/>
                <w:sz w:val="24"/>
              </w:rPr>
            </w:pPr>
          </w:p>
        </w:tc>
        <w:tc>
          <w:tcPr>
            <w:tcW w:w="1347" w:type="dxa"/>
          </w:tcPr>
          <w:p w14:paraId="4210BDF9">
            <w:pPr>
              <w:spacing w:line="340" w:lineRule="exact"/>
              <w:rPr>
                <w:rFonts w:hint="eastAsia" w:ascii="宋体" w:hAnsi="宋体" w:cs="宋体"/>
                <w:sz w:val="24"/>
              </w:rPr>
            </w:pPr>
          </w:p>
        </w:tc>
      </w:tr>
      <w:tr w14:paraId="147C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732A44">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39879A35">
            <w:pPr>
              <w:spacing w:line="340" w:lineRule="exact"/>
              <w:rPr>
                <w:rFonts w:hint="eastAsia" w:ascii="宋体" w:hAnsi="宋体" w:cs="宋体"/>
                <w:sz w:val="24"/>
              </w:rPr>
            </w:pPr>
          </w:p>
        </w:tc>
        <w:tc>
          <w:tcPr>
            <w:tcW w:w="957" w:type="dxa"/>
          </w:tcPr>
          <w:p w14:paraId="20CC0B42">
            <w:pPr>
              <w:spacing w:line="340" w:lineRule="exact"/>
              <w:rPr>
                <w:rFonts w:hint="eastAsia" w:ascii="宋体" w:hAnsi="宋体" w:cs="宋体"/>
                <w:sz w:val="24"/>
              </w:rPr>
            </w:pPr>
          </w:p>
        </w:tc>
        <w:tc>
          <w:tcPr>
            <w:tcW w:w="840" w:type="dxa"/>
          </w:tcPr>
          <w:p w14:paraId="48BB8BC1">
            <w:pPr>
              <w:spacing w:line="340" w:lineRule="exact"/>
              <w:rPr>
                <w:rFonts w:hint="eastAsia" w:ascii="宋体" w:hAnsi="宋体" w:cs="宋体"/>
                <w:sz w:val="24"/>
              </w:rPr>
            </w:pPr>
          </w:p>
        </w:tc>
        <w:tc>
          <w:tcPr>
            <w:tcW w:w="1260" w:type="dxa"/>
          </w:tcPr>
          <w:p w14:paraId="62634A34">
            <w:pPr>
              <w:spacing w:line="340" w:lineRule="exact"/>
              <w:rPr>
                <w:rFonts w:hint="eastAsia" w:ascii="宋体" w:hAnsi="宋体" w:cs="宋体"/>
                <w:sz w:val="24"/>
              </w:rPr>
            </w:pPr>
          </w:p>
        </w:tc>
        <w:tc>
          <w:tcPr>
            <w:tcW w:w="1340" w:type="dxa"/>
          </w:tcPr>
          <w:p w14:paraId="691D4857">
            <w:pPr>
              <w:spacing w:line="340" w:lineRule="exact"/>
              <w:rPr>
                <w:rFonts w:hint="eastAsia" w:ascii="宋体" w:hAnsi="宋体" w:cs="宋体"/>
                <w:sz w:val="24"/>
              </w:rPr>
            </w:pPr>
          </w:p>
        </w:tc>
        <w:tc>
          <w:tcPr>
            <w:tcW w:w="1347" w:type="dxa"/>
          </w:tcPr>
          <w:p w14:paraId="1EB04C53">
            <w:pPr>
              <w:spacing w:line="340" w:lineRule="exact"/>
              <w:rPr>
                <w:rFonts w:hint="eastAsia" w:ascii="宋体" w:hAnsi="宋体" w:cs="宋体"/>
                <w:sz w:val="24"/>
              </w:rPr>
            </w:pPr>
          </w:p>
        </w:tc>
      </w:tr>
      <w:tr w14:paraId="47685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3CA6FA">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3767C085">
            <w:pPr>
              <w:spacing w:line="340" w:lineRule="exact"/>
              <w:rPr>
                <w:rFonts w:hint="eastAsia" w:ascii="宋体" w:hAnsi="宋体" w:cs="宋体"/>
                <w:sz w:val="24"/>
              </w:rPr>
            </w:pPr>
          </w:p>
        </w:tc>
        <w:tc>
          <w:tcPr>
            <w:tcW w:w="957" w:type="dxa"/>
          </w:tcPr>
          <w:p w14:paraId="02E41BDA">
            <w:pPr>
              <w:spacing w:line="340" w:lineRule="exact"/>
              <w:rPr>
                <w:rFonts w:hint="eastAsia" w:ascii="宋体" w:hAnsi="宋体" w:cs="宋体"/>
                <w:sz w:val="24"/>
              </w:rPr>
            </w:pPr>
          </w:p>
        </w:tc>
        <w:tc>
          <w:tcPr>
            <w:tcW w:w="840" w:type="dxa"/>
          </w:tcPr>
          <w:p w14:paraId="753F9D06">
            <w:pPr>
              <w:spacing w:line="340" w:lineRule="exact"/>
              <w:rPr>
                <w:rFonts w:hint="eastAsia" w:ascii="宋体" w:hAnsi="宋体" w:cs="宋体"/>
                <w:sz w:val="24"/>
              </w:rPr>
            </w:pPr>
          </w:p>
        </w:tc>
        <w:tc>
          <w:tcPr>
            <w:tcW w:w="1260" w:type="dxa"/>
          </w:tcPr>
          <w:p w14:paraId="39FEF89E">
            <w:pPr>
              <w:spacing w:line="340" w:lineRule="exact"/>
              <w:rPr>
                <w:rFonts w:hint="eastAsia" w:ascii="宋体" w:hAnsi="宋体" w:cs="宋体"/>
                <w:sz w:val="24"/>
              </w:rPr>
            </w:pPr>
          </w:p>
        </w:tc>
        <w:tc>
          <w:tcPr>
            <w:tcW w:w="1340" w:type="dxa"/>
          </w:tcPr>
          <w:p w14:paraId="219F1D3D">
            <w:pPr>
              <w:spacing w:line="340" w:lineRule="exact"/>
              <w:rPr>
                <w:rFonts w:hint="eastAsia" w:ascii="宋体" w:hAnsi="宋体" w:cs="宋体"/>
                <w:sz w:val="24"/>
              </w:rPr>
            </w:pPr>
          </w:p>
        </w:tc>
        <w:tc>
          <w:tcPr>
            <w:tcW w:w="1347" w:type="dxa"/>
          </w:tcPr>
          <w:p w14:paraId="46A906F8">
            <w:pPr>
              <w:spacing w:line="340" w:lineRule="exact"/>
              <w:rPr>
                <w:rFonts w:hint="eastAsia" w:ascii="宋体" w:hAnsi="宋体" w:cs="宋体"/>
                <w:sz w:val="24"/>
              </w:rPr>
            </w:pPr>
          </w:p>
        </w:tc>
      </w:tr>
      <w:tr w14:paraId="7C8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16365E4">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4F2E91E0">
            <w:pPr>
              <w:spacing w:line="340" w:lineRule="exact"/>
              <w:rPr>
                <w:rFonts w:hint="eastAsia" w:ascii="宋体" w:hAnsi="宋体" w:cs="宋体"/>
                <w:sz w:val="24"/>
              </w:rPr>
            </w:pPr>
          </w:p>
        </w:tc>
        <w:tc>
          <w:tcPr>
            <w:tcW w:w="957" w:type="dxa"/>
          </w:tcPr>
          <w:p w14:paraId="543A5AE5">
            <w:pPr>
              <w:spacing w:line="340" w:lineRule="exact"/>
              <w:rPr>
                <w:rFonts w:hint="eastAsia" w:ascii="宋体" w:hAnsi="宋体" w:cs="宋体"/>
                <w:sz w:val="24"/>
              </w:rPr>
            </w:pPr>
          </w:p>
        </w:tc>
        <w:tc>
          <w:tcPr>
            <w:tcW w:w="840" w:type="dxa"/>
          </w:tcPr>
          <w:p w14:paraId="513DDEBE">
            <w:pPr>
              <w:spacing w:line="340" w:lineRule="exact"/>
              <w:rPr>
                <w:rFonts w:hint="eastAsia" w:ascii="宋体" w:hAnsi="宋体" w:cs="宋体"/>
                <w:sz w:val="24"/>
              </w:rPr>
            </w:pPr>
          </w:p>
        </w:tc>
        <w:tc>
          <w:tcPr>
            <w:tcW w:w="1260" w:type="dxa"/>
          </w:tcPr>
          <w:p w14:paraId="021234F1">
            <w:pPr>
              <w:spacing w:line="340" w:lineRule="exact"/>
              <w:rPr>
                <w:rFonts w:hint="eastAsia" w:ascii="宋体" w:hAnsi="宋体" w:cs="宋体"/>
                <w:sz w:val="24"/>
              </w:rPr>
            </w:pPr>
          </w:p>
        </w:tc>
        <w:tc>
          <w:tcPr>
            <w:tcW w:w="1340" w:type="dxa"/>
          </w:tcPr>
          <w:p w14:paraId="315ABFF7">
            <w:pPr>
              <w:spacing w:line="340" w:lineRule="exact"/>
              <w:rPr>
                <w:rFonts w:hint="eastAsia" w:ascii="宋体" w:hAnsi="宋体" w:cs="宋体"/>
                <w:sz w:val="24"/>
              </w:rPr>
            </w:pPr>
          </w:p>
        </w:tc>
        <w:tc>
          <w:tcPr>
            <w:tcW w:w="1347" w:type="dxa"/>
          </w:tcPr>
          <w:p w14:paraId="00B7636F">
            <w:pPr>
              <w:spacing w:line="340" w:lineRule="exact"/>
              <w:rPr>
                <w:rFonts w:hint="eastAsia" w:ascii="宋体" w:hAnsi="宋体" w:cs="宋体"/>
                <w:sz w:val="24"/>
              </w:rPr>
            </w:pPr>
          </w:p>
        </w:tc>
      </w:tr>
      <w:tr w14:paraId="6ED6B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53A411">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5F94867E">
            <w:pPr>
              <w:spacing w:line="340" w:lineRule="exact"/>
              <w:rPr>
                <w:rFonts w:hint="eastAsia" w:ascii="宋体" w:hAnsi="宋体" w:cs="宋体"/>
                <w:sz w:val="24"/>
              </w:rPr>
            </w:pPr>
          </w:p>
        </w:tc>
        <w:tc>
          <w:tcPr>
            <w:tcW w:w="957" w:type="dxa"/>
          </w:tcPr>
          <w:p w14:paraId="233AB556">
            <w:pPr>
              <w:spacing w:line="340" w:lineRule="exact"/>
              <w:rPr>
                <w:rFonts w:hint="eastAsia" w:ascii="宋体" w:hAnsi="宋体" w:cs="宋体"/>
                <w:sz w:val="24"/>
              </w:rPr>
            </w:pPr>
          </w:p>
        </w:tc>
        <w:tc>
          <w:tcPr>
            <w:tcW w:w="840" w:type="dxa"/>
          </w:tcPr>
          <w:p w14:paraId="3F152376">
            <w:pPr>
              <w:spacing w:line="340" w:lineRule="exact"/>
              <w:rPr>
                <w:rFonts w:hint="eastAsia" w:ascii="宋体" w:hAnsi="宋体" w:cs="宋体"/>
                <w:sz w:val="24"/>
              </w:rPr>
            </w:pPr>
          </w:p>
        </w:tc>
        <w:tc>
          <w:tcPr>
            <w:tcW w:w="1260" w:type="dxa"/>
          </w:tcPr>
          <w:p w14:paraId="0FE1A47E">
            <w:pPr>
              <w:spacing w:line="340" w:lineRule="exact"/>
              <w:rPr>
                <w:rFonts w:hint="eastAsia" w:ascii="宋体" w:hAnsi="宋体" w:cs="宋体"/>
                <w:sz w:val="24"/>
              </w:rPr>
            </w:pPr>
          </w:p>
        </w:tc>
        <w:tc>
          <w:tcPr>
            <w:tcW w:w="1340" w:type="dxa"/>
          </w:tcPr>
          <w:p w14:paraId="0C9878B9">
            <w:pPr>
              <w:spacing w:line="340" w:lineRule="exact"/>
              <w:rPr>
                <w:rFonts w:hint="eastAsia" w:ascii="宋体" w:hAnsi="宋体" w:cs="宋体"/>
                <w:sz w:val="24"/>
              </w:rPr>
            </w:pPr>
          </w:p>
        </w:tc>
        <w:tc>
          <w:tcPr>
            <w:tcW w:w="1347" w:type="dxa"/>
          </w:tcPr>
          <w:p w14:paraId="5C8B22E9">
            <w:pPr>
              <w:spacing w:line="340" w:lineRule="exact"/>
              <w:rPr>
                <w:rFonts w:hint="eastAsia" w:ascii="宋体" w:hAnsi="宋体" w:cs="宋体"/>
                <w:sz w:val="24"/>
              </w:rPr>
            </w:pPr>
          </w:p>
        </w:tc>
      </w:tr>
      <w:tr w14:paraId="638A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F141EC8">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7DB9648A">
            <w:pPr>
              <w:spacing w:line="340" w:lineRule="exact"/>
              <w:rPr>
                <w:rFonts w:hint="eastAsia" w:ascii="宋体" w:hAnsi="宋体" w:cs="宋体"/>
                <w:sz w:val="24"/>
              </w:rPr>
            </w:pPr>
          </w:p>
        </w:tc>
        <w:tc>
          <w:tcPr>
            <w:tcW w:w="957" w:type="dxa"/>
          </w:tcPr>
          <w:p w14:paraId="7238694F">
            <w:pPr>
              <w:spacing w:line="340" w:lineRule="exact"/>
              <w:rPr>
                <w:rFonts w:hint="eastAsia" w:ascii="宋体" w:hAnsi="宋体" w:cs="宋体"/>
                <w:sz w:val="24"/>
              </w:rPr>
            </w:pPr>
          </w:p>
        </w:tc>
        <w:tc>
          <w:tcPr>
            <w:tcW w:w="840" w:type="dxa"/>
          </w:tcPr>
          <w:p w14:paraId="7DD61EFB">
            <w:pPr>
              <w:spacing w:line="340" w:lineRule="exact"/>
              <w:rPr>
                <w:rFonts w:hint="eastAsia" w:ascii="宋体" w:hAnsi="宋体" w:cs="宋体"/>
                <w:sz w:val="24"/>
              </w:rPr>
            </w:pPr>
          </w:p>
        </w:tc>
        <w:tc>
          <w:tcPr>
            <w:tcW w:w="1260" w:type="dxa"/>
          </w:tcPr>
          <w:p w14:paraId="0CF94734">
            <w:pPr>
              <w:spacing w:line="340" w:lineRule="exact"/>
              <w:rPr>
                <w:rFonts w:hint="eastAsia" w:ascii="宋体" w:hAnsi="宋体" w:cs="宋体"/>
                <w:sz w:val="24"/>
              </w:rPr>
            </w:pPr>
          </w:p>
        </w:tc>
        <w:tc>
          <w:tcPr>
            <w:tcW w:w="1340" w:type="dxa"/>
          </w:tcPr>
          <w:p w14:paraId="37967640">
            <w:pPr>
              <w:spacing w:line="340" w:lineRule="exact"/>
              <w:rPr>
                <w:rFonts w:hint="eastAsia" w:ascii="宋体" w:hAnsi="宋体" w:cs="宋体"/>
                <w:sz w:val="24"/>
              </w:rPr>
            </w:pPr>
          </w:p>
        </w:tc>
        <w:tc>
          <w:tcPr>
            <w:tcW w:w="1347" w:type="dxa"/>
          </w:tcPr>
          <w:p w14:paraId="179903C3">
            <w:pPr>
              <w:spacing w:line="340" w:lineRule="exact"/>
              <w:rPr>
                <w:rFonts w:hint="eastAsia" w:ascii="宋体" w:hAnsi="宋体" w:cs="宋体"/>
                <w:sz w:val="24"/>
              </w:rPr>
            </w:pPr>
          </w:p>
        </w:tc>
      </w:tr>
      <w:tr w14:paraId="26C5E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9AB2A0">
            <w:pPr>
              <w:spacing w:line="340" w:lineRule="exact"/>
              <w:jc w:val="center"/>
              <w:rPr>
                <w:rFonts w:hint="eastAsia" w:ascii="宋体" w:hAnsi="宋体" w:cs="宋体"/>
                <w:sz w:val="24"/>
              </w:rPr>
            </w:pPr>
          </w:p>
        </w:tc>
        <w:tc>
          <w:tcPr>
            <w:tcW w:w="2205" w:type="dxa"/>
            <w:vAlign w:val="center"/>
          </w:tcPr>
          <w:p w14:paraId="3B4BFC57">
            <w:pPr>
              <w:pStyle w:val="61"/>
              <w:spacing w:line="340" w:lineRule="exact"/>
              <w:rPr>
                <w:rFonts w:hint="eastAsia" w:ascii="宋体" w:hAnsi="宋体" w:cs="宋体"/>
                <w:szCs w:val="24"/>
              </w:rPr>
            </w:pPr>
            <w:r>
              <w:rPr>
                <w:rFonts w:hint="eastAsia" w:ascii="宋体" w:hAnsi="宋体" w:cs="宋体"/>
                <w:szCs w:val="24"/>
              </w:rPr>
              <w:t>其他费用</w:t>
            </w:r>
          </w:p>
        </w:tc>
        <w:tc>
          <w:tcPr>
            <w:tcW w:w="957" w:type="dxa"/>
          </w:tcPr>
          <w:p w14:paraId="1386A693">
            <w:pPr>
              <w:spacing w:line="340" w:lineRule="exact"/>
              <w:rPr>
                <w:rFonts w:hint="eastAsia" w:ascii="宋体" w:hAnsi="宋体" w:cs="宋体"/>
                <w:sz w:val="24"/>
              </w:rPr>
            </w:pPr>
          </w:p>
        </w:tc>
        <w:tc>
          <w:tcPr>
            <w:tcW w:w="840" w:type="dxa"/>
          </w:tcPr>
          <w:p w14:paraId="54223A5C">
            <w:pPr>
              <w:spacing w:line="340" w:lineRule="exact"/>
              <w:rPr>
                <w:rFonts w:hint="eastAsia" w:ascii="宋体" w:hAnsi="宋体" w:cs="宋体"/>
                <w:sz w:val="24"/>
              </w:rPr>
            </w:pPr>
          </w:p>
        </w:tc>
        <w:tc>
          <w:tcPr>
            <w:tcW w:w="1260" w:type="dxa"/>
          </w:tcPr>
          <w:p w14:paraId="53E8E821">
            <w:pPr>
              <w:spacing w:line="340" w:lineRule="exact"/>
              <w:rPr>
                <w:rFonts w:hint="eastAsia" w:ascii="宋体" w:hAnsi="宋体" w:cs="宋体"/>
                <w:sz w:val="24"/>
              </w:rPr>
            </w:pPr>
          </w:p>
        </w:tc>
        <w:tc>
          <w:tcPr>
            <w:tcW w:w="1340" w:type="dxa"/>
          </w:tcPr>
          <w:p w14:paraId="13A34FB4">
            <w:pPr>
              <w:spacing w:line="340" w:lineRule="exact"/>
              <w:rPr>
                <w:rFonts w:hint="eastAsia" w:ascii="宋体" w:hAnsi="宋体" w:cs="宋体"/>
                <w:sz w:val="24"/>
              </w:rPr>
            </w:pPr>
          </w:p>
        </w:tc>
        <w:tc>
          <w:tcPr>
            <w:tcW w:w="1347" w:type="dxa"/>
          </w:tcPr>
          <w:p w14:paraId="26C45F12">
            <w:pPr>
              <w:spacing w:line="340" w:lineRule="exact"/>
              <w:rPr>
                <w:rFonts w:hint="eastAsia" w:ascii="宋体" w:hAnsi="宋体" w:cs="宋体"/>
                <w:sz w:val="24"/>
              </w:rPr>
            </w:pPr>
          </w:p>
        </w:tc>
      </w:tr>
      <w:tr w14:paraId="35BD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FD3E21E">
            <w:pPr>
              <w:spacing w:line="340" w:lineRule="exact"/>
              <w:jc w:val="center"/>
              <w:rPr>
                <w:rFonts w:hint="eastAsia" w:ascii="宋体" w:hAnsi="宋体" w:cs="宋体"/>
                <w:sz w:val="24"/>
              </w:rPr>
            </w:pPr>
          </w:p>
        </w:tc>
        <w:tc>
          <w:tcPr>
            <w:tcW w:w="2205" w:type="dxa"/>
          </w:tcPr>
          <w:p w14:paraId="3B25B938">
            <w:pPr>
              <w:spacing w:line="340" w:lineRule="exact"/>
              <w:rPr>
                <w:rFonts w:hint="eastAsia" w:ascii="宋体" w:hAnsi="宋体" w:cs="宋体"/>
                <w:sz w:val="24"/>
              </w:rPr>
            </w:pPr>
            <w:r>
              <w:rPr>
                <w:rFonts w:hint="eastAsia" w:ascii="宋体" w:hAnsi="宋体" w:cs="宋体"/>
                <w:sz w:val="24"/>
              </w:rPr>
              <w:t>…</w:t>
            </w:r>
          </w:p>
        </w:tc>
        <w:tc>
          <w:tcPr>
            <w:tcW w:w="957" w:type="dxa"/>
          </w:tcPr>
          <w:p w14:paraId="4A4A223B">
            <w:pPr>
              <w:spacing w:line="340" w:lineRule="exact"/>
              <w:rPr>
                <w:rFonts w:hint="eastAsia" w:ascii="宋体" w:hAnsi="宋体" w:cs="宋体"/>
                <w:sz w:val="24"/>
              </w:rPr>
            </w:pPr>
          </w:p>
        </w:tc>
        <w:tc>
          <w:tcPr>
            <w:tcW w:w="840" w:type="dxa"/>
          </w:tcPr>
          <w:p w14:paraId="7BFA12FE">
            <w:pPr>
              <w:spacing w:line="340" w:lineRule="exact"/>
              <w:rPr>
                <w:rFonts w:hint="eastAsia" w:ascii="宋体" w:hAnsi="宋体" w:cs="宋体"/>
                <w:sz w:val="24"/>
              </w:rPr>
            </w:pPr>
          </w:p>
        </w:tc>
        <w:tc>
          <w:tcPr>
            <w:tcW w:w="1260" w:type="dxa"/>
          </w:tcPr>
          <w:p w14:paraId="1A5781A5">
            <w:pPr>
              <w:spacing w:line="340" w:lineRule="exact"/>
              <w:rPr>
                <w:rFonts w:hint="eastAsia" w:ascii="宋体" w:hAnsi="宋体" w:cs="宋体"/>
                <w:sz w:val="24"/>
              </w:rPr>
            </w:pPr>
          </w:p>
        </w:tc>
        <w:tc>
          <w:tcPr>
            <w:tcW w:w="1340" w:type="dxa"/>
          </w:tcPr>
          <w:p w14:paraId="033919E5">
            <w:pPr>
              <w:spacing w:line="340" w:lineRule="exact"/>
              <w:rPr>
                <w:rFonts w:hint="eastAsia" w:ascii="宋体" w:hAnsi="宋体" w:cs="宋体"/>
                <w:sz w:val="24"/>
              </w:rPr>
            </w:pPr>
          </w:p>
        </w:tc>
        <w:tc>
          <w:tcPr>
            <w:tcW w:w="1347" w:type="dxa"/>
          </w:tcPr>
          <w:p w14:paraId="11E8E8F2">
            <w:pPr>
              <w:spacing w:line="340" w:lineRule="exact"/>
              <w:rPr>
                <w:rFonts w:hint="eastAsia" w:ascii="宋体" w:hAnsi="宋体" w:cs="宋体"/>
                <w:sz w:val="24"/>
              </w:rPr>
            </w:pPr>
          </w:p>
        </w:tc>
      </w:tr>
      <w:tr w14:paraId="0AC17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BCDAC4">
            <w:pPr>
              <w:spacing w:line="340" w:lineRule="exact"/>
              <w:jc w:val="center"/>
              <w:rPr>
                <w:rFonts w:hint="eastAsia" w:ascii="宋体" w:hAnsi="宋体" w:cs="宋体"/>
                <w:sz w:val="24"/>
              </w:rPr>
            </w:pPr>
          </w:p>
        </w:tc>
        <w:tc>
          <w:tcPr>
            <w:tcW w:w="2205" w:type="dxa"/>
          </w:tcPr>
          <w:p w14:paraId="2042F719">
            <w:pPr>
              <w:pStyle w:val="61"/>
              <w:spacing w:line="340" w:lineRule="exact"/>
              <w:rPr>
                <w:rFonts w:hint="eastAsia" w:ascii="宋体" w:hAnsi="宋体" w:cs="宋体"/>
                <w:szCs w:val="24"/>
              </w:rPr>
            </w:pPr>
            <w:r>
              <w:rPr>
                <w:rFonts w:hint="eastAsia" w:ascii="宋体" w:hAnsi="宋体" w:cs="宋体"/>
                <w:szCs w:val="24"/>
              </w:rPr>
              <w:t>…</w:t>
            </w:r>
          </w:p>
        </w:tc>
        <w:tc>
          <w:tcPr>
            <w:tcW w:w="957" w:type="dxa"/>
          </w:tcPr>
          <w:p w14:paraId="1CFB4C80">
            <w:pPr>
              <w:spacing w:line="340" w:lineRule="exact"/>
              <w:rPr>
                <w:rFonts w:hint="eastAsia" w:ascii="宋体" w:hAnsi="宋体" w:cs="宋体"/>
                <w:sz w:val="24"/>
              </w:rPr>
            </w:pPr>
          </w:p>
        </w:tc>
        <w:tc>
          <w:tcPr>
            <w:tcW w:w="840" w:type="dxa"/>
          </w:tcPr>
          <w:p w14:paraId="482C999B">
            <w:pPr>
              <w:spacing w:line="340" w:lineRule="exact"/>
              <w:rPr>
                <w:rFonts w:hint="eastAsia" w:ascii="宋体" w:hAnsi="宋体" w:cs="宋体"/>
                <w:sz w:val="24"/>
              </w:rPr>
            </w:pPr>
          </w:p>
        </w:tc>
        <w:tc>
          <w:tcPr>
            <w:tcW w:w="1260" w:type="dxa"/>
          </w:tcPr>
          <w:p w14:paraId="71F5F994">
            <w:pPr>
              <w:spacing w:line="340" w:lineRule="exact"/>
              <w:rPr>
                <w:rFonts w:hint="eastAsia" w:ascii="宋体" w:hAnsi="宋体" w:cs="宋体"/>
                <w:sz w:val="24"/>
              </w:rPr>
            </w:pPr>
          </w:p>
        </w:tc>
        <w:tc>
          <w:tcPr>
            <w:tcW w:w="1340" w:type="dxa"/>
          </w:tcPr>
          <w:p w14:paraId="35C31888">
            <w:pPr>
              <w:spacing w:line="340" w:lineRule="exact"/>
              <w:rPr>
                <w:rFonts w:hint="eastAsia" w:ascii="宋体" w:hAnsi="宋体" w:cs="宋体"/>
                <w:sz w:val="24"/>
              </w:rPr>
            </w:pPr>
          </w:p>
        </w:tc>
        <w:tc>
          <w:tcPr>
            <w:tcW w:w="1347" w:type="dxa"/>
          </w:tcPr>
          <w:p w14:paraId="72C283F3">
            <w:pPr>
              <w:spacing w:line="340" w:lineRule="exact"/>
              <w:rPr>
                <w:rFonts w:hint="eastAsia" w:ascii="宋体" w:hAnsi="宋体" w:cs="宋体"/>
                <w:sz w:val="24"/>
              </w:rPr>
            </w:pPr>
          </w:p>
        </w:tc>
      </w:tr>
      <w:tr w14:paraId="5EA8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DF4EF0">
            <w:pPr>
              <w:spacing w:line="340" w:lineRule="exact"/>
              <w:jc w:val="center"/>
              <w:rPr>
                <w:rFonts w:hint="eastAsia" w:ascii="宋体" w:hAnsi="宋体" w:cs="宋体"/>
                <w:sz w:val="24"/>
              </w:rPr>
            </w:pPr>
          </w:p>
        </w:tc>
        <w:tc>
          <w:tcPr>
            <w:tcW w:w="2205" w:type="dxa"/>
          </w:tcPr>
          <w:p w14:paraId="71823C27">
            <w:pPr>
              <w:spacing w:line="340" w:lineRule="exact"/>
              <w:rPr>
                <w:rFonts w:hint="eastAsia" w:ascii="宋体" w:hAnsi="宋体" w:cs="宋体"/>
                <w:sz w:val="24"/>
              </w:rPr>
            </w:pPr>
            <w:r>
              <w:rPr>
                <w:rFonts w:hint="eastAsia" w:ascii="宋体" w:hAnsi="宋体" w:cs="宋体"/>
                <w:sz w:val="24"/>
              </w:rPr>
              <w:t>…</w:t>
            </w:r>
          </w:p>
        </w:tc>
        <w:tc>
          <w:tcPr>
            <w:tcW w:w="957" w:type="dxa"/>
          </w:tcPr>
          <w:p w14:paraId="7C150B6B">
            <w:pPr>
              <w:spacing w:line="340" w:lineRule="exact"/>
              <w:rPr>
                <w:rFonts w:hint="eastAsia" w:ascii="宋体" w:hAnsi="宋体" w:cs="宋体"/>
                <w:sz w:val="24"/>
              </w:rPr>
            </w:pPr>
          </w:p>
        </w:tc>
        <w:tc>
          <w:tcPr>
            <w:tcW w:w="840" w:type="dxa"/>
          </w:tcPr>
          <w:p w14:paraId="68B820C0">
            <w:pPr>
              <w:spacing w:line="340" w:lineRule="exact"/>
              <w:rPr>
                <w:rFonts w:hint="eastAsia" w:ascii="宋体" w:hAnsi="宋体" w:cs="宋体"/>
                <w:sz w:val="24"/>
              </w:rPr>
            </w:pPr>
          </w:p>
        </w:tc>
        <w:tc>
          <w:tcPr>
            <w:tcW w:w="1260" w:type="dxa"/>
          </w:tcPr>
          <w:p w14:paraId="050ECFDC">
            <w:pPr>
              <w:spacing w:line="340" w:lineRule="exact"/>
              <w:rPr>
                <w:rFonts w:hint="eastAsia" w:ascii="宋体" w:hAnsi="宋体" w:cs="宋体"/>
                <w:sz w:val="24"/>
              </w:rPr>
            </w:pPr>
          </w:p>
        </w:tc>
        <w:tc>
          <w:tcPr>
            <w:tcW w:w="1340" w:type="dxa"/>
          </w:tcPr>
          <w:p w14:paraId="20029279">
            <w:pPr>
              <w:spacing w:line="340" w:lineRule="exact"/>
              <w:rPr>
                <w:rFonts w:hint="eastAsia" w:ascii="宋体" w:hAnsi="宋体" w:cs="宋体"/>
                <w:sz w:val="24"/>
              </w:rPr>
            </w:pPr>
          </w:p>
        </w:tc>
        <w:tc>
          <w:tcPr>
            <w:tcW w:w="1347" w:type="dxa"/>
          </w:tcPr>
          <w:p w14:paraId="70ECB8B7">
            <w:pPr>
              <w:spacing w:line="340" w:lineRule="exact"/>
              <w:rPr>
                <w:rFonts w:hint="eastAsia" w:ascii="宋体" w:hAnsi="宋体" w:cs="宋体"/>
                <w:sz w:val="24"/>
              </w:rPr>
            </w:pPr>
          </w:p>
        </w:tc>
      </w:tr>
      <w:tr w14:paraId="06785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64E7D33">
            <w:pPr>
              <w:spacing w:line="340" w:lineRule="exact"/>
              <w:jc w:val="center"/>
              <w:rPr>
                <w:rFonts w:hint="eastAsia" w:ascii="宋体" w:hAnsi="宋体" w:cs="宋体"/>
                <w:sz w:val="24"/>
              </w:rPr>
            </w:pPr>
          </w:p>
        </w:tc>
        <w:tc>
          <w:tcPr>
            <w:tcW w:w="2205" w:type="dxa"/>
            <w:vAlign w:val="center"/>
          </w:tcPr>
          <w:p w14:paraId="6C57B50A">
            <w:pPr>
              <w:pStyle w:val="61"/>
              <w:spacing w:line="340" w:lineRule="exact"/>
              <w:rPr>
                <w:rFonts w:hint="eastAsia" w:ascii="宋体" w:hAnsi="宋体" w:cs="宋体"/>
                <w:szCs w:val="24"/>
              </w:rPr>
            </w:pPr>
            <w:r>
              <w:rPr>
                <w:rFonts w:hint="eastAsia" w:ascii="宋体" w:hAnsi="宋体" w:cs="宋体"/>
                <w:szCs w:val="24"/>
              </w:rPr>
              <w:t>合计</w:t>
            </w:r>
          </w:p>
        </w:tc>
        <w:tc>
          <w:tcPr>
            <w:tcW w:w="957" w:type="dxa"/>
          </w:tcPr>
          <w:p w14:paraId="20D1118A">
            <w:pPr>
              <w:spacing w:line="340" w:lineRule="exact"/>
              <w:rPr>
                <w:rFonts w:hint="eastAsia" w:ascii="宋体" w:hAnsi="宋体" w:cs="宋体"/>
                <w:sz w:val="24"/>
              </w:rPr>
            </w:pPr>
          </w:p>
        </w:tc>
        <w:tc>
          <w:tcPr>
            <w:tcW w:w="840" w:type="dxa"/>
          </w:tcPr>
          <w:p w14:paraId="3A283ABC">
            <w:pPr>
              <w:spacing w:line="340" w:lineRule="exact"/>
              <w:rPr>
                <w:rFonts w:hint="eastAsia" w:ascii="宋体" w:hAnsi="宋体" w:cs="宋体"/>
                <w:sz w:val="24"/>
              </w:rPr>
            </w:pPr>
          </w:p>
        </w:tc>
        <w:tc>
          <w:tcPr>
            <w:tcW w:w="1260" w:type="dxa"/>
          </w:tcPr>
          <w:p w14:paraId="6B324183">
            <w:pPr>
              <w:spacing w:line="340" w:lineRule="exact"/>
              <w:rPr>
                <w:rFonts w:hint="eastAsia" w:ascii="宋体" w:hAnsi="宋体" w:cs="宋体"/>
                <w:sz w:val="24"/>
              </w:rPr>
            </w:pPr>
          </w:p>
        </w:tc>
        <w:tc>
          <w:tcPr>
            <w:tcW w:w="1340" w:type="dxa"/>
          </w:tcPr>
          <w:p w14:paraId="52DF8241">
            <w:pPr>
              <w:spacing w:line="340" w:lineRule="exact"/>
              <w:rPr>
                <w:rFonts w:hint="eastAsia" w:ascii="宋体" w:hAnsi="宋体" w:cs="宋体"/>
                <w:sz w:val="24"/>
              </w:rPr>
            </w:pPr>
          </w:p>
        </w:tc>
        <w:tc>
          <w:tcPr>
            <w:tcW w:w="1347" w:type="dxa"/>
          </w:tcPr>
          <w:p w14:paraId="1C0246F0">
            <w:pPr>
              <w:spacing w:line="340" w:lineRule="exact"/>
              <w:rPr>
                <w:rFonts w:hint="eastAsia" w:ascii="宋体" w:hAnsi="宋体" w:cs="宋体"/>
                <w:sz w:val="24"/>
              </w:rPr>
            </w:pPr>
          </w:p>
        </w:tc>
      </w:tr>
    </w:tbl>
    <w:p w14:paraId="0EA2E785">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539A9C0">
      <w:pPr>
        <w:spacing w:line="360" w:lineRule="auto"/>
        <w:jc w:val="right"/>
        <w:rPr>
          <w:rFonts w:hint="eastAsia" w:ascii="宋体" w:hAnsi="宋体" w:cs="宋体"/>
          <w:sz w:val="24"/>
        </w:rPr>
      </w:pPr>
      <w:r>
        <w:rPr>
          <w:rFonts w:hint="eastAsia" w:ascii="宋体" w:hAnsi="宋体" w:cs="宋体"/>
          <w:sz w:val="24"/>
        </w:rPr>
        <w:t xml:space="preserve">  年  月  日</w:t>
      </w:r>
    </w:p>
    <w:p w14:paraId="293FC18E">
      <w:pPr>
        <w:adjustRightInd w:val="0"/>
        <w:snapToGrid w:val="0"/>
        <w:spacing w:line="360" w:lineRule="auto"/>
        <w:rPr>
          <w:rFonts w:hint="eastAsia" w:ascii="宋体" w:hAnsi="宋体" w:cs="宋体"/>
          <w:sz w:val="24"/>
        </w:rPr>
      </w:pPr>
      <w:r>
        <w:rPr>
          <w:rFonts w:hint="eastAsia" w:ascii="宋体" w:hAnsi="宋体" w:cs="宋体"/>
          <w:sz w:val="24"/>
        </w:rPr>
        <w:t>备注：</w:t>
      </w:r>
    </w:p>
    <w:p w14:paraId="6CECB480">
      <w:pPr>
        <w:spacing w:line="360" w:lineRule="auto"/>
        <w:jc w:val="left"/>
        <w:rPr>
          <w:rFonts w:hint="eastAsia" w:ascii="宋体" w:hAnsi="宋体" w:cs="宋体"/>
          <w:sz w:val="24"/>
        </w:rPr>
      </w:pPr>
      <w:r>
        <w:rPr>
          <w:rFonts w:hint="eastAsia" w:ascii="宋体" w:hAnsi="宋体" w:cs="宋体"/>
          <w:sz w:val="24"/>
        </w:rPr>
        <w:t>表中所列内容为对应本项目需求的全部要求。如有漏项或缺项，投标人承担全部责任。</w:t>
      </w:r>
    </w:p>
    <w:p w14:paraId="4441F7F6">
      <w:pPr>
        <w:spacing w:line="360" w:lineRule="auto"/>
        <w:jc w:val="center"/>
        <w:rPr>
          <w:rFonts w:hint="eastAsia" w:ascii="宋体" w:hAnsi="宋体" w:cs="宋体"/>
          <w:b/>
          <w:sz w:val="24"/>
        </w:rPr>
      </w:pPr>
    </w:p>
    <w:p w14:paraId="06DA3F31">
      <w:pPr>
        <w:pStyle w:val="35"/>
        <w:ind w:firstLine="0" w:firstLineChars="0"/>
        <w:rPr>
          <w:rFonts w:hint="eastAsia" w:ascii="宋体" w:hAnsi="宋体" w:cs="宋体"/>
          <w:b/>
          <w:sz w:val="24"/>
        </w:rPr>
      </w:pPr>
    </w:p>
    <w:p w14:paraId="638058C1">
      <w:pPr>
        <w:pStyle w:val="35"/>
        <w:ind w:firstLine="0" w:firstLineChars="0"/>
        <w:rPr>
          <w:rFonts w:hint="eastAsia" w:ascii="宋体" w:hAnsi="宋体" w:cs="宋体"/>
          <w:b/>
          <w:sz w:val="24"/>
        </w:rPr>
      </w:pPr>
    </w:p>
    <w:p w14:paraId="45C29374">
      <w:pPr>
        <w:spacing w:line="360" w:lineRule="auto"/>
        <w:jc w:val="left"/>
        <w:rPr>
          <w:rFonts w:hint="eastAsia" w:ascii="宋体" w:hAnsi="宋体" w:cs="宋体"/>
          <w:sz w:val="24"/>
        </w:rPr>
      </w:pPr>
    </w:p>
    <w:p w14:paraId="011696D0">
      <w:pPr>
        <w:spacing w:line="360" w:lineRule="auto"/>
        <w:jc w:val="left"/>
        <w:rPr>
          <w:rFonts w:hint="eastAsia"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6A7D94F5">
      <w:pPr>
        <w:rPr>
          <w:rFonts w:hint="eastAsia" w:ascii="宋体" w:hAnsi="宋体" w:cs="宋体"/>
          <w:sz w:val="24"/>
        </w:rPr>
      </w:pPr>
    </w:p>
    <w:p w14:paraId="63B8F5A4">
      <w:pPr>
        <w:rPr>
          <w:rFonts w:hint="eastAsia"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25DD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8951752">
            <w:pPr>
              <w:pStyle w:val="15"/>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4A1FF561">
            <w:pPr>
              <w:pStyle w:val="15"/>
              <w:jc w:val="center"/>
              <w:rPr>
                <w:rFonts w:hint="eastAsia" w:hAnsi="宋体" w:cs="宋体"/>
                <w:bCs/>
                <w:sz w:val="24"/>
                <w:szCs w:val="24"/>
              </w:rPr>
            </w:pPr>
            <w:r>
              <w:rPr>
                <w:rFonts w:hint="eastAsia" w:hAnsi="宋体" w:cs="宋体"/>
                <w:bCs/>
                <w:sz w:val="24"/>
                <w:szCs w:val="24"/>
              </w:rPr>
              <w:t>按投标人所投内容填写</w:t>
            </w:r>
          </w:p>
        </w:tc>
      </w:tr>
      <w:tr w14:paraId="6B5CD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E7075A4">
            <w:pPr>
              <w:pStyle w:val="15"/>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67F1C8D6">
            <w:pPr>
              <w:pStyle w:val="15"/>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3CC8B893">
            <w:pPr>
              <w:pStyle w:val="15"/>
              <w:jc w:val="center"/>
              <w:rPr>
                <w:rFonts w:hint="eastAsia"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66E4C4C2">
            <w:pPr>
              <w:pStyle w:val="15"/>
              <w:jc w:val="center"/>
              <w:rPr>
                <w:rFonts w:hint="eastAsia"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34B2B422">
            <w:pPr>
              <w:pStyle w:val="15"/>
              <w:jc w:val="center"/>
              <w:rPr>
                <w:rFonts w:hint="eastAsia" w:hAnsi="宋体" w:cs="宋体"/>
                <w:bCs/>
                <w:sz w:val="24"/>
                <w:szCs w:val="24"/>
              </w:rPr>
            </w:pPr>
            <w:r>
              <w:rPr>
                <w:rFonts w:hint="eastAsia" w:hAnsi="宋体" w:cs="宋体"/>
                <w:bCs/>
                <w:sz w:val="24"/>
                <w:szCs w:val="24"/>
              </w:rPr>
              <w:t>偏离说明</w:t>
            </w:r>
          </w:p>
        </w:tc>
      </w:tr>
      <w:tr w14:paraId="2474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39CE9D">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6E505AE6">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61664299">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137662B4">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28F2283B">
            <w:pPr>
              <w:jc w:val="center"/>
              <w:rPr>
                <w:rFonts w:hint="eastAsia" w:ascii="宋体" w:hAnsi="宋体" w:cs="宋体"/>
                <w:sz w:val="24"/>
              </w:rPr>
            </w:pPr>
          </w:p>
        </w:tc>
      </w:tr>
      <w:tr w14:paraId="2CD2F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630B03C">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6B7B6E80">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A5DE15D">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4C0975F">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D8723B2">
            <w:pPr>
              <w:jc w:val="center"/>
              <w:rPr>
                <w:rFonts w:hint="eastAsia" w:ascii="宋体" w:hAnsi="宋体" w:cs="宋体"/>
                <w:sz w:val="24"/>
              </w:rPr>
            </w:pPr>
          </w:p>
        </w:tc>
      </w:tr>
      <w:tr w14:paraId="45CAF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DF19258">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7192908">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7BBAAD2">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CBFB87F">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2602937">
            <w:pPr>
              <w:jc w:val="center"/>
              <w:rPr>
                <w:rFonts w:hint="eastAsia" w:ascii="宋体" w:hAnsi="宋体" w:cs="宋体"/>
                <w:sz w:val="24"/>
              </w:rPr>
            </w:pPr>
          </w:p>
        </w:tc>
      </w:tr>
      <w:tr w14:paraId="7B3A1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B34E29C">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35ED381">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3DE7040">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F8403F5">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5D9431C">
            <w:pPr>
              <w:jc w:val="center"/>
              <w:rPr>
                <w:rFonts w:hint="eastAsia" w:ascii="宋体" w:hAnsi="宋体" w:cs="宋体"/>
                <w:sz w:val="24"/>
              </w:rPr>
            </w:pPr>
          </w:p>
        </w:tc>
      </w:tr>
      <w:tr w14:paraId="51ED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C2F3FB1">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319B7DE">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AE4EEF4">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21A1BB8">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F11308D">
            <w:pPr>
              <w:jc w:val="center"/>
              <w:rPr>
                <w:rFonts w:hint="eastAsia" w:ascii="宋体" w:hAnsi="宋体" w:cs="宋体"/>
                <w:sz w:val="24"/>
              </w:rPr>
            </w:pPr>
          </w:p>
        </w:tc>
      </w:tr>
      <w:tr w14:paraId="4336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D84564C">
            <w:pPr>
              <w:jc w:val="center"/>
              <w:rPr>
                <w:rFonts w:hint="eastAsia"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51664EAD">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6A0730D">
            <w:pPr>
              <w:ind w:left="240" w:hanging="240" w:hangingChars="100"/>
              <w:jc w:val="left"/>
              <w:rPr>
                <w:rFonts w:hint="eastAsia"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65AD2CC8">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A76EDD4">
            <w:pPr>
              <w:jc w:val="center"/>
              <w:rPr>
                <w:rFonts w:hint="eastAsia" w:ascii="宋体" w:hAnsi="宋体" w:cs="宋体"/>
                <w:sz w:val="24"/>
              </w:rPr>
            </w:pPr>
          </w:p>
        </w:tc>
      </w:tr>
    </w:tbl>
    <w:p w14:paraId="33CE8F24">
      <w:pPr>
        <w:rPr>
          <w:rFonts w:hint="eastAsia" w:ascii="宋体" w:hAnsi="宋体" w:cs="宋体"/>
          <w:sz w:val="24"/>
        </w:rPr>
      </w:pPr>
    </w:p>
    <w:p w14:paraId="4DF1581C">
      <w:pPr>
        <w:rPr>
          <w:rFonts w:hint="eastAsia" w:ascii="宋体" w:hAnsi="宋体" w:cs="宋体"/>
          <w:sz w:val="24"/>
        </w:rPr>
      </w:pPr>
      <w:r>
        <w:rPr>
          <w:rFonts w:hint="eastAsia" w:ascii="宋体" w:hAnsi="宋体" w:cs="宋体"/>
          <w:sz w:val="24"/>
        </w:rPr>
        <w:t>(可根据需求自行更改)</w:t>
      </w:r>
    </w:p>
    <w:p w14:paraId="351CBD76">
      <w:pPr>
        <w:rPr>
          <w:rFonts w:hint="eastAsia" w:ascii="宋体" w:hAnsi="宋体" w:cs="宋体"/>
          <w:sz w:val="24"/>
        </w:rPr>
      </w:pPr>
    </w:p>
    <w:p w14:paraId="1F11EB95">
      <w:pPr>
        <w:spacing w:line="360" w:lineRule="auto"/>
        <w:ind w:firstLine="3840" w:firstLineChars="1600"/>
        <w:rPr>
          <w:rFonts w:hint="eastAsia" w:ascii="宋体" w:hAnsi="宋体" w:cs="宋体"/>
          <w:sz w:val="24"/>
        </w:rPr>
      </w:pPr>
      <w:r>
        <w:rPr>
          <w:rFonts w:hint="eastAsia" w:ascii="宋体" w:hAnsi="宋体" w:cs="宋体"/>
          <w:sz w:val="24"/>
        </w:rPr>
        <w:t xml:space="preserve">供应商代表签章： </w:t>
      </w:r>
    </w:p>
    <w:p w14:paraId="4D732A24">
      <w:pPr>
        <w:spacing w:line="360" w:lineRule="auto"/>
        <w:jc w:val="right"/>
        <w:rPr>
          <w:rFonts w:hint="eastAsia" w:ascii="宋体" w:hAnsi="宋体" w:cs="宋体"/>
          <w:sz w:val="24"/>
        </w:rPr>
      </w:pPr>
      <w:r>
        <w:rPr>
          <w:rFonts w:hint="eastAsia" w:ascii="宋体" w:hAnsi="宋体" w:cs="宋体"/>
          <w:sz w:val="24"/>
        </w:rPr>
        <w:t xml:space="preserve">  年  月  日</w:t>
      </w:r>
    </w:p>
    <w:p w14:paraId="63C547DD">
      <w:pPr>
        <w:spacing w:line="360" w:lineRule="auto"/>
        <w:rPr>
          <w:rFonts w:hint="eastAsia" w:ascii="宋体" w:hAnsi="宋体" w:cs="宋体"/>
          <w:b/>
          <w:sz w:val="24"/>
        </w:rPr>
      </w:pPr>
    </w:p>
    <w:p w14:paraId="46749E00">
      <w:pPr>
        <w:spacing w:line="360" w:lineRule="auto"/>
        <w:rPr>
          <w:rFonts w:hint="eastAsia" w:ascii="宋体" w:hAnsi="宋体" w:cs="宋体"/>
          <w:b/>
          <w:sz w:val="24"/>
        </w:rPr>
      </w:pPr>
    </w:p>
    <w:p w14:paraId="35050CD2">
      <w:pPr>
        <w:spacing w:line="360" w:lineRule="auto"/>
        <w:rPr>
          <w:rFonts w:hint="eastAsia" w:ascii="宋体" w:hAnsi="宋体" w:cs="宋体"/>
          <w:b/>
          <w:sz w:val="24"/>
        </w:rPr>
      </w:pPr>
    </w:p>
    <w:p w14:paraId="21820B81">
      <w:pPr>
        <w:spacing w:line="360" w:lineRule="auto"/>
        <w:rPr>
          <w:rFonts w:hint="eastAsia" w:ascii="宋体" w:hAnsi="宋体" w:cs="宋体"/>
          <w:b/>
          <w:sz w:val="24"/>
        </w:rPr>
      </w:pPr>
    </w:p>
    <w:p w14:paraId="4DB384B5">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格式7</w:t>
      </w:r>
    </w:p>
    <w:p w14:paraId="42655D55">
      <w:pPr>
        <w:pStyle w:val="26"/>
        <w:ind w:firstLine="480"/>
        <w:rPr>
          <w:rFonts w:hint="eastAsia" w:ascii="宋体" w:hAnsi="宋体" w:eastAsia="宋体" w:cs="宋体"/>
          <w:sz w:val="24"/>
        </w:rPr>
      </w:pPr>
    </w:p>
    <w:p w14:paraId="0BE56DC5">
      <w:pPr>
        <w:spacing w:line="380" w:lineRule="exact"/>
        <w:jc w:val="center"/>
        <w:rPr>
          <w:rFonts w:hint="eastAsia" w:ascii="宋体" w:hAnsi="宋体" w:cs="宋体"/>
          <w:sz w:val="24"/>
        </w:rPr>
      </w:pPr>
      <w:r>
        <w:rPr>
          <w:rFonts w:hint="eastAsia" w:ascii="宋体" w:hAnsi="宋体" w:cs="宋体"/>
          <w:sz w:val="24"/>
        </w:rPr>
        <w:t>服务方案及服务承诺</w:t>
      </w:r>
    </w:p>
    <w:p w14:paraId="54A07580">
      <w:pPr>
        <w:spacing w:line="380" w:lineRule="exact"/>
        <w:jc w:val="center"/>
        <w:rPr>
          <w:rFonts w:hint="eastAsia" w:ascii="宋体" w:hAnsi="宋体" w:cs="宋体"/>
          <w:sz w:val="24"/>
        </w:rPr>
      </w:pPr>
    </w:p>
    <w:p w14:paraId="0CB493E6">
      <w:pPr>
        <w:spacing w:line="380" w:lineRule="exact"/>
        <w:ind w:firstLine="360" w:firstLineChars="150"/>
        <w:rPr>
          <w:rFonts w:hint="eastAsia" w:ascii="宋体" w:hAnsi="宋体" w:cs="宋体"/>
          <w:sz w:val="24"/>
        </w:rPr>
      </w:pPr>
    </w:p>
    <w:p w14:paraId="53742D2D">
      <w:pPr>
        <w:pStyle w:val="38"/>
        <w:rPr>
          <w:rFonts w:hint="eastAsia" w:ascii="宋体" w:hAnsi="宋体" w:cs="宋体"/>
          <w:sz w:val="24"/>
          <w:szCs w:val="24"/>
        </w:rPr>
      </w:pPr>
    </w:p>
    <w:p w14:paraId="56139A35">
      <w:pPr>
        <w:pStyle w:val="38"/>
        <w:rPr>
          <w:rFonts w:hint="eastAsia" w:ascii="宋体" w:hAnsi="宋体" w:cs="宋体"/>
          <w:sz w:val="24"/>
          <w:szCs w:val="24"/>
        </w:rPr>
      </w:pPr>
    </w:p>
    <w:p w14:paraId="20343D8E">
      <w:pPr>
        <w:pStyle w:val="38"/>
        <w:rPr>
          <w:rFonts w:hint="eastAsia" w:ascii="宋体" w:hAnsi="宋体" w:cs="宋体"/>
          <w:sz w:val="24"/>
          <w:szCs w:val="24"/>
        </w:rPr>
      </w:pPr>
    </w:p>
    <w:p w14:paraId="4E881423">
      <w:pPr>
        <w:pStyle w:val="38"/>
        <w:rPr>
          <w:rFonts w:hint="eastAsia" w:ascii="宋体" w:hAnsi="宋体" w:cs="宋体"/>
          <w:sz w:val="24"/>
          <w:szCs w:val="24"/>
        </w:rPr>
      </w:pPr>
    </w:p>
    <w:p w14:paraId="483ED2E8">
      <w:pPr>
        <w:pStyle w:val="38"/>
        <w:rPr>
          <w:rFonts w:hint="eastAsia" w:ascii="宋体" w:hAnsi="宋体" w:cs="宋体"/>
          <w:sz w:val="24"/>
          <w:szCs w:val="24"/>
        </w:rPr>
      </w:pPr>
    </w:p>
    <w:p w14:paraId="2538636A">
      <w:pPr>
        <w:pStyle w:val="38"/>
        <w:rPr>
          <w:rFonts w:hint="eastAsia" w:ascii="宋体" w:hAnsi="宋体" w:cs="宋体"/>
          <w:sz w:val="24"/>
          <w:szCs w:val="24"/>
        </w:rPr>
      </w:pPr>
    </w:p>
    <w:p w14:paraId="5B215C49">
      <w:pPr>
        <w:spacing w:line="380" w:lineRule="exact"/>
        <w:rPr>
          <w:rFonts w:hint="eastAsia" w:ascii="宋体" w:hAnsi="宋体" w:cs="宋体"/>
          <w:sz w:val="24"/>
        </w:rPr>
      </w:pPr>
    </w:p>
    <w:p w14:paraId="6D836DFF">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1C3C844">
      <w:pPr>
        <w:spacing w:line="380" w:lineRule="exact"/>
        <w:ind w:right="640" w:firstLine="1560" w:firstLineChars="650"/>
        <w:rPr>
          <w:rFonts w:hint="eastAsia" w:ascii="宋体" w:hAnsi="宋体" w:cs="宋体"/>
          <w:sz w:val="24"/>
        </w:rPr>
      </w:pPr>
    </w:p>
    <w:p w14:paraId="65DAB628">
      <w:pPr>
        <w:spacing w:line="380" w:lineRule="exact"/>
        <w:ind w:right="640" w:firstLine="4680" w:firstLineChars="1950"/>
        <w:rPr>
          <w:rFonts w:hint="eastAsia" w:ascii="宋体" w:hAnsi="宋体" w:cs="宋体"/>
          <w:sz w:val="24"/>
        </w:rPr>
      </w:pPr>
    </w:p>
    <w:p w14:paraId="2784B790">
      <w:pPr>
        <w:spacing w:line="380" w:lineRule="exact"/>
        <w:jc w:val="center"/>
        <w:rPr>
          <w:rFonts w:hint="eastAsia" w:ascii="宋体" w:hAnsi="宋体" w:cs="宋体"/>
          <w:sz w:val="24"/>
        </w:rPr>
      </w:pPr>
    </w:p>
    <w:p w14:paraId="1A6BD79B">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130E55C5">
      <w:pPr>
        <w:spacing w:line="360" w:lineRule="auto"/>
        <w:jc w:val="center"/>
        <w:rPr>
          <w:rFonts w:hint="eastAsia" w:ascii="宋体" w:hAnsi="宋体" w:cs="宋体"/>
          <w:b/>
          <w:bCs/>
          <w:sz w:val="24"/>
        </w:rPr>
      </w:pPr>
      <w:r>
        <w:rPr>
          <w:rFonts w:hint="eastAsia" w:ascii="宋体" w:hAnsi="宋体" w:cs="宋体"/>
          <w:b/>
          <w:bCs/>
          <w:sz w:val="24"/>
        </w:rPr>
        <w:br w:type="page"/>
      </w:r>
    </w:p>
    <w:p w14:paraId="1697DC96">
      <w:pPr>
        <w:spacing w:line="380" w:lineRule="exact"/>
        <w:jc w:val="center"/>
        <w:rPr>
          <w:rFonts w:hint="eastAsia" w:ascii="宋体" w:hAnsi="宋体" w:cs="宋体"/>
          <w:sz w:val="24"/>
        </w:rPr>
      </w:pPr>
      <w:r>
        <w:rPr>
          <w:rFonts w:hint="eastAsia" w:ascii="宋体" w:hAnsi="宋体" w:cs="宋体"/>
          <w:sz w:val="24"/>
        </w:rPr>
        <w:t>格式8合格供应商的声明函和承诺书</w:t>
      </w:r>
    </w:p>
    <w:p w14:paraId="3DABA10F">
      <w:pPr>
        <w:spacing w:line="360" w:lineRule="auto"/>
        <w:rPr>
          <w:rFonts w:hint="eastAsia" w:ascii="宋体" w:hAnsi="宋体" w:cs="宋体"/>
          <w:sz w:val="24"/>
        </w:rPr>
      </w:pPr>
    </w:p>
    <w:p w14:paraId="5608FE72">
      <w:pPr>
        <w:spacing w:line="360" w:lineRule="auto"/>
        <w:jc w:val="center"/>
        <w:rPr>
          <w:rFonts w:hint="eastAsia" w:ascii="宋体" w:hAnsi="宋体" w:cs="宋体"/>
          <w:b/>
          <w:bCs/>
          <w:sz w:val="24"/>
        </w:rPr>
      </w:pPr>
    </w:p>
    <w:p w14:paraId="65282E2C">
      <w:pPr>
        <w:pStyle w:val="38"/>
      </w:pPr>
    </w:p>
    <w:p w14:paraId="01854A69">
      <w:pPr>
        <w:spacing w:line="360" w:lineRule="auto"/>
        <w:jc w:val="center"/>
        <w:rPr>
          <w:rFonts w:hint="eastAsia" w:ascii="宋体" w:hAnsi="宋体" w:cs="宋体"/>
          <w:b/>
          <w:sz w:val="24"/>
        </w:rPr>
      </w:pPr>
    </w:p>
    <w:p w14:paraId="55736C67">
      <w:pPr>
        <w:spacing w:line="360" w:lineRule="auto"/>
        <w:jc w:val="center"/>
        <w:rPr>
          <w:rFonts w:hint="eastAsia" w:ascii="宋体" w:hAnsi="宋体" w:cs="宋体"/>
          <w:b/>
          <w:sz w:val="24"/>
        </w:rPr>
      </w:pPr>
    </w:p>
    <w:p w14:paraId="50AD5069">
      <w:pPr>
        <w:spacing w:line="360" w:lineRule="auto"/>
        <w:jc w:val="center"/>
        <w:rPr>
          <w:rFonts w:hint="eastAsia" w:ascii="宋体" w:hAnsi="宋体" w:cs="宋体"/>
          <w:b/>
          <w:sz w:val="24"/>
        </w:rPr>
      </w:pPr>
    </w:p>
    <w:p w14:paraId="0E39F3AE">
      <w:pPr>
        <w:spacing w:line="360" w:lineRule="auto"/>
        <w:jc w:val="center"/>
        <w:rPr>
          <w:rFonts w:hint="eastAsia" w:ascii="宋体" w:hAnsi="宋体" w:cs="宋体"/>
          <w:b/>
          <w:sz w:val="24"/>
        </w:rPr>
      </w:pPr>
    </w:p>
    <w:p w14:paraId="6DE4E2A0">
      <w:pPr>
        <w:spacing w:line="360" w:lineRule="auto"/>
        <w:jc w:val="center"/>
        <w:rPr>
          <w:rFonts w:hint="eastAsia" w:ascii="宋体" w:hAnsi="宋体" w:cs="宋体"/>
          <w:b/>
          <w:sz w:val="24"/>
        </w:rPr>
      </w:pPr>
    </w:p>
    <w:p w14:paraId="3590BF26">
      <w:pPr>
        <w:spacing w:line="360" w:lineRule="auto"/>
        <w:jc w:val="center"/>
        <w:rPr>
          <w:rFonts w:hint="eastAsia" w:ascii="宋体" w:hAnsi="宋体" w:cs="宋体"/>
          <w:b/>
          <w:sz w:val="24"/>
        </w:rPr>
      </w:pPr>
    </w:p>
    <w:p w14:paraId="428A7A98">
      <w:pPr>
        <w:spacing w:line="360" w:lineRule="auto"/>
        <w:jc w:val="center"/>
        <w:rPr>
          <w:rFonts w:hint="eastAsia" w:ascii="宋体" w:hAnsi="宋体" w:cs="宋体"/>
          <w:b/>
          <w:sz w:val="24"/>
        </w:rPr>
      </w:pPr>
    </w:p>
    <w:p w14:paraId="53223534">
      <w:pPr>
        <w:spacing w:line="360" w:lineRule="auto"/>
        <w:jc w:val="center"/>
        <w:rPr>
          <w:rFonts w:hint="eastAsia" w:ascii="宋体" w:hAnsi="宋体" w:cs="宋体"/>
          <w:b/>
          <w:sz w:val="24"/>
        </w:rPr>
      </w:pPr>
    </w:p>
    <w:p w14:paraId="4CD69DEE">
      <w:pPr>
        <w:spacing w:line="360" w:lineRule="auto"/>
        <w:jc w:val="center"/>
        <w:rPr>
          <w:rFonts w:hint="eastAsia" w:ascii="宋体" w:hAnsi="宋体" w:cs="宋体"/>
          <w:b/>
          <w:sz w:val="24"/>
        </w:rPr>
      </w:pPr>
    </w:p>
    <w:p w14:paraId="5D08C008">
      <w:pPr>
        <w:spacing w:line="360" w:lineRule="auto"/>
        <w:jc w:val="center"/>
        <w:rPr>
          <w:rFonts w:hint="eastAsia" w:ascii="宋体" w:hAnsi="宋体" w:cs="宋体"/>
          <w:b/>
          <w:sz w:val="24"/>
        </w:rPr>
      </w:pPr>
    </w:p>
    <w:p w14:paraId="006A72A0">
      <w:pPr>
        <w:spacing w:line="360" w:lineRule="auto"/>
        <w:jc w:val="center"/>
        <w:rPr>
          <w:rFonts w:hint="eastAsia" w:ascii="宋体" w:hAnsi="宋体" w:cs="宋体"/>
          <w:b/>
          <w:sz w:val="24"/>
        </w:rPr>
      </w:pPr>
    </w:p>
    <w:p w14:paraId="141F6DC9">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858F6B9">
      <w:pPr>
        <w:spacing w:line="380" w:lineRule="exact"/>
        <w:ind w:right="640" w:firstLine="1560" w:firstLineChars="650"/>
        <w:rPr>
          <w:rFonts w:hint="eastAsia" w:ascii="宋体" w:hAnsi="宋体" w:cs="宋体"/>
          <w:sz w:val="24"/>
        </w:rPr>
      </w:pPr>
    </w:p>
    <w:p w14:paraId="251D21E7">
      <w:pPr>
        <w:spacing w:line="360" w:lineRule="auto"/>
        <w:jc w:val="center"/>
        <w:rPr>
          <w:rFonts w:hint="eastAsia" w:ascii="宋体" w:hAnsi="宋体" w:cs="宋体"/>
          <w:sz w:val="24"/>
        </w:rPr>
      </w:pPr>
      <w:r>
        <w:rPr>
          <w:rFonts w:hint="eastAsia" w:ascii="宋体" w:hAnsi="宋体" w:cs="宋体"/>
          <w:sz w:val="24"/>
        </w:rPr>
        <w:t xml:space="preserve">      年   月    日</w:t>
      </w:r>
    </w:p>
    <w:p w14:paraId="5DD45F58">
      <w:pPr>
        <w:spacing w:line="360" w:lineRule="auto"/>
        <w:rPr>
          <w:rFonts w:hint="eastAsia" w:ascii="宋体" w:hAnsi="宋体" w:cs="宋体"/>
          <w:sz w:val="24"/>
        </w:rPr>
      </w:pPr>
    </w:p>
    <w:p w14:paraId="05F5CF38">
      <w:pPr>
        <w:spacing w:line="360" w:lineRule="auto"/>
        <w:rPr>
          <w:rFonts w:hint="eastAsia" w:ascii="宋体" w:hAnsi="宋体" w:cs="宋体"/>
          <w:sz w:val="24"/>
        </w:rPr>
      </w:pPr>
    </w:p>
    <w:p w14:paraId="7025F232">
      <w:pPr>
        <w:spacing w:line="360" w:lineRule="auto"/>
        <w:rPr>
          <w:rFonts w:hint="eastAsia" w:ascii="宋体" w:hAnsi="宋体" w:cs="宋体"/>
          <w:sz w:val="24"/>
        </w:rPr>
      </w:pPr>
    </w:p>
    <w:p w14:paraId="687BE7D8">
      <w:pPr>
        <w:spacing w:line="360" w:lineRule="auto"/>
        <w:rPr>
          <w:rFonts w:hint="eastAsia" w:ascii="宋体" w:hAnsi="宋体" w:cs="宋体"/>
          <w:sz w:val="24"/>
        </w:rPr>
      </w:pPr>
    </w:p>
    <w:p w14:paraId="3EE305F7">
      <w:pPr>
        <w:spacing w:line="380" w:lineRule="exact"/>
        <w:jc w:val="center"/>
        <w:rPr>
          <w:rFonts w:hint="eastAsia" w:ascii="宋体" w:hAnsi="宋体" w:cs="宋体"/>
          <w:sz w:val="24"/>
        </w:rPr>
      </w:pPr>
    </w:p>
    <w:p w14:paraId="27132EBB">
      <w:pPr>
        <w:spacing w:line="380" w:lineRule="exact"/>
        <w:jc w:val="center"/>
        <w:rPr>
          <w:rFonts w:hint="eastAsia" w:ascii="宋体" w:hAnsi="宋体" w:cs="宋体"/>
          <w:sz w:val="24"/>
        </w:rPr>
      </w:pPr>
    </w:p>
    <w:p w14:paraId="67E918AD">
      <w:pPr>
        <w:spacing w:line="380" w:lineRule="exact"/>
        <w:jc w:val="center"/>
        <w:rPr>
          <w:rFonts w:hint="eastAsia" w:ascii="宋体" w:hAnsi="宋体" w:cs="宋体"/>
          <w:sz w:val="24"/>
        </w:rPr>
      </w:pPr>
    </w:p>
    <w:p w14:paraId="7ABA8538">
      <w:pPr>
        <w:spacing w:line="380" w:lineRule="exact"/>
        <w:jc w:val="center"/>
        <w:rPr>
          <w:rFonts w:hint="eastAsia" w:ascii="宋体" w:hAnsi="宋体" w:cs="宋体"/>
          <w:sz w:val="24"/>
        </w:rPr>
      </w:pPr>
    </w:p>
    <w:p w14:paraId="31C3A12E">
      <w:pPr>
        <w:spacing w:line="380" w:lineRule="exact"/>
        <w:jc w:val="center"/>
        <w:rPr>
          <w:rFonts w:hint="eastAsia" w:ascii="宋体" w:hAnsi="宋体" w:cs="宋体"/>
          <w:sz w:val="24"/>
        </w:rPr>
      </w:pPr>
    </w:p>
    <w:p w14:paraId="3BC34B28">
      <w:pPr>
        <w:spacing w:line="380" w:lineRule="exact"/>
        <w:jc w:val="center"/>
        <w:rPr>
          <w:rFonts w:hint="eastAsia" w:ascii="宋体" w:hAnsi="宋体" w:cs="宋体"/>
          <w:sz w:val="24"/>
        </w:rPr>
      </w:pPr>
    </w:p>
    <w:p w14:paraId="4ACA8D11">
      <w:pPr>
        <w:spacing w:line="380" w:lineRule="exact"/>
        <w:jc w:val="center"/>
        <w:rPr>
          <w:rFonts w:hint="eastAsia" w:ascii="宋体" w:hAnsi="宋体" w:cs="宋体"/>
          <w:sz w:val="24"/>
        </w:rPr>
      </w:pPr>
    </w:p>
    <w:p w14:paraId="15058F4B">
      <w:pPr>
        <w:spacing w:line="380" w:lineRule="exact"/>
        <w:jc w:val="center"/>
        <w:rPr>
          <w:rFonts w:hint="eastAsia" w:ascii="宋体" w:hAnsi="宋体" w:cs="宋体"/>
          <w:sz w:val="24"/>
        </w:rPr>
      </w:pPr>
    </w:p>
    <w:p w14:paraId="715165EA">
      <w:pPr>
        <w:spacing w:line="380" w:lineRule="exact"/>
        <w:jc w:val="center"/>
        <w:rPr>
          <w:rFonts w:hint="eastAsia" w:ascii="宋体" w:hAnsi="宋体" w:cs="宋体"/>
          <w:sz w:val="24"/>
        </w:rPr>
      </w:pPr>
    </w:p>
    <w:p w14:paraId="620FFCC3">
      <w:pPr>
        <w:spacing w:line="380" w:lineRule="exact"/>
        <w:jc w:val="center"/>
        <w:rPr>
          <w:rFonts w:hint="eastAsia" w:ascii="宋体" w:hAnsi="宋体" w:cs="宋体"/>
          <w:sz w:val="24"/>
        </w:rPr>
      </w:pPr>
    </w:p>
    <w:p w14:paraId="037D3CDD">
      <w:pPr>
        <w:spacing w:line="380" w:lineRule="exact"/>
        <w:jc w:val="center"/>
        <w:rPr>
          <w:rFonts w:hint="eastAsia" w:ascii="宋体" w:hAnsi="宋体" w:cs="宋体"/>
          <w:sz w:val="24"/>
        </w:rPr>
      </w:pPr>
      <w:r>
        <w:rPr>
          <w:rFonts w:hint="eastAsia" w:ascii="宋体" w:hAnsi="宋体" w:cs="宋体"/>
          <w:sz w:val="24"/>
        </w:rPr>
        <w:t>格式9中小企业声明函（工程、服务）</w:t>
      </w:r>
    </w:p>
    <w:p w14:paraId="1CC67ACB">
      <w:pPr>
        <w:spacing w:line="360" w:lineRule="auto"/>
        <w:rPr>
          <w:b/>
          <w:bCs/>
          <w:sz w:val="32"/>
          <w:szCs w:val="32"/>
        </w:rPr>
      </w:pPr>
    </w:p>
    <w:p w14:paraId="6D782D4B">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049BB987">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2579EC94">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2BF0AC6A">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1C05A2B8">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4EBE2EC3">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3625327C">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3ABA062B">
      <w:pPr>
        <w:pStyle w:val="38"/>
        <w:rPr>
          <w:rFonts w:hint="eastAsia" w:ascii="宋体" w:hAnsi="宋体" w:cs="宋体"/>
          <w:sz w:val="24"/>
          <w:szCs w:val="24"/>
        </w:rPr>
      </w:pPr>
    </w:p>
    <w:p w14:paraId="1C4F1FE1">
      <w:pPr>
        <w:pStyle w:val="5"/>
        <w:rPr>
          <w:rFonts w:hint="eastAsia" w:ascii="宋体" w:hAnsi="宋体" w:eastAsia="宋体" w:cs="宋体"/>
          <w:sz w:val="24"/>
        </w:rPr>
      </w:pPr>
    </w:p>
    <w:p w14:paraId="057A6FCF">
      <w:pPr>
        <w:rPr>
          <w:rFonts w:hint="eastAsia" w:ascii="宋体" w:hAnsi="宋体" w:cs="宋体"/>
          <w:sz w:val="24"/>
        </w:rPr>
      </w:pPr>
    </w:p>
    <w:p w14:paraId="46E0E85E">
      <w:pPr>
        <w:pStyle w:val="38"/>
        <w:rPr>
          <w:rFonts w:hint="eastAsia" w:ascii="宋体" w:hAnsi="宋体" w:cs="宋体"/>
          <w:sz w:val="24"/>
          <w:szCs w:val="24"/>
        </w:rPr>
      </w:pPr>
    </w:p>
    <w:p w14:paraId="5B89EA98">
      <w:pPr>
        <w:pStyle w:val="5"/>
      </w:pPr>
    </w:p>
    <w:p w14:paraId="311F6D2B">
      <w:pPr>
        <w:spacing w:line="360" w:lineRule="auto"/>
        <w:ind w:firstLine="420" w:firstLineChars="200"/>
      </w:pPr>
      <w:r>
        <w:rPr>
          <w:rFonts w:hint="eastAsia"/>
        </w:rPr>
        <w:t>注：1.从业人员、营业收入、资产总额填报上一年度数据，无上一年度数据的新成立企业可不填报。</w:t>
      </w:r>
    </w:p>
    <w:p w14:paraId="7474E934">
      <w:pPr>
        <w:spacing w:line="360" w:lineRule="auto"/>
        <w:ind w:firstLine="420" w:firstLineChars="200"/>
      </w:pPr>
      <w:r>
        <w:rPr>
          <w:rFonts w:hint="eastAsia"/>
        </w:rPr>
        <w:t>2.本项目如是只面向中小企业采购的应当必须提供。</w:t>
      </w:r>
    </w:p>
    <w:p w14:paraId="6E205E4D">
      <w:pPr>
        <w:spacing w:line="360" w:lineRule="auto"/>
        <w:jc w:val="center"/>
        <w:rPr>
          <w:rFonts w:hint="eastAsia" w:ascii="宋体" w:hAnsi="宋体" w:cs="宋体"/>
          <w:b/>
          <w:bCs/>
          <w:sz w:val="24"/>
        </w:rPr>
      </w:pPr>
    </w:p>
    <w:p w14:paraId="1037321A">
      <w:pPr>
        <w:spacing w:line="360" w:lineRule="auto"/>
        <w:rPr>
          <w:rFonts w:hint="eastAsia" w:ascii="宋体" w:hAnsi="宋体" w:cs="宋体"/>
          <w:sz w:val="24"/>
        </w:rPr>
      </w:pPr>
    </w:p>
    <w:p w14:paraId="18EB3107">
      <w:pPr>
        <w:spacing w:line="360" w:lineRule="auto"/>
        <w:rPr>
          <w:rFonts w:hint="eastAsia" w:ascii="宋体" w:hAnsi="宋体" w:cs="宋体"/>
          <w:sz w:val="24"/>
        </w:rPr>
      </w:pPr>
      <w:r>
        <w:rPr>
          <w:rFonts w:hint="eastAsia" w:ascii="宋体" w:hAnsi="宋体" w:cs="宋体"/>
          <w:sz w:val="24"/>
        </w:rPr>
        <w:t>格式10其他资料</w:t>
      </w:r>
    </w:p>
    <w:p w14:paraId="4DC7333C">
      <w:pPr>
        <w:spacing w:line="360" w:lineRule="auto"/>
        <w:rPr>
          <w:rFonts w:hint="eastAsia" w:ascii="宋体" w:hAnsi="宋体" w:cs="宋体"/>
          <w:sz w:val="24"/>
        </w:rPr>
      </w:pPr>
    </w:p>
    <w:p w14:paraId="34945C6B">
      <w:pPr>
        <w:spacing w:line="360" w:lineRule="auto"/>
        <w:rPr>
          <w:rFonts w:hint="eastAsia" w:ascii="宋体" w:hAnsi="宋体" w:cs="宋体"/>
          <w:sz w:val="24"/>
        </w:rPr>
      </w:pPr>
    </w:p>
    <w:p w14:paraId="5D01AC34">
      <w:pPr>
        <w:spacing w:line="360" w:lineRule="auto"/>
      </w:pPr>
      <w:r>
        <w:rPr>
          <w:rFonts w:hint="eastAsia" w:ascii="宋体" w:hAnsi="宋体" w:cs="宋体"/>
          <w:sz w:val="24"/>
        </w:rPr>
        <w:t>格式11</w:t>
      </w:r>
    </w:p>
    <w:p w14:paraId="44439FCE">
      <w:pPr>
        <w:spacing w:line="380" w:lineRule="exact"/>
        <w:jc w:val="center"/>
        <w:rPr>
          <w:rStyle w:val="67"/>
          <w:rFonts w:ascii="宋体"/>
          <w:b/>
          <w:bCs/>
          <w:sz w:val="28"/>
          <w:szCs w:val="28"/>
        </w:rPr>
      </w:pPr>
      <w:r>
        <w:rPr>
          <w:rStyle w:val="67"/>
          <w:rFonts w:hint="eastAsia" w:ascii="宋体" w:hAnsi="宋体" w:cs="宋体"/>
          <w:b/>
          <w:bCs/>
          <w:sz w:val="28"/>
          <w:szCs w:val="28"/>
        </w:rPr>
        <w:t>政府采购供应商诚信承诺书</w:t>
      </w:r>
    </w:p>
    <w:p w14:paraId="1C14AAD9">
      <w:pPr>
        <w:spacing w:line="380" w:lineRule="exact"/>
        <w:jc w:val="center"/>
        <w:rPr>
          <w:rStyle w:val="67"/>
          <w:rFonts w:ascii="宋体"/>
          <w:b/>
          <w:bCs/>
          <w:sz w:val="24"/>
        </w:rPr>
      </w:pPr>
    </w:p>
    <w:p w14:paraId="52DBD166">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742EF8B">
      <w:pPr>
        <w:spacing w:line="380" w:lineRule="exact"/>
        <w:rPr>
          <w:rFonts w:hint="eastAsia" w:ascii="宋体" w:hAnsi="宋体" w:cs="宋体"/>
          <w:sz w:val="24"/>
        </w:rPr>
      </w:pPr>
      <w:r>
        <w:rPr>
          <w:rFonts w:hint="eastAsia" w:ascii="宋体" w:hAnsi="宋体" w:cs="宋体"/>
          <w:sz w:val="24"/>
        </w:rPr>
        <w:t>（一）提供虚假材料谋取中标;</w:t>
      </w:r>
    </w:p>
    <w:p w14:paraId="23E6C545">
      <w:pPr>
        <w:spacing w:line="380" w:lineRule="exact"/>
        <w:rPr>
          <w:rFonts w:hint="eastAsia" w:ascii="宋体" w:hAnsi="宋体" w:cs="宋体"/>
          <w:sz w:val="24"/>
        </w:rPr>
      </w:pPr>
      <w:r>
        <w:rPr>
          <w:rFonts w:hint="eastAsia" w:ascii="宋体" w:hAnsi="宋体" w:cs="宋体"/>
          <w:sz w:val="24"/>
        </w:rPr>
        <w:t>（二）采取不正当手段诋毁、排挤其他供应商;</w:t>
      </w:r>
    </w:p>
    <w:p w14:paraId="1BD3D036">
      <w:pPr>
        <w:spacing w:line="380" w:lineRule="exact"/>
        <w:rPr>
          <w:rFonts w:hint="eastAsia" w:ascii="宋体" w:hAnsi="宋体" w:cs="宋体"/>
          <w:sz w:val="24"/>
        </w:rPr>
      </w:pPr>
      <w:r>
        <w:rPr>
          <w:rFonts w:hint="eastAsia" w:ascii="宋体" w:hAnsi="宋体" w:cs="宋体"/>
          <w:sz w:val="24"/>
        </w:rPr>
        <w:t>（三）与招标采购单位、其他投标人恶意串通;</w:t>
      </w:r>
    </w:p>
    <w:p w14:paraId="39E7BCC3">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3AE1E121">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73148994">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6D2AF6E">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1343EB92">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1F1AB4B6">
      <w:pPr>
        <w:spacing w:line="380" w:lineRule="exact"/>
        <w:rPr>
          <w:rFonts w:hint="eastAsia" w:ascii="宋体" w:hAnsi="宋体" w:cs="宋体"/>
          <w:sz w:val="24"/>
        </w:rPr>
      </w:pPr>
      <w:r>
        <w:rPr>
          <w:rFonts w:hint="eastAsia" w:ascii="宋体" w:hAnsi="宋体" w:cs="宋体"/>
          <w:sz w:val="24"/>
        </w:rPr>
        <w:t>（九）无正当理由，拒绝履行合同义务;</w:t>
      </w:r>
    </w:p>
    <w:p w14:paraId="33200374">
      <w:pPr>
        <w:spacing w:line="380" w:lineRule="exact"/>
        <w:rPr>
          <w:rFonts w:hint="eastAsia" w:ascii="宋体" w:hAnsi="宋体" w:cs="宋体"/>
          <w:sz w:val="24"/>
        </w:rPr>
      </w:pPr>
      <w:r>
        <w:rPr>
          <w:rFonts w:hint="eastAsia" w:ascii="宋体" w:hAnsi="宋体" w:cs="宋体"/>
          <w:sz w:val="24"/>
        </w:rPr>
        <w:t>（十）无正当理由放弃中标（成交）项目;</w:t>
      </w:r>
    </w:p>
    <w:p w14:paraId="52F9269B">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110943F2">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6A9360C3">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43868EAC">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1F54623A">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668CC3E5">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2079AD26">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36C70B70">
      <w:pPr>
        <w:spacing w:line="380" w:lineRule="exact"/>
        <w:ind w:firstLine="3360" w:firstLineChars="1400"/>
        <w:rPr>
          <w:rFonts w:hint="eastAsia" w:ascii="宋体" w:hAnsi="宋体" w:cs="宋体"/>
          <w:sz w:val="24"/>
        </w:rPr>
      </w:pPr>
    </w:p>
    <w:p w14:paraId="0501F502">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2040487D">
      <w:pPr>
        <w:spacing w:line="380" w:lineRule="exact"/>
        <w:ind w:firstLine="3360" w:firstLineChars="1400"/>
        <w:rPr>
          <w:rFonts w:hint="eastAsia" w:ascii="宋体" w:hAnsi="宋体" w:cs="宋体"/>
          <w:sz w:val="24"/>
        </w:rPr>
      </w:pPr>
      <w:r>
        <w:rPr>
          <w:rFonts w:hint="eastAsia" w:ascii="宋体" w:hAnsi="宋体" w:cs="宋体"/>
          <w:sz w:val="24"/>
        </w:rPr>
        <w:t>法定代表人：（签章）</w:t>
      </w:r>
    </w:p>
    <w:p w14:paraId="78394801">
      <w:pPr>
        <w:spacing w:line="380" w:lineRule="exact"/>
        <w:ind w:firstLine="3360" w:firstLineChars="1400"/>
        <w:rPr>
          <w:rFonts w:hint="eastAsia" w:ascii="宋体" w:hAnsi="宋体" w:cs="宋体"/>
          <w:sz w:val="24"/>
        </w:rPr>
      </w:pPr>
    </w:p>
    <w:p w14:paraId="5F85BAE1">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4E1BC9DA">
      <w:pPr>
        <w:pStyle w:val="35"/>
        <w:ind w:firstLine="0" w:firstLineChars="0"/>
        <w:rPr>
          <w:rFonts w:hint="eastAsia" w:ascii="宋体" w:hAnsi="宋体" w:cs="宋体"/>
          <w:b/>
          <w:sz w:val="24"/>
        </w:rPr>
      </w:pPr>
    </w:p>
    <w:p w14:paraId="6D910558">
      <w:pPr>
        <w:pStyle w:val="35"/>
        <w:ind w:firstLine="241"/>
        <w:rPr>
          <w:rFonts w:hint="eastAsia" w:ascii="宋体" w:hAnsi="宋体" w:cs="宋体"/>
          <w:b/>
          <w:sz w:val="24"/>
        </w:rPr>
      </w:pPr>
    </w:p>
    <w:p w14:paraId="1AABD500">
      <w:pPr>
        <w:pStyle w:val="35"/>
        <w:ind w:firstLine="241"/>
        <w:rPr>
          <w:rFonts w:hint="eastAsia" w:ascii="宋体" w:hAnsi="宋体" w:cs="宋体"/>
          <w:b/>
          <w:sz w:val="24"/>
        </w:rPr>
      </w:pPr>
    </w:p>
    <w:p w14:paraId="16B89F50">
      <w:pPr>
        <w:pStyle w:val="35"/>
        <w:ind w:firstLine="241"/>
        <w:rPr>
          <w:rFonts w:hint="eastAsia" w:ascii="宋体" w:hAnsi="宋体" w:cs="宋体"/>
          <w:b/>
          <w:sz w:val="24"/>
        </w:rPr>
      </w:pPr>
    </w:p>
    <w:p w14:paraId="3AE2E3DA">
      <w:pPr>
        <w:pStyle w:val="3"/>
        <w:spacing w:line="500" w:lineRule="exact"/>
        <w:rPr>
          <w:rFonts w:hint="eastAsia"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78EDB02F">
      <w:pPr>
        <w:ind w:firstLine="640" w:firstLineChars="200"/>
        <w:rPr>
          <w:rFonts w:hint="eastAsia" w:ascii="宋体" w:hAnsi="宋体" w:cs="宋体"/>
          <w:sz w:val="32"/>
          <w:szCs w:val="32"/>
        </w:rPr>
      </w:pPr>
    </w:p>
    <w:p w14:paraId="4A93436A">
      <w:pPr>
        <w:pStyle w:val="80"/>
        <w:spacing w:beforeLines="0" w:afterLines="0"/>
        <w:ind w:left="0" w:firstLine="640" w:firstLineChars="200"/>
        <w:rPr>
          <w:rFonts w:hint="eastAsia" w:ascii="宋体" w:hAnsi="宋体" w:cs="宋体"/>
          <w:sz w:val="32"/>
          <w:szCs w:val="32"/>
        </w:rPr>
      </w:pPr>
    </w:p>
    <w:p w14:paraId="787362F7">
      <w:pPr>
        <w:pStyle w:val="80"/>
        <w:spacing w:beforeLines="0" w:afterLines="0"/>
        <w:ind w:left="0" w:firstLine="640" w:firstLineChars="200"/>
        <w:rPr>
          <w:rFonts w:hint="eastAsia" w:ascii="宋体" w:hAnsi="宋体" w:cs="宋体"/>
          <w:sz w:val="32"/>
          <w:szCs w:val="32"/>
        </w:rPr>
      </w:pPr>
    </w:p>
    <w:p w14:paraId="18F1CD6F">
      <w:pPr>
        <w:pStyle w:val="80"/>
        <w:spacing w:beforeLines="0" w:afterLines="0"/>
        <w:ind w:left="0" w:firstLine="600" w:firstLineChars="200"/>
        <w:rPr>
          <w:rFonts w:hint="eastAsia" w:ascii="宋体" w:hAnsi="宋体" w:cs="宋体"/>
          <w:sz w:val="30"/>
          <w:szCs w:val="30"/>
        </w:rPr>
      </w:pPr>
    </w:p>
    <w:p w14:paraId="4C3E08B3">
      <w:pPr>
        <w:pStyle w:val="80"/>
        <w:spacing w:beforeLines="0" w:afterLines="0"/>
        <w:ind w:left="0" w:firstLine="600" w:firstLineChars="200"/>
        <w:rPr>
          <w:rFonts w:hint="eastAsia" w:ascii="宋体" w:hAnsi="宋体" w:cs="宋体"/>
          <w:sz w:val="30"/>
          <w:szCs w:val="30"/>
        </w:rPr>
      </w:pPr>
    </w:p>
    <w:p w14:paraId="2D0C15DD">
      <w:pPr>
        <w:pStyle w:val="80"/>
        <w:spacing w:beforeLines="0" w:afterLines="0"/>
        <w:ind w:left="0" w:firstLine="600" w:firstLineChars="200"/>
        <w:rPr>
          <w:rFonts w:hint="eastAsia" w:ascii="宋体" w:hAnsi="宋体" w:cs="宋体"/>
          <w:sz w:val="30"/>
          <w:szCs w:val="30"/>
        </w:rPr>
      </w:pPr>
    </w:p>
    <w:p w14:paraId="6E8BA048">
      <w:pPr>
        <w:pStyle w:val="80"/>
        <w:spacing w:beforeLines="0" w:afterLines="0"/>
        <w:ind w:left="0" w:firstLine="600" w:firstLineChars="200"/>
        <w:rPr>
          <w:rFonts w:hint="eastAsia" w:ascii="宋体" w:hAnsi="宋体" w:cs="宋体"/>
          <w:sz w:val="30"/>
          <w:szCs w:val="30"/>
        </w:rPr>
      </w:pPr>
    </w:p>
    <w:p w14:paraId="7A2D7020">
      <w:pPr>
        <w:pStyle w:val="80"/>
        <w:spacing w:beforeLines="0" w:afterLines="0"/>
        <w:ind w:left="0" w:firstLine="600" w:firstLineChars="200"/>
        <w:rPr>
          <w:rFonts w:hint="eastAsia" w:ascii="宋体" w:hAnsi="宋体" w:cs="宋体"/>
          <w:sz w:val="30"/>
          <w:szCs w:val="30"/>
        </w:rPr>
      </w:pPr>
    </w:p>
    <w:p w14:paraId="270D7CD1">
      <w:pPr>
        <w:pStyle w:val="80"/>
        <w:spacing w:beforeLines="0" w:afterLines="0"/>
        <w:ind w:left="0" w:firstLine="600" w:firstLineChars="200"/>
        <w:rPr>
          <w:rFonts w:hint="eastAsia" w:ascii="宋体" w:hAnsi="宋体" w:cs="宋体"/>
          <w:sz w:val="30"/>
          <w:szCs w:val="30"/>
        </w:rPr>
      </w:pPr>
    </w:p>
    <w:p w14:paraId="10791FD5">
      <w:pPr>
        <w:pStyle w:val="80"/>
        <w:spacing w:beforeLines="0" w:afterLines="0"/>
        <w:ind w:left="0" w:firstLine="600" w:firstLineChars="200"/>
        <w:rPr>
          <w:rFonts w:hint="eastAsia" w:ascii="宋体" w:hAnsi="宋体" w:cs="宋体"/>
          <w:sz w:val="30"/>
          <w:szCs w:val="30"/>
        </w:rPr>
      </w:pPr>
    </w:p>
    <w:p w14:paraId="43CA0D73">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6BADA36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2D9363A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0BC42F1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77B08F2B">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075457B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646B7D8B">
      <w:pPr>
        <w:pStyle w:val="80"/>
        <w:spacing w:beforeLines="0" w:afterLines="0"/>
        <w:ind w:left="0" w:firstLine="600" w:firstLineChars="200"/>
        <w:rPr>
          <w:rFonts w:hint="eastAsia" w:ascii="宋体" w:hAnsi="宋体" w:cs="宋体"/>
          <w:sz w:val="30"/>
          <w:szCs w:val="30"/>
        </w:rPr>
      </w:pPr>
    </w:p>
    <w:p w14:paraId="445BCCE1">
      <w:pPr>
        <w:pStyle w:val="80"/>
        <w:spacing w:beforeLines="0" w:afterLines="0"/>
        <w:ind w:left="0" w:firstLine="600" w:firstLineChars="200"/>
        <w:rPr>
          <w:rFonts w:hint="eastAsia" w:ascii="宋体" w:hAnsi="宋体" w:cs="宋体"/>
          <w:sz w:val="30"/>
          <w:szCs w:val="30"/>
        </w:rPr>
      </w:pPr>
    </w:p>
    <w:p w14:paraId="20F58A89">
      <w:pPr>
        <w:pStyle w:val="80"/>
        <w:spacing w:beforeLines="0" w:afterLines="0"/>
        <w:ind w:left="0" w:firstLine="600" w:firstLineChars="200"/>
        <w:rPr>
          <w:rFonts w:hint="eastAsia" w:ascii="宋体" w:hAnsi="宋体" w:cs="宋体"/>
          <w:sz w:val="30"/>
          <w:szCs w:val="30"/>
        </w:rPr>
      </w:pPr>
    </w:p>
    <w:p w14:paraId="51533CD7">
      <w:pPr>
        <w:pStyle w:val="80"/>
        <w:spacing w:beforeLines="0" w:afterLines="0" w:line="440" w:lineRule="exact"/>
        <w:ind w:left="0"/>
        <w:jc w:val="center"/>
        <w:rPr>
          <w:rFonts w:hint="eastAsia" w:ascii="宋体" w:hAnsi="宋体" w:cs="宋体"/>
          <w:sz w:val="32"/>
          <w:szCs w:val="32"/>
        </w:rPr>
      </w:pPr>
    </w:p>
    <w:p w14:paraId="34373E02">
      <w:pPr>
        <w:pStyle w:val="80"/>
        <w:spacing w:beforeLines="0" w:afterLines="0" w:line="440" w:lineRule="exact"/>
        <w:ind w:left="0"/>
        <w:jc w:val="center"/>
        <w:rPr>
          <w:rFonts w:hint="eastAsia" w:ascii="宋体" w:hAnsi="宋体" w:cs="宋体"/>
          <w:sz w:val="32"/>
          <w:szCs w:val="32"/>
        </w:rPr>
      </w:pPr>
    </w:p>
    <w:p w14:paraId="793CFFA6">
      <w:pPr>
        <w:pStyle w:val="80"/>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10FC948E">
      <w:pPr>
        <w:pStyle w:val="80"/>
        <w:spacing w:beforeLines="0" w:afterLines="0" w:line="440" w:lineRule="exact"/>
        <w:ind w:left="0"/>
        <w:rPr>
          <w:rFonts w:hint="eastAsia" w:ascii="宋体" w:hAnsi="宋体" w:cs="宋体"/>
          <w:sz w:val="30"/>
          <w:szCs w:val="30"/>
        </w:rPr>
      </w:pPr>
    </w:p>
    <w:p w14:paraId="027ADC86">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26DC129A">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1E0210BD">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1647887C">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2CC9EC29">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7F042F3C">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0165572A">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28DDA95F">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75227EAA">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148BC646">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3663DCB6">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5268CB15">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30185442">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4246CCE3">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046701B1">
      <w:pPr>
        <w:pStyle w:val="80"/>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5EECFDDB">
      <w:pPr>
        <w:pStyle w:val="80"/>
        <w:spacing w:beforeLines="0" w:afterLines="0" w:line="440" w:lineRule="exact"/>
        <w:ind w:left="0"/>
        <w:jc w:val="center"/>
        <w:rPr>
          <w:rFonts w:hint="eastAsia" w:ascii="宋体" w:hAnsi="宋体" w:cs="宋体"/>
          <w:bCs/>
          <w:sz w:val="32"/>
          <w:szCs w:val="32"/>
        </w:rPr>
      </w:pPr>
    </w:p>
    <w:p w14:paraId="12105A17">
      <w:pPr>
        <w:pStyle w:val="80"/>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51D449AB">
      <w:pPr>
        <w:pStyle w:val="80"/>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6A622738">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p>
    <w:p w14:paraId="5EA5EF72">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06668A84">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47FC3B90">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5C06371C">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74710D32">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48D14718">
      <w:pPr>
        <w:pStyle w:val="3"/>
        <w:spacing w:line="500" w:lineRule="exact"/>
        <w:jc w:val="both"/>
        <w:rPr>
          <w:rFonts w:hint="eastAsia" w:ascii="宋体" w:hAnsi="宋体" w:cs="宋体"/>
          <w:sz w:val="21"/>
          <w:szCs w:val="21"/>
        </w:rPr>
      </w:pPr>
    </w:p>
    <w:p w14:paraId="6A29BA1D">
      <w:pPr>
        <w:pStyle w:val="3"/>
        <w:spacing w:line="500" w:lineRule="exact"/>
        <w:rPr>
          <w:rFonts w:hint="eastAsia" w:ascii="宋体" w:hAnsi="宋体" w:cs="宋体"/>
          <w:sz w:val="44"/>
          <w:szCs w:val="44"/>
        </w:rPr>
      </w:pPr>
    </w:p>
    <w:p w14:paraId="1D7ADC32">
      <w:pPr>
        <w:pStyle w:val="3"/>
        <w:spacing w:line="500" w:lineRule="exact"/>
        <w:rPr>
          <w:rFonts w:hint="eastAsia" w:ascii="宋体" w:hAnsi="宋体" w:cs="宋体"/>
          <w:sz w:val="44"/>
          <w:szCs w:val="44"/>
        </w:rPr>
      </w:pPr>
    </w:p>
    <w:p w14:paraId="608AEBF8">
      <w:pPr>
        <w:pStyle w:val="3"/>
        <w:spacing w:line="500" w:lineRule="exact"/>
        <w:rPr>
          <w:rFonts w:hint="eastAsia" w:ascii="宋体" w:hAnsi="宋体" w:cs="宋体"/>
          <w:sz w:val="44"/>
          <w:szCs w:val="44"/>
        </w:rPr>
      </w:pPr>
      <w:r>
        <w:rPr>
          <w:rFonts w:hint="eastAsia" w:ascii="宋体" w:hAnsi="宋体" w:cs="宋体"/>
          <w:sz w:val="44"/>
          <w:szCs w:val="44"/>
        </w:rPr>
        <w:t>服务合同内容</w:t>
      </w:r>
    </w:p>
    <w:p w14:paraId="7308BE16">
      <w:pPr>
        <w:spacing w:line="360" w:lineRule="auto"/>
        <w:ind w:firstLine="420" w:firstLineChars="200"/>
        <w:rPr>
          <w:rFonts w:hint="eastAsia" w:ascii="宋体" w:hAnsi="宋体" w:cs="宋体"/>
          <w:szCs w:val="27"/>
        </w:rPr>
      </w:pPr>
    </w:p>
    <w:p w14:paraId="249E3906">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59F3C264">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2089387E">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1949ECFA">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6CD41B63">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4FB7CDC0">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7A199B3F">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3FE0DADB">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8E32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6FF0896">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29E75C2B">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65517453">
            <w:pPr>
              <w:spacing w:line="360" w:lineRule="auto"/>
              <w:rPr>
                <w:rFonts w:hint="eastAsia" w:ascii="宋体" w:hAnsi="宋体" w:cs="宋体"/>
              </w:rPr>
            </w:pPr>
            <w:r>
              <w:rPr>
                <w:rFonts w:hint="eastAsia" w:ascii="宋体" w:hAnsi="宋体" w:cs="宋体"/>
              </w:rPr>
              <w:t>单位</w:t>
            </w:r>
          </w:p>
        </w:tc>
        <w:tc>
          <w:tcPr>
            <w:tcW w:w="902" w:type="dxa"/>
          </w:tcPr>
          <w:p w14:paraId="5DBD3C3A">
            <w:pPr>
              <w:spacing w:line="360" w:lineRule="auto"/>
              <w:rPr>
                <w:rFonts w:hint="eastAsia" w:ascii="宋体" w:hAnsi="宋体" w:cs="宋体"/>
              </w:rPr>
            </w:pPr>
            <w:r>
              <w:rPr>
                <w:rFonts w:hint="eastAsia" w:ascii="宋体" w:hAnsi="宋体" w:cs="宋体"/>
              </w:rPr>
              <w:t>数量</w:t>
            </w:r>
          </w:p>
        </w:tc>
        <w:tc>
          <w:tcPr>
            <w:tcW w:w="1071" w:type="dxa"/>
          </w:tcPr>
          <w:p w14:paraId="5EBE817B">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7253A205">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4244747B">
            <w:pPr>
              <w:spacing w:line="360" w:lineRule="auto"/>
              <w:ind w:firstLine="420" w:firstLineChars="200"/>
              <w:rPr>
                <w:rFonts w:hint="eastAsia" w:ascii="宋体" w:hAnsi="宋体" w:cs="宋体"/>
              </w:rPr>
            </w:pPr>
            <w:r>
              <w:rPr>
                <w:rFonts w:hint="eastAsia" w:ascii="宋体" w:hAnsi="宋体" w:cs="宋体"/>
              </w:rPr>
              <w:t>备注</w:t>
            </w:r>
          </w:p>
        </w:tc>
      </w:tr>
      <w:tr w14:paraId="7D7EC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0320EC0">
            <w:pPr>
              <w:spacing w:line="360" w:lineRule="auto"/>
              <w:ind w:firstLine="420" w:firstLineChars="200"/>
              <w:rPr>
                <w:rFonts w:hint="eastAsia" w:ascii="宋体" w:hAnsi="宋体" w:cs="宋体"/>
              </w:rPr>
            </w:pPr>
          </w:p>
        </w:tc>
        <w:tc>
          <w:tcPr>
            <w:tcW w:w="1623" w:type="dxa"/>
          </w:tcPr>
          <w:p w14:paraId="2529C742">
            <w:pPr>
              <w:spacing w:line="360" w:lineRule="auto"/>
              <w:ind w:firstLine="420" w:firstLineChars="200"/>
              <w:rPr>
                <w:rFonts w:hint="eastAsia" w:ascii="宋体" w:hAnsi="宋体" w:cs="宋体"/>
              </w:rPr>
            </w:pPr>
          </w:p>
        </w:tc>
        <w:tc>
          <w:tcPr>
            <w:tcW w:w="902" w:type="dxa"/>
          </w:tcPr>
          <w:p w14:paraId="0E49AAA2">
            <w:pPr>
              <w:spacing w:line="360" w:lineRule="auto"/>
              <w:ind w:firstLine="420" w:firstLineChars="200"/>
              <w:rPr>
                <w:rFonts w:hint="eastAsia" w:ascii="宋体" w:hAnsi="宋体" w:cs="宋体"/>
              </w:rPr>
            </w:pPr>
          </w:p>
        </w:tc>
        <w:tc>
          <w:tcPr>
            <w:tcW w:w="902" w:type="dxa"/>
          </w:tcPr>
          <w:p w14:paraId="6CB84D61">
            <w:pPr>
              <w:spacing w:line="360" w:lineRule="auto"/>
              <w:ind w:firstLine="420" w:firstLineChars="200"/>
              <w:rPr>
                <w:rFonts w:hint="eastAsia" w:ascii="宋体" w:hAnsi="宋体" w:cs="宋体"/>
              </w:rPr>
            </w:pPr>
          </w:p>
        </w:tc>
        <w:tc>
          <w:tcPr>
            <w:tcW w:w="1071" w:type="dxa"/>
          </w:tcPr>
          <w:p w14:paraId="4DA39457">
            <w:pPr>
              <w:spacing w:line="360" w:lineRule="auto"/>
              <w:ind w:firstLine="420" w:firstLineChars="200"/>
              <w:rPr>
                <w:rFonts w:hint="eastAsia" w:ascii="宋体" w:hAnsi="宋体" w:cs="宋体"/>
              </w:rPr>
            </w:pPr>
          </w:p>
        </w:tc>
        <w:tc>
          <w:tcPr>
            <w:tcW w:w="1250" w:type="dxa"/>
          </w:tcPr>
          <w:p w14:paraId="4D08CB76">
            <w:pPr>
              <w:spacing w:line="360" w:lineRule="auto"/>
              <w:ind w:firstLine="420" w:firstLineChars="200"/>
              <w:rPr>
                <w:rFonts w:hint="eastAsia" w:ascii="宋体" w:hAnsi="宋体" w:cs="宋体"/>
              </w:rPr>
            </w:pPr>
          </w:p>
        </w:tc>
        <w:tc>
          <w:tcPr>
            <w:tcW w:w="1106" w:type="dxa"/>
          </w:tcPr>
          <w:p w14:paraId="4DA7BFBE">
            <w:pPr>
              <w:spacing w:line="360" w:lineRule="auto"/>
              <w:ind w:firstLine="420" w:firstLineChars="200"/>
              <w:rPr>
                <w:rFonts w:hint="eastAsia" w:ascii="宋体" w:hAnsi="宋体" w:cs="宋体"/>
              </w:rPr>
            </w:pPr>
          </w:p>
        </w:tc>
      </w:tr>
      <w:tr w14:paraId="6BE84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5CCE76F">
            <w:pPr>
              <w:spacing w:line="360" w:lineRule="auto"/>
              <w:ind w:firstLine="420" w:firstLineChars="200"/>
              <w:rPr>
                <w:rFonts w:hint="eastAsia" w:ascii="宋体" w:hAnsi="宋体" w:cs="宋体"/>
              </w:rPr>
            </w:pPr>
          </w:p>
        </w:tc>
        <w:tc>
          <w:tcPr>
            <w:tcW w:w="1623" w:type="dxa"/>
          </w:tcPr>
          <w:p w14:paraId="5110A548">
            <w:pPr>
              <w:spacing w:line="360" w:lineRule="auto"/>
              <w:ind w:firstLine="420" w:firstLineChars="200"/>
              <w:rPr>
                <w:rFonts w:hint="eastAsia" w:ascii="宋体" w:hAnsi="宋体" w:cs="宋体"/>
              </w:rPr>
            </w:pPr>
          </w:p>
        </w:tc>
        <w:tc>
          <w:tcPr>
            <w:tcW w:w="902" w:type="dxa"/>
          </w:tcPr>
          <w:p w14:paraId="1FB474AE">
            <w:pPr>
              <w:spacing w:line="360" w:lineRule="auto"/>
              <w:ind w:firstLine="420" w:firstLineChars="200"/>
              <w:rPr>
                <w:rFonts w:hint="eastAsia" w:ascii="宋体" w:hAnsi="宋体" w:cs="宋体"/>
              </w:rPr>
            </w:pPr>
          </w:p>
        </w:tc>
        <w:tc>
          <w:tcPr>
            <w:tcW w:w="902" w:type="dxa"/>
          </w:tcPr>
          <w:p w14:paraId="4EE413CC">
            <w:pPr>
              <w:spacing w:line="360" w:lineRule="auto"/>
              <w:ind w:firstLine="420" w:firstLineChars="200"/>
              <w:rPr>
                <w:rFonts w:hint="eastAsia" w:ascii="宋体" w:hAnsi="宋体" w:cs="宋体"/>
              </w:rPr>
            </w:pPr>
          </w:p>
        </w:tc>
        <w:tc>
          <w:tcPr>
            <w:tcW w:w="1071" w:type="dxa"/>
          </w:tcPr>
          <w:p w14:paraId="1C829D96">
            <w:pPr>
              <w:spacing w:line="360" w:lineRule="auto"/>
              <w:ind w:firstLine="420" w:firstLineChars="200"/>
              <w:rPr>
                <w:rFonts w:hint="eastAsia" w:ascii="宋体" w:hAnsi="宋体" w:cs="宋体"/>
              </w:rPr>
            </w:pPr>
          </w:p>
        </w:tc>
        <w:tc>
          <w:tcPr>
            <w:tcW w:w="1250" w:type="dxa"/>
          </w:tcPr>
          <w:p w14:paraId="10645964">
            <w:pPr>
              <w:spacing w:line="360" w:lineRule="auto"/>
              <w:ind w:firstLine="420" w:firstLineChars="200"/>
              <w:rPr>
                <w:rFonts w:hint="eastAsia" w:ascii="宋体" w:hAnsi="宋体" w:cs="宋体"/>
              </w:rPr>
            </w:pPr>
          </w:p>
        </w:tc>
        <w:tc>
          <w:tcPr>
            <w:tcW w:w="1106" w:type="dxa"/>
          </w:tcPr>
          <w:p w14:paraId="2AF30D67">
            <w:pPr>
              <w:spacing w:line="360" w:lineRule="auto"/>
              <w:ind w:firstLine="420" w:firstLineChars="200"/>
              <w:rPr>
                <w:rFonts w:hint="eastAsia" w:ascii="宋体" w:hAnsi="宋体" w:cs="宋体"/>
              </w:rPr>
            </w:pPr>
          </w:p>
        </w:tc>
      </w:tr>
      <w:tr w14:paraId="29608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9F9192B">
            <w:pPr>
              <w:spacing w:line="360" w:lineRule="auto"/>
              <w:ind w:firstLine="420" w:firstLineChars="200"/>
              <w:rPr>
                <w:rFonts w:hint="eastAsia" w:ascii="宋体" w:hAnsi="宋体" w:cs="宋体"/>
              </w:rPr>
            </w:pPr>
          </w:p>
        </w:tc>
        <w:tc>
          <w:tcPr>
            <w:tcW w:w="1623" w:type="dxa"/>
          </w:tcPr>
          <w:p w14:paraId="3103758F">
            <w:pPr>
              <w:spacing w:line="360" w:lineRule="auto"/>
              <w:ind w:firstLine="420" w:firstLineChars="200"/>
              <w:rPr>
                <w:rFonts w:hint="eastAsia" w:ascii="宋体" w:hAnsi="宋体" w:cs="宋体"/>
              </w:rPr>
            </w:pPr>
          </w:p>
        </w:tc>
        <w:tc>
          <w:tcPr>
            <w:tcW w:w="902" w:type="dxa"/>
          </w:tcPr>
          <w:p w14:paraId="0D220917">
            <w:pPr>
              <w:spacing w:line="360" w:lineRule="auto"/>
              <w:ind w:firstLine="420" w:firstLineChars="200"/>
              <w:rPr>
                <w:rFonts w:hint="eastAsia" w:ascii="宋体" w:hAnsi="宋体" w:cs="宋体"/>
              </w:rPr>
            </w:pPr>
          </w:p>
        </w:tc>
        <w:tc>
          <w:tcPr>
            <w:tcW w:w="902" w:type="dxa"/>
          </w:tcPr>
          <w:p w14:paraId="553C2AE1">
            <w:pPr>
              <w:spacing w:line="360" w:lineRule="auto"/>
              <w:ind w:firstLine="420" w:firstLineChars="200"/>
              <w:rPr>
                <w:rFonts w:hint="eastAsia" w:ascii="宋体" w:hAnsi="宋体" w:cs="宋体"/>
              </w:rPr>
            </w:pPr>
          </w:p>
        </w:tc>
        <w:tc>
          <w:tcPr>
            <w:tcW w:w="1071" w:type="dxa"/>
          </w:tcPr>
          <w:p w14:paraId="4ADFCF8E">
            <w:pPr>
              <w:spacing w:line="360" w:lineRule="auto"/>
              <w:ind w:firstLine="420" w:firstLineChars="200"/>
              <w:rPr>
                <w:rFonts w:hint="eastAsia" w:ascii="宋体" w:hAnsi="宋体" w:cs="宋体"/>
              </w:rPr>
            </w:pPr>
          </w:p>
        </w:tc>
        <w:tc>
          <w:tcPr>
            <w:tcW w:w="1250" w:type="dxa"/>
          </w:tcPr>
          <w:p w14:paraId="4C7452E8">
            <w:pPr>
              <w:spacing w:line="360" w:lineRule="auto"/>
              <w:ind w:firstLine="420" w:firstLineChars="200"/>
              <w:rPr>
                <w:rFonts w:hint="eastAsia" w:ascii="宋体" w:hAnsi="宋体" w:cs="宋体"/>
              </w:rPr>
            </w:pPr>
          </w:p>
        </w:tc>
        <w:tc>
          <w:tcPr>
            <w:tcW w:w="1106" w:type="dxa"/>
          </w:tcPr>
          <w:p w14:paraId="671D0895">
            <w:pPr>
              <w:spacing w:line="360" w:lineRule="auto"/>
              <w:ind w:firstLine="420" w:firstLineChars="200"/>
              <w:rPr>
                <w:rFonts w:hint="eastAsia" w:ascii="宋体" w:hAnsi="宋体" w:cs="宋体"/>
              </w:rPr>
            </w:pPr>
          </w:p>
        </w:tc>
      </w:tr>
      <w:tr w14:paraId="195EA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333EB73">
            <w:pPr>
              <w:spacing w:line="360" w:lineRule="auto"/>
              <w:ind w:firstLine="420" w:firstLineChars="200"/>
              <w:rPr>
                <w:rFonts w:hint="eastAsia" w:ascii="宋体" w:hAnsi="宋体" w:cs="宋体"/>
              </w:rPr>
            </w:pPr>
            <w:r>
              <w:rPr>
                <w:rFonts w:hint="eastAsia" w:ascii="宋体" w:hAnsi="宋体" w:cs="宋体"/>
              </w:rPr>
              <w:t>合同总价款（大小写）：</w:t>
            </w:r>
          </w:p>
          <w:p w14:paraId="37A4FD64">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497D5FDF">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45C82A13">
      <w:pPr>
        <w:spacing w:line="360" w:lineRule="auto"/>
        <w:ind w:firstLine="420" w:firstLineChars="200"/>
        <w:rPr>
          <w:rFonts w:hint="eastAsia" w:ascii="宋体" w:hAnsi="宋体" w:cs="宋体"/>
          <w:szCs w:val="27"/>
          <w:u w:val="single"/>
        </w:rPr>
      </w:pPr>
      <w:r>
        <w:rPr>
          <w:rFonts w:hint="eastAsia" w:ascii="宋体" w:hAnsi="宋体" w:cs="宋体"/>
          <w:szCs w:val="27"/>
        </w:rPr>
        <w:t>①按国家标准执行；②按部颁标准执行；③若无以上标准，则应不低于同行业服务标准；④有特殊要求的，按甲乙双方在合同中商定的要求执行；</w:t>
      </w:r>
      <w:r>
        <w:rPr>
          <w:rFonts w:hint="eastAsia" w:ascii="宋体" w:hAnsi="宋体" w:cs="宋体"/>
        </w:rPr>
        <w:t>乙方提供的服务标准和水平应与招标采购文件规定的标准和水平相一致。</w:t>
      </w:r>
    </w:p>
    <w:p w14:paraId="2673D93E">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17D3F75A">
      <w:pPr>
        <w:spacing w:line="360" w:lineRule="auto"/>
        <w:ind w:firstLine="420" w:firstLineChars="200"/>
        <w:rPr>
          <w:rFonts w:hint="eastAsia" w:ascii="宋体" w:hAnsi="宋体" w:cs="宋体"/>
        </w:rPr>
      </w:pPr>
      <w:r>
        <w:rPr>
          <w:rFonts w:hint="eastAsia" w:ascii="宋体" w:hAnsi="宋体" w:cs="宋体"/>
          <w:szCs w:val="27"/>
        </w:rPr>
        <w:t>1、服务方式：</w:t>
      </w:r>
    </w:p>
    <w:p w14:paraId="1A686043">
      <w:pPr>
        <w:spacing w:line="360" w:lineRule="auto"/>
        <w:ind w:firstLine="420" w:firstLineChars="200"/>
        <w:rPr>
          <w:rFonts w:hint="eastAsia" w:ascii="宋体" w:hAnsi="宋体" w:cs="宋体"/>
        </w:rPr>
      </w:pPr>
      <w:r>
        <w:rPr>
          <w:rFonts w:hint="eastAsia" w:ascii="宋体" w:hAnsi="宋体" w:cs="宋体"/>
        </w:rPr>
        <w:t>2、服务方法：</w:t>
      </w:r>
    </w:p>
    <w:p w14:paraId="42149E30">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2A7C7BEB">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56AD4485">
      <w:pPr>
        <w:spacing w:line="360" w:lineRule="auto"/>
        <w:ind w:firstLine="420" w:firstLineChars="200"/>
        <w:rPr>
          <w:rFonts w:hint="eastAsia" w:ascii="宋体" w:hAnsi="宋体" w:cs="宋体"/>
        </w:rPr>
      </w:pPr>
      <w:r>
        <w:rPr>
          <w:rFonts w:hint="eastAsia" w:ascii="宋体" w:hAnsi="宋体" w:cs="宋体"/>
        </w:rPr>
        <w:t>第四条  费用及支付方式</w:t>
      </w:r>
    </w:p>
    <w:p w14:paraId="45A23879">
      <w:pPr>
        <w:pStyle w:val="9"/>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25376A6A">
      <w:pPr>
        <w:pStyle w:val="9"/>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09FD58BE">
      <w:pPr>
        <w:pStyle w:val="9"/>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33D9B914">
      <w:pPr>
        <w:pStyle w:val="9"/>
        <w:kinsoku w:val="0"/>
        <w:overflowPunct w:val="0"/>
        <w:spacing w:line="364" w:lineRule="auto"/>
        <w:ind w:firstLine="420" w:firstLineChars="200"/>
        <w:rPr>
          <w:rFonts w:hint="eastAsia" w:ascii="宋体" w:hAnsi="宋体" w:cs="宋体"/>
        </w:rPr>
      </w:pPr>
      <w:r>
        <w:rPr>
          <w:rFonts w:hint="eastAsia" w:ascii="宋体" w:hAnsi="宋体" w:cs="宋体"/>
        </w:rPr>
        <w:t>……</w:t>
      </w:r>
    </w:p>
    <w:p w14:paraId="1D8D35AA">
      <w:pPr>
        <w:pStyle w:val="9"/>
        <w:kinsoku w:val="0"/>
        <w:overflowPunct w:val="0"/>
        <w:ind w:firstLine="422" w:firstLineChars="200"/>
        <w:rPr>
          <w:rFonts w:hint="eastAsia" w:ascii="宋体" w:hAnsi="宋体" w:cs="宋体"/>
          <w:b/>
        </w:rPr>
      </w:pPr>
      <w:r>
        <w:rPr>
          <w:rFonts w:hint="eastAsia" w:ascii="宋体" w:hAnsi="宋体" w:cs="宋体"/>
          <w:b/>
        </w:rPr>
        <w:t>(二)费用支付方式：</w:t>
      </w:r>
    </w:p>
    <w:p w14:paraId="39476535">
      <w:pPr>
        <w:pStyle w:val="9"/>
        <w:kinsoku w:val="0"/>
        <w:overflowPunct w:val="0"/>
        <w:spacing w:line="364" w:lineRule="auto"/>
        <w:ind w:firstLine="420" w:firstLineChars="200"/>
        <w:rPr>
          <w:rFonts w:hint="eastAsia" w:ascii="宋体" w:hAnsi="宋体" w:cs="宋体"/>
        </w:rPr>
      </w:pPr>
      <w:r>
        <w:rPr>
          <w:rFonts w:hint="eastAsia" w:ascii="宋体" w:hAnsi="宋体" w:cs="宋体"/>
        </w:rPr>
        <w:t>1、XXXX；</w:t>
      </w:r>
    </w:p>
    <w:p w14:paraId="37E04F73">
      <w:pPr>
        <w:pStyle w:val="9"/>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56971122">
      <w:pPr>
        <w:pStyle w:val="9"/>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7EF54382">
      <w:pPr>
        <w:pStyle w:val="9"/>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7E490AE9">
      <w:pPr>
        <w:spacing w:line="360" w:lineRule="auto"/>
        <w:ind w:firstLine="420" w:firstLineChars="200"/>
        <w:rPr>
          <w:rFonts w:hint="eastAsia" w:ascii="宋体" w:hAnsi="宋体" w:cs="宋体"/>
        </w:rPr>
      </w:pPr>
      <w:r>
        <w:rPr>
          <w:rFonts w:hint="eastAsia" w:ascii="宋体" w:hAnsi="宋体" w:cs="宋体"/>
        </w:rPr>
        <w:t>本合同以人民币付款。</w:t>
      </w:r>
    </w:p>
    <w:p w14:paraId="1F333A0D">
      <w:pPr>
        <w:spacing w:line="360" w:lineRule="auto"/>
        <w:ind w:firstLine="420" w:firstLineChars="200"/>
        <w:rPr>
          <w:rFonts w:hint="eastAsia" w:ascii="宋体" w:hAnsi="宋体" w:cs="宋体"/>
        </w:rPr>
      </w:pPr>
      <w:r>
        <w:rPr>
          <w:rFonts w:hint="eastAsia" w:ascii="宋体" w:hAnsi="宋体" w:cs="宋体"/>
        </w:rPr>
        <w:t>该项目是否实行预付款：</w:t>
      </w:r>
    </w:p>
    <w:p w14:paraId="62031404">
      <w:pPr>
        <w:spacing w:line="360" w:lineRule="auto"/>
        <w:ind w:firstLine="420" w:firstLineChars="200"/>
        <w:rPr>
          <w:rFonts w:hint="eastAsia" w:ascii="宋体" w:hAnsi="宋体" w:cs="宋体"/>
        </w:rPr>
      </w:pPr>
      <w:r>
        <w:rPr>
          <w:rFonts w:hint="eastAsia" w:ascii="宋体" w:hAnsi="宋体" w:cs="宋体"/>
        </w:rPr>
        <w:t>实行预付款的条件和比例：</w:t>
      </w:r>
    </w:p>
    <w:p w14:paraId="55897F00">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42CF5B5E">
      <w:pPr>
        <w:spacing w:line="360" w:lineRule="auto"/>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2B547752">
      <w:pPr>
        <w:pStyle w:val="9"/>
        <w:kinsoku w:val="0"/>
        <w:overflowPunct w:val="0"/>
        <w:ind w:firstLine="422" w:firstLineChars="200"/>
        <w:rPr>
          <w:rFonts w:hint="eastAsia" w:ascii="宋体" w:hAnsi="宋体" w:cs="宋体"/>
          <w:b/>
        </w:rPr>
      </w:pPr>
      <w:r>
        <w:rPr>
          <w:rFonts w:hint="eastAsia" w:ascii="宋体" w:hAnsi="宋体" w:cs="宋体"/>
          <w:b/>
        </w:rPr>
        <w:t>第六条  验收方法</w:t>
      </w:r>
    </w:p>
    <w:p w14:paraId="64B49011">
      <w:pPr>
        <w:spacing w:line="360" w:lineRule="auto"/>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67488CDF">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65FF88E">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2D229303">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1A569EBB">
      <w:pPr>
        <w:spacing w:line="360" w:lineRule="auto"/>
        <w:ind w:firstLine="420" w:firstLineChars="200"/>
        <w:rPr>
          <w:rFonts w:hint="eastAsia" w:ascii="宋体" w:hAnsi="宋体" w:cs="宋体"/>
        </w:rPr>
      </w:pPr>
      <w:r>
        <w:rPr>
          <w:rFonts w:hint="eastAsia" w:ascii="宋体" w:hAnsi="宋体" w:cs="宋体"/>
        </w:rPr>
        <w:t>检测、验收费用承担方式：</w:t>
      </w:r>
    </w:p>
    <w:p w14:paraId="5F030D99">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1CC028B8">
      <w:pPr>
        <w:pStyle w:val="9"/>
        <w:kinsoku w:val="0"/>
        <w:overflowPunct w:val="0"/>
        <w:spacing w:line="364" w:lineRule="auto"/>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3224CC24">
      <w:pPr>
        <w:pStyle w:val="9"/>
        <w:kinsoku w:val="0"/>
        <w:overflowPunct w:val="0"/>
        <w:ind w:firstLine="422" w:firstLineChars="200"/>
        <w:rPr>
          <w:rFonts w:hint="eastAsia" w:ascii="宋体" w:hAnsi="宋体" w:cs="宋体"/>
          <w:b/>
        </w:rPr>
      </w:pPr>
      <w:r>
        <w:rPr>
          <w:rFonts w:hint="eastAsia" w:ascii="宋体" w:hAnsi="宋体" w:cs="宋体"/>
          <w:b/>
        </w:rPr>
        <w:t>第八条 无产权瑕疵条款</w:t>
      </w:r>
    </w:p>
    <w:p w14:paraId="3805DFB2">
      <w:pPr>
        <w:pStyle w:val="9"/>
        <w:kinsoku w:val="0"/>
        <w:overflowPunct w:val="0"/>
        <w:spacing w:line="364" w:lineRule="auto"/>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0D5945C1">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7E486E74">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5757E31E">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17363D45">
      <w:pPr>
        <w:spacing w:line="360" w:lineRule="auto"/>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10C8E693">
      <w:pPr>
        <w:pStyle w:val="9"/>
        <w:kinsoku w:val="0"/>
        <w:overflowPunct w:val="0"/>
        <w:ind w:firstLine="422" w:firstLineChars="200"/>
        <w:rPr>
          <w:rFonts w:hint="eastAsia" w:ascii="宋体" w:hAnsi="宋体" w:cs="宋体"/>
          <w:b/>
        </w:rPr>
      </w:pPr>
      <w:r>
        <w:rPr>
          <w:rFonts w:hint="eastAsia" w:ascii="宋体" w:hAnsi="宋体" w:cs="宋体"/>
          <w:b/>
        </w:rPr>
        <w:t>第十条 甲方的权利和义务</w:t>
      </w:r>
    </w:p>
    <w:p w14:paraId="73119FB9">
      <w:pPr>
        <w:spacing w:line="360" w:lineRule="auto"/>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2768706F">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12066418">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49E12527">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0E7B3C17">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7846C79F">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4D261224">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0D9223E4">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72B61C48">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5818BBE2">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0167ABE4">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4863A93E">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457D96F7">
      <w:pPr>
        <w:pStyle w:val="9"/>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3C155FEC">
      <w:pPr>
        <w:pStyle w:val="9"/>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1A16B9C4">
      <w:pPr>
        <w:pStyle w:val="9"/>
        <w:kinsoku w:val="0"/>
        <w:overflowPunct w:val="0"/>
        <w:spacing w:line="364"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须在响</w:t>
      </w:r>
      <w:r>
        <w:rPr>
          <w:rFonts w:hint="eastAsia" w:ascii="宋体" w:hAnsi="宋体" w:cs="宋体"/>
          <w:sz w:val="2"/>
          <w:szCs w:val="2"/>
          <w:vertAlign w:val="superscript"/>
        </w:rPr>
        <w:t xml:space="preserve"> </w:t>
      </w:r>
      <w:r>
        <w:rPr>
          <w:rFonts w:hint="eastAsia" w:ascii="宋体" w:hAnsi="宋体" w:cs="宋体"/>
        </w:rPr>
        <w:t>应文件中保</w:t>
      </w:r>
      <w:r>
        <w:rPr>
          <w:rFonts w:hint="eastAsia" w:ascii="宋体" w:hAnsi="宋体" w:cs="宋体"/>
          <w:sz w:val="2"/>
          <w:szCs w:val="2"/>
          <w:vertAlign w:val="superscript"/>
        </w:rPr>
        <w:t xml:space="preserve"> </w:t>
      </w:r>
      <w:r>
        <w:rPr>
          <w:rFonts w:hint="eastAsia" w:ascii="宋体" w:hAnsi="宋体" w:cs="宋体"/>
        </w:rPr>
        <w:t>证，否则视为不响</w:t>
      </w:r>
      <w:r>
        <w:rPr>
          <w:rFonts w:hint="eastAsia" w:ascii="宋体" w:hAnsi="宋体" w:cs="宋体"/>
          <w:sz w:val="2"/>
          <w:szCs w:val="2"/>
          <w:vertAlign w:val="superscript"/>
        </w:rPr>
        <w:t xml:space="preserve"> </w:t>
      </w:r>
      <w:r>
        <w:rPr>
          <w:rFonts w:hint="eastAsia" w:ascii="宋体" w:hAnsi="宋体" w:cs="宋体"/>
        </w:rPr>
        <w:t>应。</w:t>
      </w:r>
    </w:p>
    <w:p w14:paraId="13F4857B">
      <w:pPr>
        <w:pStyle w:val="9"/>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23F60396">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0A5CFCA1">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17826875">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711406F1">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4511F1D2">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4152BFCC">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26C53AF5">
      <w:pPr>
        <w:pStyle w:val="9"/>
        <w:kinsoku w:val="0"/>
        <w:overflowPunct w:val="0"/>
        <w:ind w:firstLine="422" w:firstLineChars="200"/>
        <w:rPr>
          <w:rFonts w:hint="eastAsia" w:ascii="宋体" w:hAnsi="宋体" w:cs="宋体"/>
          <w:b/>
        </w:rPr>
      </w:pPr>
      <w:r>
        <w:rPr>
          <w:rFonts w:hint="eastAsia" w:ascii="宋体" w:hAnsi="宋体" w:cs="宋体"/>
          <w:b/>
        </w:rPr>
        <w:t>第十五条 不可抗力事件处理</w:t>
      </w:r>
    </w:p>
    <w:p w14:paraId="5FB9581C">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0A30018">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E785CD0">
      <w:pPr>
        <w:pStyle w:val="9"/>
        <w:kinsoku w:val="0"/>
        <w:overflowPunct w:val="0"/>
        <w:ind w:firstLine="422" w:firstLineChars="200"/>
        <w:rPr>
          <w:rFonts w:hint="eastAsia" w:ascii="宋体" w:hAnsi="宋体" w:cs="宋体"/>
          <w:b/>
        </w:rPr>
      </w:pPr>
      <w:r>
        <w:rPr>
          <w:rFonts w:hint="eastAsia" w:ascii="宋体" w:hAnsi="宋体" w:cs="宋体"/>
          <w:b/>
        </w:rPr>
        <w:t>第十六条 合同纠纷调处</w:t>
      </w:r>
    </w:p>
    <w:p w14:paraId="11F716DD">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60865490">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19F1C9FE">
      <w:pPr>
        <w:pStyle w:val="2"/>
        <w:kinsoku w:val="0"/>
        <w:overflowPunct w:val="0"/>
        <w:ind w:firstLine="420" w:firstLineChars="200"/>
        <w:rPr>
          <w:rFonts w:hint="eastAsia"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0FCBD1BA">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4C04F7F5">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5C82B3C">
      <w:pPr>
        <w:spacing w:line="360" w:lineRule="auto"/>
        <w:ind w:firstLine="420" w:firstLineChars="200"/>
        <w:rPr>
          <w:rFonts w:hint="eastAsia"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7F4518D8">
      <w:pPr>
        <w:spacing w:line="360" w:lineRule="auto"/>
        <w:ind w:firstLine="420" w:firstLineChars="200"/>
        <w:rPr>
          <w:rFonts w:hint="eastAsia" w:ascii="宋体" w:hAnsi="宋体" w:cs="宋体"/>
          <w:szCs w:val="27"/>
        </w:rPr>
      </w:pPr>
    </w:p>
    <w:p w14:paraId="7E93B5E4">
      <w:pPr>
        <w:pStyle w:val="35"/>
        <w:ind w:firstLine="210"/>
        <w:rPr>
          <w:rFonts w:hint="eastAsia" w:ascii="宋体" w:hAnsi="宋体" w:cs="宋体"/>
        </w:rPr>
      </w:pPr>
    </w:p>
    <w:p w14:paraId="2D3F144C">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64F03E45">
      <w:pPr>
        <w:spacing w:line="360" w:lineRule="auto"/>
        <w:ind w:firstLine="420" w:firstLineChars="200"/>
        <w:rPr>
          <w:rFonts w:hint="eastAsia" w:ascii="宋体" w:hAnsi="宋体" w:cs="宋体"/>
        </w:rPr>
      </w:pPr>
      <w:r>
        <w:rPr>
          <w:rFonts w:hint="eastAsia" w:ascii="宋体" w:hAnsi="宋体" w:cs="宋体"/>
          <w:szCs w:val="27"/>
        </w:rPr>
        <w:t>地址：                               地址：</w:t>
      </w:r>
    </w:p>
    <w:p w14:paraId="798F0001">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553BD841">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593DB146">
      <w:pPr>
        <w:spacing w:line="360" w:lineRule="auto"/>
        <w:ind w:firstLine="420" w:firstLineChars="200"/>
        <w:rPr>
          <w:rFonts w:hint="eastAsia" w:ascii="宋体" w:hAnsi="宋体" w:cs="宋体"/>
        </w:rPr>
      </w:pPr>
      <w:r>
        <w:rPr>
          <w:rFonts w:hint="eastAsia" w:ascii="宋体" w:hAnsi="宋体" w:cs="宋体"/>
        </w:rPr>
        <w:t>电话：                               电话：</w:t>
      </w:r>
    </w:p>
    <w:p w14:paraId="055CDC87">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344EB3A4">
      <w:pPr>
        <w:spacing w:line="360" w:lineRule="auto"/>
        <w:ind w:firstLine="420" w:firstLineChars="200"/>
        <w:rPr>
          <w:rFonts w:hint="eastAsia" w:ascii="宋体" w:hAnsi="宋体" w:cs="宋体"/>
        </w:rPr>
      </w:pPr>
      <w:r>
        <w:rPr>
          <w:rFonts w:hint="eastAsia" w:ascii="宋体" w:hAnsi="宋体" w:cs="宋体"/>
          <w:szCs w:val="27"/>
        </w:rPr>
        <w:t>账号：                               账号：</w:t>
      </w:r>
    </w:p>
    <w:p w14:paraId="708D9F9A">
      <w:pPr>
        <w:spacing w:line="640" w:lineRule="exact"/>
        <w:ind w:firstLine="420" w:firstLineChars="200"/>
        <w:rPr>
          <w:rFonts w:hint="eastAsia" w:ascii="宋体" w:hAnsi="宋体" w:cs="宋体"/>
          <w:szCs w:val="27"/>
          <w:u w:val="single"/>
        </w:rPr>
      </w:pPr>
    </w:p>
    <w:p w14:paraId="4E29F4B5">
      <w:pPr>
        <w:pStyle w:val="35"/>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56D797DD">
      <w:pPr>
        <w:pStyle w:val="35"/>
        <w:ind w:firstLine="321"/>
        <w:jc w:val="center"/>
        <w:rPr>
          <w:b/>
          <w:sz w:val="32"/>
          <w:szCs w:val="32"/>
        </w:rPr>
      </w:pPr>
    </w:p>
    <w:p w14:paraId="03979ABF">
      <w:pPr>
        <w:pStyle w:val="35"/>
        <w:ind w:firstLine="321"/>
        <w:jc w:val="center"/>
        <w:rPr>
          <w:b/>
          <w:sz w:val="32"/>
          <w:szCs w:val="32"/>
        </w:rPr>
      </w:pPr>
    </w:p>
    <w:p w14:paraId="2B12EEB0">
      <w:pPr>
        <w:pStyle w:val="35"/>
        <w:ind w:firstLine="321"/>
        <w:jc w:val="center"/>
        <w:rPr>
          <w:b/>
          <w:sz w:val="32"/>
          <w:szCs w:val="32"/>
        </w:rPr>
      </w:pPr>
    </w:p>
    <w:p w14:paraId="7CCFF2A9">
      <w:pPr>
        <w:pStyle w:val="35"/>
        <w:ind w:firstLine="321"/>
        <w:jc w:val="center"/>
        <w:rPr>
          <w:b/>
          <w:sz w:val="32"/>
          <w:szCs w:val="32"/>
        </w:rPr>
      </w:pPr>
    </w:p>
    <w:p w14:paraId="71E13E96">
      <w:pPr>
        <w:pStyle w:val="35"/>
        <w:ind w:firstLine="321"/>
        <w:jc w:val="center"/>
        <w:rPr>
          <w:b/>
          <w:sz w:val="32"/>
          <w:szCs w:val="32"/>
        </w:rPr>
      </w:pPr>
      <w:r>
        <w:rPr>
          <w:rFonts w:hint="eastAsia"/>
          <w:b/>
          <w:sz w:val="32"/>
          <w:szCs w:val="32"/>
        </w:rPr>
        <w:t>周口市政府采购合同融资政策告知函</w:t>
      </w:r>
    </w:p>
    <w:p w14:paraId="5A19B600">
      <w:pPr>
        <w:pStyle w:val="35"/>
        <w:ind w:firstLine="240"/>
        <w:rPr>
          <w:rFonts w:hint="eastAsia" w:asciiTheme="minorEastAsia" w:hAnsiTheme="minorEastAsia" w:eastAsiaTheme="minorEastAsia"/>
          <w:sz w:val="24"/>
        </w:rPr>
      </w:pPr>
    </w:p>
    <w:p w14:paraId="7D85396E">
      <w:pPr>
        <w:pStyle w:val="35"/>
        <w:ind w:firstLine="240"/>
        <w:rPr>
          <w:rFonts w:hint="eastAsia" w:asciiTheme="minorEastAsia" w:hAnsiTheme="minorEastAsia" w:eastAsiaTheme="minorEastAsia"/>
          <w:sz w:val="24"/>
        </w:rPr>
      </w:pPr>
    </w:p>
    <w:p w14:paraId="11D30856">
      <w:pPr>
        <w:pStyle w:val="35"/>
        <w:ind w:firstLine="240"/>
        <w:rPr>
          <w:rFonts w:hint="eastAsia" w:asciiTheme="minorEastAsia" w:hAnsiTheme="minorEastAsia" w:eastAsiaTheme="minorEastAsia"/>
          <w:sz w:val="24"/>
        </w:rPr>
      </w:pPr>
    </w:p>
    <w:p w14:paraId="034AB59C">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6834386">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690BED62">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90C6F35">
      <w:pPr>
        <w:ind w:firstLine="240"/>
        <w:jc w:val="left"/>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贷款渠道和提供贷款的金融机构，可在河南省政府采购网“河南省政府采购合同融资平台”查询联系。供应商须将此函附于响应文件中。</w:t>
      </w:r>
    </w:p>
    <w:p w14:paraId="570EC4A1">
      <w:pPr>
        <w:pStyle w:val="35"/>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324F8">
    <w:pPr>
      <w:pStyle w:val="19"/>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144B"/>
    <w:rsid w:val="000129DA"/>
    <w:rsid w:val="00013396"/>
    <w:rsid w:val="00013D3C"/>
    <w:rsid w:val="00014E7F"/>
    <w:rsid w:val="000213BA"/>
    <w:rsid w:val="00024C10"/>
    <w:rsid w:val="00034DAB"/>
    <w:rsid w:val="0004275F"/>
    <w:rsid w:val="00044689"/>
    <w:rsid w:val="000449D3"/>
    <w:rsid w:val="00045FE3"/>
    <w:rsid w:val="00046000"/>
    <w:rsid w:val="00050196"/>
    <w:rsid w:val="000511E4"/>
    <w:rsid w:val="000529C4"/>
    <w:rsid w:val="00052DCC"/>
    <w:rsid w:val="0005462A"/>
    <w:rsid w:val="00056BFC"/>
    <w:rsid w:val="00057BB8"/>
    <w:rsid w:val="00066982"/>
    <w:rsid w:val="00071C67"/>
    <w:rsid w:val="00074405"/>
    <w:rsid w:val="000749C6"/>
    <w:rsid w:val="00081415"/>
    <w:rsid w:val="000829BC"/>
    <w:rsid w:val="00085402"/>
    <w:rsid w:val="000864BD"/>
    <w:rsid w:val="00086641"/>
    <w:rsid w:val="00086B9C"/>
    <w:rsid w:val="00090178"/>
    <w:rsid w:val="00091B49"/>
    <w:rsid w:val="000928CD"/>
    <w:rsid w:val="00093E90"/>
    <w:rsid w:val="00094BB5"/>
    <w:rsid w:val="000A18E6"/>
    <w:rsid w:val="000A257B"/>
    <w:rsid w:val="000A26CA"/>
    <w:rsid w:val="000A44B1"/>
    <w:rsid w:val="000A520A"/>
    <w:rsid w:val="000A5315"/>
    <w:rsid w:val="000B3B85"/>
    <w:rsid w:val="000B6DCE"/>
    <w:rsid w:val="000B7098"/>
    <w:rsid w:val="000B7391"/>
    <w:rsid w:val="000C0E0E"/>
    <w:rsid w:val="000C1FA8"/>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0724"/>
    <w:rsid w:val="0015313E"/>
    <w:rsid w:val="00156E7B"/>
    <w:rsid w:val="00157047"/>
    <w:rsid w:val="001621F2"/>
    <w:rsid w:val="001623EA"/>
    <w:rsid w:val="00163FD1"/>
    <w:rsid w:val="00166EBC"/>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3B42"/>
    <w:rsid w:val="001B4FAB"/>
    <w:rsid w:val="001B576E"/>
    <w:rsid w:val="001B5FA9"/>
    <w:rsid w:val="001B754C"/>
    <w:rsid w:val="001B7F67"/>
    <w:rsid w:val="001C2A62"/>
    <w:rsid w:val="001C5B45"/>
    <w:rsid w:val="001C621E"/>
    <w:rsid w:val="001D45CF"/>
    <w:rsid w:val="001D7BCE"/>
    <w:rsid w:val="001E3114"/>
    <w:rsid w:val="001F1738"/>
    <w:rsid w:val="001F441B"/>
    <w:rsid w:val="00200168"/>
    <w:rsid w:val="002025C2"/>
    <w:rsid w:val="00205F75"/>
    <w:rsid w:val="00206F03"/>
    <w:rsid w:val="00207987"/>
    <w:rsid w:val="00212001"/>
    <w:rsid w:val="00213E36"/>
    <w:rsid w:val="002156E9"/>
    <w:rsid w:val="00216D96"/>
    <w:rsid w:val="002176AB"/>
    <w:rsid w:val="0022038E"/>
    <w:rsid w:val="0022145E"/>
    <w:rsid w:val="00222577"/>
    <w:rsid w:val="00224F94"/>
    <w:rsid w:val="00234230"/>
    <w:rsid w:val="00246082"/>
    <w:rsid w:val="00247A19"/>
    <w:rsid w:val="00251AE3"/>
    <w:rsid w:val="00257C04"/>
    <w:rsid w:val="00265B18"/>
    <w:rsid w:val="00270508"/>
    <w:rsid w:val="00270AB4"/>
    <w:rsid w:val="00275EC7"/>
    <w:rsid w:val="00280A38"/>
    <w:rsid w:val="0028546B"/>
    <w:rsid w:val="0028688E"/>
    <w:rsid w:val="00290D54"/>
    <w:rsid w:val="0029721A"/>
    <w:rsid w:val="00297AFC"/>
    <w:rsid w:val="002A134F"/>
    <w:rsid w:val="002A2FB3"/>
    <w:rsid w:val="002A33CC"/>
    <w:rsid w:val="002A6593"/>
    <w:rsid w:val="002A6941"/>
    <w:rsid w:val="002B29FD"/>
    <w:rsid w:val="002B4CF0"/>
    <w:rsid w:val="002B4E20"/>
    <w:rsid w:val="002B7671"/>
    <w:rsid w:val="002B7AB2"/>
    <w:rsid w:val="002C00CD"/>
    <w:rsid w:val="002C24BA"/>
    <w:rsid w:val="002C440E"/>
    <w:rsid w:val="002C650A"/>
    <w:rsid w:val="002D2A87"/>
    <w:rsid w:val="002D2DA6"/>
    <w:rsid w:val="002D6658"/>
    <w:rsid w:val="002D6811"/>
    <w:rsid w:val="002D7519"/>
    <w:rsid w:val="002D7BB8"/>
    <w:rsid w:val="002E3325"/>
    <w:rsid w:val="002F3064"/>
    <w:rsid w:val="00300BC8"/>
    <w:rsid w:val="00304C09"/>
    <w:rsid w:val="003079EF"/>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2BD8"/>
    <w:rsid w:val="00386520"/>
    <w:rsid w:val="00394E73"/>
    <w:rsid w:val="00397A34"/>
    <w:rsid w:val="003A3D7E"/>
    <w:rsid w:val="003A4ABC"/>
    <w:rsid w:val="003B488B"/>
    <w:rsid w:val="003C0583"/>
    <w:rsid w:val="003C21D6"/>
    <w:rsid w:val="003C2A5C"/>
    <w:rsid w:val="003C4372"/>
    <w:rsid w:val="003C5B13"/>
    <w:rsid w:val="003C7BE2"/>
    <w:rsid w:val="003D68C0"/>
    <w:rsid w:val="003D7330"/>
    <w:rsid w:val="003E7C35"/>
    <w:rsid w:val="003F0BE5"/>
    <w:rsid w:val="003F2257"/>
    <w:rsid w:val="003F6144"/>
    <w:rsid w:val="00402E77"/>
    <w:rsid w:val="004113AF"/>
    <w:rsid w:val="00412000"/>
    <w:rsid w:val="00412743"/>
    <w:rsid w:val="004144EF"/>
    <w:rsid w:val="00415E9C"/>
    <w:rsid w:val="00416396"/>
    <w:rsid w:val="00417D8B"/>
    <w:rsid w:val="00421E87"/>
    <w:rsid w:val="004261F0"/>
    <w:rsid w:val="00427E1C"/>
    <w:rsid w:val="00436E32"/>
    <w:rsid w:val="00440598"/>
    <w:rsid w:val="004441AE"/>
    <w:rsid w:val="00451260"/>
    <w:rsid w:val="004546C0"/>
    <w:rsid w:val="00455062"/>
    <w:rsid w:val="00460CBB"/>
    <w:rsid w:val="0046354B"/>
    <w:rsid w:val="00467101"/>
    <w:rsid w:val="00467BD4"/>
    <w:rsid w:val="00467FDE"/>
    <w:rsid w:val="00475851"/>
    <w:rsid w:val="00480775"/>
    <w:rsid w:val="00480D31"/>
    <w:rsid w:val="00484B9E"/>
    <w:rsid w:val="00487991"/>
    <w:rsid w:val="00492A0C"/>
    <w:rsid w:val="00493EBA"/>
    <w:rsid w:val="00495DFE"/>
    <w:rsid w:val="004A2891"/>
    <w:rsid w:val="004A35A6"/>
    <w:rsid w:val="004A5EB4"/>
    <w:rsid w:val="004A669D"/>
    <w:rsid w:val="004B0282"/>
    <w:rsid w:val="004B253B"/>
    <w:rsid w:val="004B2C3C"/>
    <w:rsid w:val="004B6352"/>
    <w:rsid w:val="004B7594"/>
    <w:rsid w:val="004C2474"/>
    <w:rsid w:val="004C4124"/>
    <w:rsid w:val="004C4A46"/>
    <w:rsid w:val="004C5947"/>
    <w:rsid w:val="004D63CD"/>
    <w:rsid w:val="004D6F89"/>
    <w:rsid w:val="004E01F6"/>
    <w:rsid w:val="004E0E11"/>
    <w:rsid w:val="004E2003"/>
    <w:rsid w:val="004E29E2"/>
    <w:rsid w:val="004E3C63"/>
    <w:rsid w:val="004F400C"/>
    <w:rsid w:val="004F613D"/>
    <w:rsid w:val="005011C1"/>
    <w:rsid w:val="00503FE1"/>
    <w:rsid w:val="00505A03"/>
    <w:rsid w:val="0050669F"/>
    <w:rsid w:val="00510C03"/>
    <w:rsid w:val="00513FAF"/>
    <w:rsid w:val="00514517"/>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0911"/>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1789F"/>
    <w:rsid w:val="006210D1"/>
    <w:rsid w:val="0062126D"/>
    <w:rsid w:val="00621B09"/>
    <w:rsid w:val="006227BE"/>
    <w:rsid w:val="0063018F"/>
    <w:rsid w:val="00632A25"/>
    <w:rsid w:val="006362B0"/>
    <w:rsid w:val="0064576F"/>
    <w:rsid w:val="00650ECD"/>
    <w:rsid w:val="006547BF"/>
    <w:rsid w:val="00660636"/>
    <w:rsid w:val="00660AE8"/>
    <w:rsid w:val="00664807"/>
    <w:rsid w:val="00665625"/>
    <w:rsid w:val="00666A24"/>
    <w:rsid w:val="00671CF7"/>
    <w:rsid w:val="006736E1"/>
    <w:rsid w:val="00676B60"/>
    <w:rsid w:val="0067790A"/>
    <w:rsid w:val="006828EF"/>
    <w:rsid w:val="00683330"/>
    <w:rsid w:val="00685DDD"/>
    <w:rsid w:val="00690481"/>
    <w:rsid w:val="00690661"/>
    <w:rsid w:val="006911B2"/>
    <w:rsid w:val="006912ED"/>
    <w:rsid w:val="00692E2F"/>
    <w:rsid w:val="006A1953"/>
    <w:rsid w:val="006A1EA6"/>
    <w:rsid w:val="006A3E62"/>
    <w:rsid w:val="006A4ACB"/>
    <w:rsid w:val="006A4CD4"/>
    <w:rsid w:val="006B09AC"/>
    <w:rsid w:val="006B1B76"/>
    <w:rsid w:val="006B3C32"/>
    <w:rsid w:val="006B41DC"/>
    <w:rsid w:val="006B70D2"/>
    <w:rsid w:val="006C0054"/>
    <w:rsid w:val="006C1791"/>
    <w:rsid w:val="006C631F"/>
    <w:rsid w:val="006D09EA"/>
    <w:rsid w:val="006D0BFC"/>
    <w:rsid w:val="006D1ED1"/>
    <w:rsid w:val="006E3FE7"/>
    <w:rsid w:val="006E430F"/>
    <w:rsid w:val="006E6A04"/>
    <w:rsid w:val="006F3DCD"/>
    <w:rsid w:val="006F68AD"/>
    <w:rsid w:val="00702C0E"/>
    <w:rsid w:val="00706198"/>
    <w:rsid w:val="00714C4C"/>
    <w:rsid w:val="00715BAF"/>
    <w:rsid w:val="00726195"/>
    <w:rsid w:val="007268FD"/>
    <w:rsid w:val="00731000"/>
    <w:rsid w:val="00732671"/>
    <w:rsid w:val="0073388E"/>
    <w:rsid w:val="007353E7"/>
    <w:rsid w:val="00741235"/>
    <w:rsid w:val="00747B60"/>
    <w:rsid w:val="007635E7"/>
    <w:rsid w:val="007669D2"/>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33D9"/>
    <w:rsid w:val="007C4817"/>
    <w:rsid w:val="007C5B30"/>
    <w:rsid w:val="007C66B3"/>
    <w:rsid w:val="007D68B2"/>
    <w:rsid w:val="007E1DC9"/>
    <w:rsid w:val="007E360B"/>
    <w:rsid w:val="007E4794"/>
    <w:rsid w:val="007F0F99"/>
    <w:rsid w:val="007F17BB"/>
    <w:rsid w:val="007F7BCC"/>
    <w:rsid w:val="007F7E0C"/>
    <w:rsid w:val="0080554F"/>
    <w:rsid w:val="00806276"/>
    <w:rsid w:val="0081290A"/>
    <w:rsid w:val="008154F8"/>
    <w:rsid w:val="00820E85"/>
    <w:rsid w:val="008248AA"/>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2788"/>
    <w:rsid w:val="008A4F0E"/>
    <w:rsid w:val="008A57B7"/>
    <w:rsid w:val="008A6998"/>
    <w:rsid w:val="008B0347"/>
    <w:rsid w:val="008B32BC"/>
    <w:rsid w:val="008B5DE6"/>
    <w:rsid w:val="008B5EEA"/>
    <w:rsid w:val="008C0B9D"/>
    <w:rsid w:val="008C0C5A"/>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4854"/>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E48E9"/>
    <w:rsid w:val="009F1033"/>
    <w:rsid w:val="00A05C06"/>
    <w:rsid w:val="00A05FC7"/>
    <w:rsid w:val="00A11EE6"/>
    <w:rsid w:val="00A21FFC"/>
    <w:rsid w:val="00A230B3"/>
    <w:rsid w:val="00A248DE"/>
    <w:rsid w:val="00A325C7"/>
    <w:rsid w:val="00A350C4"/>
    <w:rsid w:val="00A37EC9"/>
    <w:rsid w:val="00A37FA9"/>
    <w:rsid w:val="00A51271"/>
    <w:rsid w:val="00A51635"/>
    <w:rsid w:val="00A52293"/>
    <w:rsid w:val="00A54E30"/>
    <w:rsid w:val="00A60975"/>
    <w:rsid w:val="00A71698"/>
    <w:rsid w:val="00A720FE"/>
    <w:rsid w:val="00A74266"/>
    <w:rsid w:val="00A76C39"/>
    <w:rsid w:val="00A82462"/>
    <w:rsid w:val="00A8377A"/>
    <w:rsid w:val="00A83CAB"/>
    <w:rsid w:val="00A86E65"/>
    <w:rsid w:val="00A904CC"/>
    <w:rsid w:val="00A9111B"/>
    <w:rsid w:val="00A96B4F"/>
    <w:rsid w:val="00AA47E6"/>
    <w:rsid w:val="00AA5AED"/>
    <w:rsid w:val="00AA68A2"/>
    <w:rsid w:val="00AB1BAE"/>
    <w:rsid w:val="00AB3E61"/>
    <w:rsid w:val="00AB40DB"/>
    <w:rsid w:val="00AB7180"/>
    <w:rsid w:val="00AC1B6D"/>
    <w:rsid w:val="00AC28E3"/>
    <w:rsid w:val="00AC5FEA"/>
    <w:rsid w:val="00AC68FB"/>
    <w:rsid w:val="00AC7F1A"/>
    <w:rsid w:val="00AD1707"/>
    <w:rsid w:val="00AD4CA5"/>
    <w:rsid w:val="00AE0466"/>
    <w:rsid w:val="00AE701D"/>
    <w:rsid w:val="00AE7549"/>
    <w:rsid w:val="00AF1C65"/>
    <w:rsid w:val="00AF7CA7"/>
    <w:rsid w:val="00B00A00"/>
    <w:rsid w:val="00B045DE"/>
    <w:rsid w:val="00B222CB"/>
    <w:rsid w:val="00B2244A"/>
    <w:rsid w:val="00B22C29"/>
    <w:rsid w:val="00B261F9"/>
    <w:rsid w:val="00B31652"/>
    <w:rsid w:val="00B327B6"/>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83E07"/>
    <w:rsid w:val="00B87028"/>
    <w:rsid w:val="00B91785"/>
    <w:rsid w:val="00B92F5B"/>
    <w:rsid w:val="00BA1264"/>
    <w:rsid w:val="00BA1E07"/>
    <w:rsid w:val="00BA3F05"/>
    <w:rsid w:val="00BA4044"/>
    <w:rsid w:val="00BA7189"/>
    <w:rsid w:val="00BB16AB"/>
    <w:rsid w:val="00BC0324"/>
    <w:rsid w:val="00BC363D"/>
    <w:rsid w:val="00BC3C3C"/>
    <w:rsid w:val="00BD0FFD"/>
    <w:rsid w:val="00BD709C"/>
    <w:rsid w:val="00BE1722"/>
    <w:rsid w:val="00BE48BE"/>
    <w:rsid w:val="00BF01C3"/>
    <w:rsid w:val="00BF02C3"/>
    <w:rsid w:val="00BF0FC6"/>
    <w:rsid w:val="00BF5086"/>
    <w:rsid w:val="00BF5F55"/>
    <w:rsid w:val="00BF7F74"/>
    <w:rsid w:val="00C033BE"/>
    <w:rsid w:val="00C060D6"/>
    <w:rsid w:val="00C119D4"/>
    <w:rsid w:val="00C11BA9"/>
    <w:rsid w:val="00C11CE1"/>
    <w:rsid w:val="00C15294"/>
    <w:rsid w:val="00C163FF"/>
    <w:rsid w:val="00C2157B"/>
    <w:rsid w:val="00C2478C"/>
    <w:rsid w:val="00C25084"/>
    <w:rsid w:val="00C26042"/>
    <w:rsid w:val="00C26908"/>
    <w:rsid w:val="00C31016"/>
    <w:rsid w:val="00C3166B"/>
    <w:rsid w:val="00C35ACF"/>
    <w:rsid w:val="00C37710"/>
    <w:rsid w:val="00C4116C"/>
    <w:rsid w:val="00C463AE"/>
    <w:rsid w:val="00C4680C"/>
    <w:rsid w:val="00C46CF6"/>
    <w:rsid w:val="00C474B8"/>
    <w:rsid w:val="00C537EC"/>
    <w:rsid w:val="00C543C0"/>
    <w:rsid w:val="00C5522C"/>
    <w:rsid w:val="00C6454E"/>
    <w:rsid w:val="00C65D27"/>
    <w:rsid w:val="00C6787E"/>
    <w:rsid w:val="00C71746"/>
    <w:rsid w:val="00C73B79"/>
    <w:rsid w:val="00C74533"/>
    <w:rsid w:val="00C762CB"/>
    <w:rsid w:val="00C7681E"/>
    <w:rsid w:val="00C77074"/>
    <w:rsid w:val="00C82739"/>
    <w:rsid w:val="00C82890"/>
    <w:rsid w:val="00C83BC9"/>
    <w:rsid w:val="00C83D2E"/>
    <w:rsid w:val="00C86968"/>
    <w:rsid w:val="00C9550F"/>
    <w:rsid w:val="00C97E4E"/>
    <w:rsid w:val="00CA0847"/>
    <w:rsid w:val="00CA0D11"/>
    <w:rsid w:val="00CA0D50"/>
    <w:rsid w:val="00CA170A"/>
    <w:rsid w:val="00CA17D5"/>
    <w:rsid w:val="00CA4004"/>
    <w:rsid w:val="00CB02EF"/>
    <w:rsid w:val="00CB256D"/>
    <w:rsid w:val="00CB65DA"/>
    <w:rsid w:val="00CB78A2"/>
    <w:rsid w:val="00CB7A49"/>
    <w:rsid w:val="00CC18F5"/>
    <w:rsid w:val="00CC21DA"/>
    <w:rsid w:val="00CC2BBE"/>
    <w:rsid w:val="00CC781E"/>
    <w:rsid w:val="00CC7E9F"/>
    <w:rsid w:val="00CD469E"/>
    <w:rsid w:val="00CD54AB"/>
    <w:rsid w:val="00CD56D5"/>
    <w:rsid w:val="00CD76A3"/>
    <w:rsid w:val="00CE1E97"/>
    <w:rsid w:val="00CE70B2"/>
    <w:rsid w:val="00CF09ED"/>
    <w:rsid w:val="00CF20C5"/>
    <w:rsid w:val="00CF3A78"/>
    <w:rsid w:val="00CF5D7A"/>
    <w:rsid w:val="00CF62CB"/>
    <w:rsid w:val="00CF7273"/>
    <w:rsid w:val="00CF7C4A"/>
    <w:rsid w:val="00CF7F2D"/>
    <w:rsid w:val="00D02838"/>
    <w:rsid w:val="00D02BC5"/>
    <w:rsid w:val="00D03761"/>
    <w:rsid w:val="00D075D0"/>
    <w:rsid w:val="00D21EBC"/>
    <w:rsid w:val="00D23640"/>
    <w:rsid w:val="00D26C7D"/>
    <w:rsid w:val="00D27725"/>
    <w:rsid w:val="00D27DEA"/>
    <w:rsid w:val="00D31B04"/>
    <w:rsid w:val="00D51456"/>
    <w:rsid w:val="00D514B2"/>
    <w:rsid w:val="00D52EE1"/>
    <w:rsid w:val="00D5419F"/>
    <w:rsid w:val="00D63B3F"/>
    <w:rsid w:val="00D652B7"/>
    <w:rsid w:val="00D663BA"/>
    <w:rsid w:val="00D722E5"/>
    <w:rsid w:val="00D77D99"/>
    <w:rsid w:val="00D90069"/>
    <w:rsid w:val="00D90654"/>
    <w:rsid w:val="00D90954"/>
    <w:rsid w:val="00D94141"/>
    <w:rsid w:val="00D963B5"/>
    <w:rsid w:val="00D96DC6"/>
    <w:rsid w:val="00DA2E1B"/>
    <w:rsid w:val="00DB2611"/>
    <w:rsid w:val="00DB3311"/>
    <w:rsid w:val="00DB5086"/>
    <w:rsid w:val="00DB6E55"/>
    <w:rsid w:val="00DB7C7E"/>
    <w:rsid w:val="00DC178C"/>
    <w:rsid w:val="00DC32C6"/>
    <w:rsid w:val="00DC4C8F"/>
    <w:rsid w:val="00DD0C58"/>
    <w:rsid w:val="00DD2396"/>
    <w:rsid w:val="00DD4886"/>
    <w:rsid w:val="00DE2836"/>
    <w:rsid w:val="00DE422F"/>
    <w:rsid w:val="00DF2BF0"/>
    <w:rsid w:val="00DF2EF1"/>
    <w:rsid w:val="00DF50DE"/>
    <w:rsid w:val="00DF6901"/>
    <w:rsid w:val="00DF7061"/>
    <w:rsid w:val="00E061E2"/>
    <w:rsid w:val="00E10368"/>
    <w:rsid w:val="00E10BED"/>
    <w:rsid w:val="00E20C65"/>
    <w:rsid w:val="00E23C7A"/>
    <w:rsid w:val="00E34F1B"/>
    <w:rsid w:val="00E37B8C"/>
    <w:rsid w:val="00E40575"/>
    <w:rsid w:val="00E41920"/>
    <w:rsid w:val="00E4462C"/>
    <w:rsid w:val="00E46EEB"/>
    <w:rsid w:val="00E47566"/>
    <w:rsid w:val="00E50376"/>
    <w:rsid w:val="00E52261"/>
    <w:rsid w:val="00E525C0"/>
    <w:rsid w:val="00E53B2F"/>
    <w:rsid w:val="00E70704"/>
    <w:rsid w:val="00E73041"/>
    <w:rsid w:val="00E77396"/>
    <w:rsid w:val="00E774FE"/>
    <w:rsid w:val="00E85EA8"/>
    <w:rsid w:val="00E90A28"/>
    <w:rsid w:val="00E91F2D"/>
    <w:rsid w:val="00E94E14"/>
    <w:rsid w:val="00E97BFC"/>
    <w:rsid w:val="00EA643E"/>
    <w:rsid w:val="00EA67F6"/>
    <w:rsid w:val="00EB0ADA"/>
    <w:rsid w:val="00EB48A6"/>
    <w:rsid w:val="00EB759D"/>
    <w:rsid w:val="00EB7E8A"/>
    <w:rsid w:val="00EC1F8A"/>
    <w:rsid w:val="00EC4F37"/>
    <w:rsid w:val="00EC5DB1"/>
    <w:rsid w:val="00ED2B74"/>
    <w:rsid w:val="00ED32AA"/>
    <w:rsid w:val="00EE2AA0"/>
    <w:rsid w:val="00EE2DFB"/>
    <w:rsid w:val="00EE313D"/>
    <w:rsid w:val="00EE44DC"/>
    <w:rsid w:val="00EF42A8"/>
    <w:rsid w:val="00F06E68"/>
    <w:rsid w:val="00F15662"/>
    <w:rsid w:val="00F15FAA"/>
    <w:rsid w:val="00F22F29"/>
    <w:rsid w:val="00F249A7"/>
    <w:rsid w:val="00F26376"/>
    <w:rsid w:val="00F30298"/>
    <w:rsid w:val="00F3029E"/>
    <w:rsid w:val="00F32031"/>
    <w:rsid w:val="00F32F54"/>
    <w:rsid w:val="00F37939"/>
    <w:rsid w:val="00F400A4"/>
    <w:rsid w:val="00F52EE4"/>
    <w:rsid w:val="00F61537"/>
    <w:rsid w:val="00F66FB2"/>
    <w:rsid w:val="00F67CEB"/>
    <w:rsid w:val="00F74EC6"/>
    <w:rsid w:val="00F751F1"/>
    <w:rsid w:val="00F816B6"/>
    <w:rsid w:val="00F8251B"/>
    <w:rsid w:val="00F8641B"/>
    <w:rsid w:val="00F87182"/>
    <w:rsid w:val="00F907E3"/>
    <w:rsid w:val="00F959DF"/>
    <w:rsid w:val="00F979B2"/>
    <w:rsid w:val="00F97CB9"/>
    <w:rsid w:val="00FA1603"/>
    <w:rsid w:val="00FA2AB7"/>
    <w:rsid w:val="00FA4CE3"/>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534198"/>
    <w:rsid w:val="03733BDF"/>
    <w:rsid w:val="03A308DC"/>
    <w:rsid w:val="040532BA"/>
    <w:rsid w:val="04176582"/>
    <w:rsid w:val="051259ED"/>
    <w:rsid w:val="07041580"/>
    <w:rsid w:val="074C55FB"/>
    <w:rsid w:val="07932A4C"/>
    <w:rsid w:val="08DB1CFF"/>
    <w:rsid w:val="0A9E30AD"/>
    <w:rsid w:val="0BEB3B44"/>
    <w:rsid w:val="0C0644C0"/>
    <w:rsid w:val="103220B9"/>
    <w:rsid w:val="10D62AA4"/>
    <w:rsid w:val="10F512A3"/>
    <w:rsid w:val="11DD1A47"/>
    <w:rsid w:val="13552B79"/>
    <w:rsid w:val="13793DF7"/>
    <w:rsid w:val="141C4A83"/>
    <w:rsid w:val="14354A58"/>
    <w:rsid w:val="14677422"/>
    <w:rsid w:val="152E6B10"/>
    <w:rsid w:val="15BF1042"/>
    <w:rsid w:val="1656732A"/>
    <w:rsid w:val="181939B9"/>
    <w:rsid w:val="18D74DC1"/>
    <w:rsid w:val="1AED58EF"/>
    <w:rsid w:val="1CC10DC8"/>
    <w:rsid w:val="1DA60D77"/>
    <w:rsid w:val="1F397F3B"/>
    <w:rsid w:val="1F3A0BB5"/>
    <w:rsid w:val="1FA92FCB"/>
    <w:rsid w:val="20193BC8"/>
    <w:rsid w:val="220D398C"/>
    <w:rsid w:val="2301566F"/>
    <w:rsid w:val="24165293"/>
    <w:rsid w:val="2482721D"/>
    <w:rsid w:val="24A10BF5"/>
    <w:rsid w:val="24D70B68"/>
    <w:rsid w:val="26AB07CC"/>
    <w:rsid w:val="27604B51"/>
    <w:rsid w:val="287B63A6"/>
    <w:rsid w:val="29613C02"/>
    <w:rsid w:val="2A397C18"/>
    <w:rsid w:val="2A5015D5"/>
    <w:rsid w:val="2AD1737C"/>
    <w:rsid w:val="2AF63392"/>
    <w:rsid w:val="2BA67492"/>
    <w:rsid w:val="2C66791C"/>
    <w:rsid w:val="2CB2481F"/>
    <w:rsid w:val="2D221D01"/>
    <w:rsid w:val="2D676A80"/>
    <w:rsid w:val="2D7A3266"/>
    <w:rsid w:val="2E766A63"/>
    <w:rsid w:val="2F5F2B72"/>
    <w:rsid w:val="30E27EB0"/>
    <w:rsid w:val="312513B2"/>
    <w:rsid w:val="31B042BF"/>
    <w:rsid w:val="31F12401"/>
    <w:rsid w:val="31FF5F72"/>
    <w:rsid w:val="32035D60"/>
    <w:rsid w:val="326E6953"/>
    <w:rsid w:val="33523A32"/>
    <w:rsid w:val="33C1430B"/>
    <w:rsid w:val="36D23A94"/>
    <w:rsid w:val="376940D0"/>
    <w:rsid w:val="38204506"/>
    <w:rsid w:val="38D940A3"/>
    <w:rsid w:val="39321D68"/>
    <w:rsid w:val="3ADD7837"/>
    <w:rsid w:val="3BAE6CD9"/>
    <w:rsid w:val="3C3000ED"/>
    <w:rsid w:val="3D232399"/>
    <w:rsid w:val="3D2E2D19"/>
    <w:rsid w:val="3D31181A"/>
    <w:rsid w:val="3DC87CB2"/>
    <w:rsid w:val="3F1749BD"/>
    <w:rsid w:val="3F4F365B"/>
    <w:rsid w:val="3F9A5B70"/>
    <w:rsid w:val="408260FC"/>
    <w:rsid w:val="41093759"/>
    <w:rsid w:val="41380196"/>
    <w:rsid w:val="41415EFF"/>
    <w:rsid w:val="41D026B4"/>
    <w:rsid w:val="42780F47"/>
    <w:rsid w:val="452567EA"/>
    <w:rsid w:val="46886BA6"/>
    <w:rsid w:val="48524AAD"/>
    <w:rsid w:val="490552AA"/>
    <w:rsid w:val="49206B2A"/>
    <w:rsid w:val="4B7A4CDC"/>
    <w:rsid w:val="4FFA680C"/>
    <w:rsid w:val="50981A4B"/>
    <w:rsid w:val="52390069"/>
    <w:rsid w:val="528D1696"/>
    <w:rsid w:val="52CB2821"/>
    <w:rsid w:val="542F765C"/>
    <w:rsid w:val="54914939"/>
    <w:rsid w:val="54EB5EC1"/>
    <w:rsid w:val="55220947"/>
    <w:rsid w:val="554D13F6"/>
    <w:rsid w:val="57580486"/>
    <w:rsid w:val="59AF65B4"/>
    <w:rsid w:val="59C5193E"/>
    <w:rsid w:val="59DA41E0"/>
    <w:rsid w:val="5A2424B3"/>
    <w:rsid w:val="5A3906A0"/>
    <w:rsid w:val="5A9919E3"/>
    <w:rsid w:val="5AB246DC"/>
    <w:rsid w:val="5B2A7B0A"/>
    <w:rsid w:val="5B417B6B"/>
    <w:rsid w:val="5B54373E"/>
    <w:rsid w:val="5BC745F2"/>
    <w:rsid w:val="5CA161B2"/>
    <w:rsid w:val="5D3B597B"/>
    <w:rsid w:val="5EE21916"/>
    <w:rsid w:val="5F4417E0"/>
    <w:rsid w:val="5F88669E"/>
    <w:rsid w:val="622F04A1"/>
    <w:rsid w:val="62707B3A"/>
    <w:rsid w:val="63C308D5"/>
    <w:rsid w:val="645C0879"/>
    <w:rsid w:val="64741C1C"/>
    <w:rsid w:val="648C064A"/>
    <w:rsid w:val="656B3097"/>
    <w:rsid w:val="66AB4942"/>
    <w:rsid w:val="687951D6"/>
    <w:rsid w:val="68AB69AF"/>
    <w:rsid w:val="68D653C8"/>
    <w:rsid w:val="68D85250"/>
    <w:rsid w:val="69895046"/>
    <w:rsid w:val="698D4180"/>
    <w:rsid w:val="6D1F0B58"/>
    <w:rsid w:val="6D3654A5"/>
    <w:rsid w:val="6EB24C26"/>
    <w:rsid w:val="74170E85"/>
    <w:rsid w:val="75DC35E9"/>
    <w:rsid w:val="77FA11D3"/>
    <w:rsid w:val="789E6834"/>
    <w:rsid w:val="78BD44D0"/>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7"/>
    <w:qFormat/>
    <w:uiPriority w:val="0"/>
    <w:rPr>
      <w:rFonts w:ascii="宋体"/>
      <w:sz w:val="18"/>
      <w:szCs w:val="18"/>
    </w:rPr>
  </w:style>
  <w:style w:type="paragraph" w:styleId="7">
    <w:name w:val="annotation text"/>
    <w:basedOn w:val="1"/>
    <w:link w:val="46"/>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4"/>
    <w:qFormat/>
    <w:uiPriority w:val="99"/>
    <w:pPr>
      <w:spacing w:after="120"/>
    </w:pPr>
  </w:style>
  <w:style w:type="paragraph" w:customStyle="1" w:styleId="10">
    <w:name w:val="Default"/>
    <w:next w:val="1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footnote text"/>
    <w:basedOn w:val="1"/>
    <w:qFormat/>
    <w:uiPriority w:val="99"/>
    <w:pPr>
      <w:snapToGrid w:val="0"/>
      <w:jc w:val="left"/>
    </w:pPr>
    <w:rPr>
      <w:sz w:val="18"/>
      <w:szCs w:val="18"/>
    </w:r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2"/>
    <w:qFormat/>
    <w:uiPriority w:val="99"/>
    <w:rPr>
      <w:rFonts w:ascii="宋体" w:hAnsi="Courier New"/>
      <w:szCs w:val="20"/>
    </w:rPr>
  </w:style>
  <w:style w:type="paragraph" w:styleId="16">
    <w:name w:val="Date"/>
    <w:basedOn w:val="1"/>
    <w:next w:val="1"/>
    <w:link w:val="48"/>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9"/>
    <w:qFormat/>
    <w:uiPriority w:val="99"/>
    <w:pPr>
      <w:tabs>
        <w:tab w:val="center" w:pos="4153"/>
        <w:tab w:val="right" w:pos="8306"/>
      </w:tabs>
      <w:snapToGrid w:val="0"/>
      <w:jc w:val="left"/>
    </w:pPr>
    <w:rPr>
      <w:sz w:val="18"/>
      <w:szCs w:val="18"/>
    </w:rPr>
  </w:style>
  <w:style w:type="paragraph" w:styleId="20">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Body Text 2"/>
    <w:basedOn w:val="1"/>
    <w:link w:val="66"/>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3"/>
    <w:qFormat/>
    <w:uiPriority w:val="0"/>
    <w:pPr>
      <w:ind w:firstLine="420" w:firstLineChars="100"/>
    </w:pPr>
  </w:style>
  <w:style w:type="paragraph" w:styleId="26">
    <w:name w:val="Body Text First Indent 2"/>
    <w:basedOn w:val="12"/>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0"/>
    <w:pPr>
      <w:ind w:firstLine="420" w:firstLineChars="100"/>
    </w:pPr>
  </w:style>
  <w:style w:type="paragraph" w:customStyle="1" w:styleId="36">
    <w:name w:val="BodyText"/>
    <w:basedOn w:val="1"/>
    <w:next w:val="37"/>
    <w:qFormat/>
    <w:uiPriority w:val="99"/>
    <w:pPr>
      <w:spacing w:after="120"/>
    </w:pPr>
  </w:style>
  <w:style w:type="paragraph" w:customStyle="1" w:styleId="3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8">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5"/>
    <w:qFormat/>
    <w:uiPriority w:val="0"/>
    <w:rPr>
      <w:kern w:val="2"/>
      <w:sz w:val="21"/>
      <w:szCs w:val="24"/>
    </w:rPr>
  </w:style>
  <w:style w:type="character" w:customStyle="1" w:styleId="44">
    <w:name w:val="正文文本 字符"/>
    <w:link w:val="9"/>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7"/>
    <w:qFormat/>
    <w:uiPriority w:val="0"/>
    <w:rPr>
      <w:kern w:val="2"/>
      <w:sz w:val="21"/>
      <w:szCs w:val="24"/>
    </w:rPr>
  </w:style>
  <w:style w:type="character" w:customStyle="1" w:styleId="47">
    <w:name w:val="文档结构图 字符"/>
    <w:link w:val="6"/>
    <w:qFormat/>
    <w:uiPriority w:val="0"/>
    <w:rPr>
      <w:rFonts w:ascii="宋体"/>
      <w:kern w:val="2"/>
      <w:sz w:val="18"/>
      <w:szCs w:val="18"/>
    </w:rPr>
  </w:style>
  <w:style w:type="character" w:customStyle="1" w:styleId="48">
    <w:name w:val="日期 字符"/>
    <w:link w:val="16"/>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5"/>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字符"/>
    <w:link w:val="22"/>
    <w:qFormat/>
    <w:uiPriority w:val="0"/>
    <w:rPr>
      <w:kern w:val="2"/>
      <w:sz w:val="21"/>
      <w:szCs w:val="24"/>
    </w:rPr>
  </w:style>
  <w:style w:type="character" w:customStyle="1" w:styleId="67">
    <w:name w:val="NormalCharacter"/>
    <w:qFormat/>
    <w:uiPriority w:val="0"/>
  </w:style>
  <w:style w:type="character" w:customStyle="1" w:styleId="68">
    <w:name w:val="页眉 字符"/>
    <w:link w:val="20"/>
    <w:qFormat/>
    <w:uiPriority w:val="99"/>
    <w:rPr>
      <w:kern w:val="2"/>
      <w:sz w:val="18"/>
      <w:szCs w:val="18"/>
    </w:rPr>
  </w:style>
  <w:style w:type="character" w:customStyle="1" w:styleId="69">
    <w:name w:val="页脚 字符"/>
    <w:link w:val="19"/>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9"/>
    <w:qFormat/>
    <w:uiPriority w:val="0"/>
    <w:rPr>
      <w:sz w:val="21"/>
      <w:szCs w:val="21"/>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xiadan"/>
    <w:basedOn w:val="29"/>
    <w:qFormat/>
    <w:uiPriority w:val="0"/>
    <w:rPr>
      <w:shd w:val="clear" w:color="auto" w:fill="E4393C"/>
    </w:rPr>
  </w:style>
  <w:style w:type="character" w:customStyle="1" w:styleId="78">
    <w:name w:val="fr"/>
    <w:basedOn w:val="29"/>
    <w:qFormat/>
    <w:uiPriority w:val="0"/>
  </w:style>
  <w:style w:type="character" w:customStyle="1" w:styleId="79">
    <w:name w:val="icon_ds"/>
    <w:basedOn w:val="29"/>
    <w:qFormat/>
    <w:uiPriority w:val="0"/>
  </w:style>
  <w:style w:type="paragraph" w:customStyle="1" w:styleId="80">
    <w:name w:val="正文1"/>
    <w:basedOn w:val="1"/>
    <w:qFormat/>
    <w:uiPriority w:val="0"/>
    <w:pPr>
      <w:widowControl/>
      <w:topLinePunct/>
      <w:spacing w:beforeLines="50" w:afterLines="50" w:line="300" w:lineRule="auto"/>
      <w:ind w:left="420"/>
    </w:pPr>
  </w:style>
  <w:style w:type="paragraph" w:customStyle="1" w:styleId="81">
    <w:name w:val="Table Text"/>
    <w:basedOn w:val="1"/>
    <w:semiHidden/>
    <w:qFormat/>
    <w:uiPriority w:val="0"/>
    <w:rPr>
      <w:rFonts w:ascii="宋体" w:hAnsi="宋体" w:cs="宋体"/>
      <w:sz w:val="24"/>
      <w:lang w:eastAsia="en-US"/>
    </w:rPr>
  </w:style>
  <w:style w:type="character" w:customStyle="1" w:styleId="82">
    <w:name w:val="Unresolved Mention"/>
    <w:basedOn w:val="2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86</Pages>
  <Words>12343</Words>
  <Characters>13309</Characters>
  <Lines>5617</Lines>
  <Paragraphs>3019</Paragraphs>
  <TotalTime>3</TotalTime>
  <ScaleCrop>false</ScaleCrop>
  <LinksUpToDate>false</LinksUpToDate>
  <CharactersWithSpaces>13494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2026-06-05T07:05:12Z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9094DA3E72A6415BAF095D6546BB0EF1_13</vt:lpwstr>
  </property>
  <property fmtid="{D5CDD505-2E9C-101B-9397-08002B2CF9AE}" pid="4" name="KSOTemplateDocerSaveRecord">
    <vt:lpwstr>eyJoZGlkIjoiODU3MGE5NTlkMzc2MzljOWNjY2VmYjRkYjIwYjNiYmUiLCJ1c2VySWQiOiIxMDcyNTQ4NzE4In0=</vt:lpwstr>
  </property>
</Properties>
</file>