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D8174">
      <w:pPr>
        <w:tabs>
          <w:tab w:val="left" w:pos="420"/>
        </w:tabs>
        <w:spacing w:line="1700" w:lineRule="auto"/>
        <w:jc w:val="center"/>
        <w:rPr>
          <w:rFonts w:ascii="Arial Black" w:hAnsi="Arial Black" w:eastAsia="Arial Black" w:cs="Arial Black"/>
          <w:b/>
          <w:spacing w:val="36"/>
          <w:sz w:val="52"/>
        </w:rPr>
      </w:pPr>
      <w:r>
        <w:rPr>
          <w:rFonts w:ascii="宋体" w:hAnsi="宋体" w:cs="宋体"/>
          <w:b/>
          <w:spacing w:val="36"/>
          <w:sz w:val="52"/>
        </w:rPr>
        <w:t>周口市公共资源交易中心</w:t>
      </w:r>
    </w:p>
    <w:p w14:paraId="29FF851B">
      <w:pPr>
        <w:pStyle w:val="92"/>
        <w:rPr>
          <w:rFonts w:hint="eastAsia"/>
        </w:rPr>
      </w:pPr>
    </w:p>
    <w:p w14:paraId="0BDD8164">
      <w:pPr>
        <w:pStyle w:val="92"/>
        <w:rPr>
          <w:rFonts w:hint="eastAsia"/>
        </w:rPr>
      </w:pPr>
    </w:p>
    <w:p w14:paraId="252CAFA5">
      <w:pPr>
        <w:pStyle w:val="92"/>
        <w:rPr>
          <w:rFonts w:hint="eastAsia"/>
        </w:rPr>
      </w:pPr>
    </w:p>
    <w:p w14:paraId="069E8233">
      <w:pPr>
        <w:pStyle w:val="92"/>
        <w:rPr>
          <w:rFonts w:hint="eastAsia"/>
        </w:rPr>
      </w:pPr>
    </w:p>
    <w:p w14:paraId="328AE404">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cs="宋体"/>
          <w:b/>
          <w:sz w:val="52"/>
        </w:rPr>
        <w:t>竞争性磋商文件</w:t>
      </w:r>
    </w:p>
    <w:p w14:paraId="7624CDA8">
      <w:pPr>
        <w:tabs>
          <w:tab w:val="left" w:pos="315"/>
          <w:tab w:val="left" w:pos="8820"/>
        </w:tabs>
        <w:spacing w:line="500" w:lineRule="auto"/>
        <w:ind w:right="267"/>
        <w:jc w:val="center"/>
        <w:rPr>
          <w:rFonts w:hint="eastAsia" w:ascii="仿宋_GB2312" w:hAnsi="仿宋_GB2312" w:eastAsia="仿宋_GB2312" w:cs="仿宋_GB2312"/>
          <w:sz w:val="44"/>
        </w:rPr>
      </w:pPr>
    </w:p>
    <w:p w14:paraId="24E34464">
      <w:pPr>
        <w:tabs>
          <w:tab w:val="left" w:pos="315"/>
          <w:tab w:val="left" w:pos="8820"/>
        </w:tabs>
        <w:ind w:right="267"/>
        <w:rPr>
          <w:rFonts w:hint="eastAsia" w:ascii="仿宋_GB2312" w:hAnsi="仿宋_GB2312" w:eastAsia="仿宋_GB2312" w:cs="仿宋_GB2312"/>
          <w:sz w:val="44"/>
        </w:rPr>
      </w:pPr>
    </w:p>
    <w:p w14:paraId="5B498568">
      <w:pPr>
        <w:tabs>
          <w:tab w:val="left" w:pos="315"/>
          <w:tab w:val="left" w:pos="8820"/>
        </w:tabs>
        <w:spacing w:line="500" w:lineRule="auto"/>
        <w:ind w:right="267"/>
        <w:rPr>
          <w:rFonts w:hint="eastAsia" w:ascii="仿宋_GB2312" w:hAnsi="仿宋_GB2312" w:eastAsia="仿宋_GB2312" w:cs="仿宋_GB2312"/>
          <w:b/>
          <w:sz w:val="36"/>
        </w:rPr>
      </w:pPr>
    </w:p>
    <w:p w14:paraId="0F781102">
      <w:pPr>
        <w:tabs>
          <w:tab w:val="left" w:pos="315"/>
          <w:tab w:val="left" w:pos="8820"/>
        </w:tabs>
        <w:spacing w:line="500" w:lineRule="auto"/>
        <w:ind w:right="267"/>
        <w:rPr>
          <w:rFonts w:hint="eastAsia" w:ascii="仿宋_GB2312" w:hAnsi="仿宋_GB2312" w:eastAsia="仿宋_GB2312" w:cs="仿宋_GB2312"/>
          <w:b/>
          <w:sz w:val="36"/>
        </w:rPr>
      </w:pPr>
    </w:p>
    <w:p w14:paraId="4CBA0467">
      <w:pPr>
        <w:tabs>
          <w:tab w:val="left" w:pos="315"/>
          <w:tab w:val="left" w:pos="8820"/>
        </w:tabs>
        <w:spacing w:line="500" w:lineRule="auto"/>
        <w:ind w:right="267"/>
        <w:jc w:val="center"/>
        <w:rPr>
          <w:rFonts w:hint="eastAsia" w:ascii="宋体" w:hAnsi="宋体" w:cs="宋体"/>
          <w:sz w:val="32"/>
        </w:rPr>
      </w:pPr>
    </w:p>
    <w:p w14:paraId="46289548">
      <w:pPr>
        <w:pStyle w:val="92"/>
        <w:rPr>
          <w:rFonts w:hint="eastAsia"/>
          <w:color w:val="auto"/>
        </w:rPr>
      </w:pPr>
    </w:p>
    <w:p w14:paraId="183AC0A3">
      <w:pPr>
        <w:pStyle w:val="92"/>
        <w:rPr>
          <w:rFonts w:hint="eastAsia"/>
          <w:color w:val="auto"/>
        </w:rPr>
      </w:pPr>
    </w:p>
    <w:p w14:paraId="3A1D8808">
      <w:pPr>
        <w:tabs>
          <w:tab w:val="left" w:pos="315"/>
          <w:tab w:val="left" w:pos="8820"/>
        </w:tabs>
        <w:spacing w:line="600" w:lineRule="exact"/>
        <w:ind w:right="267" w:rightChars="127"/>
        <w:jc w:val="left"/>
        <w:rPr>
          <w:rFonts w:hint="eastAsia" w:ascii="宋体" w:hAnsi="宋体" w:eastAsia="宋体" w:cs="宋体"/>
          <w:color w:val="auto"/>
          <w:sz w:val="32"/>
          <w:szCs w:val="32"/>
          <w:lang w:eastAsia="zh-CN"/>
        </w:rPr>
      </w:pPr>
      <w:r>
        <w:rPr>
          <w:rFonts w:hint="eastAsia" w:ascii="宋体" w:hAnsi="宋体" w:cs="宋体"/>
          <w:color w:val="auto"/>
          <w:sz w:val="32"/>
          <w:szCs w:val="32"/>
        </w:rPr>
        <w:t>项目名称: 周口市淮阳区农业农村局2026年高素质农民培育工作项目</w:t>
      </w:r>
    </w:p>
    <w:p w14:paraId="1A752CA6">
      <w:pPr>
        <w:tabs>
          <w:tab w:val="left" w:pos="315"/>
          <w:tab w:val="left" w:pos="8820"/>
        </w:tabs>
        <w:spacing w:line="600" w:lineRule="exact"/>
        <w:ind w:right="267" w:rightChars="127"/>
        <w:jc w:val="left"/>
        <w:rPr>
          <w:rFonts w:hint="eastAsia" w:ascii="宋体" w:hAnsi="宋体" w:cs="宋体"/>
          <w:color w:val="0000FF"/>
          <w:sz w:val="32"/>
          <w:szCs w:val="32"/>
        </w:rPr>
      </w:pPr>
      <w:r>
        <w:rPr>
          <w:rFonts w:hint="eastAsia" w:ascii="宋体" w:hAnsi="宋体" w:cs="宋体"/>
          <w:color w:val="auto"/>
          <w:sz w:val="32"/>
          <w:szCs w:val="32"/>
        </w:rPr>
        <w:t>项目编号:</w:t>
      </w:r>
      <w:r>
        <w:rPr>
          <w:rFonts w:hint="eastAsia" w:ascii="宋体" w:hAnsi="宋体" w:cs="宋体"/>
          <w:color w:val="0000FF"/>
          <w:sz w:val="32"/>
          <w:szCs w:val="32"/>
        </w:rPr>
        <w:t xml:space="preserve"> </w:t>
      </w:r>
      <w:r>
        <w:rPr>
          <w:rFonts w:hint="eastAsia" w:ascii="宋体" w:hAnsi="宋体" w:eastAsia="宋体" w:cs="宋体"/>
          <w:color w:val="auto"/>
          <w:sz w:val="32"/>
          <w:szCs w:val="32"/>
          <w:lang w:eastAsia="zh-CN"/>
        </w:rPr>
        <w:t>淮财磋商采购-202</w:t>
      </w:r>
      <w:r>
        <w:rPr>
          <w:rFonts w:hint="eastAsia" w:ascii="宋体" w:hAnsi="宋体" w:eastAsia="宋体" w:cs="宋体"/>
          <w:color w:val="auto"/>
          <w:sz w:val="32"/>
          <w:szCs w:val="32"/>
          <w:lang w:val="en-US" w:eastAsia="zh-CN"/>
        </w:rPr>
        <w:t>6</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lang w:val="en-US" w:eastAsia="zh-CN"/>
        </w:rPr>
        <w:t>11</w:t>
      </w:r>
      <w:r>
        <w:rPr>
          <w:rFonts w:hint="eastAsia" w:ascii="宋体" w:hAnsi="宋体" w:cs="宋体"/>
          <w:color w:val="0000FF"/>
          <w:sz w:val="32"/>
          <w:szCs w:val="32"/>
        </w:rPr>
        <w:t xml:space="preserve"> </w:t>
      </w:r>
    </w:p>
    <w:p w14:paraId="65ED1BB3">
      <w:pPr>
        <w:pStyle w:val="46"/>
        <w:ind w:firstLine="210"/>
        <w:rPr>
          <w:color w:val="auto"/>
          <w:u w:val="single"/>
        </w:rPr>
      </w:pPr>
    </w:p>
    <w:p w14:paraId="3313752C">
      <w:pPr>
        <w:pStyle w:val="8"/>
        <w:jc w:val="center"/>
        <w:rPr>
          <w:rFonts w:hint="eastAsia" w:ascii="宋体" w:hAnsi="宋体" w:cs="宋体"/>
          <w:color w:val="auto"/>
          <w:sz w:val="32"/>
        </w:rPr>
      </w:pPr>
    </w:p>
    <w:p w14:paraId="3F6DD767">
      <w:pPr>
        <w:pStyle w:val="8"/>
        <w:jc w:val="center"/>
        <w:rPr>
          <w:rFonts w:hint="eastAsia" w:ascii="宋体" w:hAnsi="宋体" w:cs="宋体"/>
          <w:color w:val="auto"/>
          <w:sz w:val="32"/>
        </w:rPr>
      </w:pPr>
      <w:r>
        <w:rPr>
          <w:rFonts w:hint="eastAsia" w:ascii="宋体" w:hAnsi="宋体" w:cs="宋体"/>
          <w:color w:val="auto"/>
          <w:sz w:val="32"/>
        </w:rPr>
        <w:t>202</w:t>
      </w:r>
      <w:r>
        <w:rPr>
          <w:rFonts w:hint="eastAsia" w:ascii="宋体" w:hAnsi="宋体" w:cs="宋体"/>
          <w:color w:val="auto"/>
          <w:sz w:val="32"/>
          <w:lang w:val="en-US" w:eastAsia="zh-CN"/>
        </w:rPr>
        <w:t>6</w:t>
      </w:r>
      <w:r>
        <w:rPr>
          <w:rFonts w:hint="eastAsia" w:ascii="宋体" w:hAnsi="宋体" w:cs="宋体"/>
          <w:color w:val="auto"/>
          <w:sz w:val="32"/>
        </w:rPr>
        <w:t>年</w:t>
      </w:r>
      <w:r>
        <w:rPr>
          <w:rFonts w:hint="eastAsia" w:ascii="宋体" w:hAnsi="宋体" w:cs="宋体"/>
          <w:color w:val="auto"/>
          <w:sz w:val="32"/>
          <w:lang w:val="en-US" w:eastAsia="zh-CN"/>
        </w:rPr>
        <w:t>4</w:t>
      </w:r>
      <w:r>
        <w:rPr>
          <w:rFonts w:hint="eastAsia" w:ascii="宋体" w:hAnsi="宋体" w:cs="宋体"/>
          <w:color w:val="auto"/>
          <w:sz w:val="32"/>
        </w:rPr>
        <w:t>月</w:t>
      </w:r>
      <w:r>
        <w:rPr>
          <w:rFonts w:hint="eastAsia" w:ascii="宋体" w:hAnsi="宋体" w:cs="宋体"/>
          <w:color w:val="auto"/>
          <w:sz w:val="32"/>
          <w:lang w:val="en-US" w:eastAsia="zh-CN"/>
        </w:rPr>
        <w:t>28</w:t>
      </w:r>
      <w:r>
        <w:rPr>
          <w:rFonts w:hint="eastAsia" w:ascii="宋体" w:hAnsi="宋体" w:cs="宋体"/>
          <w:color w:val="auto"/>
          <w:sz w:val="32"/>
        </w:rPr>
        <w:t>日</w:t>
      </w:r>
    </w:p>
    <w:p w14:paraId="7EB08A05">
      <w:pPr>
        <w:pStyle w:val="28"/>
        <w:ind w:firstLine="210"/>
      </w:pPr>
    </w:p>
    <w:p w14:paraId="0AF01F52">
      <w:pPr>
        <w:spacing w:line="560" w:lineRule="exact"/>
        <w:jc w:val="center"/>
        <w:rPr>
          <w:rFonts w:hint="eastAsia" w:ascii="宋体" w:hAnsi="宋体" w:cs="宋体"/>
          <w:b/>
          <w:sz w:val="32"/>
          <w:szCs w:val="32"/>
        </w:rPr>
      </w:pPr>
    </w:p>
    <w:p w14:paraId="27FDE9A8">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007440FA">
      <w:pPr>
        <w:rPr>
          <w:rFonts w:hint="eastAsia" w:ascii="宋体" w:hAnsi="宋体" w:cs="宋体"/>
          <w:b/>
          <w:sz w:val="32"/>
          <w:szCs w:val="32"/>
        </w:rPr>
      </w:pPr>
    </w:p>
    <w:p w14:paraId="2A4D6989">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78B67D35">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0D5CCB84">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671E286A">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响应性文件内容及格式.....................26</w:t>
      </w:r>
    </w:p>
    <w:p w14:paraId="78F0DA22">
      <w:pPr>
        <w:spacing w:line="800" w:lineRule="exact"/>
        <w:rPr>
          <w:rFonts w:hint="eastAsia" w:ascii="宋体" w:hAnsi="宋体" w:cs="宋体"/>
          <w:b/>
          <w:sz w:val="32"/>
          <w:szCs w:val="32"/>
        </w:rPr>
      </w:pPr>
      <w:r>
        <w:rPr>
          <w:rFonts w:hint="eastAsia" w:ascii="宋体" w:hAnsi="宋体" w:cs="宋体"/>
          <w:b/>
          <w:sz w:val="32"/>
          <w:szCs w:val="32"/>
        </w:rPr>
        <w:t>第五章  周口市政府采购合同（服务类）标准文本.....40</w:t>
      </w:r>
    </w:p>
    <w:p w14:paraId="5DA42757">
      <w:pPr>
        <w:spacing w:line="800" w:lineRule="exact"/>
        <w:ind w:firstLine="2249" w:firstLineChars="700"/>
        <w:rPr>
          <w:rFonts w:hint="eastAsia" w:ascii="宋体" w:hAnsi="宋体" w:cs="宋体"/>
          <w:b/>
          <w:sz w:val="32"/>
          <w:szCs w:val="32"/>
        </w:rPr>
      </w:pPr>
    </w:p>
    <w:p w14:paraId="6CE76B6E">
      <w:pPr>
        <w:spacing w:line="800" w:lineRule="exact"/>
        <w:ind w:firstLine="2249" w:firstLineChars="700"/>
        <w:rPr>
          <w:rFonts w:hint="eastAsia" w:ascii="宋体" w:hAnsi="宋体" w:cs="宋体"/>
          <w:b/>
          <w:sz w:val="32"/>
          <w:szCs w:val="32"/>
        </w:rPr>
      </w:pPr>
    </w:p>
    <w:p w14:paraId="4EA6CEE5">
      <w:pPr>
        <w:spacing w:line="800" w:lineRule="exact"/>
        <w:ind w:firstLine="2249" w:firstLineChars="700"/>
        <w:rPr>
          <w:rFonts w:hint="eastAsia" w:ascii="宋体" w:hAnsi="宋体" w:cs="宋体"/>
          <w:b/>
          <w:sz w:val="32"/>
          <w:szCs w:val="32"/>
        </w:rPr>
      </w:pPr>
    </w:p>
    <w:p w14:paraId="5F136BBC">
      <w:pPr>
        <w:pStyle w:val="2"/>
      </w:pPr>
      <w:r>
        <w:rPr>
          <w:rFonts w:hint="eastAsia" w:ascii="仿宋_GB2312" w:eastAsia="仿宋_GB2312"/>
          <w:szCs w:val="32"/>
        </w:rPr>
        <w:br w:type="page"/>
      </w:r>
      <w:r>
        <w:rPr>
          <w:rFonts w:hint="eastAsia" w:ascii="宋体" w:hAnsi="宋体" w:cs="宋体"/>
          <w:szCs w:val="32"/>
        </w:rPr>
        <w:t>第一章  竞争性磋商邀请函</w:t>
      </w:r>
    </w:p>
    <w:p w14:paraId="374487EF">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项目概况</w:t>
      </w:r>
    </w:p>
    <w:p w14:paraId="553EF6B7">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周口市淮阳区农业农村局2026年高素质农民培育工作项目的潜在供应商应在周口市公共资源交易中心网（http://jyzx.zhoukou.gov.cn）获取采购文件，并于202</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9</w:t>
      </w:r>
      <w:r>
        <w:rPr>
          <w:rFonts w:hint="eastAsia" w:asciiTheme="minorEastAsia" w:hAnsiTheme="minorEastAsia" w:eastAsiaTheme="minorEastAsia" w:cstheme="minorEastAsia"/>
          <w:sz w:val="24"/>
        </w:rPr>
        <w:t>日10点00分（北京时间）前递交响应文件。</w:t>
      </w:r>
    </w:p>
    <w:p w14:paraId="7B793AE7">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p>
    <w:p w14:paraId="117F1BC0">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w:t>
      </w:r>
      <w:r>
        <w:rPr>
          <w:rFonts w:hint="eastAsia" w:asciiTheme="minorEastAsia" w:hAnsiTheme="minorEastAsia" w:eastAsiaTheme="minorEastAsia" w:cstheme="minorEastAsia"/>
          <w:color w:val="auto"/>
          <w:sz w:val="24"/>
        </w:rPr>
        <w:t>目编号：</w:t>
      </w:r>
      <w:r>
        <w:rPr>
          <w:rFonts w:hint="eastAsia" w:asciiTheme="minorEastAsia" w:hAnsiTheme="minorEastAsia" w:eastAsiaTheme="minorEastAsia" w:cstheme="minorEastAsia"/>
          <w:color w:val="auto"/>
          <w:sz w:val="24"/>
          <w:lang w:eastAsia="zh-CN"/>
        </w:rPr>
        <w:t>淮财磋商采购-202</w:t>
      </w:r>
      <w:r>
        <w:rPr>
          <w:rFonts w:hint="eastAsia" w:asciiTheme="minorEastAsia" w:hAnsiTheme="minorEastAsia" w:eastAsiaTheme="minorEastAsia" w:cstheme="minorEastAsia"/>
          <w:color w:val="auto"/>
          <w:sz w:val="24"/>
          <w:lang w:val="en-US" w:eastAsia="zh-CN"/>
        </w:rPr>
        <w:t>6</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11</w:t>
      </w:r>
      <w:r>
        <w:rPr>
          <w:rFonts w:hint="eastAsia" w:asciiTheme="minorEastAsia" w:hAnsiTheme="minorEastAsia" w:eastAsiaTheme="minorEastAsia" w:cstheme="minorEastAsia"/>
          <w:color w:val="auto"/>
          <w:sz w:val="24"/>
        </w:rPr>
        <w:t xml:space="preserve"> </w:t>
      </w: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rPr>
        <w:t xml:space="preserve"> </w:t>
      </w:r>
    </w:p>
    <w:p w14:paraId="0549EE2C">
      <w:pPr>
        <w:spacing w:line="360" w:lineRule="auto"/>
        <w:ind w:firstLine="240" w:firstLineChars="100"/>
        <w:rPr>
          <w:rFonts w:hint="eastAsia" w:asciiTheme="minorEastAsia" w:hAnsiTheme="minorEastAsia" w:eastAsiaTheme="minorEastAsia" w:cstheme="minorEastAsia"/>
          <w:sz w:val="24"/>
          <w:u w:val="single"/>
          <w:lang w:eastAsia="zh-CN"/>
        </w:rPr>
      </w:pPr>
      <w:r>
        <w:rPr>
          <w:rFonts w:hint="eastAsia" w:asciiTheme="minorEastAsia" w:hAnsiTheme="minorEastAsia" w:eastAsiaTheme="minorEastAsia" w:cstheme="minorEastAsia"/>
          <w:sz w:val="24"/>
        </w:rPr>
        <w:t>2、项目名称：</w:t>
      </w:r>
      <w:r>
        <w:rPr>
          <w:rFonts w:hint="eastAsia" w:asciiTheme="minorEastAsia" w:hAnsiTheme="minorEastAsia" w:eastAsiaTheme="minorEastAsia" w:cstheme="minorEastAsia"/>
          <w:sz w:val="24"/>
          <w:lang w:val="zh-CN" w:eastAsia="zh-CN"/>
        </w:rPr>
        <w:t>周口市淮阳区农业农村局2026年高素质农民培育工作项目</w:t>
      </w:r>
    </w:p>
    <w:p w14:paraId="180D1676">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3、采购方式：竞争性磋商</w:t>
      </w:r>
    </w:p>
    <w:p w14:paraId="72EA3EDD">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4、预算金额：</w:t>
      </w:r>
      <w:r>
        <w:rPr>
          <w:rFonts w:hint="eastAsia" w:asciiTheme="minorEastAsia" w:hAnsiTheme="minorEastAsia" w:eastAsiaTheme="minorEastAsia" w:cstheme="minorEastAsia"/>
          <w:sz w:val="24"/>
          <w:lang w:val="en-US" w:eastAsia="zh-CN"/>
        </w:rPr>
        <w:t>795000</w:t>
      </w:r>
      <w:r>
        <w:rPr>
          <w:rFonts w:hint="eastAsia" w:asciiTheme="minorEastAsia" w:hAnsiTheme="minorEastAsia" w:eastAsiaTheme="minorEastAsia" w:cstheme="minorEastAsia"/>
          <w:sz w:val="24"/>
        </w:rPr>
        <w:t>元</w:t>
      </w:r>
    </w:p>
    <w:tbl>
      <w:tblPr>
        <w:tblStyle w:val="29"/>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330"/>
        <w:gridCol w:w="1667"/>
        <w:gridCol w:w="2308"/>
      </w:tblGrid>
      <w:tr w14:paraId="084E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211" w:type="dxa"/>
            <w:tcBorders>
              <w:left w:val="single" w:color="auto" w:sz="4" w:space="0"/>
              <w:bottom w:val="single" w:color="auto" w:sz="4" w:space="0"/>
              <w:right w:val="single" w:color="auto" w:sz="4" w:space="0"/>
            </w:tcBorders>
            <w:vAlign w:val="center"/>
          </w:tcPr>
          <w:p w14:paraId="23A2FC1D">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包号</w:t>
            </w:r>
          </w:p>
        </w:tc>
        <w:tc>
          <w:tcPr>
            <w:tcW w:w="3330" w:type="dxa"/>
            <w:tcBorders>
              <w:left w:val="single" w:color="auto" w:sz="4" w:space="0"/>
              <w:bottom w:val="single" w:color="auto" w:sz="4" w:space="0"/>
              <w:right w:val="single" w:color="auto" w:sz="4" w:space="0"/>
            </w:tcBorders>
            <w:vAlign w:val="center"/>
          </w:tcPr>
          <w:p w14:paraId="53A01DA5">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包名称</w:t>
            </w:r>
          </w:p>
        </w:tc>
        <w:tc>
          <w:tcPr>
            <w:tcW w:w="1667" w:type="dxa"/>
            <w:tcBorders>
              <w:left w:val="single" w:color="auto" w:sz="4" w:space="0"/>
              <w:bottom w:val="single" w:color="auto" w:sz="4" w:space="0"/>
              <w:right w:val="single" w:color="auto" w:sz="4" w:space="0"/>
            </w:tcBorders>
            <w:vAlign w:val="center"/>
          </w:tcPr>
          <w:p w14:paraId="4F284768">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包预算（元）</w:t>
            </w:r>
          </w:p>
        </w:tc>
        <w:tc>
          <w:tcPr>
            <w:tcW w:w="2308" w:type="dxa"/>
            <w:tcBorders>
              <w:left w:val="single" w:color="auto" w:sz="4" w:space="0"/>
              <w:bottom w:val="single" w:color="auto" w:sz="4" w:space="0"/>
            </w:tcBorders>
            <w:vAlign w:val="center"/>
          </w:tcPr>
          <w:p w14:paraId="74E5F01E">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包最高限价（元）</w:t>
            </w:r>
          </w:p>
        </w:tc>
      </w:tr>
      <w:tr w14:paraId="275F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1211" w:type="dxa"/>
            <w:tcBorders>
              <w:top w:val="single" w:color="auto" w:sz="4" w:space="0"/>
              <w:left w:val="single" w:color="auto" w:sz="4" w:space="0"/>
              <w:bottom w:val="single" w:color="auto" w:sz="4" w:space="0"/>
              <w:right w:val="single" w:color="auto" w:sz="4" w:space="0"/>
            </w:tcBorders>
            <w:vAlign w:val="center"/>
          </w:tcPr>
          <w:p w14:paraId="47C99DD5">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3330" w:type="dxa"/>
            <w:tcBorders>
              <w:top w:val="single" w:color="auto" w:sz="4" w:space="0"/>
              <w:left w:val="single" w:color="auto" w:sz="4" w:space="0"/>
              <w:bottom w:val="single" w:color="auto" w:sz="4" w:space="0"/>
              <w:right w:val="single" w:color="auto" w:sz="4" w:space="0"/>
            </w:tcBorders>
            <w:vAlign w:val="center"/>
          </w:tcPr>
          <w:p w14:paraId="1CEA2B3E">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周口市淮阳区农业农村局2026年高素质农民培育工作项目1包</w:t>
            </w:r>
          </w:p>
        </w:tc>
        <w:tc>
          <w:tcPr>
            <w:tcW w:w="1667" w:type="dxa"/>
            <w:tcBorders>
              <w:top w:val="single" w:color="auto" w:sz="4" w:space="0"/>
              <w:left w:val="single" w:color="auto" w:sz="4" w:space="0"/>
              <w:bottom w:val="single" w:color="auto" w:sz="4" w:space="0"/>
              <w:right w:val="single" w:color="auto" w:sz="4" w:space="0"/>
            </w:tcBorders>
            <w:vAlign w:val="center"/>
          </w:tcPr>
          <w:p w14:paraId="1D12AAC1">
            <w:pPr>
              <w:spacing w:line="380" w:lineRule="exact"/>
              <w:jc w:val="center"/>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lang w:val="en-US" w:eastAsia="zh-CN"/>
              </w:rPr>
              <w:t>795000</w:t>
            </w:r>
          </w:p>
        </w:tc>
        <w:tc>
          <w:tcPr>
            <w:tcW w:w="2308" w:type="dxa"/>
            <w:tcBorders>
              <w:top w:val="single" w:color="auto" w:sz="4" w:space="0"/>
              <w:left w:val="single" w:color="auto" w:sz="4" w:space="0"/>
              <w:bottom w:val="single" w:color="auto" w:sz="4" w:space="0"/>
            </w:tcBorders>
            <w:vAlign w:val="center"/>
          </w:tcPr>
          <w:p w14:paraId="58D58B8A">
            <w:pPr>
              <w:spacing w:line="38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795000</w:t>
            </w:r>
          </w:p>
        </w:tc>
      </w:tr>
    </w:tbl>
    <w:p w14:paraId="4EB1E1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5、</w:t>
      </w:r>
      <w:r>
        <w:rPr>
          <w:rFonts w:hint="eastAsia" w:asciiTheme="minorEastAsia" w:hAnsiTheme="minorEastAsia" w:eastAsiaTheme="minorEastAsia" w:cstheme="minorEastAsia"/>
          <w:sz w:val="24"/>
        </w:rPr>
        <w:t>采购需求：周口市淮阳区农业农村局2026年高素质农民培育工作项目（包括但不限于标的的名称、数量、简要技术需求或服务要求等）</w:t>
      </w:r>
      <w:r>
        <w:rPr>
          <w:rFonts w:hint="eastAsia" w:ascii="宋体" w:hAnsi="宋体" w:eastAsia="宋体" w:cs="宋体"/>
          <w:i w:val="0"/>
          <w:iCs w:val="0"/>
          <w:sz w:val="24"/>
          <w:szCs w:val="24"/>
          <w:lang w:val="en-US" w:eastAsia="zh-CN"/>
        </w:rPr>
        <w:t>“</w:t>
      </w:r>
      <w:r>
        <w:rPr>
          <w:rFonts w:hint="eastAsia" w:ascii="宋体" w:hAnsi="宋体" w:eastAsia="宋体" w:cs="宋体"/>
          <w:color w:val="000000"/>
          <w:sz w:val="24"/>
          <w:szCs w:val="24"/>
          <w:highlight w:val="none"/>
          <w:lang w:val="en-US" w:eastAsia="zh-CN"/>
        </w:rPr>
        <w:t>供应商对其提供的产品请出具《关于符合本国产品标准的声明函》或财政部会同有关部门规定的有关证明文件”。</w:t>
      </w:r>
    </w:p>
    <w:p w14:paraId="69D38AF2">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6、合同履行期限：合同签订后</w:t>
      </w:r>
      <w:r>
        <w:rPr>
          <w:rFonts w:hint="eastAsia" w:asciiTheme="minorEastAsia" w:hAnsiTheme="minorEastAsia" w:eastAsiaTheme="minorEastAsia" w:cstheme="minorEastAsia"/>
          <w:sz w:val="24"/>
          <w:lang w:val="en-US" w:eastAsia="zh-CN"/>
        </w:rPr>
        <w:t>30</w:t>
      </w:r>
      <w:r>
        <w:rPr>
          <w:rFonts w:hint="eastAsia" w:asciiTheme="minorEastAsia" w:hAnsiTheme="minorEastAsia" w:eastAsiaTheme="minorEastAsia" w:cstheme="minorEastAsia"/>
          <w:sz w:val="24"/>
        </w:rPr>
        <w:t>日历天内</w:t>
      </w:r>
    </w:p>
    <w:p w14:paraId="07B6AB26">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7、本项目是否接受联合体投标：否</w:t>
      </w:r>
    </w:p>
    <w:p w14:paraId="12F90851">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8、是否接受进口产品：否</w:t>
      </w:r>
    </w:p>
    <w:p w14:paraId="4476D767">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color w:val="auto"/>
          <w:sz w:val="24"/>
        </w:rPr>
        <w:t>9、是否专门面向中小企业：</w:t>
      </w:r>
      <w:r>
        <w:rPr>
          <w:rFonts w:hint="eastAsia" w:asciiTheme="minorEastAsia" w:hAnsiTheme="minorEastAsia" w:eastAsiaTheme="minorEastAsia" w:cstheme="minorEastAsia"/>
          <w:sz w:val="24"/>
        </w:rPr>
        <w:t>否</w:t>
      </w:r>
    </w:p>
    <w:p w14:paraId="24F0407C">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14:paraId="3F3C3CF6">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00CD9882">
      <w:pPr>
        <w:spacing w:line="360" w:lineRule="auto"/>
        <w:ind w:firstLine="240" w:firstLineChars="100"/>
        <w:rPr>
          <w:rStyle w:val="91"/>
          <w:rFonts w:hint="eastAsia" w:ascii="宋体" w:hAnsi="宋体" w:cs="宋体"/>
          <w:sz w:val="24"/>
          <w:lang w:bidi="ar"/>
        </w:rPr>
      </w:pPr>
      <w:r>
        <w:rPr>
          <w:rFonts w:hint="eastAsia" w:asciiTheme="minorEastAsia" w:hAnsiTheme="minorEastAsia" w:eastAsiaTheme="minorEastAsia" w:cstheme="minorEastAsia"/>
          <w:sz w:val="24"/>
        </w:rPr>
        <w:t>2、落实政府采购政策需满足的资格要求：</w:t>
      </w:r>
      <w:r>
        <w:rPr>
          <w:rFonts w:hint="eastAsia" w:ascii="宋体" w:hAnsi="宋体"/>
          <w:sz w:val="24"/>
        </w:rPr>
        <w:t>落实促进中小企业和监狱企业发展扶持政策、政府强制采购节能产品强制采购、节能产品及环境标志产品优先采购、促进残疾人就业政府采购政策</w:t>
      </w:r>
      <w:r>
        <w:rPr>
          <w:rStyle w:val="91"/>
          <w:rFonts w:hint="eastAsia" w:ascii="宋体" w:hAnsi="宋体" w:cs="宋体"/>
          <w:sz w:val="24"/>
          <w:lang w:bidi="ar"/>
        </w:rPr>
        <w:t>。</w:t>
      </w:r>
    </w:p>
    <w:p w14:paraId="0E146243">
      <w:pPr>
        <w:spacing w:line="360" w:lineRule="auto"/>
        <w:ind w:firstLine="240" w:firstLineChars="100"/>
        <w:jc w:val="left"/>
        <w:rPr>
          <w:rFonts w:hint="eastAsia" w:ascii="宋体" w:hAnsi="宋体" w:cs="宋体"/>
          <w:sz w:val="24"/>
        </w:rPr>
      </w:pPr>
      <w:r>
        <w:rPr>
          <w:rFonts w:hint="eastAsia" w:asciiTheme="minorEastAsia" w:hAnsiTheme="minorEastAsia" w:eastAsiaTheme="minorEastAsia" w:cstheme="minorEastAsia"/>
          <w:sz w:val="24"/>
          <w:szCs w:val="22"/>
        </w:rPr>
        <w:t>3、</w:t>
      </w:r>
      <w:r>
        <w:rPr>
          <w:rFonts w:hint="eastAsia" w:asciiTheme="minorEastAsia" w:hAnsiTheme="minorEastAsia" w:eastAsiaTheme="minorEastAsia" w:cstheme="minorEastAsia"/>
          <w:sz w:val="24"/>
        </w:rPr>
        <w:t>本项目的特定资格要求</w:t>
      </w:r>
      <w:r>
        <w:rPr>
          <w:rFonts w:hint="eastAsia" w:ascii="宋体" w:hAnsi="宋体" w:cs="宋体"/>
          <w:sz w:val="24"/>
        </w:rPr>
        <w:t>（1）根据《关于在政府采购活动中查询及使用信用记录有关问题的通知》(财库[2016]125号)和豫财购【2016】15号的规定，对列入“信用中国”网站（www.creditchina.gov.cn）的“重大税收违法失信主体”、“政府采购严重违法失信行为记录名单”和</w:t>
      </w:r>
      <w:r>
        <w:rPr>
          <w:rFonts w:hint="eastAsia"/>
          <w:sz w:val="24"/>
        </w:rPr>
        <w:t>“中国执行信息公开网”</w:t>
      </w:r>
      <w:r>
        <w:rPr>
          <w:rFonts w:hint="eastAsia" w:ascii="宋体" w:hAnsi="宋体" w:cs="宋体"/>
          <w:sz w:val="24"/>
        </w:rPr>
        <w:t>“失信被执行人”及“中国政府采购”网站(www.ccgp.gov.cn)的“政府采购严重违法失信行为记录名单”的供应商、授权代表，将拒绝其参加政府采购活动；在响应文件中附加盖公章的网页查询扫描件，查询日期为公告发布之日起至投标截止之日止。</w:t>
      </w:r>
    </w:p>
    <w:p w14:paraId="690B5268">
      <w:pPr>
        <w:pStyle w:val="18"/>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（2）具有独立法人资格或职业教育培训资质的学校、科研院所、农业产业化龙头企业、技术推广等；</w:t>
      </w:r>
    </w:p>
    <w:p w14:paraId="2B87F4CE">
      <w:pPr>
        <w:pStyle w:val="18"/>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(3)申请承担培育任务的机构应当符合以下条件:</w:t>
      </w:r>
    </w:p>
    <w:p w14:paraId="7C5D54CB">
      <w:pPr>
        <w:pStyle w:val="18"/>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(一)成立3年以上,具有独立法人资格;</w:t>
      </w:r>
    </w:p>
    <w:p w14:paraId="3698FF67">
      <w:pPr>
        <w:pStyle w:val="18"/>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(二)具有教育、培训相关职能、资质或主营业务范围;</w:t>
      </w:r>
    </w:p>
    <w:p w14:paraId="14C769C7">
      <w:pPr>
        <w:pStyle w:val="18"/>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(三)能提供满足培育需要的教学场所及教学设施设备;</w:t>
      </w:r>
    </w:p>
    <w:p w14:paraId="273D7675">
      <w:pPr>
        <w:pStyle w:val="18"/>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(四)具备专职教学管理人员和与培育主题相匹配的专兼职师资。</w:t>
      </w:r>
    </w:p>
    <w:p w14:paraId="1554714D">
      <w:pPr>
        <w:pStyle w:val="18"/>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承担实践教学环节的机构应当具有满足培育主题要求的场地、设施设备、实践师资等条件</w:t>
      </w:r>
    </w:p>
    <w:p w14:paraId="66B899AE">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p>
    <w:p w14:paraId="0B85E974">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1.时间：202</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lang w:val="en-US" w:eastAsia="zh-CN"/>
        </w:rPr>
        <w:t>4</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28</w:t>
      </w:r>
      <w:r>
        <w:rPr>
          <w:rFonts w:hint="eastAsia" w:asciiTheme="minorEastAsia" w:hAnsiTheme="minorEastAsia" w:eastAsiaTheme="minorEastAsia" w:cstheme="minorEastAsia"/>
          <w:sz w:val="24"/>
        </w:rPr>
        <w:t>日至202</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8</w:t>
      </w:r>
      <w:r>
        <w:rPr>
          <w:rFonts w:hint="eastAsia" w:asciiTheme="minorEastAsia" w:hAnsiTheme="minorEastAsia" w:eastAsiaTheme="minorEastAsia" w:cstheme="minorEastAsia"/>
          <w:sz w:val="24"/>
        </w:rPr>
        <w:t>日每天上午00:00至12:00，下午12:00至23:59（北京时间，法定节假日除外 ）</w:t>
      </w:r>
    </w:p>
    <w:p w14:paraId="0D098D84">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2.地点：周口市公共资源交易中心网（http://jyzx.zhoukou.gov.cn）</w:t>
      </w:r>
    </w:p>
    <w:p w14:paraId="037252A3">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3.方式：供应商请在网站自主注册后下载采购文件（zkzf格式）及资料，需办理CA数字证书后方可提交响应文件，具体办理事宜请查阅周口市公共资源交易中心网站。</w:t>
      </w:r>
    </w:p>
    <w:p w14:paraId="14FAF38E">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4.售价：0</w:t>
      </w:r>
    </w:p>
    <w:p w14:paraId="5C9F9379">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四、响应文件提交</w:t>
      </w:r>
    </w:p>
    <w:p w14:paraId="28A9FD67">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1.截止时间：202</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9</w:t>
      </w:r>
      <w:r>
        <w:rPr>
          <w:rFonts w:hint="eastAsia" w:asciiTheme="minorEastAsia" w:hAnsiTheme="minorEastAsia" w:eastAsiaTheme="minorEastAsia" w:cstheme="minorEastAsia"/>
          <w:sz w:val="24"/>
        </w:rPr>
        <w:t>日10点00分（北京时间）</w:t>
      </w:r>
    </w:p>
    <w:p w14:paraId="3CCFEC35">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fldChar w:fldCharType="begin"/>
      </w:r>
      <w:r>
        <w:instrText xml:space="preserve"> HYPERLINK "http://jyzx.zhoukou.gov.cn/" \h </w:instrText>
      </w:r>
      <w:r>
        <w:fldChar w:fldCharType="separate"/>
      </w:r>
      <w:r>
        <w:rPr>
          <w:rFonts w:hint="eastAsia" w:asciiTheme="minorEastAsia" w:hAnsiTheme="minorEastAsia" w:eastAsiaTheme="minorEastAsia" w:cstheme="minorEastAsia"/>
          <w:sz w:val="24"/>
          <w:u w:val="single"/>
        </w:rPr>
        <w:t>http://jyzx.zhoukou.gov.cn</w:t>
      </w:r>
      <w:r>
        <w:rPr>
          <w:rFonts w:hint="eastAsia" w:asciiTheme="minorEastAsia" w:hAnsiTheme="minorEastAsia" w:eastAsiaTheme="minorEastAsia" w:cstheme="minorEastAsia"/>
          <w:sz w:val="24"/>
          <w:u w:val="single"/>
        </w:rPr>
        <w:fldChar w:fldCharType="end"/>
      </w:r>
      <w:r>
        <w:rPr>
          <w:rFonts w:hint="eastAsia" w:asciiTheme="minorEastAsia" w:hAnsiTheme="minorEastAsia" w:eastAsiaTheme="minorEastAsia" w:cstheme="minorEastAsia"/>
          <w:sz w:val="24"/>
        </w:rPr>
        <w:t>）。</w:t>
      </w:r>
    </w:p>
    <w:p w14:paraId="47594EE0">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五、响应文件开启</w:t>
      </w:r>
    </w:p>
    <w:p w14:paraId="29134DCC">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1.时间：202</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9</w:t>
      </w:r>
      <w:r>
        <w:rPr>
          <w:rFonts w:hint="eastAsia" w:asciiTheme="minorEastAsia" w:hAnsiTheme="minorEastAsia" w:eastAsiaTheme="minorEastAsia" w:cstheme="minorEastAsia"/>
          <w:sz w:val="24"/>
        </w:rPr>
        <w:t>日10点00分（北京时间）</w:t>
      </w:r>
    </w:p>
    <w:p w14:paraId="444950FE">
      <w:pPr>
        <w:spacing w:line="360" w:lineRule="auto"/>
        <w:ind w:firstLine="240" w:firstLineChars="100"/>
        <w:jc w:val="lef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2.地点：周口市公共资源交易中心开标室</w:t>
      </w:r>
    </w:p>
    <w:p w14:paraId="14F17D81">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六、发布公告的媒介及招标公告期限</w:t>
      </w:r>
    </w:p>
    <w:p w14:paraId="2D894C5E">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本次招标公告在《河南省政府采购网》《周口市公共资源交易中心网》上发布， 招标公告期限为三个工作日 。 </w:t>
      </w:r>
    </w:p>
    <w:p w14:paraId="7D3067B0">
      <w:pPr>
        <w:numPr>
          <w:ilvl w:val="0"/>
          <w:numId w:val="1"/>
        </w:num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其他补充事宜</w:t>
      </w:r>
    </w:p>
    <w:p w14:paraId="0A55AA07">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p w14:paraId="50ED7C8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八、凡对本次采购提出询问，请按以下方式联系。</w:t>
      </w:r>
    </w:p>
    <w:p w14:paraId="13FE5A7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1.采购人信息</w:t>
      </w:r>
    </w:p>
    <w:p w14:paraId="45AA20C3">
      <w:pPr>
        <w:spacing w:line="360" w:lineRule="auto"/>
        <w:jc w:val="left"/>
        <w:rPr>
          <w:rFonts w:hint="eastAsia" w:ascii="宋体" w:hAnsi="宋体" w:cs="宋体"/>
          <w:sz w:val="24"/>
        </w:rPr>
      </w:pPr>
      <w:bookmarkStart w:id="0" w:name="_Toc28359009"/>
      <w:bookmarkStart w:id="1" w:name="_Toc28359086"/>
      <w:r>
        <w:rPr>
          <w:rFonts w:ascii="宋体" w:hAnsi="宋体" w:cs="宋体"/>
          <w:sz w:val="24"/>
        </w:rPr>
        <w:t>名称：</w:t>
      </w:r>
      <w:r>
        <w:rPr>
          <w:rFonts w:hint="eastAsia" w:ascii="宋体" w:hAnsi="宋体" w:cs="宋体"/>
          <w:sz w:val="24"/>
          <w:lang w:val="en-US" w:eastAsia="zh-CN"/>
        </w:rPr>
        <w:t>周口市淮阳区农业农村局</w:t>
      </w:r>
      <w:r>
        <w:rPr>
          <w:rFonts w:ascii="宋体" w:hAnsi="宋体" w:cs="宋体"/>
          <w:sz w:val="24"/>
        </w:rPr>
        <w:t>　　</w:t>
      </w:r>
      <w:r>
        <w:rPr>
          <w:rFonts w:hint="eastAsia" w:ascii="宋体" w:hAnsi="宋体" w:cs="宋体"/>
          <w:sz w:val="24"/>
        </w:rPr>
        <w:t xml:space="preserve"> </w:t>
      </w:r>
    </w:p>
    <w:p w14:paraId="6DEA6F7F">
      <w:pPr>
        <w:spacing w:line="360" w:lineRule="auto"/>
        <w:jc w:val="left"/>
        <w:rPr>
          <w:rFonts w:hint="eastAsia" w:ascii="宋体" w:hAnsi="宋体" w:cs="宋体"/>
          <w:sz w:val="24"/>
        </w:rPr>
      </w:pPr>
      <w:r>
        <w:rPr>
          <w:rFonts w:ascii="宋体" w:hAnsi="宋体" w:cs="宋体"/>
          <w:sz w:val="24"/>
        </w:rPr>
        <w:t>地址：</w:t>
      </w:r>
      <w:r>
        <w:rPr>
          <w:rFonts w:hint="eastAsia" w:ascii="宋体" w:hAnsi="宋体" w:cs="宋体"/>
          <w:sz w:val="24"/>
          <w:lang w:val="en-US" w:eastAsia="zh-CN"/>
        </w:rPr>
        <w:t>周口市淮阳区</w:t>
      </w:r>
      <w:r>
        <w:rPr>
          <w:rFonts w:ascii="宋体" w:hAnsi="宋体" w:cs="宋体"/>
          <w:sz w:val="24"/>
        </w:rPr>
        <w:t>　　　　　　　　　　　　</w:t>
      </w:r>
    </w:p>
    <w:p w14:paraId="1CEACD38">
      <w:pPr>
        <w:spacing w:line="360" w:lineRule="auto"/>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丁华</w:t>
      </w:r>
      <w:r>
        <w:rPr>
          <w:rFonts w:hint="eastAsia" w:ascii="宋体" w:hAnsi="宋体" w:cs="宋体"/>
          <w:sz w:val="24"/>
        </w:rPr>
        <w:t xml:space="preserve">      </w:t>
      </w:r>
    </w:p>
    <w:p w14:paraId="508DC1E0">
      <w:pPr>
        <w:tabs>
          <w:tab w:val="left" w:pos="6295"/>
        </w:tabs>
        <w:spacing w:line="360" w:lineRule="auto"/>
        <w:jc w:val="left"/>
        <w:rPr>
          <w:rFonts w:hint="eastAsia" w:ascii="宋体" w:hAnsi="宋体" w:cs="宋体"/>
          <w:sz w:val="24"/>
        </w:rPr>
      </w:pPr>
      <w:r>
        <w:rPr>
          <w:rFonts w:hint="eastAsia" w:ascii="宋体" w:hAnsi="宋体" w:cs="宋体"/>
          <w:sz w:val="24"/>
        </w:rPr>
        <w:t>联系方式：</w:t>
      </w:r>
      <w:r>
        <w:rPr>
          <w:rFonts w:hint="eastAsia" w:ascii="宋体" w:hAnsi="宋体" w:cs="宋体"/>
          <w:sz w:val="24"/>
          <w:lang w:val="en-US" w:eastAsia="zh-CN"/>
        </w:rPr>
        <w:t>13938049725</w:t>
      </w:r>
      <w:r>
        <w:rPr>
          <w:rFonts w:hint="eastAsia" w:ascii="宋体" w:hAnsi="宋体" w:cs="宋体"/>
          <w:sz w:val="24"/>
        </w:rPr>
        <w:t>　</w:t>
      </w:r>
      <w:r>
        <w:rPr>
          <w:rFonts w:ascii="宋体" w:hAnsi="宋体" w:cs="宋体"/>
          <w:sz w:val="24"/>
        </w:rPr>
        <w:t xml:space="preserve">　　　　　　　　 </w:t>
      </w:r>
      <w:r>
        <w:rPr>
          <w:rFonts w:hint="eastAsia" w:ascii="宋体" w:hAnsi="宋体" w:cs="宋体"/>
          <w:sz w:val="24"/>
        </w:rPr>
        <w:tab/>
      </w:r>
    </w:p>
    <w:p w14:paraId="4AC4810B">
      <w:pPr>
        <w:tabs>
          <w:tab w:val="left" w:pos="3322"/>
        </w:tabs>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2.采购代理机构信息</w:t>
      </w:r>
      <w:bookmarkEnd w:id="0"/>
      <w:bookmarkEnd w:id="1"/>
      <w:r>
        <w:rPr>
          <w:rFonts w:hint="eastAsia" w:asciiTheme="minorEastAsia" w:hAnsiTheme="minorEastAsia" w:eastAsiaTheme="minorEastAsia" w:cstheme="minorEastAsia"/>
          <w:sz w:val="24"/>
        </w:rPr>
        <w:tab/>
      </w:r>
    </w:p>
    <w:p w14:paraId="709DA09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名称：周口市公共资源交易中心政府采购中心　　　　　　　　　　　　</w:t>
      </w:r>
    </w:p>
    <w:p w14:paraId="6623ECD2">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地址：周口市光明路与政通路交叉口向北100米路东</w:t>
      </w:r>
    </w:p>
    <w:p w14:paraId="19A60F74">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联系人：</w:t>
      </w:r>
      <w:r>
        <w:rPr>
          <w:rFonts w:hint="eastAsia" w:asciiTheme="minorEastAsia" w:hAnsiTheme="minorEastAsia" w:eastAsiaTheme="minorEastAsia" w:cstheme="minorEastAsia"/>
          <w:sz w:val="24"/>
          <w:lang w:val="en-US" w:eastAsia="zh-CN"/>
        </w:rPr>
        <w:t xml:space="preserve">王硕 </w:t>
      </w:r>
      <w:r>
        <w:rPr>
          <w:rFonts w:hint="eastAsia" w:asciiTheme="minorEastAsia" w:hAnsiTheme="minorEastAsia" w:eastAsiaTheme="minorEastAsia" w:cstheme="minorEastAsia"/>
          <w:sz w:val="24"/>
        </w:rPr>
        <w:t xml:space="preserve">            </w:t>
      </w:r>
    </w:p>
    <w:p w14:paraId="07752759">
      <w:pPr>
        <w:spacing w:line="360" w:lineRule="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联系方式：</w:t>
      </w:r>
      <w:bookmarkStart w:id="2" w:name="_Toc28359010"/>
      <w:bookmarkStart w:id="3" w:name="_Toc28359087"/>
      <w:r>
        <w:rPr>
          <w:rFonts w:hint="eastAsia" w:asciiTheme="minorEastAsia" w:hAnsiTheme="minorEastAsia" w:eastAsiaTheme="minorEastAsia" w:cstheme="minorEastAsia"/>
          <w:sz w:val="24"/>
          <w:lang w:val="en-US" w:eastAsia="zh-CN"/>
        </w:rPr>
        <w:t xml:space="preserve">0394-8106517、13525741688 </w:t>
      </w:r>
    </w:p>
    <w:bookmarkEnd w:id="2"/>
    <w:bookmarkEnd w:id="3"/>
    <w:p w14:paraId="3080D662">
      <w:pPr>
        <w:spacing w:line="360" w:lineRule="auto"/>
        <w:jc w:val="left"/>
        <w:rPr>
          <w:rFonts w:hint="eastAsia" w:ascii="宋体" w:hAnsi="宋体" w:eastAsia="宋体" w:cs="宋体"/>
          <w:sz w:val="24"/>
          <w:lang w:eastAsia="zh-CN"/>
        </w:rPr>
      </w:pPr>
      <w:r>
        <w:rPr>
          <w:rFonts w:hint="eastAsia" w:ascii="宋体" w:hAnsi="宋体" w:cs="宋体"/>
          <w:sz w:val="24"/>
        </w:rPr>
        <w:t>3.监督单位：</w:t>
      </w:r>
      <w:r>
        <w:rPr>
          <w:rFonts w:hint="eastAsia" w:ascii="宋体" w:hAnsi="宋体" w:eastAsia="宋体" w:cs="宋体"/>
          <w:i w:val="0"/>
          <w:iCs w:val="0"/>
          <w:sz w:val="24"/>
          <w:szCs w:val="24"/>
          <w:lang w:val="en-US" w:eastAsia="zh-CN"/>
        </w:rPr>
        <w:t>周口市淮阳区财政局</w:t>
      </w:r>
    </w:p>
    <w:p w14:paraId="0D511D89">
      <w:pPr>
        <w:spacing w:line="360" w:lineRule="auto"/>
        <w:jc w:val="left"/>
        <w:rPr>
          <w:rFonts w:hint="eastAsia" w:asciiTheme="minorEastAsia" w:hAnsiTheme="minorEastAsia" w:cstheme="minorEastAsia"/>
          <w:sz w:val="24"/>
        </w:rPr>
      </w:pPr>
      <w:r>
        <w:rPr>
          <w:rFonts w:hint="eastAsia" w:ascii="宋体" w:hAnsi="宋体" w:cs="宋体"/>
          <w:sz w:val="24"/>
        </w:rPr>
        <w:t>联系方式：</w:t>
      </w:r>
      <w:r>
        <w:rPr>
          <w:rFonts w:hint="eastAsia" w:ascii="宋体" w:hAnsi="宋体" w:cs="宋体"/>
          <w:sz w:val="24"/>
          <w:lang w:val="en-US" w:eastAsia="zh-CN"/>
        </w:rPr>
        <w:t xml:space="preserve">0394-8107059 </w:t>
      </w:r>
      <w:r>
        <w:rPr>
          <w:rFonts w:hint="eastAsia" w:ascii="宋体" w:hAnsi="宋体" w:cs="宋体"/>
          <w:sz w:val="24"/>
        </w:rPr>
        <w:t xml:space="preserve"> 　</w:t>
      </w:r>
    </w:p>
    <w:p w14:paraId="2D14CEE9">
      <w:pPr>
        <w:spacing w:line="360" w:lineRule="auto"/>
        <w:jc w:val="left"/>
        <w:rPr>
          <w:rFonts w:hint="eastAsia" w:asciiTheme="minorEastAsia" w:hAnsiTheme="minorEastAsia" w:cstheme="minorEastAsia"/>
          <w:sz w:val="24"/>
        </w:rPr>
      </w:pPr>
      <w:r>
        <w:rPr>
          <w:rFonts w:hint="eastAsia" w:ascii="宋体" w:hAnsi="宋体" w:cs="宋体"/>
          <w:sz w:val="24"/>
        </w:rPr>
        <w:t xml:space="preserve"> 　</w:t>
      </w:r>
    </w:p>
    <w:p w14:paraId="41314424">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w:t>
      </w:r>
    </w:p>
    <w:p w14:paraId="2085A7F0">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周口市公共资源交易中心政府采购中心</w:t>
      </w:r>
    </w:p>
    <w:p w14:paraId="1737BE30">
      <w:pPr>
        <w:tabs>
          <w:tab w:val="left" w:pos="0"/>
          <w:tab w:val="left" w:pos="993"/>
          <w:tab w:val="left" w:pos="1134"/>
        </w:tabs>
        <w:spacing w:line="360" w:lineRule="auto"/>
        <w:ind w:firstLine="3600"/>
        <w:jc w:val="center"/>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202</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lang w:val="en-US" w:eastAsia="zh-CN"/>
        </w:rPr>
        <w:t>4月28日</w:t>
      </w:r>
    </w:p>
    <w:p w14:paraId="3CB96A31">
      <w:pPr>
        <w:pStyle w:val="2"/>
        <w:rPr>
          <w:rFonts w:hint="eastAsia" w:ascii="宋体" w:hAnsi="宋体" w:eastAsia="宋体" w:cs="宋体"/>
          <w:szCs w:val="32"/>
        </w:rPr>
      </w:pPr>
      <w:r>
        <w:rPr>
          <w:rFonts w:hint="eastAsia" w:ascii="宋体" w:hAnsi="宋体" w:cs="宋体"/>
          <w:szCs w:val="32"/>
          <w:lang w:val="en-US" w:eastAsia="zh-CN"/>
        </w:rPr>
        <w:t xml:space="preserve">  </w:t>
      </w:r>
      <w:r>
        <w:rPr>
          <w:rFonts w:hint="eastAsia" w:ascii="宋体" w:hAnsi="宋体" w:eastAsia="宋体" w:cs="宋体"/>
          <w:szCs w:val="32"/>
        </w:rPr>
        <w:t>第二章  供应商须知</w:t>
      </w:r>
    </w:p>
    <w:tbl>
      <w:tblPr>
        <w:tblStyle w:val="29"/>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4B239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40" w:type="dxa"/>
            <w:gridSpan w:val="3"/>
            <w:vAlign w:val="center"/>
          </w:tcPr>
          <w:p w14:paraId="5122BD0C">
            <w:pPr>
              <w:jc w:val="center"/>
              <w:rPr>
                <w:rFonts w:hint="eastAsia" w:ascii="宋体" w:hAnsi="宋体"/>
                <w:szCs w:val="21"/>
              </w:rPr>
            </w:pPr>
            <w:r>
              <w:rPr>
                <w:rFonts w:hint="eastAsia" w:ascii="宋体" w:hAnsi="宋体" w:cs="楷体_GB2312"/>
                <w:sz w:val="32"/>
                <w:szCs w:val="32"/>
              </w:rPr>
              <w:t>供应商须知前附表</w:t>
            </w:r>
          </w:p>
        </w:tc>
      </w:tr>
      <w:tr w14:paraId="50145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13FF4151">
            <w:pPr>
              <w:spacing w:before="156" w:beforeLines="50"/>
              <w:jc w:val="center"/>
              <w:rPr>
                <w:rFonts w:hint="eastAsia" w:ascii="宋体" w:hAnsi="宋体" w:cs="宋体"/>
                <w:sz w:val="24"/>
              </w:rPr>
            </w:pPr>
            <w:r>
              <w:rPr>
                <w:rFonts w:hint="eastAsia" w:ascii="宋体" w:hAnsi="宋体" w:cs="宋体"/>
                <w:sz w:val="24"/>
              </w:rPr>
              <w:t>序号</w:t>
            </w:r>
          </w:p>
        </w:tc>
        <w:tc>
          <w:tcPr>
            <w:tcW w:w="1993" w:type="dxa"/>
            <w:vAlign w:val="center"/>
          </w:tcPr>
          <w:p w14:paraId="0A7D32A3">
            <w:pPr>
              <w:spacing w:before="156" w:beforeLines="50"/>
              <w:jc w:val="center"/>
              <w:rPr>
                <w:rFonts w:hint="eastAsia" w:ascii="宋体" w:hAnsi="宋体" w:cs="宋体"/>
                <w:sz w:val="24"/>
              </w:rPr>
            </w:pPr>
            <w:r>
              <w:rPr>
                <w:rFonts w:hint="eastAsia" w:ascii="宋体" w:hAnsi="宋体" w:cs="宋体"/>
                <w:sz w:val="24"/>
              </w:rPr>
              <w:t>条款</w:t>
            </w:r>
          </w:p>
        </w:tc>
        <w:tc>
          <w:tcPr>
            <w:tcW w:w="6613" w:type="dxa"/>
            <w:vAlign w:val="center"/>
          </w:tcPr>
          <w:p w14:paraId="2D0E55E4">
            <w:pPr>
              <w:rPr>
                <w:rFonts w:hint="eastAsia" w:ascii="宋体" w:hAnsi="宋体" w:cs="宋体"/>
                <w:sz w:val="24"/>
              </w:rPr>
            </w:pPr>
            <w:r>
              <w:rPr>
                <w:rFonts w:hint="eastAsia" w:ascii="宋体" w:hAnsi="宋体" w:cs="宋体"/>
                <w:sz w:val="24"/>
              </w:rPr>
              <w:t>内  容</w:t>
            </w:r>
          </w:p>
        </w:tc>
      </w:tr>
      <w:tr w14:paraId="0A126A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14C0D3E">
            <w:pPr>
              <w:spacing w:before="156" w:beforeLines="50"/>
              <w:ind w:left="420" w:hanging="420"/>
              <w:jc w:val="center"/>
              <w:rPr>
                <w:rFonts w:hint="eastAsia" w:ascii="宋体" w:hAnsi="宋体" w:cs="宋体"/>
                <w:sz w:val="24"/>
              </w:rPr>
            </w:pPr>
            <w:r>
              <w:rPr>
                <w:rFonts w:hint="eastAsia" w:ascii="宋体" w:hAnsi="宋体" w:cs="宋体"/>
                <w:sz w:val="24"/>
              </w:rPr>
              <w:t>1.</w:t>
            </w:r>
          </w:p>
        </w:tc>
        <w:tc>
          <w:tcPr>
            <w:tcW w:w="1993" w:type="dxa"/>
            <w:vAlign w:val="center"/>
          </w:tcPr>
          <w:p w14:paraId="5DBDA0F8">
            <w:pPr>
              <w:jc w:val="center"/>
              <w:rPr>
                <w:rFonts w:hint="eastAsia" w:ascii="宋体" w:hAnsi="宋体" w:cs="宋体"/>
                <w:sz w:val="24"/>
              </w:rPr>
            </w:pPr>
            <w:r>
              <w:rPr>
                <w:rFonts w:hint="eastAsia" w:ascii="宋体" w:hAnsi="宋体" w:cs="宋体"/>
                <w:sz w:val="24"/>
              </w:rPr>
              <w:t>项目概况</w:t>
            </w:r>
          </w:p>
        </w:tc>
        <w:tc>
          <w:tcPr>
            <w:tcW w:w="6613" w:type="dxa"/>
            <w:vAlign w:val="center"/>
          </w:tcPr>
          <w:p w14:paraId="0E52F473">
            <w:pPr>
              <w:adjustRightInd w:val="0"/>
              <w:snapToGrid w:val="0"/>
              <w:spacing w:line="288" w:lineRule="auto"/>
              <w:rPr>
                <w:rFonts w:hint="eastAsia" w:asciiTheme="minorEastAsia" w:hAnsiTheme="minorEastAsia" w:eastAsiaTheme="minorEastAsia" w:cstheme="minorEastAsia"/>
                <w:sz w:val="24"/>
                <w:lang w:eastAsia="zh-CN"/>
              </w:rPr>
            </w:pPr>
            <w:r>
              <w:rPr>
                <w:rFonts w:hint="eastAsia" w:ascii="宋体" w:hAnsi="宋体" w:cs="宋体"/>
                <w:sz w:val="24"/>
              </w:rPr>
              <w:t>项</w:t>
            </w:r>
            <w:r>
              <w:rPr>
                <w:rFonts w:hint="eastAsia" w:asciiTheme="minorEastAsia" w:hAnsiTheme="minorEastAsia" w:eastAsiaTheme="minorEastAsia" w:cstheme="minorEastAsia"/>
                <w:sz w:val="24"/>
              </w:rPr>
              <w:t>目名称：周口市淮阳区农业农村局2026年高素质农民培育工作项目</w:t>
            </w:r>
          </w:p>
          <w:p w14:paraId="5EE9476E">
            <w:pPr>
              <w:adjustRightInd w:val="0"/>
              <w:snapToGrid w:val="0"/>
              <w:spacing w:line="288"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采购内容：</w:t>
            </w:r>
            <w:r>
              <w:rPr>
                <w:rFonts w:hint="eastAsia" w:asciiTheme="minorEastAsia" w:hAnsiTheme="minorEastAsia" w:eastAsiaTheme="minorEastAsia" w:cstheme="minorEastAsia"/>
                <w:sz w:val="24"/>
                <w:lang w:val="en-US" w:eastAsia="zh-CN"/>
              </w:rPr>
              <w:t>2026年高素质农民培育工作，主要开展粮油和重要农产品上产经营主体、新产业新业态带头人、文明乡风建设素质素养提升培训，培训人数265人。</w:t>
            </w:r>
          </w:p>
          <w:p w14:paraId="69877B91">
            <w:pPr>
              <w:adjustRightInd w:val="0"/>
              <w:snapToGrid w:val="0"/>
              <w:spacing w:line="288" w:lineRule="auto"/>
              <w:rPr>
                <w:rFonts w:hint="eastAsia" w:ascii="宋体" w:hAnsi="宋体" w:cs="宋体"/>
                <w:sz w:val="24"/>
              </w:rPr>
            </w:pPr>
            <w:r>
              <w:rPr>
                <w:rFonts w:hint="eastAsia" w:ascii="宋体" w:hAnsi="宋体" w:cs="宋体"/>
                <w:sz w:val="24"/>
              </w:rPr>
              <w:t>采购人：</w:t>
            </w:r>
            <w:r>
              <w:rPr>
                <w:rFonts w:hint="eastAsia" w:ascii="宋体" w:hAnsi="宋体" w:cs="宋体"/>
                <w:sz w:val="24"/>
                <w:lang w:val="en-US" w:eastAsia="zh-CN"/>
              </w:rPr>
              <w:t>周口市淮阳区农业农村局</w:t>
            </w:r>
          </w:p>
          <w:p w14:paraId="76C5E4CE">
            <w:pPr>
              <w:adjustRightInd w:val="0"/>
              <w:snapToGrid w:val="0"/>
              <w:spacing w:line="288" w:lineRule="auto"/>
              <w:rPr>
                <w:rFonts w:hint="eastAsia" w:ascii="宋体" w:hAnsi="宋体" w:cs="宋体"/>
                <w:sz w:val="24"/>
              </w:rPr>
            </w:pPr>
            <w:r>
              <w:rPr>
                <w:rFonts w:hint="eastAsia" w:ascii="宋体" w:hAnsi="宋体" w:cs="宋体"/>
                <w:sz w:val="24"/>
              </w:rPr>
              <w:t>采购代理机构：周口市公共资源交易中心政府采购中心</w:t>
            </w:r>
          </w:p>
        </w:tc>
      </w:tr>
      <w:tr w14:paraId="1A7E7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21B2C243">
            <w:pPr>
              <w:spacing w:before="156" w:beforeLines="50"/>
              <w:ind w:left="420" w:hanging="420"/>
              <w:jc w:val="center"/>
              <w:rPr>
                <w:rFonts w:hint="eastAsia" w:ascii="宋体" w:hAnsi="宋体" w:cs="宋体"/>
                <w:sz w:val="24"/>
              </w:rPr>
            </w:pPr>
            <w:r>
              <w:rPr>
                <w:rFonts w:hint="eastAsia" w:ascii="宋体" w:hAnsi="宋体" w:cs="宋体"/>
                <w:sz w:val="24"/>
              </w:rPr>
              <w:t>2.</w:t>
            </w:r>
          </w:p>
        </w:tc>
        <w:tc>
          <w:tcPr>
            <w:tcW w:w="1993" w:type="dxa"/>
            <w:vAlign w:val="center"/>
          </w:tcPr>
          <w:p w14:paraId="1ECEEEAD">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3" w:type="dxa"/>
            <w:vAlign w:val="center"/>
          </w:tcPr>
          <w:p w14:paraId="0FC65F8A">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4A4C8A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1BFC1D4F">
            <w:pPr>
              <w:jc w:val="center"/>
              <w:rPr>
                <w:rFonts w:hint="eastAsia" w:ascii="宋体" w:hAnsi="宋体" w:cs="宋体"/>
                <w:sz w:val="24"/>
              </w:rPr>
            </w:pPr>
            <w:r>
              <w:rPr>
                <w:rFonts w:hint="eastAsia" w:ascii="宋体" w:hAnsi="宋体" w:cs="宋体"/>
                <w:sz w:val="24"/>
              </w:rPr>
              <w:t>3.</w:t>
            </w:r>
          </w:p>
        </w:tc>
        <w:tc>
          <w:tcPr>
            <w:tcW w:w="1993" w:type="dxa"/>
            <w:vAlign w:val="center"/>
          </w:tcPr>
          <w:p w14:paraId="1848DBEC">
            <w:pPr>
              <w:jc w:val="center"/>
              <w:rPr>
                <w:rFonts w:hint="eastAsia" w:ascii="宋体" w:hAnsi="宋体" w:cs="宋体"/>
                <w:sz w:val="24"/>
              </w:rPr>
            </w:pPr>
            <w:r>
              <w:rPr>
                <w:rFonts w:hint="eastAsia" w:ascii="宋体" w:hAnsi="宋体" w:cs="宋体"/>
                <w:sz w:val="24"/>
              </w:rPr>
              <w:t>报价费用</w:t>
            </w:r>
          </w:p>
        </w:tc>
        <w:tc>
          <w:tcPr>
            <w:tcW w:w="6613" w:type="dxa"/>
            <w:vAlign w:val="center"/>
          </w:tcPr>
          <w:p w14:paraId="27414E16">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9E4FE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5F1EAE95">
            <w:pPr>
              <w:jc w:val="center"/>
              <w:rPr>
                <w:rFonts w:hint="eastAsia" w:ascii="宋体" w:hAnsi="宋体" w:cs="宋体"/>
                <w:sz w:val="24"/>
              </w:rPr>
            </w:pPr>
            <w:r>
              <w:rPr>
                <w:rFonts w:hint="eastAsia" w:ascii="宋体" w:hAnsi="宋体" w:cs="宋体"/>
                <w:sz w:val="24"/>
              </w:rPr>
              <w:t>4.</w:t>
            </w:r>
          </w:p>
        </w:tc>
        <w:tc>
          <w:tcPr>
            <w:tcW w:w="1993" w:type="dxa"/>
            <w:vAlign w:val="center"/>
          </w:tcPr>
          <w:p w14:paraId="26E58DDD">
            <w:pPr>
              <w:jc w:val="center"/>
              <w:rPr>
                <w:rFonts w:hint="eastAsia" w:ascii="宋体" w:hAnsi="宋体" w:cs="宋体"/>
                <w:sz w:val="24"/>
              </w:rPr>
            </w:pPr>
            <w:r>
              <w:rPr>
                <w:rFonts w:hint="eastAsia" w:ascii="宋体" w:hAnsi="宋体" w:cs="宋体"/>
                <w:sz w:val="24"/>
              </w:rPr>
              <w:t>响应文件语言</w:t>
            </w:r>
          </w:p>
        </w:tc>
        <w:tc>
          <w:tcPr>
            <w:tcW w:w="6613" w:type="dxa"/>
            <w:vAlign w:val="center"/>
          </w:tcPr>
          <w:p w14:paraId="0C4C5597">
            <w:pPr>
              <w:rPr>
                <w:sz w:val="24"/>
              </w:rPr>
            </w:pPr>
            <w:r>
              <w:rPr>
                <w:rFonts w:hint="eastAsia"/>
                <w:sz w:val="24"/>
              </w:rPr>
              <w:t>中文</w:t>
            </w:r>
          </w:p>
        </w:tc>
      </w:tr>
      <w:tr w14:paraId="7429F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117538F3">
            <w:pPr>
              <w:jc w:val="center"/>
              <w:rPr>
                <w:rFonts w:hint="eastAsia" w:ascii="宋体" w:hAnsi="宋体" w:cs="宋体"/>
                <w:sz w:val="24"/>
              </w:rPr>
            </w:pPr>
            <w:r>
              <w:rPr>
                <w:rFonts w:hint="eastAsia" w:ascii="宋体" w:hAnsi="宋体" w:cs="宋体"/>
                <w:sz w:val="24"/>
              </w:rPr>
              <w:t>5.</w:t>
            </w:r>
          </w:p>
        </w:tc>
        <w:tc>
          <w:tcPr>
            <w:tcW w:w="1993" w:type="dxa"/>
            <w:vAlign w:val="center"/>
          </w:tcPr>
          <w:p w14:paraId="10DA6638">
            <w:pPr>
              <w:jc w:val="center"/>
              <w:rPr>
                <w:rFonts w:hint="eastAsia" w:ascii="宋体" w:hAnsi="宋体" w:cs="宋体"/>
                <w:sz w:val="24"/>
              </w:rPr>
            </w:pPr>
            <w:r>
              <w:rPr>
                <w:rFonts w:hint="eastAsia" w:ascii="宋体" w:hAnsi="宋体" w:cs="宋体"/>
                <w:sz w:val="24"/>
              </w:rPr>
              <w:t>报价货币</w:t>
            </w:r>
          </w:p>
        </w:tc>
        <w:tc>
          <w:tcPr>
            <w:tcW w:w="6613" w:type="dxa"/>
            <w:vAlign w:val="center"/>
          </w:tcPr>
          <w:p w14:paraId="328B1DCC">
            <w:pPr>
              <w:rPr>
                <w:sz w:val="24"/>
              </w:rPr>
            </w:pPr>
            <w:r>
              <w:rPr>
                <w:rFonts w:hint="eastAsia"/>
                <w:sz w:val="24"/>
              </w:rPr>
              <w:t>人民币</w:t>
            </w:r>
          </w:p>
        </w:tc>
      </w:tr>
      <w:tr w14:paraId="73F7C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77A7561D">
            <w:pPr>
              <w:spacing w:before="156" w:beforeLines="50"/>
              <w:ind w:left="420" w:hanging="420"/>
              <w:jc w:val="center"/>
              <w:rPr>
                <w:rFonts w:hint="eastAsia" w:ascii="宋体" w:hAnsi="宋体" w:cs="宋体"/>
                <w:sz w:val="24"/>
              </w:rPr>
            </w:pPr>
            <w:r>
              <w:rPr>
                <w:rFonts w:hint="eastAsia" w:ascii="宋体" w:hAnsi="宋体" w:cs="宋体"/>
                <w:sz w:val="24"/>
              </w:rPr>
              <w:t>6.</w:t>
            </w:r>
          </w:p>
        </w:tc>
        <w:tc>
          <w:tcPr>
            <w:tcW w:w="1993" w:type="dxa"/>
            <w:vAlign w:val="center"/>
          </w:tcPr>
          <w:p w14:paraId="30DDFAB8">
            <w:pPr>
              <w:spacing w:before="156" w:beforeLines="50"/>
              <w:jc w:val="center"/>
              <w:rPr>
                <w:rFonts w:hint="eastAsia" w:ascii="宋体" w:hAnsi="宋体" w:cs="宋体"/>
                <w:sz w:val="24"/>
              </w:rPr>
            </w:pPr>
            <w:r>
              <w:rPr>
                <w:rFonts w:hint="eastAsia" w:ascii="宋体" w:hAnsi="宋体" w:cs="宋体"/>
                <w:sz w:val="24"/>
              </w:rPr>
              <w:t>报价范围及说明</w:t>
            </w:r>
          </w:p>
        </w:tc>
        <w:tc>
          <w:tcPr>
            <w:tcW w:w="6613" w:type="dxa"/>
            <w:vAlign w:val="center"/>
          </w:tcPr>
          <w:p w14:paraId="22E3BD9C">
            <w:pPr>
              <w:widowControl/>
              <w:jc w:val="left"/>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1C5FDF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4ED8EC90">
            <w:pPr>
              <w:spacing w:before="156" w:beforeLines="50"/>
              <w:ind w:left="420" w:hanging="420"/>
              <w:jc w:val="center"/>
              <w:rPr>
                <w:rFonts w:hint="eastAsia" w:ascii="宋体" w:hAnsi="宋体" w:cs="宋体"/>
                <w:sz w:val="24"/>
              </w:rPr>
            </w:pPr>
            <w:r>
              <w:rPr>
                <w:rFonts w:hint="eastAsia" w:ascii="宋体" w:hAnsi="宋体" w:cs="宋体"/>
                <w:sz w:val="24"/>
              </w:rPr>
              <w:t>7.</w:t>
            </w:r>
          </w:p>
        </w:tc>
        <w:tc>
          <w:tcPr>
            <w:tcW w:w="1993" w:type="dxa"/>
            <w:vAlign w:val="center"/>
          </w:tcPr>
          <w:p w14:paraId="30C1E6C6">
            <w:pPr>
              <w:spacing w:before="156" w:beforeLines="50"/>
              <w:jc w:val="center"/>
              <w:rPr>
                <w:rFonts w:hint="eastAsia" w:ascii="宋体" w:hAnsi="宋体" w:cs="宋体"/>
                <w:sz w:val="24"/>
              </w:rPr>
            </w:pPr>
            <w:r>
              <w:rPr>
                <w:rFonts w:hint="eastAsia" w:ascii="宋体" w:hAnsi="宋体" w:cs="宋体"/>
                <w:sz w:val="24"/>
              </w:rPr>
              <w:t>响应文件有效期</w:t>
            </w:r>
          </w:p>
        </w:tc>
        <w:tc>
          <w:tcPr>
            <w:tcW w:w="6613" w:type="dxa"/>
            <w:vAlign w:val="center"/>
          </w:tcPr>
          <w:p w14:paraId="6EE413AC">
            <w:pPr>
              <w:rPr>
                <w:rFonts w:hint="eastAsia" w:ascii="宋体" w:hAnsi="宋体" w:cs="宋体"/>
                <w:sz w:val="24"/>
              </w:rPr>
            </w:pPr>
            <w:r>
              <w:rPr>
                <w:rFonts w:hint="eastAsia" w:ascii="宋体" w:hAnsi="宋体" w:cs="宋体"/>
                <w:sz w:val="24"/>
              </w:rPr>
              <w:t>响应文件递交截止期后60日内有效</w:t>
            </w:r>
          </w:p>
        </w:tc>
      </w:tr>
      <w:tr w14:paraId="1E816E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512C2207">
            <w:pPr>
              <w:spacing w:before="156" w:beforeLines="50"/>
              <w:ind w:left="420" w:hanging="420"/>
              <w:jc w:val="center"/>
              <w:rPr>
                <w:rFonts w:hint="eastAsia" w:ascii="宋体" w:hAnsi="宋体" w:cs="宋体"/>
                <w:sz w:val="24"/>
              </w:rPr>
            </w:pPr>
            <w:r>
              <w:rPr>
                <w:rFonts w:hint="eastAsia" w:ascii="宋体" w:hAnsi="宋体" w:cs="宋体"/>
                <w:sz w:val="24"/>
              </w:rPr>
              <w:t>8.</w:t>
            </w:r>
          </w:p>
        </w:tc>
        <w:tc>
          <w:tcPr>
            <w:tcW w:w="1993" w:type="dxa"/>
            <w:vAlign w:val="center"/>
          </w:tcPr>
          <w:p w14:paraId="52B926B7">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3" w:type="dxa"/>
            <w:vAlign w:val="center"/>
          </w:tcPr>
          <w:p w14:paraId="4DCE783C">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8D72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0DC237B5">
            <w:pPr>
              <w:spacing w:before="156" w:beforeLines="50"/>
              <w:ind w:left="420" w:hanging="420"/>
              <w:jc w:val="center"/>
              <w:rPr>
                <w:rFonts w:hint="eastAsia" w:ascii="宋体" w:hAnsi="宋体" w:cs="宋体"/>
                <w:sz w:val="24"/>
              </w:rPr>
            </w:pPr>
            <w:r>
              <w:rPr>
                <w:rFonts w:hint="eastAsia" w:ascii="宋体" w:hAnsi="宋体" w:cs="宋体"/>
                <w:sz w:val="24"/>
              </w:rPr>
              <w:t>9.</w:t>
            </w:r>
          </w:p>
        </w:tc>
        <w:tc>
          <w:tcPr>
            <w:tcW w:w="1993" w:type="dxa"/>
            <w:vAlign w:val="center"/>
          </w:tcPr>
          <w:p w14:paraId="095AF3C2">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3" w:type="dxa"/>
            <w:vAlign w:val="center"/>
          </w:tcPr>
          <w:p w14:paraId="738DE421">
            <w:pPr>
              <w:tabs>
                <w:tab w:val="left" w:pos="8640"/>
              </w:tabs>
              <w:rPr>
                <w:rFonts w:hint="eastAsia" w:ascii="宋体" w:hAnsi="宋体" w:cs="宋体"/>
                <w:sz w:val="24"/>
              </w:rPr>
            </w:pPr>
            <w:r>
              <w:rPr>
                <w:rFonts w:hint="eastAsia" w:ascii="宋体" w:hAnsi="宋体" w:cs="宋体"/>
                <w:sz w:val="24"/>
              </w:rPr>
              <w:t>封面要求授权代表签字并</w:t>
            </w:r>
            <w:r>
              <w:rPr>
                <w:rFonts w:hint="eastAsia"/>
                <w:sz w:val="24"/>
              </w:rPr>
              <w:t>列明项目名称、采购编号、供应商名称、地址、包号及电话等信息</w:t>
            </w:r>
          </w:p>
        </w:tc>
      </w:tr>
      <w:tr w14:paraId="2E1F4B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52B4B32C">
            <w:pPr>
              <w:spacing w:before="156" w:beforeLines="50"/>
              <w:ind w:left="420" w:hanging="420"/>
              <w:jc w:val="center"/>
              <w:rPr>
                <w:rFonts w:hint="eastAsia" w:ascii="宋体" w:hAnsi="宋体" w:cs="宋体"/>
                <w:sz w:val="24"/>
              </w:rPr>
            </w:pPr>
            <w:r>
              <w:rPr>
                <w:rFonts w:hint="eastAsia" w:ascii="宋体" w:hAnsi="宋体" w:cs="宋体"/>
                <w:sz w:val="24"/>
              </w:rPr>
              <w:t>10.</w:t>
            </w:r>
          </w:p>
        </w:tc>
        <w:tc>
          <w:tcPr>
            <w:tcW w:w="1993" w:type="dxa"/>
            <w:vAlign w:val="center"/>
          </w:tcPr>
          <w:p w14:paraId="3134B97A">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3" w:type="dxa"/>
            <w:vAlign w:val="center"/>
          </w:tcPr>
          <w:p w14:paraId="4CA67589">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22141BA0">
        <w:tblPrEx>
          <w:tblCellMar>
            <w:top w:w="0" w:type="dxa"/>
            <w:left w:w="108" w:type="dxa"/>
            <w:bottom w:w="0" w:type="dxa"/>
            <w:right w:w="108" w:type="dxa"/>
          </w:tblCellMar>
        </w:tblPrEx>
        <w:trPr>
          <w:trHeight w:val="696" w:hRule="atLeast"/>
        </w:trPr>
        <w:tc>
          <w:tcPr>
            <w:tcW w:w="734" w:type="dxa"/>
            <w:vAlign w:val="center"/>
          </w:tcPr>
          <w:p w14:paraId="288CE999">
            <w:pPr>
              <w:spacing w:before="156" w:beforeLines="50"/>
              <w:ind w:left="420" w:hanging="420"/>
              <w:jc w:val="center"/>
              <w:rPr>
                <w:rFonts w:hint="eastAsia" w:ascii="宋体" w:hAnsi="宋体" w:cs="宋体"/>
                <w:sz w:val="24"/>
              </w:rPr>
            </w:pPr>
            <w:r>
              <w:rPr>
                <w:rFonts w:hint="eastAsia" w:ascii="宋体" w:hAnsi="宋体" w:cs="宋体"/>
                <w:sz w:val="24"/>
              </w:rPr>
              <w:t>11.</w:t>
            </w:r>
          </w:p>
        </w:tc>
        <w:tc>
          <w:tcPr>
            <w:tcW w:w="1993" w:type="dxa"/>
            <w:vAlign w:val="center"/>
          </w:tcPr>
          <w:p w14:paraId="187A935A">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3" w:type="dxa"/>
            <w:vAlign w:val="center"/>
          </w:tcPr>
          <w:p w14:paraId="5E23A48F">
            <w:pPr>
              <w:rPr>
                <w:rFonts w:hint="eastAsia" w:ascii="宋体" w:hAnsi="宋体" w:cs="宋体"/>
                <w:sz w:val="24"/>
              </w:rPr>
            </w:pPr>
            <w:r>
              <w:rPr>
                <w:rFonts w:hint="eastAsia" w:ascii="宋体" w:hAnsi="宋体" w:cs="宋体"/>
                <w:sz w:val="24"/>
              </w:rPr>
              <w:t>无</w:t>
            </w:r>
          </w:p>
        </w:tc>
      </w:tr>
      <w:tr w14:paraId="533170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0213DF44">
            <w:pPr>
              <w:spacing w:before="156" w:beforeLines="50"/>
              <w:ind w:left="420" w:hanging="420"/>
              <w:jc w:val="center"/>
              <w:rPr>
                <w:rFonts w:hint="eastAsia" w:ascii="宋体" w:hAnsi="宋体" w:cs="宋体"/>
                <w:sz w:val="24"/>
              </w:rPr>
            </w:pPr>
            <w:r>
              <w:rPr>
                <w:rFonts w:hint="eastAsia" w:ascii="宋体" w:hAnsi="宋体" w:cs="宋体"/>
                <w:sz w:val="24"/>
              </w:rPr>
              <w:t>12.</w:t>
            </w:r>
          </w:p>
        </w:tc>
        <w:tc>
          <w:tcPr>
            <w:tcW w:w="1993" w:type="dxa"/>
            <w:vAlign w:val="center"/>
          </w:tcPr>
          <w:p w14:paraId="40455ED9">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3" w:type="dxa"/>
            <w:vAlign w:val="center"/>
          </w:tcPr>
          <w:p w14:paraId="466FABB8">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288B7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6DF53297">
            <w:pPr>
              <w:spacing w:before="156" w:beforeLines="50"/>
              <w:ind w:left="420" w:hanging="420"/>
              <w:jc w:val="center"/>
              <w:rPr>
                <w:rFonts w:hint="eastAsia" w:ascii="宋体" w:hAnsi="宋体" w:cs="宋体"/>
                <w:sz w:val="24"/>
              </w:rPr>
            </w:pPr>
            <w:r>
              <w:rPr>
                <w:rFonts w:hint="eastAsia" w:ascii="宋体" w:hAnsi="宋体" w:cs="宋体"/>
                <w:sz w:val="24"/>
              </w:rPr>
              <w:t>13.</w:t>
            </w:r>
          </w:p>
        </w:tc>
        <w:tc>
          <w:tcPr>
            <w:tcW w:w="1993" w:type="dxa"/>
            <w:vAlign w:val="center"/>
          </w:tcPr>
          <w:p w14:paraId="089D85A1">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3" w:type="dxa"/>
            <w:vAlign w:val="center"/>
          </w:tcPr>
          <w:p w14:paraId="7B174595">
            <w:pPr>
              <w:rPr>
                <w:rFonts w:hint="eastAsia" w:ascii="宋体" w:hAnsi="宋体" w:cs="宋体"/>
                <w:sz w:val="24"/>
              </w:rPr>
            </w:pPr>
            <w:r>
              <w:rPr>
                <w:rFonts w:hint="eastAsia" w:asciiTheme="minorEastAsia" w:hAnsiTheme="minorEastAsia" w:eastAsiaTheme="minorEastAsia" w:cstheme="minorEastAsia"/>
                <w:sz w:val="24"/>
              </w:rPr>
              <w:t>202</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9</w:t>
            </w:r>
            <w:r>
              <w:rPr>
                <w:rFonts w:hint="eastAsia" w:asciiTheme="minorEastAsia" w:hAnsiTheme="minorEastAsia" w:eastAsiaTheme="minorEastAsia" w:cstheme="minorEastAsia"/>
                <w:sz w:val="24"/>
              </w:rPr>
              <w:t>日10点00分（北京时间）</w:t>
            </w:r>
            <w:r>
              <w:rPr>
                <w:rFonts w:hint="eastAsia" w:ascii="宋体" w:hAnsi="宋体" w:cs="宋体"/>
                <w:sz w:val="24"/>
              </w:rPr>
              <w:t xml:space="preserve"> </w:t>
            </w:r>
          </w:p>
        </w:tc>
      </w:tr>
      <w:tr w14:paraId="75F86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34" w:type="dxa"/>
            <w:vAlign w:val="center"/>
          </w:tcPr>
          <w:p w14:paraId="49FCCE52">
            <w:pPr>
              <w:spacing w:before="156" w:beforeLines="50"/>
              <w:ind w:left="420" w:hanging="420"/>
              <w:jc w:val="center"/>
              <w:rPr>
                <w:rFonts w:hint="eastAsia" w:ascii="宋体" w:hAnsi="宋体" w:cs="宋体"/>
                <w:sz w:val="24"/>
              </w:rPr>
            </w:pPr>
            <w:r>
              <w:rPr>
                <w:rFonts w:hint="eastAsia" w:ascii="宋体" w:hAnsi="宋体" w:cs="宋体"/>
                <w:sz w:val="24"/>
              </w:rPr>
              <w:t>14.</w:t>
            </w:r>
          </w:p>
        </w:tc>
        <w:tc>
          <w:tcPr>
            <w:tcW w:w="1993" w:type="dxa"/>
            <w:vAlign w:val="center"/>
          </w:tcPr>
          <w:p w14:paraId="7D7C3BD7">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3" w:type="dxa"/>
            <w:vAlign w:val="center"/>
          </w:tcPr>
          <w:p w14:paraId="60F8FC08">
            <w:pPr>
              <w:rPr>
                <w:rFonts w:hint="eastAsia" w:ascii="宋体" w:hAnsi="宋体"/>
                <w:sz w:val="24"/>
              </w:rPr>
            </w:pPr>
            <w:r>
              <w:rPr>
                <w:rFonts w:hint="eastAsia" w:ascii="宋体" w:hAnsi="宋体"/>
                <w:sz w:val="24"/>
              </w:rPr>
              <w:t>周口市公共资源交易中心网</w:t>
            </w:r>
          </w:p>
          <w:p w14:paraId="0C45BB5E">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4707F3B">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541ED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348A4650">
            <w:pPr>
              <w:spacing w:before="156" w:beforeLines="50"/>
              <w:ind w:left="420" w:hanging="420"/>
              <w:jc w:val="center"/>
              <w:rPr>
                <w:rFonts w:hint="eastAsia" w:ascii="宋体" w:hAnsi="宋体" w:cs="宋体"/>
                <w:sz w:val="24"/>
              </w:rPr>
            </w:pPr>
            <w:r>
              <w:rPr>
                <w:rFonts w:hint="eastAsia" w:ascii="宋体" w:hAnsi="宋体" w:cs="宋体"/>
                <w:sz w:val="24"/>
              </w:rPr>
              <w:t>15.</w:t>
            </w:r>
          </w:p>
        </w:tc>
        <w:tc>
          <w:tcPr>
            <w:tcW w:w="1993" w:type="dxa"/>
            <w:vAlign w:val="center"/>
          </w:tcPr>
          <w:p w14:paraId="451A35F6">
            <w:pPr>
              <w:spacing w:before="156" w:beforeLines="50"/>
              <w:jc w:val="center"/>
              <w:rPr>
                <w:rFonts w:hint="eastAsia" w:ascii="宋体" w:hAnsi="宋体" w:cs="宋体"/>
                <w:sz w:val="24"/>
              </w:rPr>
            </w:pPr>
            <w:r>
              <w:rPr>
                <w:rFonts w:hint="eastAsia" w:ascii="宋体" w:hAnsi="宋体" w:cs="宋体"/>
                <w:sz w:val="24"/>
              </w:rPr>
              <w:t>磋商时间</w:t>
            </w:r>
          </w:p>
        </w:tc>
        <w:tc>
          <w:tcPr>
            <w:tcW w:w="6613" w:type="dxa"/>
            <w:vAlign w:val="center"/>
          </w:tcPr>
          <w:p w14:paraId="582BD0FA">
            <w:pPr>
              <w:tabs>
                <w:tab w:val="left" w:pos="8640"/>
              </w:tabs>
              <w:rPr>
                <w:rFonts w:hint="eastAsia" w:ascii="宋体" w:hAnsi="宋体" w:cs="宋体"/>
                <w:sz w:val="24"/>
              </w:rPr>
            </w:pPr>
            <w:r>
              <w:rPr>
                <w:rFonts w:hint="eastAsia" w:asciiTheme="minorEastAsia" w:hAnsiTheme="minorEastAsia" w:eastAsiaTheme="minorEastAsia" w:cstheme="minorEastAsia"/>
                <w:sz w:val="24"/>
              </w:rPr>
              <w:t>202</w:t>
            </w:r>
            <w:r>
              <w:rPr>
                <w:rFonts w:hint="eastAsia" w:asciiTheme="minorEastAsia" w:hAnsiTheme="minorEastAsia" w:eastAsiaTheme="minorEastAsia" w:cstheme="minorEastAsia"/>
                <w:sz w:val="24"/>
                <w:lang w:val="en-US" w:eastAsia="zh-CN"/>
              </w:rPr>
              <w:t>6</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9</w:t>
            </w:r>
            <w:r>
              <w:rPr>
                <w:rFonts w:hint="eastAsia" w:asciiTheme="minorEastAsia" w:hAnsiTheme="minorEastAsia" w:eastAsiaTheme="minorEastAsia" w:cstheme="minorEastAsia"/>
                <w:sz w:val="24"/>
              </w:rPr>
              <w:t>日10点00分（北京时间）</w:t>
            </w:r>
          </w:p>
        </w:tc>
      </w:tr>
      <w:tr w14:paraId="2896A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7CB10855">
            <w:pPr>
              <w:spacing w:before="156" w:beforeLines="50"/>
              <w:ind w:left="420" w:hanging="420"/>
              <w:jc w:val="center"/>
              <w:rPr>
                <w:rFonts w:hint="eastAsia" w:ascii="宋体" w:hAnsi="宋体" w:cs="宋体"/>
                <w:sz w:val="24"/>
              </w:rPr>
            </w:pPr>
            <w:r>
              <w:rPr>
                <w:rFonts w:hint="eastAsia" w:ascii="宋体" w:hAnsi="宋体" w:cs="宋体"/>
                <w:sz w:val="24"/>
              </w:rPr>
              <w:t>16.</w:t>
            </w:r>
          </w:p>
        </w:tc>
        <w:tc>
          <w:tcPr>
            <w:tcW w:w="1993" w:type="dxa"/>
            <w:vAlign w:val="center"/>
          </w:tcPr>
          <w:p w14:paraId="43DCB5FA">
            <w:pPr>
              <w:spacing w:before="156" w:beforeLines="50"/>
              <w:jc w:val="center"/>
              <w:rPr>
                <w:rFonts w:hint="eastAsia" w:ascii="宋体" w:hAnsi="宋体" w:cs="宋体"/>
                <w:sz w:val="24"/>
              </w:rPr>
            </w:pPr>
            <w:r>
              <w:rPr>
                <w:rFonts w:hint="eastAsia" w:ascii="宋体" w:hAnsi="宋体" w:cs="宋体"/>
                <w:sz w:val="24"/>
              </w:rPr>
              <w:t>磋商程序和内容</w:t>
            </w:r>
          </w:p>
        </w:tc>
        <w:tc>
          <w:tcPr>
            <w:tcW w:w="6613" w:type="dxa"/>
            <w:vAlign w:val="center"/>
          </w:tcPr>
          <w:p w14:paraId="67B4E971">
            <w:pPr>
              <w:tabs>
                <w:tab w:val="left" w:pos="8640"/>
              </w:tabs>
              <w:rPr>
                <w:rFonts w:hint="eastAsia" w:ascii="宋体" w:hAnsi="宋体" w:cs="宋体"/>
                <w:sz w:val="24"/>
              </w:rPr>
            </w:pPr>
            <w:r>
              <w:rPr>
                <w:rFonts w:hint="eastAsia" w:ascii="宋体" w:hAnsi="宋体" w:cs="宋体"/>
                <w:sz w:val="24"/>
              </w:rPr>
              <w:t>详见磋商文件第二章</w:t>
            </w:r>
          </w:p>
        </w:tc>
      </w:tr>
      <w:tr w14:paraId="785B1B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79A006FD">
            <w:pPr>
              <w:spacing w:before="156" w:beforeLines="50"/>
              <w:ind w:left="420" w:hanging="420"/>
              <w:jc w:val="center"/>
              <w:rPr>
                <w:rFonts w:hint="eastAsia" w:ascii="宋体" w:hAnsi="宋体" w:cs="宋体"/>
                <w:sz w:val="24"/>
              </w:rPr>
            </w:pPr>
            <w:r>
              <w:rPr>
                <w:rFonts w:hint="eastAsia" w:ascii="宋体" w:hAnsi="宋体" w:cs="宋体"/>
                <w:sz w:val="24"/>
              </w:rPr>
              <w:t>17.</w:t>
            </w:r>
          </w:p>
        </w:tc>
        <w:tc>
          <w:tcPr>
            <w:tcW w:w="1993" w:type="dxa"/>
            <w:vAlign w:val="center"/>
          </w:tcPr>
          <w:p w14:paraId="74741FE7">
            <w:pPr>
              <w:spacing w:before="156" w:beforeLines="50"/>
              <w:jc w:val="center"/>
              <w:rPr>
                <w:rFonts w:hint="eastAsia" w:ascii="宋体" w:hAnsi="宋体" w:cs="宋体"/>
                <w:sz w:val="24"/>
              </w:rPr>
            </w:pPr>
            <w:r>
              <w:rPr>
                <w:rFonts w:hint="eastAsia" w:ascii="宋体" w:hAnsi="宋体" w:cs="宋体"/>
                <w:sz w:val="24"/>
              </w:rPr>
              <w:t>授予合同</w:t>
            </w:r>
          </w:p>
        </w:tc>
        <w:tc>
          <w:tcPr>
            <w:tcW w:w="6613" w:type="dxa"/>
            <w:vAlign w:val="center"/>
          </w:tcPr>
          <w:p w14:paraId="75F1FB2B">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562B0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3B8876F">
            <w:pPr>
              <w:spacing w:before="156" w:beforeLines="50"/>
              <w:ind w:left="420" w:hanging="420"/>
              <w:jc w:val="center"/>
              <w:rPr>
                <w:rFonts w:hint="eastAsia" w:ascii="宋体" w:hAnsi="宋体" w:cs="宋体"/>
                <w:sz w:val="24"/>
              </w:rPr>
            </w:pPr>
            <w:r>
              <w:rPr>
                <w:rFonts w:hint="eastAsia" w:ascii="宋体" w:hAnsi="宋体" w:cs="宋体"/>
                <w:sz w:val="24"/>
              </w:rPr>
              <w:t>18.</w:t>
            </w:r>
          </w:p>
        </w:tc>
        <w:tc>
          <w:tcPr>
            <w:tcW w:w="1993" w:type="dxa"/>
            <w:vAlign w:val="center"/>
          </w:tcPr>
          <w:p w14:paraId="5AA9E8BD">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3" w:type="dxa"/>
            <w:vAlign w:val="center"/>
          </w:tcPr>
          <w:p w14:paraId="6EE02E8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610243D2">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67CE9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008501D5">
            <w:pPr>
              <w:spacing w:before="156" w:beforeLines="50"/>
              <w:ind w:left="420" w:hanging="420"/>
              <w:jc w:val="center"/>
              <w:rPr>
                <w:rFonts w:hint="eastAsia" w:ascii="宋体" w:hAnsi="宋体" w:cs="宋体"/>
                <w:sz w:val="24"/>
              </w:rPr>
            </w:pPr>
            <w:r>
              <w:rPr>
                <w:rFonts w:hint="eastAsia" w:ascii="宋体" w:hAnsi="宋体" w:cs="宋体"/>
                <w:sz w:val="24"/>
              </w:rPr>
              <w:t>19.</w:t>
            </w:r>
          </w:p>
        </w:tc>
        <w:tc>
          <w:tcPr>
            <w:tcW w:w="1993" w:type="dxa"/>
            <w:vAlign w:val="center"/>
          </w:tcPr>
          <w:p w14:paraId="143A6529">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3" w:type="dxa"/>
            <w:vAlign w:val="center"/>
          </w:tcPr>
          <w:p w14:paraId="1968BC10">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37AE0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4" w:type="dxa"/>
            <w:vAlign w:val="center"/>
          </w:tcPr>
          <w:p w14:paraId="044CA4F8">
            <w:pPr>
              <w:spacing w:before="156" w:beforeLines="50"/>
              <w:ind w:left="420" w:hanging="420"/>
              <w:jc w:val="center"/>
              <w:rPr>
                <w:rFonts w:hint="eastAsia" w:ascii="宋体" w:hAnsi="宋体" w:cs="宋体"/>
                <w:sz w:val="24"/>
              </w:rPr>
            </w:pPr>
            <w:r>
              <w:rPr>
                <w:rFonts w:hint="eastAsia" w:ascii="宋体" w:hAnsi="宋体" w:cs="宋体"/>
                <w:sz w:val="24"/>
              </w:rPr>
              <w:t>20.</w:t>
            </w:r>
          </w:p>
        </w:tc>
        <w:tc>
          <w:tcPr>
            <w:tcW w:w="1993" w:type="dxa"/>
            <w:vAlign w:val="center"/>
          </w:tcPr>
          <w:p w14:paraId="09F8ED7A">
            <w:pPr>
              <w:jc w:val="center"/>
              <w:rPr>
                <w:rFonts w:hint="eastAsia" w:ascii="宋体" w:hAnsi="宋体" w:cs="宋体"/>
                <w:color w:val="auto"/>
                <w:sz w:val="24"/>
              </w:rPr>
            </w:pPr>
            <w:r>
              <w:rPr>
                <w:rFonts w:hint="eastAsia" w:ascii="宋体" w:hAnsi="宋体" w:cs="宋体"/>
                <w:color w:val="auto"/>
                <w:sz w:val="24"/>
              </w:rPr>
              <w:t>服务期限</w:t>
            </w:r>
          </w:p>
        </w:tc>
        <w:tc>
          <w:tcPr>
            <w:tcW w:w="6613" w:type="dxa"/>
            <w:vAlign w:val="center"/>
          </w:tcPr>
          <w:p w14:paraId="2B99AE86">
            <w:pPr>
              <w:jc w:val="left"/>
              <w:rPr>
                <w:color w:val="auto"/>
              </w:rPr>
            </w:pPr>
            <w:r>
              <w:rPr>
                <w:rFonts w:ascii="宋体" w:hAnsi="宋体" w:cs="宋体"/>
                <w:color w:val="auto"/>
                <w:sz w:val="24"/>
              </w:rPr>
              <w:t>合同签订后</w:t>
            </w:r>
            <w:r>
              <w:rPr>
                <w:rFonts w:hint="eastAsia" w:ascii="宋体" w:hAnsi="宋体" w:cs="宋体"/>
                <w:color w:val="auto"/>
                <w:sz w:val="24"/>
                <w:lang w:val="en-US" w:eastAsia="zh-CN"/>
              </w:rPr>
              <w:t>30</w:t>
            </w:r>
            <w:r>
              <w:rPr>
                <w:rFonts w:ascii="宋体" w:hAnsi="宋体" w:cs="宋体"/>
                <w:color w:val="auto"/>
                <w:sz w:val="24"/>
              </w:rPr>
              <w:t>日历天内</w:t>
            </w:r>
          </w:p>
        </w:tc>
      </w:tr>
      <w:tr w14:paraId="16263D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4" w:type="dxa"/>
            <w:vAlign w:val="center"/>
          </w:tcPr>
          <w:p w14:paraId="4B426DB1">
            <w:pPr>
              <w:jc w:val="center"/>
              <w:rPr>
                <w:rFonts w:hint="eastAsia" w:ascii="宋体" w:hAnsi="宋体" w:cs="宋体"/>
                <w:sz w:val="24"/>
              </w:rPr>
            </w:pPr>
            <w:r>
              <w:rPr>
                <w:rFonts w:hint="eastAsia" w:ascii="宋体" w:hAnsi="宋体" w:cs="宋体"/>
                <w:sz w:val="24"/>
              </w:rPr>
              <w:t>21.</w:t>
            </w:r>
          </w:p>
        </w:tc>
        <w:tc>
          <w:tcPr>
            <w:tcW w:w="1993" w:type="dxa"/>
            <w:vAlign w:val="center"/>
          </w:tcPr>
          <w:p w14:paraId="2501349B">
            <w:pPr>
              <w:jc w:val="center"/>
              <w:rPr>
                <w:rFonts w:hint="eastAsia" w:ascii="宋体" w:hAnsi="宋体" w:cs="宋体"/>
                <w:color w:val="auto"/>
                <w:sz w:val="24"/>
              </w:rPr>
            </w:pPr>
            <w:r>
              <w:rPr>
                <w:rFonts w:hint="eastAsia" w:ascii="宋体" w:hAnsi="宋体" w:cs="宋体"/>
                <w:color w:val="auto"/>
                <w:sz w:val="24"/>
              </w:rPr>
              <w:t>付款方式</w:t>
            </w:r>
          </w:p>
        </w:tc>
        <w:tc>
          <w:tcPr>
            <w:tcW w:w="6613" w:type="dxa"/>
            <w:vAlign w:val="center"/>
          </w:tcPr>
          <w:p w14:paraId="4E403140">
            <w:pPr>
              <w:tabs>
                <w:tab w:val="left" w:pos="8640"/>
              </w:tabs>
              <w:jc w:val="left"/>
              <w:rPr>
                <w:rFonts w:hint="eastAsia" w:ascii="宋体" w:hAnsi="宋体" w:eastAsia="宋体" w:cs="宋体"/>
                <w:color w:val="auto"/>
                <w:sz w:val="24"/>
                <w:lang w:eastAsia="zh-CN"/>
              </w:rPr>
            </w:pPr>
            <w:r>
              <w:rPr>
                <w:rFonts w:hint="eastAsia"/>
                <w:color w:val="auto"/>
                <w:sz w:val="24"/>
                <w:szCs w:val="24"/>
                <w:lang w:val="en-US" w:eastAsia="zh-CN"/>
              </w:rPr>
              <w:t>培育工作完成，验收合格后一次性付清</w:t>
            </w:r>
            <w:r>
              <w:rPr>
                <w:rFonts w:hint="eastAsia"/>
                <w:color w:val="auto"/>
                <w:lang w:val="en-US" w:eastAsia="zh-CN"/>
              </w:rPr>
              <w:t>。</w:t>
            </w:r>
          </w:p>
        </w:tc>
      </w:tr>
      <w:tr w14:paraId="5A0FA9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34" w:type="dxa"/>
            <w:vAlign w:val="center"/>
          </w:tcPr>
          <w:p w14:paraId="43CD2184">
            <w:pPr>
              <w:spacing w:before="156" w:beforeLines="50"/>
              <w:ind w:left="420" w:hanging="420"/>
              <w:jc w:val="center"/>
              <w:rPr>
                <w:rFonts w:hint="eastAsia" w:ascii="宋体" w:hAnsi="宋体" w:cs="宋体"/>
                <w:sz w:val="24"/>
              </w:rPr>
            </w:pPr>
            <w:r>
              <w:rPr>
                <w:rFonts w:hint="eastAsia" w:ascii="宋体" w:hAnsi="宋体" w:cs="宋体"/>
                <w:sz w:val="24"/>
              </w:rPr>
              <w:t>22.</w:t>
            </w:r>
          </w:p>
        </w:tc>
        <w:tc>
          <w:tcPr>
            <w:tcW w:w="1993" w:type="dxa"/>
            <w:vAlign w:val="center"/>
          </w:tcPr>
          <w:p w14:paraId="137866EF">
            <w:pPr>
              <w:jc w:val="center"/>
              <w:rPr>
                <w:rFonts w:hint="eastAsia" w:ascii="宋体" w:hAnsi="宋体" w:cs="宋体"/>
                <w:sz w:val="24"/>
              </w:rPr>
            </w:pPr>
            <w:r>
              <w:rPr>
                <w:rFonts w:hint="eastAsia" w:ascii="宋体" w:hAnsi="宋体" w:cs="宋体"/>
                <w:sz w:val="24"/>
              </w:rPr>
              <w:t>勘察现场</w:t>
            </w:r>
          </w:p>
        </w:tc>
        <w:tc>
          <w:tcPr>
            <w:tcW w:w="6613" w:type="dxa"/>
            <w:vAlign w:val="center"/>
          </w:tcPr>
          <w:p w14:paraId="1AE87052">
            <w:pPr>
              <w:rPr>
                <w:rFonts w:hint="eastAsia" w:ascii="宋体" w:hAnsi="宋体" w:cs="宋体"/>
                <w:sz w:val="24"/>
              </w:rPr>
            </w:pPr>
            <w:r>
              <w:rPr>
                <w:rFonts w:ascii="宋体" w:hAnsi="宋体" w:cs="宋体"/>
                <w:sz w:val="24"/>
              </w:rPr>
              <w:t>不组织</w:t>
            </w:r>
          </w:p>
        </w:tc>
      </w:tr>
      <w:tr w14:paraId="6ACE3B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34" w:type="dxa"/>
            <w:vAlign w:val="center"/>
          </w:tcPr>
          <w:p w14:paraId="502EF420">
            <w:pPr>
              <w:tabs>
                <w:tab w:val="left" w:pos="420"/>
              </w:tabs>
              <w:jc w:val="center"/>
              <w:rPr>
                <w:rFonts w:hint="eastAsia" w:ascii="宋体" w:hAnsi="宋体" w:cs="宋体"/>
                <w:sz w:val="24"/>
              </w:rPr>
            </w:pPr>
            <w:r>
              <w:rPr>
                <w:rFonts w:hint="eastAsia" w:ascii="宋体" w:hAnsi="宋体" w:cs="宋体"/>
                <w:sz w:val="24"/>
              </w:rPr>
              <w:t>23.</w:t>
            </w:r>
          </w:p>
        </w:tc>
        <w:tc>
          <w:tcPr>
            <w:tcW w:w="1993" w:type="dxa"/>
            <w:vAlign w:val="center"/>
          </w:tcPr>
          <w:p w14:paraId="54993B17">
            <w:pPr>
              <w:jc w:val="center"/>
              <w:rPr>
                <w:rFonts w:hint="eastAsia" w:ascii="宋体" w:hAnsi="宋体" w:cs="宋体"/>
                <w:b/>
                <w:bCs/>
                <w:sz w:val="24"/>
              </w:rPr>
            </w:pPr>
            <w:r>
              <w:rPr>
                <w:rFonts w:hint="eastAsia" w:asciiTheme="minorEastAsia" w:hAnsiTheme="minorEastAsia" w:eastAsiaTheme="minorEastAsia" w:cstheme="minorEastAsia"/>
                <w:b/>
                <w:bCs/>
                <w:sz w:val="24"/>
              </w:rPr>
              <w:t>报价</w:t>
            </w:r>
          </w:p>
        </w:tc>
        <w:tc>
          <w:tcPr>
            <w:tcW w:w="6613" w:type="dxa"/>
            <w:vAlign w:val="center"/>
          </w:tcPr>
          <w:p w14:paraId="4DE27F0C">
            <w:pPr>
              <w:tabs>
                <w:tab w:val="left" w:pos="8640"/>
              </w:tabs>
              <w:jc w:val="left"/>
            </w:pPr>
            <w:r>
              <w:rPr>
                <w:rFonts w:hint="eastAsia" w:asciiTheme="minorEastAsia" w:hAnsiTheme="minorEastAsia" w:eastAsiaTheme="minorEastAsia" w:cstheme="minorEastAsia"/>
                <w:b/>
                <w:bCs/>
                <w:sz w:val="24"/>
              </w:rPr>
              <w:t>一次报价</w:t>
            </w:r>
          </w:p>
        </w:tc>
      </w:tr>
      <w:tr w14:paraId="4EA539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4" w:type="dxa"/>
            <w:vAlign w:val="center"/>
          </w:tcPr>
          <w:p w14:paraId="4037B526">
            <w:pPr>
              <w:spacing w:before="156" w:beforeLines="50"/>
              <w:ind w:left="420" w:hanging="420"/>
              <w:jc w:val="center"/>
              <w:rPr>
                <w:rFonts w:hint="eastAsia" w:ascii="宋体" w:hAnsi="宋体" w:cs="宋体"/>
                <w:sz w:val="24"/>
              </w:rPr>
            </w:pPr>
            <w:r>
              <w:rPr>
                <w:rFonts w:hint="eastAsia" w:ascii="宋体" w:hAnsi="宋体" w:cs="宋体"/>
                <w:sz w:val="24"/>
              </w:rPr>
              <w:t>24.</w:t>
            </w:r>
          </w:p>
        </w:tc>
        <w:tc>
          <w:tcPr>
            <w:tcW w:w="1993" w:type="dxa"/>
            <w:vAlign w:val="center"/>
          </w:tcPr>
          <w:p w14:paraId="74300531">
            <w:pPr>
              <w:jc w:val="center"/>
              <w:rPr>
                <w:rFonts w:hint="eastAsia" w:asciiTheme="minorEastAsia" w:hAnsiTheme="minorEastAsia" w:eastAsiaTheme="minorEastAsia" w:cstheme="minorEastAsia"/>
                <w:sz w:val="24"/>
              </w:rPr>
            </w:pPr>
            <w:r>
              <w:rPr>
                <w:rFonts w:hint="eastAsia" w:ascii="宋体" w:hAnsi="宋体"/>
                <w:sz w:val="24"/>
              </w:rPr>
              <w:t>本项目所属行业</w:t>
            </w:r>
          </w:p>
        </w:tc>
        <w:tc>
          <w:tcPr>
            <w:tcW w:w="6613" w:type="dxa"/>
            <w:vAlign w:val="center"/>
          </w:tcPr>
          <w:p w14:paraId="587E6416">
            <w:pPr>
              <w:rPr>
                <w:rFonts w:hint="eastAsia" w:asciiTheme="minorEastAsia" w:hAnsiTheme="minorEastAsia" w:eastAsiaTheme="minorEastAsia" w:cstheme="minorEastAsia"/>
                <w:sz w:val="24"/>
              </w:rPr>
            </w:pPr>
            <w:r>
              <w:rPr>
                <w:rFonts w:hint="eastAsia" w:ascii="宋体" w:hAnsi="宋体"/>
                <w:sz w:val="24"/>
              </w:rPr>
              <w:t>其他未列明行业。</w:t>
            </w:r>
          </w:p>
        </w:tc>
      </w:tr>
    </w:tbl>
    <w:p w14:paraId="764BC106">
      <w:pPr>
        <w:rPr>
          <w:rFonts w:hint="eastAsia" w:ascii="宋体" w:hAnsi="宋体" w:cs="宋体"/>
          <w:b/>
          <w:sz w:val="30"/>
          <w:szCs w:val="30"/>
        </w:rPr>
      </w:pPr>
      <w:r>
        <w:rPr>
          <w:rFonts w:hint="eastAsia" w:ascii="宋体" w:hAnsi="宋体" w:cs="宋体"/>
          <w:b/>
          <w:sz w:val="30"/>
          <w:szCs w:val="30"/>
        </w:rPr>
        <w:br w:type="page"/>
      </w:r>
    </w:p>
    <w:p w14:paraId="13101E14">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69C174B2">
      <w:pPr>
        <w:spacing w:line="360" w:lineRule="auto"/>
        <w:ind w:firstLine="482" w:firstLineChars="200"/>
        <w:rPr>
          <w:rFonts w:hint="eastAsia" w:ascii="宋体" w:hAnsi="宋体" w:cs="宋体"/>
          <w:sz w:val="24"/>
        </w:rPr>
      </w:pPr>
      <w:r>
        <w:rPr>
          <w:rFonts w:hint="eastAsia" w:ascii="宋体" w:hAnsi="宋体" w:cs="宋体"/>
          <w:b/>
          <w:sz w:val="24"/>
        </w:rPr>
        <w:t>1．适用范围</w:t>
      </w:r>
    </w:p>
    <w:p w14:paraId="37341006">
      <w:pPr>
        <w:spacing w:line="360" w:lineRule="auto"/>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65861CA">
      <w:pPr>
        <w:spacing w:line="360" w:lineRule="auto"/>
        <w:ind w:firstLine="482" w:firstLineChars="200"/>
        <w:rPr>
          <w:rFonts w:hint="eastAsia" w:ascii="宋体" w:hAnsi="宋体" w:cs="宋体"/>
          <w:b/>
          <w:sz w:val="24"/>
        </w:rPr>
      </w:pPr>
      <w:r>
        <w:rPr>
          <w:rFonts w:hint="eastAsia" w:ascii="宋体" w:hAnsi="宋体" w:cs="宋体"/>
          <w:b/>
          <w:sz w:val="24"/>
        </w:rPr>
        <w:t>2．定义</w:t>
      </w:r>
    </w:p>
    <w:p w14:paraId="580A299B">
      <w:pPr>
        <w:spacing w:line="360" w:lineRule="auto"/>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708066A0">
      <w:pPr>
        <w:tabs>
          <w:tab w:val="left" w:pos="0"/>
        </w:tabs>
        <w:spacing w:line="360" w:lineRule="auto"/>
        <w:ind w:firstLine="480" w:firstLineChars="200"/>
        <w:rPr>
          <w:rFonts w:hint="eastAsia" w:ascii="宋体" w:hAnsi="宋体" w:cs="宋体"/>
          <w:sz w:val="24"/>
        </w:rPr>
      </w:pPr>
      <w:r>
        <w:rPr>
          <w:rFonts w:hint="eastAsia" w:ascii="宋体" w:hAnsi="宋体" w:cs="宋体"/>
          <w:sz w:val="24"/>
        </w:rPr>
        <w:t>2.2“采购人”：</w:t>
      </w:r>
      <w:r>
        <w:rPr>
          <w:rFonts w:hint="eastAsia" w:ascii="宋体" w:hAnsi="宋体" w:cs="宋体"/>
          <w:sz w:val="24"/>
          <w:lang w:val="en-US" w:eastAsia="zh-CN"/>
        </w:rPr>
        <w:t>周口市淮阳区农业农村局</w:t>
      </w:r>
      <w:r>
        <w:rPr>
          <w:rFonts w:hint="eastAsia" w:ascii="宋体" w:hAnsi="宋体" w:cs="宋体"/>
          <w:sz w:val="24"/>
        </w:rPr>
        <w:t>。</w:t>
      </w:r>
    </w:p>
    <w:p w14:paraId="58213B6E">
      <w:pPr>
        <w:spacing w:line="360" w:lineRule="auto"/>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B57766C">
      <w:pPr>
        <w:spacing w:line="360" w:lineRule="auto"/>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F35BC33">
      <w:pPr>
        <w:spacing w:line="360" w:lineRule="auto"/>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3283650D">
      <w:pPr>
        <w:spacing w:line="360" w:lineRule="auto"/>
        <w:ind w:firstLine="480" w:firstLineChars="200"/>
        <w:rPr>
          <w:rFonts w:hint="eastAsia" w:ascii="宋体" w:hAnsi="宋体" w:cs="宋体"/>
          <w:sz w:val="24"/>
        </w:rPr>
      </w:pPr>
      <w:r>
        <w:rPr>
          <w:rFonts w:hint="eastAsia" w:ascii="宋体" w:hAnsi="宋体" w:cs="宋体"/>
          <w:sz w:val="24"/>
        </w:rPr>
        <w:t>2.6“法定代表人”系指法人单位（企业）法人营业执照（或事业法人登记证书上）上注明的法定代表人；如为其他组织或个体经营者参加竞争性磋商会的，指营业执照上注明的负责人或经营者。</w:t>
      </w:r>
    </w:p>
    <w:p w14:paraId="470AB605">
      <w:pPr>
        <w:pStyle w:val="72"/>
        <w:tabs>
          <w:tab w:val="left" w:pos="826"/>
        </w:tabs>
        <w:adjustRightInd w:val="0"/>
        <w:snapToGrid w:val="0"/>
        <w:spacing w:line="360" w:lineRule="auto"/>
        <w:ind w:firstLine="496"/>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2.7供应商应在响应文件中承诺未被纳入重大税收违法失信主体名单且未存在不诚信记录，如若实际情况与供应商承诺内容不一致，一经查实将取消其中标资格,不提供视为无效投标</w:t>
      </w:r>
      <w:r>
        <w:rPr>
          <w:rFonts w:asciiTheme="minorEastAsia" w:hAnsiTheme="minorEastAsia" w:eastAsiaTheme="minorEastAsia"/>
          <w:spacing w:val="4"/>
          <w:sz w:val="24"/>
        </w:rPr>
        <w:t>。</w:t>
      </w:r>
    </w:p>
    <w:p w14:paraId="103B16B6">
      <w:pPr>
        <w:spacing w:line="360" w:lineRule="auto"/>
        <w:ind w:firstLine="480" w:firstLineChars="200"/>
        <w:rPr>
          <w:rFonts w:hint="eastAsia" w:ascii="宋体" w:hAnsi="宋体" w:cs="宋体"/>
          <w:sz w:val="24"/>
        </w:rPr>
      </w:pPr>
      <w:r>
        <w:rPr>
          <w:rFonts w:hint="eastAsia" w:ascii="宋体" w:hAnsi="宋体" w:cs="宋体"/>
          <w:sz w:val="24"/>
        </w:rPr>
        <w:t xml:space="preserve"> 2.8“委托代理人”系指法定代表人签署的委托人。</w:t>
      </w:r>
    </w:p>
    <w:p w14:paraId="737D4A6E">
      <w:pPr>
        <w:spacing w:line="360" w:lineRule="auto"/>
        <w:ind w:firstLine="480" w:firstLineChars="200"/>
        <w:rPr>
          <w:rFonts w:hint="eastAsia" w:ascii="宋体" w:hAnsi="宋体" w:cs="宋体"/>
          <w:sz w:val="24"/>
        </w:rPr>
      </w:pPr>
      <w:r>
        <w:rPr>
          <w:rFonts w:hint="eastAsia" w:ascii="宋体" w:hAnsi="宋体" w:cs="宋体"/>
          <w:sz w:val="24"/>
        </w:rPr>
        <w:t>2.9“重大违法记录”系指供应商因违法经营受到刑事处罚或者责令停产停业、吊销许可证或者执照、较大数额罚款等行政处罚。</w:t>
      </w:r>
    </w:p>
    <w:p w14:paraId="03BA69E5">
      <w:pPr>
        <w:spacing w:line="360" w:lineRule="auto"/>
        <w:ind w:firstLine="480" w:firstLineChars="200"/>
        <w:rPr>
          <w:rFonts w:hint="eastAsia" w:ascii="宋体" w:hAnsi="宋体" w:cs="宋体"/>
          <w:sz w:val="24"/>
        </w:rPr>
      </w:pPr>
      <w:r>
        <w:rPr>
          <w:rFonts w:hint="eastAsia" w:ascii="宋体" w:hAnsi="宋体" w:cs="宋体"/>
          <w:sz w:val="24"/>
        </w:rPr>
        <w:t>2.10“不具备良好的商业信誉”是指：</w:t>
      </w:r>
    </w:p>
    <w:p w14:paraId="11296373">
      <w:pPr>
        <w:spacing w:line="360" w:lineRule="auto"/>
        <w:ind w:firstLine="480" w:firstLineChars="200"/>
        <w:rPr>
          <w:rFonts w:hint="eastAsia" w:ascii="宋体" w:hAnsi="宋体" w:cs="宋体"/>
          <w:sz w:val="24"/>
        </w:rPr>
      </w:pPr>
      <w:r>
        <w:rPr>
          <w:rFonts w:hint="eastAsia" w:ascii="宋体" w:hAnsi="宋体" w:cs="宋体"/>
          <w:sz w:val="24"/>
        </w:rPr>
        <w:t>（1）有重大违法记录的（满三年的除外）；</w:t>
      </w:r>
    </w:p>
    <w:p w14:paraId="359E138B">
      <w:pPr>
        <w:spacing w:line="360" w:lineRule="auto"/>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4FC49B9">
      <w:pPr>
        <w:spacing w:line="360" w:lineRule="auto"/>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0D1CCDA">
      <w:pPr>
        <w:spacing w:line="360" w:lineRule="auto"/>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9A4D27F">
      <w:pPr>
        <w:spacing w:line="360" w:lineRule="auto"/>
        <w:ind w:firstLine="480" w:firstLineChars="200"/>
        <w:rPr>
          <w:rFonts w:hint="eastAsia" w:ascii="宋体" w:hAnsi="宋体" w:cs="宋体"/>
          <w:sz w:val="24"/>
        </w:rPr>
      </w:pPr>
      <w:r>
        <w:rPr>
          <w:rFonts w:hint="eastAsia" w:ascii="宋体" w:hAnsi="宋体" w:cs="宋体"/>
          <w:sz w:val="24"/>
        </w:rPr>
        <w:t>（5）法律法规规定的其他情形。</w:t>
      </w:r>
    </w:p>
    <w:p w14:paraId="6D1204F4">
      <w:pPr>
        <w:spacing w:line="360" w:lineRule="auto"/>
        <w:ind w:firstLine="482" w:firstLineChars="200"/>
        <w:rPr>
          <w:rFonts w:hint="eastAsia" w:ascii="宋体" w:hAnsi="宋体" w:cs="宋体"/>
          <w:b/>
          <w:sz w:val="24"/>
        </w:rPr>
      </w:pPr>
      <w:r>
        <w:rPr>
          <w:rFonts w:hint="eastAsia" w:ascii="宋体" w:hAnsi="宋体" w:cs="宋体"/>
          <w:b/>
          <w:sz w:val="24"/>
        </w:rPr>
        <w:t>3.采购预算</w:t>
      </w:r>
    </w:p>
    <w:p w14:paraId="58911DAD">
      <w:pPr>
        <w:spacing w:line="360" w:lineRule="auto"/>
        <w:ind w:firstLine="480" w:firstLineChars="200"/>
        <w:rPr>
          <w:rFonts w:hint="eastAsia" w:ascii="宋体" w:hAnsi="宋体" w:cs="宋体"/>
          <w:sz w:val="24"/>
        </w:rPr>
      </w:pPr>
      <w:r>
        <w:rPr>
          <w:rFonts w:hint="eastAsia" w:ascii="宋体" w:hAnsi="宋体" w:cs="宋体"/>
          <w:sz w:val="24"/>
        </w:rPr>
        <w:t>3.1本次采购预算：见公告。</w:t>
      </w:r>
    </w:p>
    <w:p w14:paraId="079A640B">
      <w:pPr>
        <w:spacing w:line="360" w:lineRule="auto"/>
        <w:ind w:firstLine="482" w:firstLineChars="200"/>
        <w:rPr>
          <w:rFonts w:hint="eastAsia" w:ascii="宋体" w:hAnsi="宋体" w:cs="宋体"/>
          <w:b/>
          <w:sz w:val="24"/>
        </w:rPr>
      </w:pPr>
      <w:r>
        <w:rPr>
          <w:rFonts w:hint="eastAsia" w:ascii="宋体" w:hAnsi="宋体" w:cs="宋体"/>
          <w:b/>
          <w:sz w:val="24"/>
        </w:rPr>
        <w:t>4.合格的供应商</w:t>
      </w:r>
    </w:p>
    <w:p w14:paraId="0B8FE28D">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4.1符合供应商资格条件（详见第一部分</w:t>
      </w:r>
      <w:r>
        <w:rPr>
          <w:rFonts w:hint="eastAsia" w:asciiTheme="minorEastAsia" w:hAnsiTheme="minorEastAsia" w:cstheme="minorEastAsia"/>
          <w:sz w:val="24"/>
        </w:rPr>
        <w:t>申请人的</w:t>
      </w:r>
      <w:r>
        <w:rPr>
          <w:rFonts w:hint="eastAsia" w:asciiTheme="minorEastAsia" w:hAnsiTheme="minorEastAsia" w:eastAsiaTheme="minorEastAsia" w:cstheme="minorEastAsia"/>
          <w:sz w:val="24"/>
        </w:rPr>
        <w:t>资格条件）</w:t>
      </w:r>
    </w:p>
    <w:p w14:paraId="3C58EF66">
      <w:pPr>
        <w:spacing w:line="360" w:lineRule="auto"/>
        <w:ind w:firstLine="480" w:firstLineChars="200"/>
        <w:jc w:val="left"/>
        <w:rPr>
          <w:rFonts w:hint="eastAsia" w:ascii="宋体" w:hAnsi="宋体" w:cs="宋体"/>
          <w:sz w:val="24"/>
        </w:rPr>
      </w:pPr>
      <w:r>
        <w:rPr>
          <w:rFonts w:hint="eastAsia" w:ascii="宋体" w:hAnsi="宋体" w:cs="宋体"/>
          <w:sz w:val="24"/>
        </w:rPr>
        <w:t>4.1.1满足《中华人民共和国政府采购法》第二十二条规定</w:t>
      </w:r>
    </w:p>
    <w:p w14:paraId="5396A89B">
      <w:pPr>
        <w:numPr>
          <w:ilvl w:val="0"/>
          <w:numId w:val="2"/>
        </w:numPr>
        <w:spacing w:line="360" w:lineRule="auto"/>
        <w:ind w:firstLine="240" w:firstLineChars="100"/>
        <w:jc w:val="left"/>
        <w:rPr>
          <w:rFonts w:hint="eastAsia" w:ascii="宋体" w:hAnsi="宋体" w:cs="宋体"/>
          <w:sz w:val="24"/>
        </w:rPr>
      </w:pPr>
      <w:r>
        <w:rPr>
          <w:rFonts w:hint="eastAsia" w:ascii="宋体" w:hAnsi="宋体" w:cs="宋体"/>
          <w:sz w:val="24"/>
        </w:rPr>
        <w:t>具有独立承担民事责任的能力；</w:t>
      </w:r>
    </w:p>
    <w:p w14:paraId="5B497CB5">
      <w:pPr>
        <w:spacing w:line="360" w:lineRule="auto"/>
        <w:ind w:firstLine="240" w:firstLineChars="100"/>
        <w:jc w:val="left"/>
        <w:rPr>
          <w:rFonts w:hint="eastAsia" w:ascii="宋体" w:hAnsi="宋体" w:cs="宋体"/>
          <w:sz w:val="24"/>
        </w:rPr>
      </w:pPr>
      <w:r>
        <w:rPr>
          <w:rFonts w:hint="eastAsia" w:ascii="宋体" w:hAnsi="宋体" w:cs="宋体"/>
          <w:sz w:val="24"/>
        </w:rPr>
        <w:t>（2）具有良好的商业信誉和健全的财务会计制度；</w:t>
      </w:r>
    </w:p>
    <w:p w14:paraId="75709510">
      <w:pPr>
        <w:spacing w:line="360" w:lineRule="auto"/>
        <w:ind w:firstLine="240" w:firstLineChars="100"/>
        <w:jc w:val="left"/>
        <w:rPr>
          <w:rFonts w:hint="eastAsia" w:ascii="宋体" w:hAnsi="宋体" w:cs="宋体"/>
          <w:sz w:val="24"/>
        </w:rPr>
      </w:pPr>
      <w:r>
        <w:rPr>
          <w:rFonts w:hint="eastAsia" w:ascii="宋体" w:hAnsi="宋体" w:cs="宋体"/>
          <w:sz w:val="24"/>
        </w:rPr>
        <w:t>（3）具有履行合同所必需的设备和专业技术能力；</w:t>
      </w:r>
    </w:p>
    <w:p w14:paraId="68C89BBD">
      <w:pPr>
        <w:spacing w:line="360" w:lineRule="auto"/>
        <w:ind w:firstLine="240" w:firstLineChars="100"/>
        <w:jc w:val="left"/>
        <w:rPr>
          <w:rFonts w:hint="eastAsia" w:ascii="宋体" w:hAnsi="宋体" w:cs="宋体"/>
          <w:sz w:val="24"/>
        </w:rPr>
      </w:pPr>
      <w:r>
        <w:rPr>
          <w:rFonts w:hint="eastAsia" w:ascii="宋体" w:hAnsi="宋体" w:cs="宋体"/>
          <w:sz w:val="24"/>
        </w:rPr>
        <w:t>（4）具有依法缴纳税收和社会保障资金的良好记录；</w:t>
      </w:r>
    </w:p>
    <w:p w14:paraId="27905FC7">
      <w:pPr>
        <w:spacing w:line="360" w:lineRule="auto"/>
        <w:ind w:firstLine="240" w:firstLineChars="100"/>
        <w:jc w:val="left"/>
        <w:rPr>
          <w:rFonts w:hint="eastAsia" w:ascii="宋体" w:hAnsi="宋体" w:cs="宋体"/>
          <w:sz w:val="24"/>
        </w:rPr>
      </w:pPr>
      <w:r>
        <w:rPr>
          <w:rFonts w:hint="eastAsia" w:ascii="宋体" w:hAnsi="宋体" w:cs="宋体"/>
          <w:sz w:val="24"/>
        </w:rPr>
        <w:t>（5）参加政府采购活动前三年内，在经营活动中没有重大违法记录；</w:t>
      </w:r>
    </w:p>
    <w:p w14:paraId="4F0F53C8">
      <w:pPr>
        <w:spacing w:line="360" w:lineRule="auto"/>
        <w:ind w:firstLine="240" w:firstLineChars="100"/>
        <w:jc w:val="left"/>
        <w:rPr>
          <w:rFonts w:hint="eastAsia" w:asciiTheme="minorEastAsia" w:hAnsiTheme="minorEastAsia" w:eastAsiaTheme="minorEastAsia" w:cstheme="minorEastAsia"/>
          <w:sz w:val="24"/>
          <w:shd w:val="clear" w:color="auto" w:fill="FFFFFF"/>
        </w:rPr>
      </w:pPr>
      <w:r>
        <w:rPr>
          <w:rFonts w:hint="eastAsia" w:ascii="宋体" w:hAnsi="宋体" w:cs="宋体"/>
          <w:sz w:val="24"/>
        </w:rPr>
        <w:t>（6）法律、行政法规规定的其他条件。</w:t>
      </w:r>
    </w:p>
    <w:p w14:paraId="620F258C">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4.1.</w:t>
      </w:r>
      <w:r>
        <w:rPr>
          <w:rFonts w:hint="eastAsia" w:asciiTheme="minorEastAsia" w:hAnsiTheme="minorEastAsia" w:cstheme="minorEastAsia"/>
          <w:sz w:val="24"/>
        </w:rPr>
        <w:t>1</w:t>
      </w:r>
      <w:r>
        <w:rPr>
          <w:rFonts w:hint="eastAsia" w:asciiTheme="minorEastAsia" w:hAnsiTheme="minorEastAsia" w:eastAsiaTheme="minorEastAsia" w:cstheme="minorEastAsia"/>
          <w:sz w:val="24"/>
        </w:rPr>
        <w:t xml:space="preserve"> </w:t>
      </w:r>
      <w:r>
        <w:rPr>
          <w:rFonts w:hint="eastAsia" w:ascii="宋体" w:hAnsi="宋体" w:cs="宋体"/>
          <w:kern w:val="0"/>
          <w:sz w:val="24"/>
        </w:rPr>
        <w:t>供应商需提供自觉抵制政府采购领域商业贿赂行为保证书；</w:t>
      </w:r>
    </w:p>
    <w:p w14:paraId="5C989089">
      <w:pPr>
        <w:autoSpaceDE w:val="0"/>
        <w:autoSpaceDN w:val="0"/>
        <w:spacing w:after="120" w:line="360" w:lineRule="auto"/>
        <w:ind w:firstLine="480" w:firstLineChars="200"/>
        <w:jc w:val="left"/>
        <w:rPr>
          <w:rFonts w:hint="eastAsia" w:ascii="宋体" w:hAnsi="宋体" w:cs="宋体"/>
          <w:kern w:val="0"/>
          <w:sz w:val="24"/>
        </w:rPr>
      </w:pPr>
      <w:r>
        <w:rPr>
          <w:rFonts w:hint="eastAsia" w:ascii="宋体" w:hAnsi="宋体" w:cs="宋体"/>
          <w:kern w:val="0"/>
          <w:sz w:val="24"/>
          <w:lang w:val="zh-CN"/>
        </w:rPr>
        <w:t>4.</w:t>
      </w:r>
      <w:r>
        <w:rPr>
          <w:rFonts w:hint="eastAsia" w:ascii="宋体" w:hAnsi="宋体" w:cs="宋体"/>
          <w:kern w:val="0"/>
          <w:sz w:val="24"/>
        </w:rPr>
        <w:t>1.2 未被工商行政管理机关在全国企业信用信息公示系统中列入严重违法失信企业名单和经营异常名录，查询日期为公告发布之日起至投标截止之日止。</w:t>
      </w:r>
    </w:p>
    <w:p w14:paraId="3BEFBF46">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4.2 供应商需提供售后服务体系与承诺。</w:t>
      </w:r>
    </w:p>
    <w:p w14:paraId="007BB8B9">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4.3符合本竞争性磋商文件规定的供应商资格要求及项目要求的</w:t>
      </w:r>
      <w:r>
        <w:rPr>
          <w:rFonts w:hint="eastAsia" w:asciiTheme="minorEastAsia" w:hAnsiTheme="minorEastAsia" w:cstheme="minorEastAsia"/>
          <w:sz w:val="24"/>
        </w:rPr>
        <w:t>其他条件</w:t>
      </w:r>
      <w:r>
        <w:rPr>
          <w:rFonts w:hint="eastAsia" w:asciiTheme="minorEastAsia" w:hAnsiTheme="minorEastAsia" w:eastAsiaTheme="minorEastAsia" w:cstheme="minorEastAsia"/>
          <w:sz w:val="24"/>
        </w:rPr>
        <w:t>，并按照要求提供相关证明材料。</w:t>
      </w:r>
    </w:p>
    <w:p w14:paraId="0F986BB5">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4.4供应商应遵守国家</w:t>
      </w:r>
      <w:r>
        <w:rPr>
          <w:rFonts w:hint="eastAsia" w:asciiTheme="minorEastAsia" w:hAnsiTheme="minorEastAsia" w:cstheme="minorEastAsia"/>
          <w:sz w:val="24"/>
        </w:rPr>
        <w:t>法律法规</w:t>
      </w:r>
      <w:r>
        <w:rPr>
          <w:rFonts w:hint="eastAsia" w:asciiTheme="minorEastAsia" w:hAnsiTheme="minorEastAsia" w:eastAsiaTheme="minorEastAsia" w:cstheme="minorEastAsia"/>
          <w:sz w:val="24"/>
        </w:rPr>
        <w:t>有关竞争性磋商的规定。</w:t>
      </w:r>
    </w:p>
    <w:p w14:paraId="39F040F8">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4.5 凡通过磋商小组符合性审查的供应商均为合格供应商。未通过符合性审查的供应商将视为不响应本项目的竞争性磋商文件被否决。</w:t>
      </w:r>
    </w:p>
    <w:p w14:paraId="75F17572">
      <w:pPr>
        <w:autoSpaceDE w:val="0"/>
        <w:autoSpaceDN w:val="0"/>
        <w:adjustRightInd w:val="0"/>
        <w:snapToGrid w:val="0"/>
        <w:spacing w:line="360" w:lineRule="auto"/>
        <w:ind w:firstLine="480" w:firstLineChars="200"/>
      </w:pPr>
      <w:r>
        <w:rPr>
          <w:rFonts w:hint="eastAsia" w:ascii="宋体" w:hAnsi="宋体" w:cs="宋体"/>
          <w:sz w:val="24"/>
        </w:rPr>
        <w:t xml:space="preserve">4.6 </w:t>
      </w:r>
      <w:r>
        <w:rPr>
          <w:rFonts w:hint="eastAsia" w:ascii="宋体" w:hAnsi="宋体" w:cs="宋体"/>
          <w:sz w:val="24"/>
          <w:szCs w:val="22"/>
        </w:rPr>
        <w:t>供应商</w:t>
      </w:r>
      <w:r>
        <w:rPr>
          <w:rFonts w:hint="eastAsia" w:ascii="宋体" w:hAnsi="宋体" w:cs="宋体"/>
          <w:sz w:val="24"/>
        </w:rPr>
        <w:t>若</w:t>
      </w:r>
      <w:r>
        <w:rPr>
          <w:rFonts w:hint="eastAsia" w:ascii="宋体" w:hAnsi="宋体" w:cs="宋体"/>
          <w:sz w:val="24"/>
          <w:szCs w:val="22"/>
        </w:rPr>
        <w:t>现场勘察，</w:t>
      </w:r>
      <w:r>
        <w:rPr>
          <w:rFonts w:hint="eastAsia" w:ascii="宋体" w:hAnsi="宋体" w:cs="仿宋_GB2312"/>
          <w:kern w:val="0"/>
          <w:sz w:val="24"/>
        </w:rPr>
        <w:t>踏勘现场发生的费用自理，</w:t>
      </w:r>
      <w:r>
        <w:rPr>
          <w:rFonts w:hint="eastAsia" w:ascii="宋体" w:hAnsi="宋体" w:cs="宋体"/>
          <w:sz w:val="24"/>
          <w:szCs w:val="22"/>
        </w:rPr>
        <w:t>勘察现场造成的人员伤亡及财产损失，由供应商自行承担。</w:t>
      </w:r>
    </w:p>
    <w:p w14:paraId="67832CFA">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注：单位负责人为同一人或者存在直接控股、管理关系的不同供应商，不得参加同一合同项下的政府采购活动。</w:t>
      </w:r>
    </w:p>
    <w:p w14:paraId="6B67F443">
      <w:pPr>
        <w:spacing w:line="360" w:lineRule="auto"/>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1F55A76">
      <w:pPr>
        <w:spacing w:line="360" w:lineRule="auto"/>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9B4393E">
      <w:pPr>
        <w:spacing w:line="360" w:lineRule="auto"/>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382F548F">
      <w:pPr>
        <w:spacing w:line="360" w:lineRule="auto"/>
        <w:ind w:firstLine="480" w:firstLineChars="200"/>
        <w:rPr>
          <w:rFonts w:hint="eastAsia" w:ascii="宋体" w:hAnsi="宋体" w:cs="宋体"/>
          <w:sz w:val="24"/>
        </w:rPr>
      </w:pPr>
      <w:r>
        <w:rPr>
          <w:rFonts w:hint="eastAsia" w:ascii="宋体" w:hAnsi="宋体" w:cs="宋体"/>
          <w:sz w:val="24"/>
        </w:rPr>
        <w:t>5.3本磋商文件由采购人负责解释。</w:t>
      </w:r>
    </w:p>
    <w:p w14:paraId="308F792D">
      <w:pPr>
        <w:spacing w:line="360" w:lineRule="auto"/>
        <w:jc w:val="center"/>
        <w:rPr>
          <w:rFonts w:hint="eastAsia" w:ascii="宋体" w:hAnsi="宋体" w:cs="宋体"/>
          <w:b/>
          <w:sz w:val="24"/>
        </w:rPr>
      </w:pPr>
      <w:r>
        <w:rPr>
          <w:rFonts w:hint="eastAsia" w:ascii="宋体" w:hAnsi="宋体" w:cs="宋体"/>
          <w:b/>
          <w:sz w:val="24"/>
        </w:rPr>
        <w:t>二、竞争性磋商文件</w:t>
      </w:r>
    </w:p>
    <w:p w14:paraId="22A9376E">
      <w:pPr>
        <w:tabs>
          <w:tab w:val="left" w:pos="632"/>
          <w:tab w:val="left" w:pos="790"/>
        </w:tabs>
        <w:spacing w:line="360" w:lineRule="auto"/>
        <w:ind w:firstLine="482" w:firstLineChars="200"/>
        <w:rPr>
          <w:rFonts w:hint="eastAsia" w:ascii="宋体" w:hAnsi="宋体" w:cs="宋体"/>
          <w:b/>
          <w:sz w:val="24"/>
        </w:rPr>
      </w:pPr>
      <w:r>
        <w:rPr>
          <w:rFonts w:hint="eastAsia" w:ascii="宋体" w:hAnsi="宋体" w:cs="宋体"/>
          <w:b/>
          <w:sz w:val="24"/>
        </w:rPr>
        <w:t>6．竞争性磋商文件的组成</w:t>
      </w:r>
    </w:p>
    <w:p w14:paraId="7633123B">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CEE3270">
      <w:pPr>
        <w:spacing w:line="360" w:lineRule="auto"/>
        <w:ind w:firstLine="480" w:firstLineChars="200"/>
        <w:rPr>
          <w:rFonts w:hint="eastAsia" w:ascii="宋体" w:hAnsi="宋体" w:cs="宋体"/>
          <w:sz w:val="24"/>
        </w:rPr>
      </w:pPr>
      <w:r>
        <w:rPr>
          <w:rFonts w:hint="eastAsia" w:ascii="宋体" w:hAnsi="宋体" w:cs="宋体"/>
          <w:sz w:val="24"/>
        </w:rPr>
        <w:t>（1）竞争性磋商邀请函；</w:t>
      </w:r>
    </w:p>
    <w:p w14:paraId="7D8547FB">
      <w:pPr>
        <w:spacing w:line="360" w:lineRule="auto"/>
        <w:ind w:firstLine="480" w:firstLineChars="200"/>
        <w:rPr>
          <w:rFonts w:hint="eastAsia" w:ascii="宋体" w:hAnsi="宋体" w:cs="宋体"/>
          <w:sz w:val="24"/>
        </w:rPr>
      </w:pPr>
      <w:r>
        <w:rPr>
          <w:rFonts w:hint="eastAsia" w:ascii="宋体" w:hAnsi="宋体" w:cs="宋体"/>
          <w:sz w:val="24"/>
        </w:rPr>
        <w:t>（2）供应商须知；</w:t>
      </w:r>
    </w:p>
    <w:p w14:paraId="05A6BE7F">
      <w:pPr>
        <w:spacing w:line="360" w:lineRule="auto"/>
        <w:ind w:firstLine="480" w:firstLineChars="200"/>
        <w:rPr>
          <w:rFonts w:hint="eastAsia" w:ascii="宋体" w:hAnsi="宋体" w:cs="宋体"/>
          <w:sz w:val="24"/>
        </w:rPr>
      </w:pPr>
      <w:r>
        <w:rPr>
          <w:rFonts w:hint="eastAsia" w:ascii="宋体" w:hAnsi="宋体" w:cs="宋体"/>
          <w:sz w:val="24"/>
        </w:rPr>
        <w:t>（3）采购需求；</w:t>
      </w:r>
    </w:p>
    <w:p w14:paraId="503EDBA8">
      <w:pPr>
        <w:spacing w:line="360" w:lineRule="auto"/>
        <w:ind w:firstLine="480" w:firstLineChars="200"/>
        <w:rPr>
          <w:rFonts w:hint="eastAsia" w:ascii="宋体" w:hAnsi="宋体" w:cs="宋体"/>
          <w:sz w:val="24"/>
        </w:rPr>
      </w:pPr>
      <w:r>
        <w:rPr>
          <w:rFonts w:hint="eastAsia" w:ascii="宋体" w:hAnsi="宋体" w:cs="宋体"/>
          <w:sz w:val="24"/>
        </w:rPr>
        <w:t>（4）响应性文件内容及格式；</w:t>
      </w:r>
    </w:p>
    <w:p w14:paraId="25AD7EB9">
      <w:pPr>
        <w:spacing w:line="360" w:lineRule="auto"/>
        <w:ind w:firstLine="480" w:firstLineChars="200"/>
        <w:rPr>
          <w:rFonts w:hint="eastAsia" w:ascii="宋体" w:hAnsi="宋体" w:cs="宋体"/>
          <w:sz w:val="24"/>
        </w:rPr>
      </w:pPr>
      <w:r>
        <w:rPr>
          <w:rFonts w:hint="eastAsia" w:ascii="宋体" w:hAnsi="宋体" w:cs="宋体"/>
          <w:sz w:val="24"/>
        </w:rPr>
        <w:t>（5）合同主要条款。</w:t>
      </w:r>
    </w:p>
    <w:p w14:paraId="747598F7">
      <w:pPr>
        <w:spacing w:line="360" w:lineRule="auto"/>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B890FD">
      <w:pPr>
        <w:spacing w:line="360" w:lineRule="auto"/>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3D5498D">
      <w:pPr>
        <w:spacing w:line="360" w:lineRule="auto"/>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w:t>
      </w:r>
      <w:r>
        <w:rPr>
          <w:rFonts w:hint="eastAsia" w:ascii="宋体" w:hAnsi="宋体" w:cs="宋体"/>
          <w:spacing w:val="-20"/>
          <w:w w:val="50"/>
          <w:sz w:val="24"/>
        </w:rPr>
        <w:t xml:space="preserve"> </w:t>
      </w:r>
      <w:r>
        <w:rPr>
          <w:rFonts w:hint="eastAsia" w:ascii="宋体" w:hAnsi="宋体" w:cs="宋体"/>
          <w:sz w:val="24"/>
        </w:rPr>
        <w:t>效。</w:t>
      </w:r>
    </w:p>
    <w:p w14:paraId="61D995FC">
      <w:pPr>
        <w:widowControl/>
        <w:spacing w:line="360" w:lineRule="auto"/>
        <w:ind w:firstLine="482" w:firstLineChars="200"/>
        <w:rPr>
          <w:rFonts w:hint="eastAsia" w:ascii="宋体" w:hAnsi="宋体" w:cs="宋体"/>
          <w:b/>
          <w:sz w:val="24"/>
        </w:rPr>
      </w:pPr>
      <w:r>
        <w:rPr>
          <w:rFonts w:hint="eastAsia" w:ascii="宋体" w:hAnsi="宋体" w:cs="宋体"/>
          <w:b/>
          <w:sz w:val="24"/>
        </w:rPr>
        <w:t>7.竞争性磋商文件的澄清与修改</w:t>
      </w:r>
    </w:p>
    <w:p w14:paraId="4340FC15">
      <w:pPr>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D50F298">
      <w:pPr>
        <w:spacing w:line="360" w:lineRule="auto"/>
        <w:jc w:val="center"/>
        <w:rPr>
          <w:rFonts w:hint="eastAsia" w:ascii="宋体" w:hAnsi="宋体" w:cs="宋体"/>
          <w:b/>
          <w:sz w:val="24"/>
        </w:rPr>
      </w:pPr>
      <w:r>
        <w:rPr>
          <w:rFonts w:hint="eastAsia" w:ascii="宋体" w:hAnsi="宋体" w:cs="宋体"/>
          <w:b/>
          <w:sz w:val="24"/>
        </w:rPr>
        <w:t>三、响应性文件的编制</w:t>
      </w:r>
    </w:p>
    <w:p w14:paraId="56AD5F68">
      <w:pPr>
        <w:spacing w:line="360" w:lineRule="auto"/>
        <w:ind w:firstLine="482" w:firstLineChars="200"/>
        <w:rPr>
          <w:rFonts w:hint="eastAsia" w:ascii="宋体" w:hAnsi="宋体" w:cs="宋体"/>
          <w:b/>
          <w:bCs/>
          <w:sz w:val="24"/>
        </w:rPr>
      </w:pPr>
      <w:r>
        <w:rPr>
          <w:rFonts w:hint="eastAsia" w:ascii="宋体" w:hAnsi="宋体" w:cs="宋体"/>
          <w:b/>
          <w:bCs/>
          <w:sz w:val="24"/>
        </w:rPr>
        <w:t>8.要求</w:t>
      </w:r>
    </w:p>
    <w:p w14:paraId="0AFFA5FF">
      <w:pPr>
        <w:spacing w:line="360" w:lineRule="auto"/>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在响应文件中承诺所提供的全部资料是真实性、合法性的，否则视为无效投标文件。</w:t>
      </w:r>
    </w:p>
    <w:p w14:paraId="18A04941">
      <w:pPr>
        <w:spacing w:line="360" w:lineRule="auto"/>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9A6CCA7">
      <w:pPr>
        <w:spacing w:line="360" w:lineRule="auto"/>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B40E6CC">
      <w:pPr>
        <w:autoSpaceDE w:val="0"/>
        <w:autoSpaceDN w:val="0"/>
        <w:adjustRightInd w:val="0"/>
        <w:spacing w:line="440" w:lineRule="exact"/>
        <w:ind w:firstLine="480" w:firstLineChars="200"/>
        <w:jc w:val="left"/>
      </w:pPr>
      <w:r>
        <w:rPr>
          <w:rFonts w:hint="eastAsia" w:ascii="宋体" w:hAnsi="宋体" w:cs="仿宋_GB2312"/>
          <w:kern w:val="0"/>
          <w:sz w:val="24"/>
        </w:rPr>
        <w:t>8.4 供应商应在响应文件中书面保证准备和参加投标活动发生的费用自理，招标</w:t>
      </w:r>
      <w:r>
        <w:rPr>
          <w:rFonts w:ascii="宋体" w:hAnsi="宋体" w:cs="仿宋_GB2312"/>
          <w:kern w:val="0"/>
          <w:sz w:val="24"/>
        </w:rPr>
        <w:t>组织人在任何情况下均无义务和责任承担上述费用</w:t>
      </w:r>
      <w:r>
        <w:rPr>
          <w:rFonts w:hint="eastAsia" w:ascii="宋体" w:hAnsi="宋体" w:cs="仿宋_GB2312"/>
          <w:kern w:val="0"/>
          <w:sz w:val="24"/>
        </w:rPr>
        <w:t>，否则按照无效投标处理</w:t>
      </w:r>
      <w:r>
        <w:rPr>
          <w:rFonts w:ascii="宋体" w:hAnsi="宋体" w:cs="仿宋_GB2312"/>
          <w:kern w:val="0"/>
          <w:sz w:val="24"/>
        </w:rPr>
        <w:t>。</w:t>
      </w:r>
    </w:p>
    <w:p w14:paraId="443920ED">
      <w:pPr>
        <w:autoSpaceDE w:val="0"/>
        <w:autoSpaceDN w:val="0"/>
        <w:adjustRightInd w:val="0"/>
        <w:spacing w:line="440" w:lineRule="exact"/>
        <w:ind w:firstLine="480" w:firstLineChars="200"/>
        <w:jc w:val="left"/>
      </w:pPr>
      <w:r>
        <w:rPr>
          <w:rFonts w:hint="eastAsia" w:ascii="宋体" w:hAnsi="宋体" w:cs="仿宋_GB2312"/>
          <w:kern w:val="0"/>
          <w:sz w:val="24"/>
        </w:rPr>
        <w:t>8.5 参与本次采购活动的各方应在响应文件中承诺对采购文件中的商业和技术等秘密保密，违者应对由此造成的后果承担法律责任，否则按照无效投标处理</w:t>
      </w:r>
      <w:r>
        <w:rPr>
          <w:rFonts w:ascii="宋体" w:hAnsi="宋体" w:cs="仿宋_GB2312"/>
          <w:kern w:val="0"/>
          <w:sz w:val="24"/>
        </w:rPr>
        <w:t>。</w:t>
      </w:r>
    </w:p>
    <w:p w14:paraId="74B81AC5">
      <w:pPr>
        <w:widowControl/>
        <w:spacing w:line="360" w:lineRule="auto"/>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2F8A8E93">
      <w:pPr>
        <w:spacing w:line="360" w:lineRule="auto"/>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725CBB19">
      <w:pPr>
        <w:spacing w:line="360" w:lineRule="auto"/>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6E614099">
      <w:pPr>
        <w:spacing w:line="360" w:lineRule="auto"/>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C6E2BAB">
      <w:pPr>
        <w:spacing w:line="360" w:lineRule="auto"/>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253D00F">
      <w:pPr>
        <w:spacing w:line="360" w:lineRule="auto"/>
        <w:ind w:firstLine="482" w:firstLineChars="200"/>
        <w:rPr>
          <w:rFonts w:hint="eastAsia" w:ascii="宋体" w:hAnsi="宋体" w:cs="宋体"/>
          <w:b/>
          <w:sz w:val="24"/>
        </w:rPr>
      </w:pPr>
      <w:r>
        <w:rPr>
          <w:rFonts w:hint="eastAsia" w:ascii="宋体" w:hAnsi="宋体" w:cs="宋体"/>
          <w:b/>
          <w:sz w:val="24"/>
        </w:rPr>
        <w:t>10.响应性文件的组成</w:t>
      </w:r>
    </w:p>
    <w:p w14:paraId="3705AE7D">
      <w:pPr>
        <w:widowControl/>
        <w:spacing w:line="360" w:lineRule="auto"/>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0F93334">
      <w:pPr>
        <w:spacing w:line="360" w:lineRule="auto"/>
        <w:ind w:firstLine="482" w:firstLineChars="200"/>
        <w:rPr>
          <w:rFonts w:hint="eastAsia" w:ascii="宋体" w:hAnsi="宋体" w:cs="宋体"/>
          <w:b/>
          <w:sz w:val="24"/>
        </w:rPr>
      </w:pPr>
      <w:r>
        <w:rPr>
          <w:rFonts w:hint="eastAsia" w:ascii="宋体" w:hAnsi="宋体" w:cs="宋体"/>
          <w:b/>
          <w:sz w:val="24"/>
        </w:rPr>
        <w:t>11.响应性文件格式</w:t>
      </w:r>
    </w:p>
    <w:p w14:paraId="55477968">
      <w:pPr>
        <w:pStyle w:val="72"/>
        <w:tabs>
          <w:tab w:val="left" w:pos="580"/>
        </w:tabs>
        <w:adjustRightInd w:val="0"/>
        <w:snapToGrid w:val="0"/>
        <w:spacing w:line="360" w:lineRule="auto"/>
        <w:ind w:left="420" w:leftChars="200" w:firstLine="48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spacing w:val="-3"/>
          <w:sz w:val="24"/>
        </w:rPr>
        <w:t>供应商提交的资料应签署“与原件一致”字样，否则视为无效投标。</w:t>
      </w:r>
    </w:p>
    <w:p w14:paraId="4B0AD91C">
      <w:pPr>
        <w:widowControl/>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09060438">
      <w:pPr>
        <w:spacing w:line="360" w:lineRule="auto"/>
        <w:ind w:firstLine="480" w:firstLineChars="200"/>
        <w:rPr>
          <w:rFonts w:hint="eastAsia" w:ascii="宋体" w:hAnsi="宋体" w:cs="宋体"/>
          <w:sz w:val="24"/>
        </w:rPr>
      </w:pPr>
      <w:r>
        <w:rPr>
          <w:rFonts w:hint="eastAsia" w:ascii="宋体" w:hAnsi="宋体" w:cs="宋体"/>
          <w:sz w:val="24"/>
        </w:rPr>
        <w:t>12.1报价包括所投项目的服务、保险、税费、检测、验收和交付后约定期限内免费维保等工作所发生的一切应有费用。</w:t>
      </w:r>
    </w:p>
    <w:p w14:paraId="0FE2E5AE">
      <w:pPr>
        <w:spacing w:line="360" w:lineRule="auto"/>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292B468B">
      <w:pPr>
        <w:spacing w:line="360" w:lineRule="auto"/>
        <w:ind w:firstLine="480" w:firstLineChars="200"/>
        <w:rPr>
          <w:rFonts w:hint="eastAsia" w:ascii="宋体" w:hAnsi="宋体" w:cs="宋体"/>
          <w:sz w:val="24"/>
        </w:rPr>
      </w:pPr>
      <w:r>
        <w:rPr>
          <w:rFonts w:hint="eastAsia" w:ascii="宋体" w:hAnsi="宋体" w:cs="宋体"/>
          <w:sz w:val="24"/>
        </w:rPr>
        <w:t>12.3采购人不接受有选择的报价。</w:t>
      </w:r>
    </w:p>
    <w:p w14:paraId="65E438C5">
      <w:pPr>
        <w:pStyle w:val="72"/>
        <w:tabs>
          <w:tab w:val="left" w:pos="941"/>
        </w:tabs>
        <w:adjustRightInd w:val="0"/>
        <w:snapToGrid w:val="0"/>
        <w:spacing w:line="360" w:lineRule="auto"/>
        <w:ind w:firstLine="480"/>
        <w:rPr>
          <w:rFonts w:hint="eastAsia" w:ascii="宋体" w:hAnsi="宋体" w:cs="宋体"/>
          <w:sz w:val="24"/>
        </w:rPr>
      </w:pPr>
      <w:r>
        <w:rPr>
          <w:rFonts w:hint="eastAsia" w:ascii="宋体" w:hAnsi="宋体" w:cs="宋体"/>
          <w:sz w:val="24"/>
        </w:rPr>
        <w:t>12.4最终报价不得超过采购预算，</w:t>
      </w:r>
      <w:r>
        <w:rPr>
          <w:rFonts w:hint="eastAsia" w:asciiTheme="minorEastAsia" w:hAnsiTheme="minorEastAsia" w:eastAsiaTheme="minorEastAsia"/>
          <w:sz w:val="24"/>
        </w:rPr>
        <w:t>供应商需在</w:t>
      </w:r>
      <w:r>
        <w:rPr>
          <w:rFonts w:ascii="宋体" w:hAnsi="宋体" w:cs="宋体"/>
          <w:sz w:val="24"/>
        </w:rPr>
        <w:t>报价一览表总报价处加盖公章</w:t>
      </w:r>
      <w:r>
        <w:rPr>
          <w:rFonts w:hint="eastAsia" w:ascii="宋体" w:hAnsi="宋体" w:cs="宋体"/>
          <w:sz w:val="24"/>
        </w:rPr>
        <w:t>和授权代表签字，否则按照无效投标处理。</w:t>
      </w:r>
    </w:p>
    <w:p w14:paraId="21E30C81">
      <w:pPr>
        <w:spacing w:line="360" w:lineRule="auto"/>
        <w:ind w:firstLine="480" w:firstLineChars="200"/>
        <w:rPr>
          <w:rFonts w:hint="eastAsia" w:ascii="宋体" w:hAnsi="宋体" w:cs="宋体"/>
          <w:sz w:val="24"/>
        </w:rPr>
      </w:pPr>
      <w:r>
        <w:rPr>
          <w:rFonts w:hint="eastAsia" w:ascii="宋体" w:hAnsi="宋体" w:cs="宋体"/>
          <w:sz w:val="24"/>
        </w:rPr>
        <w:t>12.5报价均须以人民币为计算单位。</w:t>
      </w:r>
    </w:p>
    <w:p w14:paraId="6A27D4A0">
      <w:pPr>
        <w:spacing w:line="360" w:lineRule="auto"/>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32D60A4F">
      <w:pPr>
        <w:spacing w:line="360" w:lineRule="auto"/>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w:t>
      </w:r>
      <w:r>
        <w:rPr>
          <w:rFonts w:hint="eastAsia" w:ascii="宋体" w:hAnsi="宋体" w:cs="宋体"/>
          <w:spacing w:val="-20"/>
          <w:w w:val="50"/>
          <w:sz w:val="24"/>
        </w:rPr>
        <w:t xml:space="preserve"> </w:t>
      </w:r>
      <w:r>
        <w:rPr>
          <w:rFonts w:hint="eastAsia" w:ascii="宋体" w:hAnsi="宋体" w:cs="宋体"/>
          <w:sz w:val="24"/>
        </w:rPr>
        <w:t>效。</w:t>
      </w:r>
    </w:p>
    <w:p w14:paraId="18764723">
      <w:pPr>
        <w:spacing w:line="360" w:lineRule="auto"/>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0772C0">
      <w:pPr>
        <w:spacing w:line="360" w:lineRule="auto"/>
        <w:ind w:firstLine="482" w:firstLineChars="200"/>
        <w:rPr>
          <w:rFonts w:hint="eastAsia" w:ascii="宋体" w:hAnsi="宋体" w:cs="宋体"/>
          <w:b/>
          <w:bCs/>
          <w:sz w:val="24"/>
        </w:rPr>
      </w:pPr>
      <w:r>
        <w:rPr>
          <w:rFonts w:hint="eastAsia" w:ascii="宋体" w:hAnsi="宋体" w:cs="宋体"/>
          <w:b/>
          <w:bCs/>
          <w:sz w:val="24"/>
        </w:rPr>
        <w:t>14.响应性文件的签署、盖章</w:t>
      </w:r>
    </w:p>
    <w:p w14:paraId="027469DE">
      <w:pPr>
        <w:spacing w:line="360" w:lineRule="auto"/>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01902213">
      <w:pPr>
        <w:spacing w:line="360" w:lineRule="auto"/>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w:t>
      </w:r>
      <w:r>
        <w:rPr>
          <w:rFonts w:hint="eastAsia" w:ascii="宋体" w:hAnsi="宋体" w:cs="宋体"/>
          <w:spacing w:val="-20"/>
          <w:w w:val="50"/>
          <w:sz w:val="24"/>
        </w:rPr>
        <w:t xml:space="preserve"> </w:t>
      </w:r>
      <w:r>
        <w:rPr>
          <w:rFonts w:hint="eastAsia" w:ascii="宋体" w:hAnsi="宋体" w:cs="宋体"/>
          <w:sz w:val="24"/>
        </w:rPr>
        <w:t>效。</w:t>
      </w:r>
    </w:p>
    <w:p w14:paraId="3B4ED296">
      <w:pPr>
        <w:spacing w:line="360" w:lineRule="auto"/>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A9866D4">
      <w:pPr>
        <w:spacing w:line="360" w:lineRule="auto"/>
        <w:ind w:firstLine="482" w:firstLineChars="200"/>
        <w:rPr>
          <w:rFonts w:hint="eastAsia" w:ascii="宋体" w:hAnsi="宋体" w:cs="宋体"/>
          <w:b/>
          <w:bCs/>
          <w:sz w:val="24"/>
        </w:rPr>
      </w:pPr>
      <w:r>
        <w:rPr>
          <w:rFonts w:hint="eastAsia" w:ascii="宋体" w:hAnsi="宋体" w:cs="宋体"/>
          <w:b/>
          <w:bCs/>
          <w:sz w:val="24"/>
        </w:rPr>
        <w:t>15、电子投标文件制作</w:t>
      </w:r>
    </w:p>
    <w:p w14:paraId="2E7F3D6F">
      <w:pPr>
        <w:spacing w:line="360" w:lineRule="auto"/>
        <w:ind w:firstLine="480" w:firstLineChars="200"/>
        <w:rPr>
          <w:rFonts w:hint="eastAsia" w:ascii="宋体" w:hAnsi="宋体" w:cs="宋体"/>
          <w:sz w:val="24"/>
        </w:rPr>
      </w:pPr>
      <w:r>
        <w:rPr>
          <w:rFonts w:hint="eastAsia" w:ascii="宋体" w:hAnsi="宋体" w:cs="宋体"/>
          <w:sz w:val="24"/>
        </w:rPr>
        <w:t>见周口市公共资源交易中心网站下载中心版块《投标单位-电子投标文件视频制作手册》的相关规定。</w:t>
      </w:r>
    </w:p>
    <w:p w14:paraId="069B3A99">
      <w:pPr>
        <w:numPr>
          <w:ilvl w:val="0"/>
          <w:numId w:val="3"/>
        </w:numPr>
        <w:spacing w:line="360" w:lineRule="auto"/>
        <w:jc w:val="center"/>
        <w:rPr>
          <w:rFonts w:hint="eastAsia" w:ascii="宋体" w:hAnsi="宋体" w:cs="宋体"/>
          <w:b/>
          <w:sz w:val="24"/>
        </w:rPr>
      </w:pPr>
      <w:r>
        <w:rPr>
          <w:rFonts w:hint="eastAsia" w:ascii="宋体" w:hAnsi="宋体" w:cs="宋体"/>
          <w:b/>
          <w:sz w:val="24"/>
        </w:rPr>
        <w:t>响应性文件的递交</w:t>
      </w:r>
    </w:p>
    <w:p w14:paraId="4A06EB3E">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E4D904D">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86DB009">
      <w:pPr>
        <w:autoSpaceDE w:val="0"/>
        <w:autoSpaceDN w:val="0"/>
        <w:adjustRightInd w:val="0"/>
        <w:spacing w:line="360" w:lineRule="auto"/>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2897C26F">
      <w:pPr>
        <w:spacing w:line="360" w:lineRule="auto"/>
        <w:ind w:firstLine="482" w:firstLineChars="200"/>
        <w:rPr>
          <w:rFonts w:hint="eastAsia" w:ascii="宋体" w:hAnsi="宋体" w:cs="宋体"/>
          <w:b/>
          <w:sz w:val="24"/>
        </w:rPr>
      </w:pPr>
      <w:r>
        <w:rPr>
          <w:rFonts w:hint="eastAsia" w:ascii="宋体" w:hAnsi="宋体" w:cs="宋体"/>
          <w:b/>
          <w:sz w:val="24"/>
        </w:rPr>
        <w:t>16.响应性文件的递交</w:t>
      </w:r>
    </w:p>
    <w:p w14:paraId="64CF55CA">
      <w:pPr>
        <w:spacing w:line="360" w:lineRule="auto"/>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87B319">
      <w:pPr>
        <w:spacing w:line="360" w:lineRule="auto"/>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28DD996">
      <w:pPr>
        <w:pStyle w:val="66"/>
        <w:spacing w:line="360" w:lineRule="auto"/>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3EF6563">
      <w:pPr>
        <w:pStyle w:val="66"/>
        <w:spacing w:line="360" w:lineRule="auto"/>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2156376">
      <w:pPr>
        <w:pStyle w:val="66"/>
        <w:spacing w:line="360" w:lineRule="auto"/>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9C8F3CB">
      <w:pPr>
        <w:pStyle w:val="66"/>
        <w:spacing w:line="360" w:lineRule="auto"/>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C9FF714">
      <w:pPr>
        <w:pStyle w:val="66"/>
        <w:spacing w:line="360" w:lineRule="auto"/>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09EDB9FB">
      <w:pPr>
        <w:pStyle w:val="66"/>
        <w:spacing w:line="360" w:lineRule="auto"/>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251A84A1">
      <w:pPr>
        <w:pStyle w:val="66"/>
        <w:spacing w:line="360" w:lineRule="auto"/>
        <w:ind w:firstLine="480" w:firstLineChars="200"/>
        <w:rPr>
          <w:rFonts w:hint="eastAsia" w:ascii="宋体" w:hAnsi="宋体"/>
          <w:sz w:val="24"/>
          <w:szCs w:val="24"/>
        </w:rPr>
      </w:pPr>
      <w:r>
        <w:rPr>
          <w:rFonts w:hint="eastAsia" w:ascii="宋体" w:hAnsi="宋体"/>
          <w:sz w:val="24"/>
          <w:szCs w:val="24"/>
        </w:rPr>
        <w:t>17.4.2响应性文件未加盖骑缝章、未按竞争性磋商文件规定密封、签署、盖章的；</w:t>
      </w:r>
    </w:p>
    <w:p w14:paraId="5196D414">
      <w:pPr>
        <w:pStyle w:val="66"/>
        <w:spacing w:line="360" w:lineRule="auto"/>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5A16A4CF">
      <w:pPr>
        <w:spacing w:line="360" w:lineRule="auto"/>
        <w:jc w:val="center"/>
        <w:rPr>
          <w:rFonts w:hint="eastAsia" w:ascii="宋体" w:hAnsi="宋体" w:cs="宋体"/>
          <w:b/>
          <w:sz w:val="24"/>
        </w:rPr>
      </w:pPr>
      <w:r>
        <w:rPr>
          <w:rFonts w:hint="eastAsia" w:ascii="宋体" w:hAnsi="宋体" w:cs="宋体"/>
          <w:b/>
          <w:sz w:val="24"/>
        </w:rPr>
        <w:t>五、竞争性磋商</w:t>
      </w:r>
    </w:p>
    <w:p w14:paraId="38B0939D">
      <w:pPr>
        <w:spacing w:line="360" w:lineRule="auto"/>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E8B96CF">
      <w:pPr>
        <w:spacing w:line="360" w:lineRule="auto"/>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AFBF919">
      <w:pPr>
        <w:spacing w:line="360" w:lineRule="auto"/>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3DF4C4E">
      <w:pPr>
        <w:spacing w:line="560" w:lineRule="exact"/>
        <w:ind w:firstLine="480" w:firstLineChars="200"/>
      </w:pPr>
      <w:r>
        <w:rPr>
          <w:rFonts w:hint="eastAsia" w:ascii="宋体" w:hAnsi="宋体" w:cs="宋体"/>
          <w:kern w:val="0"/>
          <w:sz w:val="24"/>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750D7D9C">
      <w:pPr>
        <w:spacing w:line="360" w:lineRule="auto"/>
        <w:ind w:firstLine="482" w:firstLineChars="200"/>
        <w:rPr>
          <w:rFonts w:hint="eastAsia" w:ascii="宋体" w:hAnsi="宋体" w:cs="宋体"/>
          <w:b/>
          <w:sz w:val="24"/>
        </w:rPr>
      </w:pPr>
      <w:r>
        <w:rPr>
          <w:rFonts w:hint="eastAsia" w:ascii="宋体" w:hAnsi="宋体" w:cs="宋体"/>
          <w:b/>
          <w:sz w:val="24"/>
        </w:rPr>
        <w:t>19.资格性和符合性审查</w:t>
      </w:r>
    </w:p>
    <w:p w14:paraId="1E723A08">
      <w:pPr>
        <w:spacing w:line="360" w:lineRule="auto"/>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所提供的资格证明材料审查每个供应商提交的资质证明材料是否齐全、完整、合法、有效。不同投标人在同一台计算机上制作的投标文件为投标文件无效。</w:t>
      </w:r>
    </w:p>
    <w:p w14:paraId="74AD34BE">
      <w:pPr>
        <w:spacing w:line="360" w:lineRule="auto"/>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51EC4A39">
      <w:pPr>
        <w:spacing w:line="360" w:lineRule="auto"/>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74592D2">
      <w:pPr>
        <w:spacing w:line="360" w:lineRule="auto"/>
        <w:ind w:firstLine="480" w:firstLineChars="200"/>
        <w:rPr>
          <w:rFonts w:hint="eastAsia" w:ascii="宋体" w:hAnsi="宋体" w:cs="宋体"/>
          <w:sz w:val="24"/>
        </w:rPr>
      </w:pPr>
      <w:r>
        <w:rPr>
          <w:rFonts w:hint="eastAsia" w:ascii="宋体" w:hAnsi="宋体" w:cs="宋体"/>
          <w:sz w:val="24"/>
        </w:rPr>
        <w:t>19.2.1符合性审查的内容包括：</w:t>
      </w:r>
    </w:p>
    <w:p w14:paraId="53DD615B">
      <w:pPr>
        <w:spacing w:line="360" w:lineRule="auto"/>
        <w:ind w:firstLine="480" w:firstLineChars="200"/>
        <w:rPr>
          <w:rFonts w:hint="eastAsia" w:ascii="宋体" w:hAnsi="宋体" w:cs="宋体"/>
          <w:sz w:val="24"/>
        </w:rPr>
      </w:pPr>
      <w:r>
        <w:rPr>
          <w:rFonts w:hint="eastAsia" w:ascii="宋体" w:hAnsi="宋体" w:cs="宋体"/>
          <w:sz w:val="24"/>
        </w:rPr>
        <w:t>（1）响应性文件的有效性(签署情况等)；</w:t>
      </w:r>
    </w:p>
    <w:p w14:paraId="29AB8F78">
      <w:pPr>
        <w:spacing w:line="360" w:lineRule="auto"/>
        <w:ind w:firstLine="480" w:firstLineChars="200"/>
        <w:rPr>
          <w:rFonts w:hint="eastAsia" w:ascii="宋体" w:hAnsi="宋体" w:cs="宋体"/>
          <w:sz w:val="24"/>
        </w:rPr>
      </w:pPr>
      <w:r>
        <w:rPr>
          <w:rFonts w:hint="eastAsia" w:ascii="宋体" w:hAnsi="宋体" w:cs="宋体"/>
          <w:sz w:val="24"/>
        </w:rPr>
        <w:t>（2）响应性文件的完整性；</w:t>
      </w:r>
    </w:p>
    <w:p w14:paraId="0385DB35">
      <w:pPr>
        <w:spacing w:line="360" w:lineRule="auto"/>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E30A9DE">
      <w:pPr>
        <w:spacing w:line="360" w:lineRule="auto"/>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FFAAB9B">
      <w:pPr>
        <w:spacing w:line="360" w:lineRule="auto"/>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5D2AA575">
      <w:pPr>
        <w:spacing w:line="360" w:lineRule="auto"/>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E6D8437">
      <w:pPr>
        <w:spacing w:line="360" w:lineRule="auto"/>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AD21F9">
      <w:pPr>
        <w:spacing w:line="360" w:lineRule="auto"/>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w:t>
      </w:r>
      <w:r>
        <w:rPr>
          <w:rFonts w:hint="eastAsia" w:ascii="宋体" w:hAnsi="宋体" w:cs="宋体"/>
          <w:spacing w:val="-20"/>
          <w:w w:val="50"/>
          <w:sz w:val="24"/>
        </w:rPr>
        <w:t xml:space="preserve"> </w:t>
      </w:r>
      <w:r>
        <w:rPr>
          <w:rFonts w:hint="eastAsia" w:ascii="宋体" w:hAnsi="宋体" w:cs="宋体"/>
          <w:sz w:val="24"/>
        </w:rPr>
        <w:t>效处理，供应商不得再对响应性文件进行任何修正从而使其响应性文件成为实质上响应的文件；</w:t>
      </w:r>
    </w:p>
    <w:p w14:paraId="3FF03D88">
      <w:pPr>
        <w:spacing w:line="360" w:lineRule="auto"/>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D516851">
      <w:pPr>
        <w:spacing w:line="360" w:lineRule="auto"/>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F0AD40B">
      <w:pPr>
        <w:spacing w:line="360" w:lineRule="auto"/>
        <w:ind w:firstLine="480" w:firstLineChars="200"/>
        <w:rPr>
          <w:rFonts w:hint="eastAsia" w:ascii="宋体" w:hAnsi="宋体" w:cs="宋体"/>
          <w:sz w:val="24"/>
        </w:rPr>
      </w:pPr>
      <w:r>
        <w:rPr>
          <w:rFonts w:hint="eastAsia" w:ascii="宋体" w:hAnsi="宋体" w:cs="宋体"/>
          <w:sz w:val="24"/>
        </w:rPr>
        <w:t>19.7.1响应文件未逐页授权代表签字和盖公章及骑缝章的</w:t>
      </w:r>
      <w:r>
        <w:rPr>
          <w:rFonts w:hint="eastAsia" w:ascii="宋体" w:hAnsi="宋体" w:cs="宋体"/>
          <w:sz w:val="24"/>
          <w:lang w:val="zh-CN"/>
        </w:rPr>
        <w:t>；</w:t>
      </w:r>
    </w:p>
    <w:p w14:paraId="65B03D07">
      <w:pPr>
        <w:spacing w:line="360" w:lineRule="auto"/>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4F972040">
      <w:pPr>
        <w:spacing w:line="360" w:lineRule="auto"/>
        <w:ind w:firstLine="480" w:firstLineChars="200"/>
        <w:rPr>
          <w:rFonts w:hint="eastAsia" w:ascii="宋体" w:hAnsi="宋体" w:cs="宋体"/>
          <w:sz w:val="24"/>
        </w:rPr>
      </w:pPr>
      <w:r>
        <w:rPr>
          <w:rFonts w:hint="eastAsia" w:ascii="宋体" w:hAnsi="宋体" w:cs="宋体"/>
          <w:sz w:val="24"/>
        </w:rPr>
        <w:t>19.7.3供应商代表未出具经其证件正面上签字确认的有效身份证明，或与身份不符的；</w:t>
      </w:r>
    </w:p>
    <w:p w14:paraId="11C53631">
      <w:pPr>
        <w:spacing w:line="360" w:lineRule="auto"/>
        <w:ind w:firstLine="480" w:firstLineChars="200"/>
        <w:rPr>
          <w:rFonts w:hint="eastAsia" w:ascii="宋体" w:hAnsi="宋体" w:cs="宋体"/>
          <w:sz w:val="24"/>
        </w:rPr>
      </w:pPr>
      <w:r>
        <w:rPr>
          <w:rFonts w:hint="eastAsia" w:ascii="宋体" w:hAnsi="宋体" w:cs="宋体"/>
          <w:sz w:val="24"/>
        </w:rPr>
        <w:t>19.7.4响应性文件内容不齐全或内容虚假的；</w:t>
      </w:r>
    </w:p>
    <w:p w14:paraId="633F9EE1">
      <w:pPr>
        <w:spacing w:line="360" w:lineRule="auto"/>
        <w:ind w:firstLine="480" w:firstLineChars="200"/>
        <w:rPr>
          <w:rFonts w:hint="eastAsia" w:ascii="宋体" w:hAnsi="宋体" w:cs="宋体"/>
          <w:sz w:val="24"/>
        </w:rPr>
      </w:pPr>
      <w:r>
        <w:rPr>
          <w:rFonts w:hint="eastAsia" w:ascii="宋体" w:hAnsi="宋体" w:cs="宋体"/>
          <w:sz w:val="24"/>
        </w:rPr>
        <w:t>19.7.5响应性文件的内容修改处未按规定签名或盖章的；</w:t>
      </w:r>
    </w:p>
    <w:p w14:paraId="311232A7">
      <w:pPr>
        <w:spacing w:line="360" w:lineRule="auto"/>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72A4D486">
      <w:pPr>
        <w:spacing w:line="360" w:lineRule="auto"/>
        <w:ind w:firstLine="480" w:firstLineChars="200"/>
        <w:rPr>
          <w:rFonts w:hint="eastAsia" w:ascii="宋体" w:hAnsi="宋体" w:cs="宋体"/>
          <w:sz w:val="24"/>
        </w:rPr>
      </w:pPr>
      <w:r>
        <w:rPr>
          <w:rFonts w:hint="eastAsia" w:ascii="宋体" w:hAnsi="宋体" w:cs="宋体"/>
          <w:sz w:val="24"/>
        </w:rPr>
        <w:t>19.7.7供应商不符合竞争性磋商文件规定的实质性要求的；</w:t>
      </w:r>
    </w:p>
    <w:p w14:paraId="0897989D">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63CB998E">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3D37CA38">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06AE48E1">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3E489039">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467A642">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616DB705">
      <w:pPr>
        <w:spacing w:line="360" w:lineRule="auto"/>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1CA5820E">
      <w:pPr>
        <w:spacing w:line="360" w:lineRule="auto"/>
        <w:ind w:firstLine="480" w:firstLineChars="200"/>
        <w:rPr>
          <w:rFonts w:hint="eastAsia" w:ascii="宋体" w:hAnsi="宋体" w:cs="宋体"/>
          <w:sz w:val="24"/>
        </w:rPr>
      </w:pPr>
      <w:r>
        <w:rPr>
          <w:rFonts w:hint="eastAsia" w:ascii="宋体" w:hAnsi="宋体" w:cs="宋体"/>
          <w:sz w:val="24"/>
        </w:rPr>
        <w:t>19.7.15未提供近年无诉讼及仲裁情况保证书及附法院或仲裁机构作出的判决、裁决等有关法律文书等证明资料的。</w:t>
      </w:r>
    </w:p>
    <w:p w14:paraId="0484A7F0">
      <w:pPr>
        <w:spacing w:line="360" w:lineRule="auto"/>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CE28C90">
      <w:pPr>
        <w:spacing w:line="360" w:lineRule="auto"/>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32376C20">
      <w:pPr>
        <w:spacing w:line="360" w:lineRule="auto"/>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6BCEA406">
      <w:pPr>
        <w:spacing w:line="360" w:lineRule="auto"/>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99986BA">
      <w:pPr>
        <w:spacing w:line="360" w:lineRule="auto"/>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73D2D2F6">
      <w:pPr>
        <w:spacing w:line="360" w:lineRule="auto"/>
        <w:ind w:firstLine="480" w:firstLineChars="200"/>
        <w:rPr>
          <w:rFonts w:hint="eastAsia" w:ascii="宋体" w:hAnsi="宋体" w:cs="宋体"/>
          <w:sz w:val="24"/>
        </w:rPr>
      </w:pPr>
      <w:r>
        <w:rPr>
          <w:rFonts w:hint="eastAsia" w:ascii="宋体" w:hAnsi="宋体" w:cs="宋体"/>
          <w:sz w:val="24"/>
        </w:rPr>
        <w:t>19.8.5竞争性磋商小组认定的其他串通情形。</w:t>
      </w:r>
    </w:p>
    <w:tbl>
      <w:tblPr>
        <w:tblStyle w:val="29"/>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7BCD96E0">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F260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项目符合性审查表</w:t>
            </w:r>
          </w:p>
        </w:tc>
      </w:tr>
      <w:tr w14:paraId="0AE25B68">
        <w:tblPrEx>
          <w:tblCellMar>
            <w:top w:w="0" w:type="dxa"/>
            <w:left w:w="10" w:type="dxa"/>
            <w:bottom w:w="0" w:type="dxa"/>
            <w:right w:w="10" w:type="dxa"/>
          </w:tblCellMar>
        </w:tblPrEx>
        <w:trPr>
          <w:trHeight w:val="90"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2933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9621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E0DB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DEB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w:t>
            </w:r>
          </w:p>
          <w:p w14:paraId="378E86C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EE2D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投标文件格式及</w:t>
            </w:r>
          </w:p>
          <w:p w14:paraId="3A3900B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提交资料要求</w:t>
            </w:r>
          </w:p>
        </w:tc>
      </w:tr>
      <w:tr w14:paraId="06B749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8AF0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7F690">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ABB84">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8C417">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FFAA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8CD4D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08D20">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DC02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36D2D">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CB40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C5EA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481BBF">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1571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0208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97B9C">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557E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DC77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11609B52">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FC77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AADB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6141E">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4234B">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6739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264196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63064">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11BE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784E">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6FB1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BB8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577AC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4587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25BB1">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响应</w:t>
            </w:r>
            <w:r>
              <w:rPr>
                <w:rFonts w:hint="eastAsia" w:asciiTheme="minorEastAsia" w:hAnsiTheme="minorEastAsia" w:eastAsiaTheme="minorEastAsia" w:cstheme="minorEastAsia"/>
                <w:sz w:val="24"/>
              </w:rPr>
              <w:t>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3B192">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34BB2">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60F05">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0501D93">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CEACC">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FE515">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BEE77">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9A61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D414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1BA4A72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50ABD">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7AFB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8546">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D980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DFC3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7A1FCDC0">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0CCA7">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CD32D">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2F97A">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BDE1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E39A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6E114BF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19CA9">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A0825">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47416">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094F8">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5BB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2C2F4BD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8E9F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FE5E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2016F">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7A54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6957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17C60B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4D31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8E8F">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70ED3">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9458">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9524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3B224FB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9728F">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791D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8DE6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是否通过审查</w:t>
            </w:r>
          </w:p>
        </w:tc>
      </w:tr>
    </w:tbl>
    <w:p w14:paraId="5CCA542F">
      <w:pPr>
        <w:spacing w:line="360" w:lineRule="auto"/>
        <w:ind w:firstLine="482" w:firstLineChars="200"/>
        <w:rPr>
          <w:rFonts w:hint="eastAsia" w:ascii="宋体" w:hAnsi="宋体" w:cs="宋体"/>
          <w:b/>
          <w:sz w:val="24"/>
        </w:rPr>
      </w:pPr>
      <w:r>
        <w:rPr>
          <w:rFonts w:hint="eastAsia" w:ascii="宋体" w:hAnsi="宋体" w:cs="宋体"/>
          <w:b/>
          <w:sz w:val="24"/>
        </w:rPr>
        <w:t>20.响应性文件的澄清</w:t>
      </w:r>
    </w:p>
    <w:p w14:paraId="3FA004E1">
      <w:pPr>
        <w:spacing w:line="360" w:lineRule="auto"/>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39A489">
      <w:pPr>
        <w:spacing w:line="360" w:lineRule="auto"/>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F252097">
      <w:pPr>
        <w:spacing w:line="360" w:lineRule="auto"/>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5F7AC1D">
      <w:pPr>
        <w:spacing w:line="360" w:lineRule="auto"/>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721843C">
      <w:pPr>
        <w:spacing w:line="360" w:lineRule="auto"/>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57BC56C0">
      <w:pPr>
        <w:spacing w:line="360" w:lineRule="auto"/>
        <w:ind w:firstLine="480" w:firstLineChars="200"/>
        <w:rPr>
          <w:rFonts w:hint="eastAsia" w:ascii="宋体" w:hAnsi="宋体" w:cs="宋体"/>
          <w:sz w:val="24"/>
        </w:rPr>
      </w:pPr>
      <w:r>
        <w:rPr>
          <w:rFonts w:hint="eastAsia" w:ascii="宋体" w:hAnsi="宋体" w:cs="宋体"/>
          <w:sz w:val="24"/>
        </w:rPr>
        <w:t>20.6并非每个供应商都将被询问、澄清。</w:t>
      </w:r>
    </w:p>
    <w:p w14:paraId="379F79AA">
      <w:pPr>
        <w:spacing w:line="360" w:lineRule="auto"/>
        <w:ind w:firstLine="482" w:firstLineChars="200"/>
        <w:rPr>
          <w:rFonts w:hint="eastAsia" w:ascii="宋体" w:hAnsi="宋体" w:cs="宋体"/>
          <w:b/>
          <w:sz w:val="24"/>
        </w:rPr>
      </w:pPr>
      <w:r>
        <w:rPr>
          <w:rFonts w:hint="eastAsia" w:ascii="宋体" w:hAnsi="宋体" w:cs="宋体"/>
          <w:b/>
          <w:sz w:val="24"/>
        </w:rPr>
        <w:t>21.竞争性磋商</w:t>
      </w:r>
    </w:p>
    <w:p w14:paraId="31F944C3">
      <w:pPr>
        <w:spacing w:line="360" w:lineRule="auto"/>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5C1E9DA6">
      <w:pPr>
        <w:spacing w:line="360" w:lineRule="auto"/>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63217388">
      <w:pPr>
        <w:spacing w:line="360" w:lineRule="auto"/>
        <w:ind w:firstLine="480" w:firstLineChars="200"/>
        <w:rPr>
          <w:rFonts w:hint="eastAsia" w:ascii="宋体" w:hAnsi="宋体" w:cs="宋体"/>
          <w:sz w:val="24"/>
        </w:rPr>
      </w:pPr>
      <w:r>
        <w:rPr>
          <w:rFonts w:hint="eastAsia" w:ascii="宋体" w:hAnsi="宋体" w:cs="宋体"/>
          <w:sz w:val="24"/>
        </w:rPr>
        <w:t>21.3磋商内容包括：</w:t>
      </w:r>
    </w:p>
    <w:p w14:paraId="7EC689AE">
      <w:pPr>
        <w:spacing w:line="360" w:lineRule="auto"/>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515B5C5">
      <w:pPr>
        <w:spacing w:line="360" w:lineRule="auto"/>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D97DD1A">
      <w:pPr>
        <w:spacing w:line="360" w:lineRule="auto"/>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C881E4">
      <w:pPr>
        <w:spacing w:line="360" w:lineRule="auto"/>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794E1441">
      <w:pPr>
        <w:spacing w:line="360" w:lineRule="auto"/>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379EEB1">
      <w:pPr>
        <w:spacing w:line="360" w:lineRule="auto"/>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7E80828">
      <w:pPr>
        <w:spacing w:line="360" w:lineRule="auto"/>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6589ECC1">
      <w:pPr>
        <w:spacing w:line="360" w:lineRule="auto"/>
        <w:ind w:firstLine="480" w:firstLineChars="200"/>
        <w:rPr>
          <w:rFonts w:hint="eastAsia" w:ascii="宋体" w:hAnsi="宋体" w:cs="宋体"/>
          <w:sz w:val="24"/>
          <w:lang w:val="zh-CN"/>
        </w:rPr>
      </w:pPr>
      <w:r>
        <w:rPr>
          <w:rFonts w:hint="eastAsia" w:ascii="宋体" w:hAnsi="宋体" w:cs="宋体"/>
          <w:sz w:val="24"/>
          <w:lang w:val="zh-CN"/>
        </w:rPr>
        <w:t>21.5报价</w:t>
      </w:r>
    </w:p>
    <w:p w14:paraId="41EDAA5F">
      <w:pPr>
        <w:spacing w:line="360" w:lineRule="auto"/>
        <w:ind w:firstLine="480" w:firstLineChars="200"/>
        <w:rPr>
          <w:rFonts w:hint="eastAsia"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473DE786">
      <w:pPr>
        <w:spacing w:line="360" w:lineRule="auto"/>
        <w:jc w:val="center"/>
        <w:rPr>
          <w:rFonts w:hint="eastAsia" w:ascii="宋体" w:hAnsi="宋体" w:cs="宋体"/>
          <w:b/>
          <w:sz w:val="24"/>
        </w:rPr>
      </w:pPr>
      <w:r>
        <w:rPr>
          <w:rFonts w:hint="eastAsia" w:ascii="宋体" w:hAnsi="宋体" w:cs="宋体"/>
          <w:b/>
          <w:sz w:val="24"/>
        </w:rPr>
        <w:t>六、评定标准</w:t>
      </w:r>
    </w:p>
    <w:p w14:paraId="6D199A5C">
      <w:pPr>
        <w:spacing w:line="360" w:lineRule="auto"/>
        <w:ind w:firstLine="482" w:firstLineChars="200"/>
        <w:rPr>
          <w:rFonts w:hint="eastAsia" w:ascii="宋体" w:hAnsi="宋体" w:cs="宋体"/>
          <w:b/>
          <w:sz w:val="24"/>
        </w:rPr>
      </w:pPr>
      <w:r>
        <w:rPr>
          <w:rFonts w:hint="eastAsia" w:ascii="宋体" w:hAnsi="宋体" w:cs="宋体"/>
          <w:b/>
          <w:sz w:val="24"/>
        </w:rPr>
        <w:t>22.竞争性磋商过程及保密原则</w:t>
      </w:r>
    </w:p>
    <w:p w14:paraId="4DE75D18">
      <w:pPr>
        <w:spacing w:line="360" w:lineRule="auto"/>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B2A87DA">
      <w:pPr>
        <w:spacing w:line="360" w:lineRule="auto"/>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采购代理机构在评标结束后1个工作日内将评标报告送采购人。采购人自收到评标报告之日起5个工作日内，在评标报告确定的中标候选人名单中确定中标人。</w:t>
      </w:r>
    </w:p>
    <w:p w14:paraId="1942E0FE">
      <w:pPr>
        <w:pStyle w:val="16"/>
        <w:spacing w:after="0" w:line="360" w:lineRule="auto"/>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42B932FD">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9"/>
        <w:tblW w:w="87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2"/>
        <w:gridCol w:w="1770"/>
        <w:gridCol w:w="5457"/>
      </w:tblGrid>
      <w:tr w14:paraId="1B899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2" w:type="dxa"/>
            <w:tcBorders>
              <w:left w:val="single" w:color="auto" w:sz="4" w:space="0"/>
            </w:tcBorders>
            <w:vAlign w:val="center"/>
          </w:tcPr>
          <w:p w14:paraId="38EC8268">
            <w:pPr>
              <w:widowControl/>
              <w:jc w:val="left"/>
              <w:rPr>
                <w:rFonts w:hint="eastAsia" w:ascii="宋体" w:hAnsi="宋体" w:cs="宋体"/>
                <w:kern w:val="0"/>
                <w:sz w:val="24"/>
                <w:lang w:bidi="ar"/>
              </w:rPr>
            </w:pPr>
            <w:r>
              <w:rPr>
                <w:rFonts w:hint="eastAsia" w:ascii="宋体" w:hAnsi="宋体" w:cs="宋体"/>
                <w:kern w:val="0"/>
                <w:sz w:val="24"/>
                <w:lang w:bidi="ar"/>
              </w:rPr>
              <w:t>投标报价评分标准</w:t>
            </w:r>
          </w:p>
          <w:p w14:paraId="23E1929D">
            <w:pPr>
              <w:widowControl/>
              <w:jc w:val="left"/>
              <w:rPr>
                <w:rFonts w:hint="eastAsia" w:ascii="宋体" w:hAnsi="宋体" w:cs="宋体"/>
                <w:kern w:val="0"/>
                <w:sz w:val="24"/>
                <w:lang w:bidi="ar"/>
              </w:rPr>
            </w:pPr>
            <w:r>
              <w:rPr>
                <w:rFonts w:hint="eastAsia" w:ascii="宋体" w:hAnsi="宋体" w:cs="宋体"/>
                <w:kern w:val="0"/>
                <w:sz w:val="24"/>
                <w:lang w:bidi="ar"/>
              </w:rPr>
              <w:t>（10分）</w:t>
            </w:r>
          </w:p>
          <w:p w14:paraId="0C0E8381">
            <w:pPr>
              <w:widowControl/>
              <w:jc w:val="left"/>
              <w:rPr>
                <w:rFonts w:hint="eastAsia" w:ascii="宋体" w:hAnsi="宋体" w:cs="宋体"/>
                <w:kern w:val="0"/>
                <w:sz w:val="24"/>
                <w:lang w:bidi="ar"/>
              </w:rPr>
            </w:pPr>
          </w:p>
        </w:tc>
        <w:tc>
          <w:tcPr>
            <w:tcW w:w="1770" w:type="dxa"/>
            <w:tcBorders>
              <w:right w:val="single" w:color="auto" w:sz="4" w:space="0"/>
            </w:tcBorders>
            <w:vAlign w:val="center"/>
          </w:tcPr>
          <w:p w14:paraId="3E1DC379">
            <w:pPr>
              <w:widowControl/>
              <w:jc w:val="center"/>
              <w:rPr>
                <w:rFonts w:hint="eastAsia" w:ascii="宋体" w:hAnsi="宋体" w:cs="宋体"/>
                <w:kern w:val="0"/>
                <w:sz w:val="24"/>
                <w:lang w:val="en-US" w:eastAsia="zh-CN" w:bidi="ar"/>
              </w:rPr>
            </w:pPr>
            <w:r>
              <w:rPr>
                <w:rFonts w:hint="eastAsia" w:ascii="宋体" w:hAnsi="宋体" w:cs="宋体"/>
                <w:kern w:val="0"/>
                <w:sz w:val="24"/>
                <w:lang w:bidi="ar"/>
              </w:rPr>
              <w:t>投标报价</w:t>
            </w:r>
          </w:p>
          <w:p w14:paraId="5558165C">
            <w:pPr>
              <w:widowControl/>
              <w:jc w:val="center"/>
              <w:rPr>
                <w:rFonts w:hint="eastAsia" w:ascii="宋体" w:hAnsi="宋体" w:cs="宋体"/>
                <w:kern w:val="0"/>
                <w:sz w:val="24"/>
                <w:lang w:bidi="ar"/>
              </w:rPr>
            </w:pPr>
            <w:r>
              <w:rPr>
                <w:rFonts w:hint="eastAsia" w:ascii="宋体" w:hAnsi="宋体" w:cs="宋体"/>
                <w:kern w:val="0"/>
                <w:sz w:val="24"/>
                <w:lang w:val="en-US" w:eastAsia="zh-CN" w:bidi="ar"/>
              </w:rPr>
              <w:t>（</w:t>
            </w:r>
            <w:r>
              <w:rPr>
                <w:rFonts w:hint="eastAsia" w:ascii="宋体" w:hAnsi="宋体" w:cs="宋体"/>
                <w:kern w:val="0"/>
                <w:sz w:val="24"/>
                <w:lang w:bidi="ar"/>
              </w:rPr>
              <w:t>10分）</w:t>
            </w:r>
          </w:p>
        </w:tc>
        <w:tc>
          <w:tcPr>
            <w:tcW w:w="5457" w:type="dxa"/>
            <w:tcBorders>
              <w:left w:val="single" w:color="auto" w:sz="4" w:space="0"/>
            </w:tcBorders>
            <w:vAlign w:val="center"/>
          </w:tcPr>
          <w:p w14:paraId="2D5802F5">
            <w:pPr>
              <w:widowControl/>
              <w:jc w:val="left"/>
              <w:rPr>
                <w:rFonts w:hint="eastAsia" w:ascii="宋体" w:hAnsi="宋体" w:cs="宋体"/>
                <w:kern w:val="0"/>
                <w:sz w:val="24"/>
                <w:lang w:bidi="ar"/>
              </w:rPr>
            </w:pPr>
            <w:r>
              <w:rPr>
                <w:rFonts w:hint="eastAsia" w:ascii="宋体" w:hAnsi="宋体" w:cs="宋体"/>
                <w:kern w:val="0"/>
                <w:sz w:val="24"/>
                <w:lang w:bidi="ar"/>
              </w:rPr>
              <w:t>满足磋商文件要求且最后报价最低的供应商的价格为磋商基准价，其价格分为满分其他投标人的价格分统一按照下列公式计算：</w:t>
            </w:r>
          </w:p>
          <w:p w14:paraId="2476399D">
            <w:pPr>
              <w:widowControl/>
              <w:jc w:val="left"/>
              <w:rPr>
                <w:rFonts w:hint="eastAsia" w:ascii="宋体" w:hAnsi="宋体" w:cs="宋体"/>
                <w:kern w:val="0"/>
                <w:sz w:val="24"/>
                <w:lang w:bidi="ar"/>
              </w:rPr>
            </w:pPr>
            <w:r>
              <w:rPr>
                <w:rFonts w:hint="eastAsia" w:ascii="宋体" w:hAnsi="宋体" w:cs="宋体"/>
                <w:kern w:val="0"/>
                <w:sz w:val="24"/>
                <w:lang w:bidi="ar"/>
              </w:rPr>
              <w:t>投标报价得分=(评标基准价／投标报价)×10</w:t>
            </w:r>
          </w:p>
          <w:p w14:paraId="668CEFE2">
            <w:pPr>
              <w:widowControl/>
              <w:jc w:val="left"/>
              <w:rPr>
                <w:rFonts w:hint="eastAsia" w:ascii="宋体" w:hAnsi="宋体" w:cs="宋体"/>
                <w:kern w:val="0"/>
                <w:sz w:val="24"/>
                <w:lang w:bidi="ar"/>
              </w:rPr>
            </w:pPr>
            <w:r>
              <w:rPr>
                <w:rFonts w:hint="eastAsia" w:ascii="宋体" w:hAnsi="宋体" w:cs="宋体"/>
                <w:kern w:val="0"/>
                <w:sz w:val="24"/>
                <w:lang w:bidi="ar"/>
              </w:rPr>
              <w:t>注：价格分计算保留小数点后二位。</w:t>
            </w:r>
          </w:p>
          <w:p w14:paraId="47DBA59D">
            <w:pPr>
              <w:widowControl/>
              <w:jc w:val="left"/>
              <w:rPr>
                <w:rFonts w:hint="eastAsia" w:ascii="宋体" w:hAnsi="宋体" w:cs="宋体"/>
                <w:kern w:val="0"/>
                <w:sz w:val="24"/>
                <w:lang w:bidi="ar"/>
              </w:rPr>
            </w:pPr>
            <w:r>
              <w:rPr>
                <w:rFonts w:hint="eastAsia" w:ascii="宋体" w:hAnsi="宋体" w:cs="宋体"/>
                <w:kern w:val="0"/>
                <w:sz w:val="24"/>
                <w:lang w:bidi="ar"/>
              </w:rPr>
              <w:t>根据财政部、工信部关于印发《政府采购促进中小企业发展管理办法》的通知（财库〔2020〕46号 ）文件规定：</w:t>
            </w:r>
          </w:p>
          <w:p w14:paraId="506D632F">
            <w:pPr>
              <w:widowControl/>
              <w:jc w:val="left"/>
              <w:rPr>
                <w:rFonts w:hint="eastAsia" w:ascii="宋体" w:hAnsi="宋体" w:cs="宋体"/>
                <w:kern w:val="0"/>
                <w:sz w:val="24"/>
                <w:lang w:bidi="ar"/>
              </w:rPr>
            </w:pPr>
            <w:r>
              <w:rPr>
                <w:rFonts w:hint="eastAsia" w:ascii="宋体" w:hAnsi="宋体" w:cs="宋体"/>
                <w:kern w:val="0"/>
                <w:sz w:val="24"/>
                <w:lang w:bidi="ar"/>
              </w:rPr>
              <w:t>（1）对小微企业报价给予20%扣除，请按照《政府采购促进中小企业发展管理办法》要求提供中小企业声明函。</w:t>
            </w:r>
          </w:p>
          <w:p w14:paraId="0F82D22D">
            <w:pPr>
              <w:widowControl/>
              <w:jc w:val="left"/>
              <w:rPr>
                <w:rFonts w:hint="eastAsia" w:ascii="宋体" w:hAnsi="宋体" w:cs="宋体"/>
                <w:kern w:val="0"/>
                <w:sz w:val="24"/>
                <w:lang w:bidi="ar"/>
              </w:rPr>
            </w:pPr>
            <w:r>
              <w:rPr>
                <w:rFonts w:hint="eastAsia" w:ascii="宋体" w:hAnsi="宋体" w:cs="宋体"/>
                <w:kern w:val="0"/>
                <w:sz w:val="24"/>
                <w:lang w:bidi="ar"/>
              </w:rPr>
              <w:t>（2）关于监狱企业：视同小微企业。须提供由省级以上监狱管理局、戒毒管理局（含新疆生产建设兵团）出具的属于监狱企业的证明文件，否则不考虑价格扣除。</w:t>
            </w:r>
          </w:p>
          <w:p w14:paraId="28C5C27E">
            <w:pPr>
              <w:widowControl/>
              <w:jc w:val="left"/>
              <w:rPr>
                <w:rFonts w:hint="eastAsia" w:ascii="宋体" w:hAnsi="宋体" w:cs="宋体"/>
                <w:kern w:val="0"/>
                <w:sz w:val="24"/>
                <w:lang w:bidi="ar"/>
              </w:rPr>
            </w:pPr>
            <w:r>
              <w:rPr>
                <w:rFonts w:hint="eastAsia" w:ascii="宋体" w:hAnsi="宋体" w:cs="宋体"/>
                <w:kern w:val="0"/>
                <w:sz w:val="24"/>
                <w:lang w:bidi="ar"/>
              </w:rPr>
              <w:t>（3）关于残疾人福利性单位：视同小微企业。须提供完整的“残疾人福利性单位声明函”，否则在价格评审时不予考虑价格扣除。残疾人福利性单位属于小型、微型企业的，不重复享受政策。</w:t>
            </w:r>
          </w:p>
          <w:p w14:paraId="051FE520">
            <w:pPr>
              <w:widowControl/>
              <w:jc w:val="left"/>
              <w:rPr>
                <w:rFonts w:hint="eastAsia" w:ascii="宋体" w:hAnsi="宋体" w:cs="宋体"/>
                <w:kern w:val="0"/>
                <w:sz w:val="24"/>
                <w:lang w:bidi="ar"/>
              </w:rPr>
            </w:pPr>
            <w:r>
              <w:rPr>
                <w:rFonts w:hint="eastAsia" w:ascii="宋体" w:hAnsi="宋体" w:cs="宋体"/>
                <w:kern w:val="0"/>
                <w:sz w:val="24"/>
                <w:lang w:bidi="ar"/>
              </w:rPr>
              <w:t>（4）没有提供有效证明材料的供应商将被视为不接受投标总价的扣除，用原投标总价参与评审。</w:t>
            </w:r>
          </w:p>
        </w:tc>
      </w:tr>
      <w:tr w14:paraId="575FD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2" w:type="dxa"/>
            <w:vMerge w:val="restart"/>
            <w:tcBorders>
              <w:left w:val="single" w:color="auto" w:sz="4" w:space="0"/>
            </w:tcBorders>
            <w:vAlign w:val="center"/>
          </w:tcPr>
          <w:p w14:paraId="45F4B388">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技术部分（55分）</w:t>
            </w:r>
          </w:p>
        </w:tc>
        <w:tc>
          <w:tcPr>
            <w:tcW w:w="1770" w:type="dxa"/>
            <w:tcBorders>
              <w:right w:val="single" w:color="auto" w:sz="4" w:space="0"/>
            </w:tcBorders>
            <w:vAlign w:val="center"/>
          </w:tcPr>
          <w:p w14:paraId="4B1D0F10">
            <w:pPr>
              <w:widowControl/>
              <w:jc w:val="center"/>
              <w:rPr>
                <w:rFonts w:hint="eastAsia" w:ascii="宋体" w:hAnsi="宋体" w:cs="宋体"/>
                <w:kern w:val="0"/>
                <w:sz w:val="24"/>
                <w:lang w:bidi="ar"/>
              </w:rPr>
            </w:pPr>
            <w:r>
              <w:rPr>
                <w:rFonts w:hint="eastAsia" w:ascii="宋体" w:hAnsi="宋体" w:cs="宋体"/>
                <w:kern w:val="0"/>
                <w:sz w:val="24"/>
                <w:lang w:bidi="ar"/>
              </w:rPr>
              <w:t>培训方案</w:t>
            </w:r>
          </w:p>
          <w:p w14:paraId="43D4D216">
            <w:pPr>
              <w:widowControl/>
              <w:jc w:val="center"/>
              <w:rPr>
                <w:rFonts w:hint="eastAsia" w:ascii="宋体" w:hAnsi="宋体" w:cs="宋体"/>
                <w:sz w:val="24"/>
              </w:rPr>
            </w:pPr>
            <w:r>
              <w:rPr>
                <w:rFonts w:hint="eastAsia" w:ascii="宋体" w:hAnsi="宋体" w:cs="宋体"/>
                <w:kern w:val="0"/>
                <w:sz w:val="24"/>
                <w:lang w:bidi="ar"/>
              </w:rPr>
              <w:t>(22分)</w:t>
            </w:r>
          </w:p>
          <w:p w14:paraId="730EFF85">
            <w:pPr>
              <w:pStyle w:val="28"/>
              <w:ind w:right="-21" w:firstLine="0" w:firstLineChars="0"/>
              <w:jc w:val="center"/>
              <w:rPr>
                <w:rFonts w:hint="eastAsia" w:ascii="宋体" w:hAnsi="宋体" w:cs="宋体"/>
                <w:sz w:val="24"/>
              </w:rPr>
            </w:pPr>
          </w:p>
        </w:tc>
        <w:tc>
          <w:tcPr>
            <w:tcW w:w="5457" w:type="dxa"/>
            <w:tcBorders>
              <w:left w:val="single" w:color="auto" w:sz="4" w:space="0"/>
            </w:tcBorders>
            <w:vAlign w:val="center"/>
          </w:tcPr>
          <w:p w14:paraId="10FAE252">
            <w:pPr>
              <w:widowControl/>
              <w:adjustRightInd w:val="0"/>
              <w:snapToGrid w:val="0"/>
              <w:spacing w:line="288" w:lineRule="auto"/>
              <w:jc w:val="left"/>
              <w:rPr>
                <w:rFonts w:hint="eastAsia" w:ascii="宋体" w:hAnsi="宋体" w:cs="宋体"/>
                <w:sz w:val="24"/>
              </w:rPr>
            </w:pPr>
            <w:r>
              <w:rPr>
                <w:rFonts w:hint="eastAsia" w:ascii="宋体" w:hAnsi="宋体" w:cs="宋体"/>
                <w:kern w:val="0"/>
                <w:sz w:val="24"/>
                <w:lang w:bidi="ar"/>
              </w:rPr>
              <w:t>提供培训方案（包含但不限于：专业设置；参训人员；课程安排；具体授课师资；时间安排；培育地点；后勤服务；宣传服务；信息管理；学员投诉整改和满意度评价方案等）得22分。缺项或不提供不得分。</w:t>
            </w:r>
          </w:p>
        </w:tc>
      </w:tr>
      <w:tr w14:paraId="15686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 w:hRule="atLeast"/>
          <w:jc w:val="center"/>
        </w:trPr>
        <w:tc>
          <w:tcPr>
            <w:tcW w:w="1502" w:type="dxa"/>
            <w:vMerge w:val="continue"/>
            <w:tcBorders>
              <w:left w:val="single" w:color="auto" w:sz="4" w:space="0"/>
            </w:tcBorders>
            <w:vAlign w:val="center"/>
          </w:tcPr>
          <w:p w14:paraId="563A8F0A">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7E9489C2">
            <w:pPr>
              <w:widowControl/>
              <w:jc w:val="center"/>
              <w:rPr>
                <w:rFonts w:hint="eastAsia" w:ascii="宋体" w:hAnsi="宋体" w:cs="宋体"/>
                <w:sz w:val="24"/>
              </w:rPr>
            </w:pPr>
            <w:r>
              <w:rPr>
                <w:rFonts w:hint="eastAsia" w:ascii="宋体" w:hAnsi="宋体" w:cs="宋体"/>
                <w:kern w:val="0"/>
                <w:sz w:val="24"/>
                <w:lang w:bidi="ar"/>
              </w:rPr>
              <w:t>教学管理制度(16分 )</w:t>
            </w:r>
          </w:p>
          <w:p w14:paraId="592B25DF">
            <w:pPr>
              <w:autoSpaceDE w:val="0"/>
              <w:autoSpaceDN w:val="0"/>
              <w:spacing w:line="400" w:lineRule="exact"/>
              <w:jc w:val="center"/>
              <w:rPr>
                <w:rFonts w:hint="eastAsia" w:ascii="宋体" w:hAnsi="宋体" w:cs="宋体"/>
                <w:sz w:val="24"/>
              </w:rPr>
            </w:pPr>
          </w:p>
        </w:tc>
        <w:tc>
          <w:tcPr>
            <w:tcW w:w="5457" w:type="dxa"/>
            <w:tcBorders>
              <w:left w:val="single" w:color="auto" w:sz="4" w:space="0"/>
            </w:tcBorders>
            <w:vAlign w:val="center"/>
          </w:tcPr>
          <w:p w14:paraId="7F82B778">
            <w:pPr>
              <w:widowControl/>
              <w:adjustRightInd w:val="0"/>
              <w:snapToGrid w:val="0"/>
              <w:spacing w:line="288" w:lineRule="auto"/>
              <w:jc w:val="left"/>
              <w:rPr>
                <w:rFonts w:hint="eastAsia" w:ascii="宋体" w:hAnsi="宋体" w:cs="宋体"/>
                <w:sz w:val="24"/>
              </w:rPr>
            </w:pPr>
            <w:r>
              <w:rPr>
                <w:rFonts w:hint="eastAsia" w:ascii="宋体" w:hAnsi="宋体" w:cs="宋体"/>
                <w:kern w:val="0"/>
                <w:sz w:val="24"/>
                <w:lang w:bidi="ar"/>
              </w:rPr>
              <w:t>提供教学管理制度（包含但不限于：学校规章制度；学员管理制度；老师遴选管理制；财务管理制度；安全管理制度；考勤管理制度；档案管理制度等）得16分。缺项或不提供不得分。</w:t>
            </w:r>
          </w:p>
        </w:tc>
      </w:tr>
      <w:tr w14:paraId="251FB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2" w:type="dxa"/>
            <w:vMerge w:val="continue"/>
            <w:tcBorders>
              <w:left w:val="single" w:color="auto" w:sz="4" w:space="0"/>
            </w:tcBorders>
            <w:vAlign w:val="center"/>
          </w:tcPr>
          <w:p w14:paraId="135C31A9">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3FEADF77">
            <w:pPr>
              <w:widowControl/>
              <w:rPr>
                <w:rFonts w:hint="eastAsia" w:ascii="宋体" w:hAnsi="宋体" w:cs="宋体"/>
                <w:sz w:val="24"/>
              </w:rPr>
            </w:pPr>
            <w:r>
              <w:rPr>
                <w:rFonts w:hint="eastAsia" w:ascii="宋体" w:hAnsi="宋体" w:cs="宋体"/>
                <w:kern w:val="0"/>
                <w:sz w:val="24"/>
                <w:lang w:bidi="ar"/>
              </w:rPr>
              <w:t>培训质量和培训进度计划与措施(17分)</w:t>
            </w:r>
          </w:p>
        </w:tc>
        <w:tc>
          <w:tcPr>
            <w:tcW w:w="5457" w:type="dxa"/>
            <w:tcBorders>
              <w:left w:val="single" w:color="auto" w:sz="4" w:space="0"/>
            </w:tcBorders>
            <w:vAlign w:val="center"/>
          </w:tcPr>
          <w:p w14:paraId="44E93047">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提供培训质量保证和培训进度计划与措施（包含但不限于：时间节点、进度控制措施、应急管理措施、线上线下融合培训计划、实训实习计划）得17分。缺项或不提供不得分。</w:t>
            </w:r>
          </w:p>
        </w:tc>
      </w:tr>
      <w:tr w14:paraId="237697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36" w:hRule="atLeast"/>
          <w:jc w:val="center"/>
        </w:trPr>
        <w:tc>
          <w:tcPr>
            <w:tcW w:w="1502" w:type="dxa"/>
            <w:vMerge w:val="restart"/>
            <w:tcBorders>
              <w:left w:val="single" w:color="auto" w:sz="4" w:space="0"/>
            </w:tcBorders>
            <w:vAlign w:val="center"/>
          </w:tcPr>
          <w:p w14:paraId="71D4782E">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商务部分（35分）</w:t>
            </w:r>
          </w:p>
        </w:tc>
        <w:tc>
          <w:tcPr>
            <w:tcW w:w="1770" w:type="dxa"/>
            <w:tcBorders>
              <w:right w:val="single" w:color="auto" w:sz="4" w:space="0"/>
            </w:tcBorders>
            <w:vAlign w:val="center"/>
          </w:tcPr>
          <w:p w14:paraId="14A0652A">
            <w:pPr>
              <w:widowControl/>
              <w:jc w:val="center"/>
              <w:rPr>
                <w:rFonts w:hint="eastAsia" w:ascii="宋体" w:hAnsi="宋体" w:cs="宋体"/>
                <w:kern w:val="0"/>
                <w:sz w:val="24"/>
                <w:lang w:bidi="ar"/>
              </w:rPr>
            </w:pPr>
            <w:r>
              <w:rPr>
                <w:rFonts w:hint="eastAsia" w:ascii="宋体" w:hAnsi="宋体" w:cs="宋体"/>
                <w:kern w:val="0"/>
                <w:sz w:val="24"/>
                <w:lang w:bidi="ar"/>
              </w:rPr>
              <w:t>师资力量</w:t>
            </w:r>
          </w:p>
          <w:p w14:paraId="10A056DE">
            <w:pPr>
              <w:widowControl/>
              <w:jc w:val="center"/>
              <w:rPr>
                <w:rFonts w:hint="eastAsia" w:ascii="宋体" w:hAnsi="宋体" w:cs="宋体"/>
                <w:sz w:val="24"/>
              </w:rPr>
            </w:pPr>
            <w:r>
              <w:rPr>
                <w:rFonts w:hint="eastAsia" w:ascii="宋体" w:hAnsi="宋体" w:cs="宋体"/>
                <w:kern w:val="0"/>
                <w:sz w:val="24"/>
                <w:lang w:bidi="ar"/>
              </w:rPr>
              <w:t>(12分)</w:t>
            </w:r>
          </w:p>
          <w:p w14:paraId="1222A0AB">
            <w:pPr>
              <w:autoSpaceDE w:val="0"/>
              <w:autoSpaceDN w:val="0"/>
              <w:spacing w:line="400" w:lineRule="exact"/>
              <w:jc w:val="center"/>
              <w:rPr>
                <w:rFonts w:hint="eastAsia" w:ascii="宋体" w:hAnsi="宋体" w:cs="宋体"/>
                <w:sz w:val="24"/>
              </w:rPr>
            </w:pPr>
          </w:p>
        </w:tc>
        <w:tc>
          <w:tcPr>
            <w:tcW w:w="5457" w:type="dxa"/>
            <w:tcBorders>
              <w:left w:val="single" w:color="auto" w:sz="4" w:space="0"/>
            </w:tcBorders>
            <w:vAlign w:val="center"/>
          </w:tcPr>
          <w:p w14:paraId="5872C9F0">
            <w:pPr>
              <w:pStyle w:val="9"/>
              <w:adjustRightInd w:val="0"/>
              <w:snapToGrid w:val="0"/>
              <w:spacing w:line="288" w:lineRule="auto"/>
              <w:rPr>
                <w:rFonts w:hint="eastAsia" w:ascii="宋体" w:hAnsi="宋体" w:cs="宋体"/>
                <w:kern w:val="0"/>
                <w:sz w:val="24"/>
                <w:lang w:bidi="ar"/>
              </w:rPr>
            </w:pPr>
            <w:r>
              <w:rPr>
                <w:rFonts w:hint="eastAsia" w:ascii="宋体" w:hAnsi="宋体" w:cs="宋体"/>
                <w:kern w:val="0"/>
                <w:sz w:val="24"/>
                <w:lang w:bidi="ar"/>
              </w:rPr>
              <w:t>要求具有技术过硬的教师团队，提供教师团队具有涉农类中级及以上专业技术职务（职称）的资格证明材料。每提供一个得3分，最高得12分。不提供不得分。</w:t>
            </w:r>
            <w:bookmarkStart w:id="9" w:name="_GoBack"/>
            <w:bookmarkEnd w:id="9"/>
          </w:p>
        </w:tc>
      </w:tr>
      <w:tr w14:paraId="291B2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05E8C6B8">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51F5505C">
            <w:pPr>
              <w:widowControl/>
              <w:autoSpaceDE w:val="0"/>
              <w:autoSpaceDN w:val="0"/>
              <w:spacing w:line="400" w:lineRule="exact"/>
              <w:jc w:val="center"/>
              <w:rPr>
                <w:rFonts w:hint="eastAsia" w:ascii="宋体" w:hAnsi="宋体" w:cs="宋体"/>
                <w:kern w:val="0"/>
                <w:sz w:val="24"/>
                <w:lang w:bidi="ar"/>
              </w:rPr>
            </w:pPr>
            <w:r>
              <w:rPr>
                <w:rFonts w:hint="eastAsia" w:ascii="宋体" w:hAnsi="宋体" w:cs="宋体"/>
                <w:kern w:val="0"/>
                <w:sz w:val="24"/>
                <w:lang w:bidi="ar"/>
              </w:rPr>
              <w:t>场地证明</w:t>
            </w:r>
          </w:p>
          <w:p w14:paraId="1AD9BE9D">
            <w:pPr>
              <w:widowControl/>
              <w:autoSpaceDE w:val="0"/>
              <w:autoSpaceDN w:val="0"/>
              <w:spacing w:line="400" w:lineRule="exact"/>
              <w:jc w:val="center"/>
              <w:rPr>
                <w:rFonts w:hint="eastAsia" w:ascii="宋体" w:hAnsi="宋体" w:cs="宋体"/>
                <w:kern w:val="0"/>
                <w:sz w:val="24"/>
                <w:lang w:bidi="ar"/>
              </w:rPr>
            </w:pPr>
            <w:r>
              <w:rPr>
                <w:rFonts w:hint="eastAsia" w:ascii="宋体" w:hAnsi="宋体" w:cs="宋体"/>
                <w:kern w:val="0"/>
                <w:sz w:val="24"/>
                <w:lang w:bidi="ar"/>
              </w:rPr>
              <w:t>（</w:t>
            </w:r>
            <w:r>
              <w:rPr>
                <w:rFonts w:hint="eastAsia" w:ascii="宋体" w:hAnsi="宋体" w:cs="宋体"/>
                <w:kern w:val="0"/>
                <w:sz w:val="24"/>
                <w:lang w:val="en-US" w:eastAsia="zh-CN" w:bidi="ar"/>
              </w:rPr>
              <w:t>8</w:t>
            </w:r>
            <w:r>
              <w:rPr>
                <w:rFonts w:hint="eastAsia" w:ascii="宋体" w:hAnsi="宋体" w:cs="宋体"/>
                <w:kern w:val="0"/>
                <w:sz w:val="24"/>
                <w:lang w:bidi="ar"/>
              </w:rPr>
              <w:t>分）</w:t>
            </w:r>
          </w:p>
        </w:tc>
        <w:tc>
          <w:tcPr>
            <w:tcW w:w="5457" w:type="dxa"/>
            <w:tcBorders>
              <w:left w:val="single" w:color="auto" w:sz="4" w:space="0"/>
            </w:tcBorders>
            <w:vAlign w:val="center"/>
          </w:tcPr>
          <w:p w14:paraId="57C6741D">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提供能够满足课堂集中教学的场所证明材料得</w:t>
            </w:r>
            <w:r>
              <w:rPr>
                <w:rFonts w:hint="eastAsia" w:ascii="宋体" w:hAnsi="宋体" w:cs="宋体"/>
                <w:kern w:val="0"/>
                <w:sz w:val="24"/>
                <w:lang w:val="en-US" w:eastAsia="zh-CN" w:bidi="ar"/>
              </w:rPr>
              <w:t>4</w:t>
            </w:r>
            <w:r>
              <w:rPr>
                <w:rFonts w:hint="eastAsia" w:ascii="宋体" w:hAnsi="宋体" w:cs="宋体"/>
                <w:kern w:val="0"/>
                <w:sz w:val="24"/>
                <w:lang w:bidi="ar"/>
              </w:rPr>
              <w:t>分，不提供不得分。</w:t>
            </w:r>
          </w:p>
          <w:p w14:paraId="4297EF3F">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提供能够满足实习实训的场所或合作实训基地的相关证明材料得</w:t>
            </w:r>
            <w:r>
              <w:rPr>
                <w:rFonts w:hint="eastAsia" w:ascii="宋体" w:hAnsi="宋体" w:cs="宋体"/>
                <w:kern w:val="0"/>
                <w:sz w:val="24"/>
                <w:lang w:val="en-US" w:eastAsia="zh-CN" w:bidi="ar"/>
              </w:rPr>
              <w:t>4</w:t>
            </w:r>
            <w:r>
              <w:rPr>
                <w:rFonts w:hint="eastAsia" w:ascii="宋体" w:hAnsi="宋体" w:cs="宋体"/>
                <w:kern w:val="0"/>
                <w:sz w:val="24"/>
                <w:lang w:bidi="ar"/>
              </w:rPr>
              <w:t>分，不提供不得分。</w:t>
            </w:r>
          </w:p>
        </w:tc>
      </w:tr>
      <w:tr w14:paraId="1968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3" w:hRule="atLeast"/>
          <w:jc w:val="center"/>
        </w:trPr>
        <w:tc>
          <w:tcPr>
            <w:tcW w:w="1502" w:type="dxa"/>
            <w:vMerge w:val="continue"/>
            <w:tcBorders>
              <w:left w:val="single" w:color="auto" w:sz="4" w:space="0"/>
            </w:tcBorders>
            <w:vAlign w:val="center"/>
          </w:tcPr>
          <w:p w14:paraId="1975326E">
            <w:pPr>
              <w:tabs>
                <w:tab w:val="left" w:pos="5130"/>
              </w:tabs>
              <w:adjustRightInd w:val="0"/>
              <w:snapToGrid w:val="0"/>
              <w:spacing w:line="360" w:lineRule="auto"/>
              <w:rPr>
                <w:rFonts w:hint="eastAsia" w:ascii="宋体" w:hAnsi="宋体" w:cs="宋体"/>
                <w:sz w:val="24"/>
              </w:rPr>
            </w:pPr>
          </w:p>
        </w:tc>
        <w:tc>
          <w:tcPr>
            <w:tcW w:w="1770" w:type="dxa"/>
            <w:vMerge w:val="restart"/>
            <w:tcBorders>
              <w:right w:val="single" w:color="auto" w:sz="4" w:space="0"/>
            </w:tcBorders>
            <w:vAlign w:val="center"/>
          </w:tcPr>
          <w:p w14:paraId="68ACC82B">
            <w:pPr>
              <w:widowControl/>
              <w:autoSpaceDE w:val="0"/>
              <w:autoSpaceDN w:val="0"/>
              <w:spacing w:line="400" w:lineRule="exact"/>
              <w:jc w:val="center"/>
              <w:rPr>
                <w:rFonts w:hint="eastAsia" w:ascii="宋体" w:hAnsi="宋体" w:cs="宋体"/>
                <w:kern w:val="0"/>
                <w:sz w:val="24"/>
                <w:lang w:bidi="ar"/>
              </w:rPr>
            </w:pPr>
            <w:r>
              <w:rPr>
                <w:rFonts w:hint="eastAsia" w:ascii="宋体" w:hAnsi="宋体" w:cs="宋体"/>
                <w:kern w:val="0"/>
                <w:sz w:val="24"/>
                <w:lang w:bidi="ar"/>
              </w:rPr>
              <w:t>服务方案及措施（15分）</w:t>
            </w:r>
          </w:p>
        </w:tc>
        <w:tc>
          <w:tcPr>
            <w:tcW w:w="5457" w:type="dxa"/>
            <w:tcBorders>
              <w:left w:val="single" w:color="auto" w:sz="4" w:space="0"/>
            </w:tcBorders>
            <w:vAlign w:val="center"/>
          </w:tcPr>
          <w:p w14:paraId="20C68801">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投标人针对本项目有完善的组织管理制度、措施及监督考核措施得8分，不提供不得分。</w:t>
            </w:r>
          </w:p>
        </w:tc>
      </w:tr>
      <w:tr w14:paraId="44A83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259F1FAC">
            <w:pPr>
              <w:tabs>
                <w:tab w:val="left" w:pos="5130"/>
              </w:tabs>
              <w:adjustRightInd w:val="0"/>
              <w:snapToGrid w:val="0"/>
              <w:spacing w:line="360" w:lineRule="auto"/>
              <w:rPr>
                <w:rFonts w:hint="eastAsia" w:ascii="宋体" w:hAnsi="宋体" w:cs="宋体"/>
                <w:sz w:val="24"/>
              </w:rPr>
            </w:pPr>
          </w:p>
        </w:tc>
        <w:tc>
          <w:tcPr>
            <w:tcW w:w="1770" w:type="dxa"/>
            <w:vMerge w:val="continue"/>
            <w:tcBorders>
              <w:right w:val="single" w:color="auto" w:sz="4" w:space="0"/>
            </w:tcBorders>
            <w:vAlign w:val="center"/>
          </w:tcPr>
          <w:p w14:paraId="3FA1DA99">
            <w:pPr>
              <w:widowControl/>
              <w:autoSpaceDE w:val="0"/>
              <w:autoSpaceDN w:val="0"/>
              <w:spacing w:line="400" w:lineRule="exact"/>
              <w:jc w:val="left"/>
              <w:rPr>
                <w:rFonts w:hint="eastAsia" w:ascii="宋体" w:hAnsi="宋体" w:cs="宋体"/>
                <w:kern w:val="0"/>
                <w:sz w:val="24"/>
                <w:lang w:bidi="ar"/>
              </w:rPr>
            </w:pPr>
          </w:p>
        </w:tc>
        <w:tc>
          <w:tcPr>
            <w:tcW w:w="5457" w:type="dxa"/>
            <w:tcBorders>
              <w:left w:val="single" w:color="auto" w:sz="4" w:space="0"/>
            </w:tcBorders>
            <w:vAlign w:val="center"/>
          </w:tcPr>
          <w:p w14:paraId="70CF3F09">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投标人提供符合本项目服务内容的整体服务方案得7分，不提供不得分。</w:t>
            </w:r>
          </w:p>
        </w:tc>
      </w:tr>
    </w:tbl>
    <w:p w14:paraId="28F07597">
      <w:pPr>
        <w:pStyle w:val="11"/>
        <w:ind w:firstLine="480"/>
        <w:rPr>
          <w:rFonts w:hint="eastAsia" w:ascii="宋体" w:hAnsi="宋体" w:eastAsia="宋体" w:cs="宋体"/>
          <w:sz w:val="24"/>
        </w:rPr>
      </w:pPr>
    </w:p>
    <w:p w14:paraId="470FA1BB">
      <w:pPr>
        <w:spacing w:line="360" w:lineRule="auto"/>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2F70D87">
      <w:pPr>
        <w:spacing w:line="360" w:lineRule="auto"/>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B1584EE">
      <w:pPr>
        <w:spacing w:line="360" w:lineRule="auto"/>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EBA13CF">
      <w:pPr>
        <w:spacing w:line="360" w:lineRule="auto"/>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F8C86F3">
      <w:pPr>
        <w:spacing w:line="360" w:lineRule="auto"/>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D8D78BF">
      <w:pPr>
        <w:spacing w:line="360" w:lineRule="auto"/>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A023913">
      <w:pPr>
        <w:spacing w:line="360" w:lineRule="auto"/>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4695E80">
      <w:pPr>
        <w:spacing w:line="360" w:lineRule="auto"/>
        <w:ind w:firstLine="482" w:firstLineChars="200"/>
        <w:rPr>
          <w:rFonts w:hint="eastAsia" w:ascii="宋体" w:hAnsi="宋体" w:cs="宋体"/>
          <w:b/>
          <w:sz w:val="24"/>
        </w:rPr>
      </w:pPr>
      <w:r>
        <w:rPr>
          <w:rFonts w:hint="eastAsia" w:ascii="宋体" w:hAnsi="宋体" w:cs="宋体"/>
          <w:b/>
          <w:sz w:val="24"/>
        </w:rPr>
        <w:t>23.竞争性磋商终止</w:t>
      </w:r>
    </w:p>
    <w:p w14:paraId="6D981C82">
      <w:pPr>
        <w:spacing w:line="360" w:lineRule="auto"/>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49FDFC4B">
      <w:pPr>
        <w:spacing w:line="360" w:lineRule="auto"/>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4F762F40">
      <w:pPr>
        <w:spacing w:line="360" w:lineRule="auto"/>
        <w:ind w:firstLine="480" w:firstLineChars="200"/>
        <w:rPr>
          <w:rFonts w:hint="eastAsia" w:ascii="宋体" w:hAnsi="宋体" w:cs="宋体"/>
          <w:sz w:val="24"/>
        </w:rPr>
      </w:pPr>
      <w:r>
        <w:rPr>
          <w:rFonts w:hint="eastAsia" w:ascii="宋体" w:hAnsi="宋体" w:cs="宋体"/>
          <w:sz w:val="24"/>
        </w:rPr>
        <w:t>（2）出现影响采购公正的违法、违规行为的；</w:t>
      </w:r>
    </w:p>
    <w:p w14:paraId="27C1B68F">
      <w:pPr>
        <w:spacing w:line="360" w:lineRule="auto"/>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E8686BF">
      <w:pPr>
        <w:spacing w:line="360" w:lineRule="auto"/>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7885BEF">
      <w:pPr>
        <w:spacing w:line="360" w:lineRule="auto"/>
        <w:jc w:val="center"/>
        <w:rPr>
          <w:rFonts w:hint="eastAsia" w:ascii="宋体" w:hAnsi="宋体" w:cs="宋体"/>
          <w:b/>
          <w:sz w:val="24"/>
        </w:rPr>
      </w:pPr>
      <w:r>
        <w:rPr>
          <w:rFonts w:hint="eastAsia" w:ascii="宋体" w:hAnsi="宋体" w:cs="宋体"/>
          <w:b/>
          <w:sz w:val="24"/>
        </w:rPr>
        <w:t>七、成交通知</w:t>
      </w:r>
    </w:p>
    <w:p w14:paraId="7E23994A">
      <w:pPr>
        <w:spacing w:line="360" w:lineRule="auto"/>
        <w:ind w:firstLine="482" w:firstLineChars="200"/>
        <w:rPr>
          <w:rFonts w:hint="eastAsia" w:ascii="宋体" w:hAnsi="宋体" w:cs="宋体"/>
          <w:b/>
          <w:sz w:val="24"/>
        </w:rPr>
      </w:pPr>
      <w:r>
        <w:rPr>
          <w:rFonts w:hint="eastAsia" w:ascii="宋体" w:hAnsi="宋体" w:cs="宋体"/>
          <w:b/>
          <w:sz w:val="24"/>
        </w:rPr>
        <w:t>24.成交通知</w:t>
      </w:r>
    </w:p>
    <w:p w14:paraId="185B080D">
      <w:pPr>
        <w:pStyle w:val="46"/>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E13E213">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07794EA5">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9358A85">
      <w:pPr>
        <w:spacing w:line="360" w:lineRule="auto"/>
        <w:jc w:val="center"/>
        <w:rPr>
          <w:rFonts w:hint="eastAsia" w:ascii="宋体" w:hAnsi="宋体" w:cs="宋体"/>
          <w:sz w:val="24"/>
        </w:rPr>
      </w:pPr>
      <w:r>
        <w:rPr>
          <w:rFonts w:hint="eastAsia" w:ascii="宋体" w:hAnsi="宋体" w:cs="宋体"/>
          <w:b/>
          <w:sz w:val="24"/>
        </w:rPr>
        <w:t>八、合同授予</w:t>
      </w:r>
    </w:p>
    <w:p w14:paraId="6DC57824">
      <w:pPr>
        <w:tabs>
          <w:tab w:val="left" w:pos="1620"/>
        </w:tabs>
        <w:spacing w:line="360" w:lineRule="auto"/>
        <w:ind w:firstLine="482" w:firstLineChars="200"/>
        <w:rPr>
          <w:rFonts w:hint="eastAsia" w:ascii="宋体" w:hAnsi="宋体" w:cs="宋体"/>
          <w:b/>
          <w:sz w:val="24"/>
        </w:rPr>
      </w:pPr>
      <w:r>
        <w:rPr>
          <w:rFonts w:hint="eastAsia" w:ascii="宋体" w:hAnsi="宋体" w:cs="宋体"/>
          <w:b/>
          <w:sz w:val="24"/>
        </w:rPr>
        <w:t>25.签订合同及合同的执行</w:t>
      </w:r>
    </w:p>
    <w:p w14:paraId="413F6206">
      <w:pPr>
        <w:spacing w:line="360" w:lineRule="auto"/>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26343DAB">
      <w:pPr>
        <w:spacing w:line="360" w:lineRule="auto"/>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F79410">
      <w:pPr>
        <w:spacing w:line="360" w:lineRule="auto"/>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368B670">
      <w:pPr>
        <w:spacing w:line="360" w:lineRule="auto"/>
        <w:jc w:val="center"/>
        <w:rPr>
          <w:rFonts w:hint="eastAsia" w:ascii="宋体" w:hAnsi="宋体" w:cs="宋体"/>
          <w:b/>
          <w:sz w:val="24"/>
        </w:rPr>
      </w:pPr>
      <w:r>
        <w:rPr>
          <w:rFonts w:hint="eastAsia" w:ascii="宋体" w:hAnsi="宋体" w:cs="宋体"/>
          <w:b/>
          <w:sz w:val="24"/>
        </w:rPr>
        <w:t>九、质疑处理</w:t>
      </w:r>
    </w:p>
    <w:p w14:paraId="4D4B350E">
      <w:pPr>
        <w:ind w:firstLine="482" w:firstLineChars="200"/>
        <w:rPr>
          <w:rFonts w:hint="eastAsia" w:ascii="宋体" w:hAnsi="宋体" w:cs="宋体"/>
          <w:b/>
          <w:bCs/>
          <w:sz w:val="24"/>
        </w:rPr>
      </w:pPr>
      <w:r>
        <w:rPr>
          <w:rFonts w:hint="eastAsia" w:ascii="宋体" w:hAnsi="宋体" w:cs="宋体"/>
          <w:b/>
          <w:bCs/>
          <w:sz w:val="24"/>
        </w:rPr>
        <w:t>26.质疑程序及处理</w:t>
      </w:r>
    </w:p>
    <w:p w14:paraId="5FB0B09F">
      <w:pPr>
        <w:spacing w:line="360" w:lineRule="auto"/>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4A4E6273">
      <w:pPr>
        <w:spacing w:line="360" w:lineRule="auto"/>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9E9235F">
      <w:pPr>
        <w:spacing w:line="360" w:lineRule="auto"/>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0518EE3">
      <w:pPr>
        <w:spacing w:line="360" w:lineRule="auto"/>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CF2004B">
      <w:pPr>
        <w:spacing w:line="360" w:lineRule="auto"/>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769A1AE">
      <w:pPr>
        <w:pStyle w:val="2"/>
        <w:numPr>
          <w:ilvl w:val="0"/>
          <w:numId w:val="4"/>
        </w:numPr>
        <w:rPr>
          <w:rFonts w:hint="eastAsia"/>
        </w:rPr>
      </w:pPr>
      <w:r>
        <w:rPr>
          <w:rFonts w:hint="eastAsia"/>
        </w:rPr>
        <w:t xml:space="preserve"> 采购项目内容及要求</w:t>
      </w:r>
    </w:p>
    <w:p w14:paraId="30060CBF">
      <w:pPr>
        <w:spacing w:line="500" w:lineRule="exact"/>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采购项目内容</w:t>
      </w:r>
    </w:p>
    <w:p w14:paraId="333DF5E5">
      <w:pPr>
        <w:pStyle w:val="45"/>
        <w:rPr>
          <w:rFonts w:hint="eastAsia"/>
          <w:b w:val="0"/>
          <w:bCs w:val="0"/>
          <w:color w:val="auto"/>
          <w:sz w:val="28"/>
          <w:szCs w:val="28"/>
        </w:rPr>
      </w:pPr>
      <w:r>
        <w:rPr>
          <w:rFonts w:hint="eastAsia"/>
          <w:b w:val="0"/>
          <w:bCs w:val="0"/>
          <w:color w:val="auto"/>
          <w:sz w:val="28"/>
          <w:szCs w:val="28"/>
        </w:rPr>
        <w:t>(一)培育人数:全年完成高素质农民培育265人。</w:t>
      </w:r>
    </w:p>
    <w:p w14:paraId="62F2C20E">
      <w:pPr>
        <w:pStyle w:val="45"/>
        <w:rPr>
          <w:rFonts w:hint="eastAsia"/>
          <w:b w:val="0"/>
          <w:bCs w:val="0"/>
          <w:color w:val="auto"/>
          <w:sz w:val="28"/>
          <w:szCs w:val="28"/>
        </w:rPr>
      </w:pPr>
      <w:r>
        <w:rPr>
          <w:rFonts w:hint="eastAsia"/>
          <w:b w:val="0"/>
          <w:bCs w:val="0"/>
          <w:color w:val="auto"/>
          <w:sz w:val="28"/>
          <w:szCs w:val="28"/>
        </w:rPr>
        <w:t>(二)培育方向:粮油和重要农产品生产经营主体能力提升和文明乡风建设素质素养提升。</w:t>
      </w:r>
    </w:p>
    <w:p w14:paraId="7F1E179A">
      <w:pPr>
        <w:pStyle w:val="45"/>
        <w:rPr>
          <w:rFonts w:hint="eastAsia"/>
          <w:b w:val="0"/>
          <w:bCs w:val="0"/>
          <w:color w:val="auto"/>
          <w:sz w:val="28"/>
          <w:szCs w:val="28"/>
        </w:rPr>
      </w:pPr>
      <w:r>
        <w:rPr>
          <w:rFonts w:hint="eastAsia"/>
          <w:b w:val="0"/>
          <w:bCs w:val="0"/>
          <w:color w:val="auto"/>
          <w:sz w:val="28"/>
          <w:szCs w:val="28"/>
        </w:rPr>
        <w:t>(三)培育时长:年度线下累计培训时间不少于10天，其中实践教学不少于5天，线上学习时数不高于总学时时数的15%。</w:t>
      </w:r>
    </w:p>
    <w:p w14:paraId="7253CD0A">
      <w:pPr>
        <w:pStyle w:val="45"/>
        <w:rPr>
          <w:b w:val="0"/>
          <w:bCs w:val="0"/>
          <w:color w:val="auto"/>
          <w:sz w:val="28"/>
          <w:szCs w:val="28"/>
        </w:rPr>
      </w:pPr>
      <w:r>
        <w:rPr>
          <w:rFonts w:hint="eastAsia"/>
          <w:b w:val="0"/>
          <w:bCs w:val="0"/>
          <w:color w:val="auto"/>
          <w:sz w:val="28"/>
          <w:szCs w:val="28"/>
        </w:rPr>
        <w:t>(四)补助标准:今年上级下达我区培育经费79.5万元，资金补助标准为人均3000元左右，培训费用根据实际需求支出。</w:t>
      </w:r>
    </w:p>
    <w:p w14:paraId="4B239CED">
      <w:pPr>
        <w:spacing w:line="500" w:lineRule="exact"/>
        <w:rPr>
          <w:rFonts w:hint="eastAsia" w:ascii="仿宋" w:hAnsi="仿宋" w:eastAsia="仿宋" w:cs="Times New Roman"/>
          <w:b w:val="0"/>
          <w:bCs w:val="0"/>
          <w:color w:val="auto"/>
          <w:kern w:val="0"/>
          <w:sz w:val="28"/>
          <w:szCs w:val="28"/>
          <w:lang w:val="en-US" w:eastAsia="zh-CN" w:bidi="ar-SA"/>
        </w:rPr>
      </w:pPr>
      <w:r>
        <w:rPr>
          <w:rFonts w:hint="eastAsia" w:ascii="仿宋" w:hAnsi="仿宋" w:eastAsia="仿宋" w:cs="Times New Roman"/>
          <w:b w:val="0"/>
          <w:bCs w:val="0"/>
          <w:color w:val="auto"/>
          <w:kern w:val="0"/>
          <w:sz w:val="28"/>
          <w:szCs w:val="28"/>
          <w:lang w:val="en-US" w:eastAsia="zh-CN" w:bidi="ar-SA"/>
        </w:rPr>
        <w:t>其他相关要求</w:t>
      </w:r>
    </w:p>
    <w:p w14:paraId="37F11570">
      <w:pPr>
        <w:adjustRightInd w:val="0"/>
        <w:snapToGrid w:val="0"/>
        <w:spacing w:line="560" w:lineRule="exact"/>
        <w:ind w:firstLine="560" w:firstLineChars="200"/>
        <w:rPr>
          <w:rFonts w:hint="eastAsia" w:ascii="仿宋" w:hAnsi="仿宋" w:eastAsia="仿宋" w:cs="Times New Roman"/>
          <w:b w:val="0"/>
          <w:bCs w:val="0"/>
          <w:color w:val="auto"/>
          <w:kern w:val="0"/>
          <w:sz w:val="28"/>
          <w:szCs w:val="28"/>
          <w:lang w:val="zh-CN" w:eastAsia="zh-CN" w:bidi="ar-SA"/>
        </w:rPr>
      </w:pPr>
      <w:r>
        <w:rPr>
          <w:rFonts w:hint="eastAsia" w:ascii="仿宋" w:hAnsi="仿宋" w:eastAsia="仿宋" w:cs="Times New Roman"/>
          <w:b w:val="0"/>
          <w:bCs w:val="0"/>
          <w:color w:val="auto"/>
          <w:kern w:val="0"/>
          <w:sz w:val="28"/>
          <w:szCs w:val="28"/>
          <w:lang w:val="en-US" w:eastAsia="zh-CN" w:bidi="ar-SA"/>
        </w:rPr>
        <w:t>1、</w:t>
      </w:r>
      <w:r>
        <w:rPr>
          <w:rFonts w:hint="eastAsia" w:ascii="仿宋" w:hAnsi="仿宋" w:eastAsia="仿宋" w:cs="Times New Roman"/>
          <w:b w:val="0"/>
          <w:bCs w:val="0"/>
          <w:color w:val="auto"/>
          <w:kern w:val="0"/>
          <w:sz w:val="28"/>
          <w:szCs w:val="28"/>
          <w:lang w:val="zh-CN" w:eastAsia="zh-CN" w:bidi="ar-SA"/>
        </w:rPr>
        <w:t>服务要求：接到服务请求后，</w:t>
      </w:r>
      <w:r>
        <w:rPr>
          <w:rFonts w:hint="eastAsia" w:ascii="仿宋" w:hAnsi="仿宋" w:eastAsia="仿宋" w:cs="Times New Roman"/>
          <w:b w:val="0"/>
          <w:bCs w:val="0"/>
          <w:color w:val="auto"/>
          <w:kern w:val="0"/>
          <w:sz w:val="28"/>
          <w:szCs w:val="28"/>
          <w:lang w:val="en-US" w:eastAsia="zh-CN" w:bidi="ar-SA"/>
        </w:rPr>
        <w:t>1小时响应，</w:t>
      </w:r>
      <w:r>
        <w:rPr>
          <w:rFonts w:hint="eastAsia" w:ascii="仿宋" w:hAnsi="仿宋" w:eastAsia="仿宋" w:cs="Times New Roman"/>
          <w:b w:val="0"/>
          <w:bCs w:val="0"/>
          <w:color w:val="auto"/>
          <w:kern w:val="0"/>
          <w:sz w:val="28"/>
          <w:szCs w:val="28"/>
          <w:lang w:val="zh-CN" w:eastAsia="zh-CN" w:bidi="ar-SA"/>
        </w:rPr>
        <w:t>24 小时内回复沟通解决问题。</w:t>
      </w:r>
    </w:p>
    <w:p w14:paraId="3298FB8C">
      <w:pPr>
        <w:adjustRightInd w:val="0"/>
        <w:snapToGrid w:val="0"/>
        <w:spacing w:line="560" w:lineRule="exact"/>
        <w:ind w:firstLine="560" w:firstLineChars="200"/>
        <w:rPr>
          <w:rFonts w:hint="eastAsia" w:ascii="仿宋" w:hAnsi="仿宋" w:eastAsia="仿宋" w:cs="Times New Roman"/>
          <w:b w:val="0"/>
          <w:bCs w:val="0"/>
          <w:color w:val="auto"/>
          <w:kern w:val="0"/>
          <w:sz w:val="28"/>
          <w:szCs w:val="28"/>
          <w:lang w:val="zh-CN" w:eastAsia="zh-CN" w:bidi="ar-SA"/>
        </w:rPr>
      </w:pPr>
      <w:r>
        <w:rPr>
          <w:rFonts w:hint="eastAsia" w:ascii="仿宋" w:hAnsi="仿宋" w:eastAsia="仿宋" w:cs="Times New Roman"/>
          <w:b w:val="0"/>
          <w:bCs w:val="0"/>
          <w:color w:val="auto"/>
          <w:kern w:val="0"/>
          <w:sz w:val="28"/>
          <w:szCs w:val="28"/>
          <w:lang w:val="en-US" w:eastAsia="zh-CN" w:bidi="ar-SA"/>
        </w:rPr>
        <w:t>2、质量要求：符合国家、地方现行相关规范要求。</w:t>
      </w:r>
    </w:p>
    <w:p w14:paraId="12E725DA">
      <w:pPr>
        <w:adjustRightInd w:val="0"/>
        <w:snapToGrid w:val="0"/>
        <w:spacing w:line="560" w:lineRule="exact"/>
        <w:ind w:firstLine="560" w:firstLineChars="200"/>
        <w:rPr>
          <w:rFonts w:hint="eastAsia" w:ascii="仿宋" w:hAnsi="仿宋" w:eastAsia="仿宋" w:cs="Times New Roman"/>
          <w:b w:val="0"/>
          <w:bCs w:val="0"/>
          <w:color w:val="auto"/>
          <w:kern w:val="0"/>
          <w:sz w:val="28"/>
          <w:szCs w:val="28"/>
          <w:lang w:val="zh-CN" w:eastAsia="zh-CN" w:bidi="ar-SA"/>
        </w:rPr>
      </w:pPr>
      <w:r>
        <w:rPr>
          <w:rFonts w:hint="eastAsia" w:ascii="仿宋" w:hAnsi="仿宋" w:eastAsia="仿宋" w:cs="Times New Roman"/>
          <w:b w:val="0"/>
          <w:bCs w:val="0"/>
          <w:color w:val="auto"/>
          <w:kern w:val="0"/>
          <w:sz w:val="28"/>
          <w:szCs w:val="28"/>
          <w:lang w:val="en-US" w:eastAsia="zh-CN" w:bidi="ar-SA"/>
        </w:rPr>
        <w:t>3、服务</w:t>
      </w:r>
      <w:r>
        <w:rPr>
          <w:rFonts w:hint="eastAsia" w:ascii="仿宋" w:hAnsi="仿宋" w:eastAsia="仿宋" w:cs="Times New Roman"/>
          <w:b w:val="0"/>
          <w:bCs w:val="0"/>
          <w:color w:val="auto"/>
          <w:kern w:val="0"/>
          <w:sz w:val="28"/>
          <w:szCs w:val="28"/>
          <w:lang w:val="zh-CN" w:eastAsia="zh-CN" w:bidi="ar-SA"/>
        </w:rPr>
        <w:t>地点：采购人指定地点。</w:t>
      </w:r>
    </w:p>
    <w:p w14:paraId="43988E47">
      <w:pPr>
        <w:adjustRightInd w:val="0"/>
        <w:snapToGrid w:val="0"/>
        <w:spacing w:line="560" w:lineRule="exact"/>
        <w:ind w:firstLine="560" w:firstLineChars="200"/>
        <w:rPr>
          <w:rFonts w:hint="eastAsia" w:ascii="仿宋" w:hAnsi="仿宋" w:eastAsia="仿宋" w:cs="Times New Roman"/>
          <w:b w:val="0"/>
          <w:bCs w:val="0"/>
          <w:color w:val="auto"/>
          <w:kern w:val="0"/>
          <w:sz w:val="28"/>
          <w:szCs w:val="28"/>
          <w:lang w:val="zh-CN" w:eastAsia="zh-CN" w:bidi="ar-SA"/>
        </w:rPr>
      </w:pPr>
      <w:r>
        <w:rPr>
          <w:rFonts w:hint="eastAsia" w:ascii="仿宋" w:hAnsi="仿宋" w:eastAsia="仿宋" w:cs="Times New Roman"/>
          <w:b w:val="0"/>
          <w:bCs w:val="0"/>
          <w:color w:val="auto"/>
          <w:kern w:val="0"/>
          <w:sz w:val="28"/>
          <w:szCs w:val="28"/>
          <w:lang w:val="en-US" w:eastAsia="zh-CN" w:bidi="ar-SA"/>
        </w:rPr>
        <w:t>4、服务</w:t>
      </w:r>
      <w:r>
        <w:rPr>
          <w:rFonts w:hint="eastAsia" w:ascii="仿宋" w:hAnsi="仿宋" w:eastAsia="仿宋" w:cs="Times New Roman"/>
          <w:b w:val="0"/>
          <w:bCs w:val="0"/>
          <w:color w:val="auto"/>
          <w:kern w:val="0"/>
          <w:sz w:val="28"/>
          <w:szCs w:val="28"/>
          <w:lang w:val="zh-CN" w:eastAsia="zh-CN" w:bidi="ar-SA"/>
        </w:rPr>
        <w:t>期：合同签订后</w:t>
      </w:r>
      <w:r>
        <w:rPr>
          <w:rFonts w:hint="eastAsia" w:ascii="仿宋" w:hAnsi="仿宋" w:eastAsia="仿宋" w:cs="Times New Roman"/>
          <w:b w:val="0"/>
          <w:bCs w:val="0"/>
          <w:color w:val="auto"/>
          <w:kern w:val="0"/>
          <w:sz w:val="28"/>
          <w:szCs w:val="28"/>
          <w:lang w:val="en-US" w:eastAsia="zh-CN" w:bidi="ar-SA"/>
        </w:rPr>
        <w:t>30</w:t>
      </w:r>
      <w:r>
        <w:rPr>
          <w:rFonts w:hint="eastAsia" w:ascii="仿宋" w:hAnsi="仿宋" w:eastAsia="仿宋" w:cs="Times New Roman"/>
          <w:b w:val="0"/>
          <w:bCs w:val="0"/>
          <w:color w:val="auto"/>
          <w:kern w:val="0"/>
          <w:sz w:val="28"/>
          <w:szCs w:val="28"/>
          <w:lang w:val="zh-CN" w:eastAsia="zh-CN" w:bidi="ar-SA"/>
        </w:rPr>
        <w:t>日历天内。</w:t>
      </w:r>
    </w:p>
    <w:p w14:paraId="4FA0E1E9">
      <w:pPr>
        <w:spacing w:line="560" w:lineRule="exact"/>
        <w:ind w:firstLine="560" w:firstLineChars="200"/>
        <w:rPr>
          <w:rFonts w:hint="eastAsia" w:ascii="仿宋" w:hAnsi="仿宋" w:eastAsia="仿宋" w:cs="Times New Roman"/>
          <w:b w:val="0"/>
          <w:bCs w:val="0"/>
          <w:color w:val="auto"/>
          <w:kern w:val="0"/>
          <w:sz w:val="28"/>
          <w:szCs w:val="28"/>
          <w:lang w:val="zh-CN" w:eastAsia="zh-CN" w:bidi="ar-SA"/>
        </w:rPr>
      </w:pPr>
      <w:r>
        <w:rPr>
          <w:rFonts w:hint="eastAsia" w:ascii="仿宋" w:hAnsi="仿宋" w:eastAsia="仿宋" w:cs="Times New Roman"/>
          <w:b w:val="0"/>
          <w:bCs w:val="0"/>
          <w:color w:val="auto"/>
          <w:kern w:val="0"/>
          <w:sz w:val="28"/>
          <w:szCs w:val="28"/>
          <w:lang w:val="en-US" w:eastAsia="zh-CN" w:bidi="ar-SA"/>
        </w:rPr>
        <w:t>5、</w:t>
      </w:r>
      <w:r>
        <w:rPr>
          <w:rFonts w:hint="eastAsia" w:ascii="仿宋" w:hAnsi="仿宋" w:eastAsia="仿宋" w:cs="Times New Roman"/>
          <w:b w:val="0"/>
          <w:bCs w:val="0"/>
          <w:color w:val="auto"/>
          <w:kern w:val="0"/>
          <w:sz w:val="28"/>
          <w:szCs w:val="28"/>
          <w:lang w:val="zh-CN" w:eastAsia="zh-CN" w:bidi="ar-SA"/>
        </w:rPr>
        <w:t>验收：由最终用户组织验收。</w:t>
      </w:r>
    </w:p>
    <w:p w14:paraId="643D1CEC">
      <w:pPr>
        <w:rPr>
          <w:b w:val="0"/>
          <w:bCs w:val="0"/>
          <w:color w:val="auto"/>
          <w:sz w:val="28"/>
          <w:szCs w:val="28"/>
        </w:rPr>
      </w:pPr>
      <w:r>
        <w:rPr>
          <w:rFonts w:hint="eastAsia"/>
          <w:b w:val="0"/>
          <w:bCs w:val="0"/>
          <w:color w:val="auto"/>
          <w:sz w:val="28"/>
          <w:szCs w:val="28"/>
        </w:rPr>
        <w:br w:type="page"/>
      </w:r>
    </w:p>
    <w:p w14:paraId="01DB97EC">
      <w:pPr>
        <w:pStyle w:val="2"/>
      </w:pPr>
      <w:r>
        <w:rPr>
          <w:rFonts w:hint="eastAsia"/>
        </w:rPr>
        <w:t>第四章  响应性文件内容及格式</w:t>
      </w:r>
    </w:p>
    <w:p w14:paraId="2B9EBAA6">
      <w:pPr>
        <w:widowControl/>
        <w:spacing w:line="520" w:lineRule="exact"/>
        <w:ind w:firstLine="480" w:firstLineChars="200"/>
        <w:jc w:val="center"/>
        <w:rPr>
          <w:rFonts w:hint="eastAsia" w:ascii="宋体" w:hAnsi="宋体" w:cs="宋体"/>
          <w:sz w:val="24"/>
        </w:rPr>
      </w:pPr>
    </w:p>
    <w:p w14:paraId="2CCCF76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注：请供应商按照以下文件的要求格式、内容，顺序制作响应性文件，并编制索引目录及页码，否则可能将影响对响应性文件的评价。 </w:t>
      </w:r>
    </w:p>
    <w:p w14:paraId="479D519C">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EA4A2F5">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029C27F">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3BFB4C9B">
      <w:pPr>
        <w:snapToGrid w:val="0"/>
        <w:jc w:val="left"/>
        <w:rPr>
          <w:rFonts w:hint="eastAsia" w:ascii="宋体" w:hAnsi="宋体" w:cs="宋体"/>
          <w:sz w:val="24"/>
        </w:rPr>
      </w:pPr>
    </w:p>
    <w:p w14:paraId="69AC166E">
      <w:pPr>
        <w:snapToGrid w:val="0"/>
        <w:jc w:val="left"/>
        <w:rPr>
          <w:rFonts w:hint="eastAsia" w:ascii="宋体" w:hAnsi="宋体" w:cs="宋体"/>
          <w:sz w:val="24"/>
        </w:rPr>
      </w:pPr>
    </w:p>
    <w:p w14:paraId="7BC0D374">
      <w:pPr>
        <w:snapToGrid w:val="0"/>
        <w:jc w:val="left"/>
        <w:rPr>
          <w:rFonts w:hint="eastAsia" w:ascii="宋体" w:hAnsi="宋体" w:cs="宋体"/>
          <w:sz w:val="24"/>
        </w:rPr>
      </w:pPr>
    </w:p>
    <w:p w14:paraId="4301427E">
      <w:pPr>
        <w:snapToGrid w:val="0"/>
        <w:jc w:val="left"/>
        <w:rPr>
          <w:rFonts w:hint="eastAsia" w:ascii="宋体" w:hAnsi="宋体" w:cs="宋体"/>
          <w:sz w:val="24"/>
        </w:rPr>
      </w:pPr>
    </w:p>
    <w:p w14:paraId="45893FCA">
      <w:pPr>
        <w:snapToGrid w:val="0"/>
        <w:jc w:val="left"/>
        <w:rPr>
          <w:rFonts w:hint="eastAsia" w:ascii="宋体" w:hAnsi="宋体" w:cs="宋体"/>
          <w:sz w:val="24"/>
        </w:rPr>
      </w:pPr>
    </w:p>
    <w:p w14:paraId="5443CC47">
      <w:pPr>
        <w:snapToGrid w:val="0"/>
        <w:jc w:val="left"/>
        <w:rPr>
          <w:rFonts w:hint="eastAsia" w:ascii="宋体" w:hAnsi="宋体" w:cs="宋体"/>
          <w:sz w:val="24"/>
        </w:rPr>
      </w:pPr>
    </w:p>
    <w:p w14:paraId="71F2ACE6">
      <w:pPr>
        <w:snapToGrid w:val="0"/>
        <w:jc w:val="left"/>
        <w:rPr>
          <w:rFonts w:hint="eastAsia" w:ascii="宋体" w:hAnsi="宋体" w:cs="宋体"/>
          <w:sz w:val="24"/>
        </w:rPr>
      </w:pPr>
    </w:p>
    <w:p w14:paraId="295CA4EB">
      <w:pPr>
        <w:snapToGrid w:val="0"/>
        <w:jc w:val="left"/>
        <w:rPr>
          <w:rFonts w:hint="eastAsia" w:ascii="宋体" w:hAnsi="宋体" w:cs="宋体"/>
          <w:sz w:val="24"/>
        </w:rPr>
      </w:pPr>
    </w:p>
    <w:p w14:paraId="69A674F2">
      <w:pPr>
        <w:snapToGrid w:val="0"/>
        <w:jc w:val="left"/>
        <w:rPr>
          <w:rFonts w:hint="eastAsia" w:ascii="宋体" w:hAnsi="宋体" w:cs="宋体"/>
          <w:sz w:val="24"/>
        </w:rPr>
      </w:pPr>
    </w:p>
    <w:p w14:paraId="48AA7074">
      <w:pPr>
        <w:snapToGrid w:val="0"/>
        <w:jc w:val="left"/>
        <w:rPr>
          <w:rFonts w:hint="eastAsia" w:ascii="宋体" w:hAnsi="宋体" w:cs="宋体"/>
          <w:sz w:val="24"/>
        </w:rPr>
      </w:pPr>
    </w:p>
    <w:p w14:paraId="279DE36C">
      <w:pPr>
        <w:snapToGrid w:val="0"/>
        <w:jc w:val="left"/>
        <w:rPr>
          <w:rFonts w:hint="eastAsia" w:ascii="宋体" w:hAnsi="宋体" w:cs="宋体"/>
          <w:sz w:val="24"/>
        </w:rPr>
      </w:pPr>
    </w:p>
    <w:p w14:paraId="2D8253C4">
      <w:pPr>
        <w:snapToGrid w:val="0"/>
        <w:jc w:val="left"/>
        <w:rPr>
          <w:rFonts w:hint="eastAsia" w:ascii="宋体" w:hAnsi="宋体" w:cs="宋体"/>
          <w:sz w:val="24"/>
        </w:rPr>
      </w:pPr>
    </w:p>
    <w:p w14:paraId="05AE6954">
      <w:pPr>
        <w:snapToGrid w:val="0"/>
        <w:jc w:val="left"/>
        <w:rPr>
          <w:rFonts w:hint="eastAsia" w:ascii="宋体" w:hAnsi="宋体" w:cs="宋体"/>
          <w:sz w:val="24"/>
        </w:rPr>
      </w:pPr>
    </w:p>
    <w:p w14:paraId="7936B597">
      <w:pPr>
        <w:snapToGrid w:val="0"/>
        <w:jc w:val="left"/>
        <w:rPr>
          <w:rFonts w:hint="eastAsia" w:ascii="宋体" w:hAnsi="宋体" w:cs="宋体"/>
          <w:sz w:val="24"/>
        </w:rPr>
      </w:pPr>
    </w:p>
    <w:p w14:paraId="762F34DE">
      <w:pPr>
        <w:pStyle w:val="11"/>
        <w:ind w:firstLine="480"/>
        <w:rPr>
          <w:rFonts w:hint="eastAsia" w:ascii="宋体" w:hAnsi="宋体" w:eastAsia="宋体" w:cs="宋体"/>
          <w:sz w:val="24"/>
        </w:rPr>
      </w:pPr>
    </w:p>
    <w:p w14:paraId="3E2C5C42">
      <w:pPr>
        <w:pStyle w:val="11"/>
        <w:ind w:firstLine="480"/>
        <w:rPr>
          <w:rFonts w:hint="eastAsia" w:ascii="宋体" w:hAnsi="宋体" w:eastAsia="宋体" w:cs="宋体"/>
          <w:sz w:val="24"/>
        </w:rPr>
      </w:pPr>
    </w:p>
    <w:p w14:paraId="4ACACB41">
      <w:pPr>
        <w:pStyle w:val="11"/>
        <w:ind w:firstLine="480"/>
        <w:rPr>
          <w:rFonts w:hint="eastAsia" w:ascii="宋体" w:hAnsi="宋体" w:eastAsia="宋体" w:cs="宋体"/>
          <w:sz w:val="24"/>
        </w:rPr>
      </w:pPr>
    </w:p>
    <w:p w14:paraId="3A9846BB">
      <w:pPr>
        <w:pStyle w:val="11"/>
        <w:ind w:firstLine="480"/>
        <w:rPr>
          <w:rFonts w:hint="eastAsia" w:ascii="宋体" w:hAnsi="宋体" w:eastAsia="宋体" w:cs="宋体"/>
          <w:sz w:val="24"/>
        </w:rPr>
      </w:pPr>
    </w:p>
    <w:p w14:paraId="04DE5867">
      <w:pPr>
        <w:snapToGrid w:val="0"/>
        <w:jc w:val="left"/>
        <w:rPr>
          <w:rFonts w:hint="eastAsia" w:ascii="宋体" w:hAnsi="宋体" w:cs="宋体"/>
          <w:sz w:val="24"/>
        </w:rPr>
      </w:pPr>
    </w:p>
    <w:p w14:paraId="4E3CA50C">
      <w:pPr>
        <w:snapToGrid w:val="0"/>
        <w:jc w:val="left"/>
        <w:rPr>
          <w:rFonts w:hint="eastAsia" w:ascii="宋体" w:hAnsi="宋体" w:cs="宋体"/>
          <w:sz w:val="24"/>
        </w:rPr>
      </w:pPr>
    </w:p>
    <w:p w14:paraId="3F7D1DE2">
      <w:pPr>
        <w:snapToGrid w:val="0"/>
        <w:jc w:val="left"/>
        <w:rPr>
          <w:rFonts w:hint="eastAsia" w:ascii="宋体" w:hAnsi="宋体" w:cs="宋体"/>
          <w:sz w:val="24"/>
        </w:rPr>
      </w:pPr>
    </w:p>
    <w:p w14:paraId="0FA7E482">
      <w:pPr>
        <w:snapToGrid w:val="0"/>
        <w:jc w:val="left"/>
        <w:rPr>
          <w:rFonts w:hint="eastAsia" w:ascii="宋体" w:hAnsi="宋体" w:cs="宋体"/>
          <w:sz w:val="24"/>
        </w:rPr>
      </w:pPr>
    </w:p>
    <w:p w14:paraId="06629225">
      <w:pPr>
        <w:snapToGrid w:val="0"/>
        <w:jc w:val="left"/>
        <w:rPr>
          <w:rFonts w:hint="eastAsia" w:ascii="宋体" w:hAnsi="宋体" w:cs="宋体"/>
          <w:sz w:val="24"/>
        </w:rPr>
      </w:pPr>
    </w:p>
    <w:p w14:paraId="0CC0A517">
      <w:pPr>
        <w:snapToGrid w:val="0"/>
        <w:jc w:val="left"/>
        <w:rPr>
          <w:rFonts w:hint="eastAsia" w:ascii="宋体" w:hAnsi="宋体" w:cs="宋体"/>
          <w:sz w:val="24"/>
        </w:rPr>
      </w:pPr>
    </w:p>
    <w:p w14:paraId="1DC281C9">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E443F2B">
      <w:pPr>
        <w:spacing w:line="360" w:lineRule="auto"/>
        <w:jc w:val="left"/>
        <w:rPr>
          <w:rFonts w:hint="eastAsia" w:ascii="宋体" w:hAnsi="宋体" w:cs="宋体"/>
          <w:sz w:val="24"/>
        </w:rPr>
      </w:pPr>
      <w:r>
        <w:rPr>
          <w:rFonts w:hint="eastAsia" w:ascii="宋体" w:hAnsi="宋体" w:cs="宋体"/>
          <w:sz w:val="24"/>
        </w:rPr>
        <w:t>格式1</w:t>
      </w:r>
    </w:p>
    <w:p w14:paraId="754783E9">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52AC3783">
      <w:pPr>
        <w:pStyle w:val="46"/>
        <w:ind w:firstLine="210"/>
      </w:pPr>
    </w:p>
    <w:p w14:paraId="683D6E77">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0CDEBDB">
      <w:pPr>
        <w:spacing w:line="360" w:lineRule="auto"/>
        <w:jc w:val="left"/>
        <w:rPr>
          <w:rFonts w:hint="eastAsia" w:ascii="宋体" w:hAnsi="宋体" w:cs="宋体"/>
          <w:sz w:val="24"/>
        </w:rPr>
      </w:pPr>
      <w:r>
        <w:rPr>
          <w:rFonts w:hint="eastAsia" w:ascii="宋体" w:hAnsi="宋体" w:cs="宋体"/>
          <w:sz w:val="24"/>
        </w:rPr>
        <w:t>格式2-1</w:t>
      </w:r>
    </w:p>
    <w:p w14:paraId="72ED59E3">
      <w:pPr>
        <w:spacing w:line="360" w:lineRule="auto"/>
        <w:jc w:val="center"/>
        <w:rPr>
          <w:rFonts w:hint="eastAsia" w:ascii="宋体" w:hAnsi="宋体" w:cs="宋体"/>
          <w:sz w:val="24"/>
        </w:rPr>
      </w:pPr>
      <w:r>
        <w:rPr>
          <w:rFonts w:hint="eastAsia" w:ascii="宋体" w:hAnsi="宋体" w:cs="宋体"/>
          <w:sz w:val="24"/>
        </w:rPr>
        <w:t>法定代表人身份证明书</w:t>
      </w:r>
    </w:p>
    <w:p w14:paraId="75359031">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398C4F0F">
      <w:pPr>
        <w:spacing w:line="360" w:lineRule="auto"/>
        <w:ind w:firstLine="480" w:firstLineChars="200"/>
        <w:rPr>
          <w:rFonts w:hint="eastAsia" w:ascii="宋体" w:hAnsi="宋体" w:cs="宋体"/>
          <w:sz w:val="24"/>
        </w:rPr>
      </w:pPr>
    </w:p>
    <w:p w14:paraId="619143BD">
      <w:pPr>
        <w:spacing w:line="360" w:lineRule="auto"/>
        <w:ind w:firstLine="1440" w:firstLineChars="6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0A6F0CA2">
      <w:pPr>
        <w:spacing w:line="360" w:lineRule="auto"/>
        <w:ind w:firstLine="480" w:firstLineChars="200"/>
        <w:rPr>
          <w:rFonts w:hint="eastAsia" w:ascii="宋体" w:hAnsi="宋体" w:cs="宋体"/>
          <w:sz w:val="24"/>
        </w:rPr>
      </w:pPr>
      <w:r>
        <w:rPr>
          <w:rFonts w:hint="eastAsia" w:ascii="宋体" w:hAnsi="宋体" w:cs="宋体"/>
          <w:sz w:val="24"/>
        </w:rPr>
        <w:t>特此证明。</w:t>
      </w:r>
    </w:p>
    <w:p w14:paraId="0A2CC2E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5F125814">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3"/>
        <w:gridCol w:w="4211"/>
      </w:tblGrid>
      <w:tr w14:paraId="0807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203" w:type="dxa"/>
          </w:tcPr>
          <w:p w14:paraId="03EE763D">
            <w:pPr>
              <w:pStyle w:val="28"/>
              <w:ind w:right="-21" w:firstLine="240"/>
              <w:jc w:val="center"/>
              <w:rPr>
                <w:rFonts w:hint="eastAsia" w:ascii="宋体" w:hAnsi="宋体" w:cs="宋体"/>
                <w:sz w:val="24"/>
              </w:rPr>
            </w:pPr>
            <w:r>
              <w:rPr>
                <w:rFonts w:hint="eastAsia" w:ascii="宋体" w:hAnsi="宋体" w:cs="宋体"/>
                <w:sz w:val="24"/>
              </w:rPr>
              <w:t>身份证正面</w:t>
            </w:r>
          </w:p>
        </w:tc>
        <w:tc>
          <w:tcPr>
            <w:tcW w:w="4211" w:type="dxa"/>
          </w:tcPr>
          <w:p w14:paraId="1918F807">
            <w:pPr>
              <w:pStyle w:val="28"/>
              <w:ind w:right="-21" w:firstLine="240"/>
              <w:jc w:val="center"/>
              <w:rPr>
                <w:rFonts w:hint="eastAsia" w:ascii="宋体" w:hAnsi="宋体" w:cs="宋体"/>
                <w:sz w:val="24"/>
              </w:rPr>
            </w:pPr>
            <w:r>
              <w:rPr>
                <w:rFonts w:hint="eastAsia" w:ascii="宋体" w:hAnsi="宋体" w:cs="宋体"/>
                <w:sz w:val="24"/>
              </w:rPr>
              <w:t>身份证反面</w:t>
            </w:r>
          </w:p>
        </w:tc>
      </w:tr>
    </w:tbl>
    <w:p w14:paraId="49F14D69">
      <w:pPr>
        <w:spacing w:line="360" w:lineRule="auto"/>
        <w:ind w:firstLine="960" w:firstLineChars="400"/>
        <w:rPr>
          <w:rFonts w:hint="eastAsia" w:ascii="宋体" w:hAnsi="宋体" w:cs="宋体"/>
          <w:sz w:val="24"/>
        </w:rPr>
      </w:pPr>
    </w:p>
    <w:p w14:paraId="534466BE">
      <w:pPr>
        <w:spacing w:line="360" w:lineRule="auto"/>
        <w:ind w:firstLine="3840" w:firstLineChars="1600"/>
        <w:rPr>
          <w:rFonts w:hint="eastAsia" w:ascii="宋体" w:hAnsi="宋体" w:cs="宋体"/>
          <w:sz w:val="24"/>
        </w:rPr>
      </w:pPr>
    </w:p>
    <w:p w14:paraId="3AF7E511">
      <w:pPr>
        <w:spacing w:line="360" w:lineRule="auto"/>
        <w:ind w:firstLine="3840" w:firstLineChars="1600"/>
        <w:rPr>
          <w:rFonts w:hint="eastAsia" w:ascii="宋体" w:hAnsi="宋体" w:cs="宋体"/>
          <w:sz w:val="24"/>
        </w:rPr>
      </w:pPr>
    </w:p>
    <w:p w14:paraId="7A4AC8F6">
      <w:pPr>
        <w:spacing w:line="360" w:lineRule="auto"/>
        <w:jc w:val="center"/>
        <w:rPr>
          <w:rFonts w:hint="eastAsia" w:ascii="宋体" w:hAnsi="宋体" w:cs="宋体"/>
          <w:sz w:val="24"/>
        </w:rPr>
      </w:pPr>
    </w:p>
    <w:p w14:paraId="4C8D3175">
      <w:pPr>
        <w:spacing w:line="360" w:lineRule="auto"/>
        <w:jc w:val="center"/>
        <w:rPr>
          <w:rFonts w:hint="eastAsia" w:ascii="宋体" w:hAnsi="宋体" w:cs="宋体"/>
          <w:sz w:val="24"/>
        </w:rPr>
      </w:pPr>
    </w:p>
    <w:p w14:paraId="1DBE28B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F10B0A1">
      <w:pPr>
        <w:spacing w:line="360" w:lineRule="auto"/>
        <w:jc w:val="center"/>
        <w:rPr>
          <w:rFonts w:hint="eastAsia" w:ascii="宋体" w:hAnsi="宋体" w:cs="宋体"/>
          <w:sz w:val="24"/>
        </w:rPr>
      </w:pPr>
      <w:r>
        <w:rPr>
          <w:rFonts w:hint="eastAsia" w:ascii="宋体" w:hAnsi="宋体" w:cs="宋体"/>
          <w:sz w:val="24"/>
        </w:rPr>
        <w:t xml:space="preserve">                年   月  日</w:t>
      </w:r>
    </w:p>
    <w:p w14:paraId="63AC58FB">
      <w:pPr>
        <w:spacing w:line="360" w:lineRule="auto"/>
        <w:jc w:val="center"/>
        <w:rPr>
          <w:rFonts w:hint="eastAsia" w:ascii="宋体" w:hAnsi="宋体" w:cs="宋体"/>
          <w:sz w:val="24"/>
        </w:rPr>
      </w:pPr>
    </w:p>
    <w:p w14:paraId="7F34FACA">
      <w:pPr>
        <w:spacing w:line="360" w:lineRule="auto"/>
        <w:jc w:val="center"/>
        <w:rPr>
          <w:rFonts w:hint="eastAsia" w:ascii="宋体" w:hAnsi="宋体" w:cs="宋体"/>
          <w:sz w:val="24"/>
        </w:rPr>
      </w:pPr>
    </w:p>
    <w:p w14:paraId="470C3044">
      <w:pPr>
        <w:spacing w:line="360" w:lineRule="auto"/>
        <w:jc w:val="center"/>
        <w:rPr>
          <w:rFonts w:hint="eastAsia" w:ascii="宋体" w:hAnsi="宋体" w:cs="宋体"/>
          <w:sz w:val="24"/>
        </w:rPr>
      </w:pPr>
    </w:p>
    <w:p w14:paraId="08861F05">
      <w:pPr>
        <w:pStyle w:val="46"/>
        <w:ind w:firstLine="240"/>
        <w:rPr>
          <w:rFonts w:hint="eastAsia" w:ascii="宋体" w:hAnsi="宋体" w:cs="宋体"/>
          <w:sz w:val="24"/>
        </w:rPr>
      </w:pPr>
    </w:p>
    <w:p w14:paraId="31DD0909">
      <w:pPr>
        <w:pStyle w:val="46"/>
        <w:ind w:firstLine="240"/>
        <w:rPr>
          <w:rFonts w:hint="eastAsia" w:ascii="宋体" w:hAnsi="宋体" w:cs="宋体"/>
          <w:sz w:val="24"/>
        </w:rPr>
      </w:pPr>
    </w:p>
    <w:p w14:paraId="4468151A">
      <w:pPr>
        <w:pStyle w:val="46"/>
        <w:ind w:firstLine="240"/>
        <w:rPr>
          <w:rFonts w:hint="eastAsia" w:ascii="宋体" w:hAnsi="宋体" w:cs="宋体"/>
          <w:sz w:val="24"/>
        </w:rPr>
      </w:pPr>
    </w:p>
    <w:p w14:paraId="357E6BD6">
      <w:pPr>
        <w:pStyle w:val="46"/>
        <w:ind w:firstLine="240"/>
        <w:rPr>
          <w:rFonts w:hint="eastAsia" w:ascii="宋体" w:hAnsi="宋体" w:cs="宋体"/>
          <w:sz w:val="24"/>
        </w:rPr>
      </w:pPr>
    </w:p>
    <w:p w14:paraId="03CC9BFF">
      <w:pPr>
        <w:pStyle w:val="46"/>
        <w:ind w:firstLine="240"/>
        <w:rPr>
          <w:rFonts w:hint="eastAsia" w:ascii="宋体" w:hAnsi="宋体" w:cs="宋体"/>
          <w:sz w:val="24"/>
        </w:rPr>
      </w:pPr>
    </w:p>
    <w:p w14:paraId="375BFB8A">
      <w:pPr>
        <w:pStyle w:val="46"/>
        <w:ind w:firstLine="240"/>
        <w:rPr>
          <w:rFonts w:hint="eastAsia" w:ascii="宋体" w:hAnsi="宋体" w:cs="宋体"/>
          <w:sz w:val="24"/>
        </w:rPr>
      </w:pPr>
    </w:p>
    <w:p w14:paraId="69985AD1">
      <w:pPr>
        <w:spacing w:line="360" w:lineRule="auto"/>
        <w:jc w:val="left"/>
        <w:rPr>
          <w:rFonts w:hint="eastAsia" w:ascii="宋体" w:hAnsi="宋体" w:cs="宋体"/>
          <w:sz w:val="24"/>
        </w:rPr>
      </w:pPr>
      <w:r>
        <w:rPr>
          <w:rFonts w:hint="eastAsia" w:ascii="宋体" w:hAnsi="宋体" w:cs="宋体"/>
          <w:sz w:val="24"/>
        </w:rPr>
        <w:t>格式2-2</w:t>
      </w:r>
    </w:p>
    <w:p w14:paraId="44A63B51">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41CAF36C">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C16EAEC">
      <w:pPr>
        <w:spacing w:line="360" w:lineRule="auto"/>
        <w:ind w:firstLine="480" w:firstLineChars="200"/>
        <w:rPr>
          <w:rFonts w:hint="eastAsia" w:ascii="宋体" w:hAnsi="宋体" w:cs="宋体"/>
          <w:sz w:val="24"/>
        </w:rPr>
      </w:pPr>
    </w:p>
    <w:p w14:paraId="05534F77">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的项目及合同的执行，以本单位名义处理一切与之有关的事务。</w:t>
      </w:r>
    </w:p>
    <w:p w14:paraId="3C502F6B">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479EBD1C">
      <w:pPr>
        <w:spacing w:line="360" w:lineRule="auto"/>
        <w:rPr>
          <w:rFonts w:hint="eastAsia" w:ascii="宋体" w:hAnsi="宋体" w:cs="宋体"/>
          <w:sz w:val="24"/>
        </w:rPr>
      </w:pPr>
    </w:p>
    <w:p w14:paraId="590F61E5">
      <w:pPr>
        <w:spacing w:line="360" w:lineRule="auto"/>
        <w:ind w:firstLine="480" w:firstLineChars="200"/>
        <w:rPr>
          <w:rFonts w:hint="eastAsia" w:ascii="宋体" w:hAnsi="宋体" w:cs="宋体"/>
          <w:sz w:val="24"/>
        </w:rPr>
      </w:pPr>
      <w:r>
        <w:rPr>
          <w:rFonts w:hint="eastAsia" w:ascii="宋体" w:hAnsi="宋体" w:cs="宋体"/>
          <w:sz w:val="24"/>
        </w:rPr>
        <w:t>委托人：</w:t>
      </w:r>
    </w:p>
    <w:p w14:paraId="4EAE18DF">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32F64E0">
      <w:pPr>
        <w:spacing w:line="360" w:lineRule="auto"/>
        <w:ind w:firstLine="480" w:firstLineChars="200"/>
        <w:rPr>
          <w:rFonts w:hint="eastAsia" w:ascii="宋体" w:hAnsi="宋体" w:cs="宋体"/>
          <w:sz w:val="24"/>
        </w:rPr>
      </w:pPr>
      <w:r>
        <w:rPr>
          <w:rFonts w:hint="eastAsia" w:ascii="宋体" w:hAnsi="宋体" w:cs="宋体"/>
          <w:sz w:val="24"/>
        </w:rPr>
        <w:t>被委托人：</w:t>
      </w:r>
    </w:p>
    <w:p w14:paraId="4A9DCD68">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3"/>
        <w:gridCol w:w="4291"/>
      </w:tblGrid>
      <w:tr w14:paraId="5F8A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123" w:type="dxa"/>
          </w:tcPr>
          <w:p w14:paraId="219DAE17">
            <w:pPr>
              <w:pStyle w:val="28"/>
              <w:ind w:right="-21" w:firstLine="240"/>
              <w:rPr>
                <w:rFonts w:hint="eastAsia" w:ascii="宋体" w:hAnsi="宋体" w:cs="宋体"/>
                <w:sz w:val="24"/>
              </w:rPr>
            </w:pPr>
            <w:r>
              <w:rPr>
                <w:rFonts w:hint="eastAsia" w:ascii="宋体" w:hAnsi="宋体" w:cs="宋体"/>
                <w:sz w:val="24"/>
              </w:rPr>
              <w:t>身份证正面</w:t>
            </w:r>
          </w:p>
        </w:tc>
        <w:tc>
          <w:tcPr>
            <w:tcW w:w="4291" w:type="dxa"/>
          </w:tcPr>
          <w:p w14:paraId="24FB44E0">
            <w:pPr>
              <w:pStyle w:val="28"/>
              <w:ind w:right="-21" w:firstLine="240"/>
              <w:rPr>
                <w:rFonts w:hint="eastAsia" w:ascii="宋体" w:hAnsi="宋体" w:cs="宋体"/>
                <w:sz w:val="24"/>
              </w:rPr>
            </w:pPr>
            <w:r>
              <w:rPr>
                <w:rFonts w:hint="eastAsia" w:ascii="宋体" w:hAnsi="宋体" w:cs="宋体"/>
                <w:sz w:val="24"/>
              </w:rPr>
              <w:t>身份证反面</w:t>
            </w:r>
          </w:p>
        </w:tc>
      </w:tr>
    </w:tbl>
    <w:p w14:paraId="466107D7">
      <w:pPr>
        <w:spacing w:line="360" w:lineRule="auto"/>
        <w:ind w:firstLine="480" w:firstLineChars="200"/>
        <w:rPr>
          <w:rFonts w:hint="eastAsia" w:ascii="宋体" w:hAnsi="宋体" w:cs="宋体"/>
          <w:sz w:val="24"/>
        </w:rPr>
      </w:pPr>
    </w:p>
    <w:p w14:paraId="5711ACE3">
      <w:pPr>
        <w:spacing w:line="360" w:lineRule="auto"/>
        <w:ind w:firstLine="480" w:firstLineChars="200"/>
        <w:rPr>
          <w:rFonts w:hint="eastAsia" w:ascii="宋体" w:hAnsi="宋体" w:cs="宋体"/>
          <w:sz w:val="24"/>
        </w:rPr>
      </w:pPr>
    </w:p>
    <w:p w14:paraId="18A92F31">
      <w:pPr>
        <w:spacing w:line="360" w:lineRule="auto"/>
        <w:jc w:val="center"/>
        <w:rPr>
          <w:rFonts w:hint="eastAsia" w:ascii="宋体" w:hAnsi="宋体" w:cs="宋体"/>
          <w:sz w:val="24"/>
        </w:rPr>
      </w:pPr>
    </w:p>
    <w:p w14:paraId="78010B51">
      <w:pPr>
        <w:spacing w:line="360" w:lineRule="auto"/>
        <w:jc w:val="center"/>
        <w:rPr>
          <w:rFonts w:hint="eastAsia" w:ascii="宋体" w:hAnsi="宋体" w:cs="宋体"/>
          <w:sz w:val="24"/>
        </w:rPr>
      </w:pPr>
    </w:p>
    <w:p w14:paraId="006EA9C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121D0C3">
      <w:pPr>
        <w:spacing w:line="360" w:lineRule="auto"/>
        <w:jc w:val="center"/>
        <w:rPr>
          <w:rFonts w:hint="eastAsia" w:ascii="宋体" w:hAnsi="宋体" w:cs="宋体"/>
          <w:sz w:val="24"/>
        </w:rPr>
      </w:pPr>
      <w:r>
        <w:rPr>
          <w:rFonts w:hint="eastAsia" w:ascii="宋体" w:hAnsi="宋体" w:cs="宋体"/>
          <w:sz w:val="24"/>
        </w:rPr>
        <w:t xml:space="preserve">                                      </w:t>
      </w:r>
    </w:p>
    <w:p w14:paraId="014940DC">
      <w:pPr>
        <w:spacing w:line="360" w:lineRule="auto"/>
        <w:jc w:val="center"/>
        <w:rPr>
          <w:rFonts w:hint="eastAsia" w:ascii="宋体" w:hAnsi="宋体" w:cs="宋体"/>
          <w:sz w:val="24"/>
        </w:rPr>
      </w:pPr>
      <w:r>
        <w:rPr>
          <w:rFonts w:hint="eastAsia" w:ascii="宋体" w:hAnsi="宋体" w:cs="宋体"/>
          <w:sz w:val="24"/>
        </w:rPr>
        <w:t xml:space="preserve"> 年   月   日</w:t>
      </w:r>
    </w:p>
    <w:p w14:paraId="66E4D829">
      <w:pPr>
        <w:pStyle w:val="46"/>
        <w:ind w:firstLine="210"/>
      </w:pPr>
    </w:p>
    <w:p w14:paraId="52B86B9F">
      <w:pPr>
        <w:pStyle w:val="46"/>
        <w:ind w:firstLine="210"/>
      </w:pPr>
    </w:p>
    <w:p w14:paraId="770B4EB7">
      <w:pPr>
        <w:pStyle w:val="46"/>
        <w:ind w:firstLine="210"/>
      </w:pPr>
    </w:p>
    <w:p w14:paraId="28638CAC">
      <w:pPr>
        <w:pStyle w:val="46"/>
        <w:ind w:firstLine="210"/>
      </w:pPr>
    </w:p>
    <w:p w14:paraId="65BF74EA">
      <w:pPr>
        <w:pStyle w:val="46"/>
        <w:ind w:firstLine="210"/>
      </w:pPr>
    </w:p>
    <w:p w14:paraId="3494B549">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0792568D">
      <w:pPr>
        <w:spacing w:line="360" w:lineRule="auto"/>
        <w:jc w:val="left"/>
        <w:rPr>
          <w:rFonts w:hint="eastAsia" w:ascii="宋体" w:hAnsi="宋体" w:cs="宋体"/>
          <w:sz w:val="24"/>
        </w:rPr>
      </w:pPr>
    </w:p>
    <w:p w14:paraId="51019577">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1B5D12F">
      <w:pPr>
        <w:spacing w:line="360" w:lineRule="auto"/>
        <w:jc w:val="left"/>
        <w:rPr>
          <w:rFonts w:hint="eastAsia" w:ascii="宋体" w:hAnsi="宋体" w:cs="宋体"/>
          <w:sz w:val="24"/>
        </w:rPr>
      </w:pPr>
      <w:r>
        <w:rPr>
          <w:rFonts w:hint="eastAsia" w:ascii="宋体" w:hAnsi="宋体" w:cs="宋体"/>
          <w:sz w:val="24"/>
        </w:rPr>
        <w:t>格式3</w:t>
      </w:r>
    </w:p>
    <w:p w14:paraId="62A32363">
      <w:pPr>
        <w:spacing w:line="560" w:lineRule="exact"/>
        <w:jc w:val="center"/>
        <w:rPr>
          <w:rFonts w:hint="eastAsia" w:ascii="宋体" w:hAnsi="宋体" w:cs="宋体"/>
          <w:sz w:val="24"/>
        </w:rPr>
      </w:pPr>
      <w:r>
        <w:rPr>
          <w:rFonts w:hint="eastAsia" w:ascii="宋体" w:hAnsi="宋体" w:cs="宋体"/>
          <w:sz w:val="24"/>
        </w:rPr>
        <w:t>投标函</w:t>
      </w:r>
    </w:p>
    <w:p w14:paraId="691CA4B1">
      <w:pPr>
        <w:pStyle w:val="27"/>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78B331DF">
      <w:pPr>
        <w:widowControl/>
        <w:jc w:val="left"/>
        <w:rPr>
          <w:rFonts w:hint="eastAsia" w:ascii="宋体" w:hAnsi="宋体"/>
          <w:sz w:val="24"/>
        </w:rPr>
      </w:pPr>
      <w:r>
        <w:rPr>
          <w:rFonts w:hint="eastAsia" w:ascii="宋体" w:hAnsi="宋体"/>
          <w:sz w:val="24"/>
        </w:rPr>
        <w:t>根据贵方</w:t>
      </w:r>
      <w:r>
        <w:rPr>
          <w:rFonts w:hint="eastAsia" w:ascii="宋体" w:hAnsi="宋体"/>
          <w:sz w:val="24"/>
          <w:u w:val="single"/>
        </w:rPr>
        <w:t xml:space="preserve">       （本项目名称）</w:t>
      </w:r>
      <w:r>
        <w:rPr>
          <w:rFonts w:hint="eastAsia" w:ascii="宋体" w:hAnsi="宋体"/>
          <w:sz w:val="24"/>
        </w:rPr>
        <w:t>项目的竞争性磋商邀请（项目编号</w:t>
      </w:r>
      <w:r>
        <w:rPr>
          <w:rFonts w:hint="eastAsia" w:ascii="宋体" w:hAnsi="宋体"/>
          <w:sz w:val="24"/>
          <w:u w:val="single"/>
        </w:rPr>
        <w:t xml:space="preserve">：         </w:t>
      </w:r>
      <w:r>
        <w:rPr>
          <w:rFonts w:hint="eastAsia" w:ascii="宋体" w:hAnsi="宋体"/>
          <w:sz w:val="24"/>
        </w:rPr>
        <w:t>），委托代理人</w:t>
      </w:r>
      <w:r>
        <w:rPr>
          <w:rFonts w:hint="eastAsia" w:ascii="宋体" w:hAnsi="宋体"/>
          <w:sz w:val="24"/>
          <w:u w:val="single"/>
        </w:rPr>
        <w:t xml:space="preserve">     (全名、职务)</w:t>
      </w:r>
      <w:r>
        <w:rPr>
          <w:rFonts w:hint="eastAsia" w:ascii="宋体" w:hAnsi="宋体"/>
          <w:sz w:val="24"/>
        </w:rPr>
        <w:t>代表</w:t>
      </w:r>
      <w:r>
        <w:rPr>
          <w:rFonts w:hint="eastAsia" w:ascii="宋体" w:hAnsi="宋体"/>
          <w:sz w:val="24"/>
          <w:u w:val="single"/>
        </w:rPr>
        <w:t xml:space="preserve">      （供应商名称、地址</w:t>
      </w:r>
      <w:r>
        <w:rPr>
          <w:rFonts w:hint="eastAsia" w:ascii="宋体" w:hAnsi="宋体"/>
          <w:sz w:val="24"/>
        </w:rPr>
        <w:t>)签字并提交投标文件，报价为</w:t>
      </w:r>
      <w:r>
        <w:rPr>
          <w:rFonts w:hint="eastAsia" w:ascii="宋体" w:hAnsi="宋体"/>
          <w:sz w:val="24"/>
          <w:u w:val="single"/>
        </w:rPr>
        <w:t>：        元</w:t>
      </w:r>
      <w:r>
        <w:rPr>
          <w:rFonts w:hint="eastAsia" w:ascii="宋体" w:hAnsi="宋体"/>
          <w:sz w:val="24"/>
        </w:rPr>
        <w:t>，并对之负法律责任。</w:t>
      </w:r>
    </w:p>
    <w:p w14:paraId="086B91A7">
      <w:pPr>
        <w:ind w:firstLine="568" w:firstLineChars="237"/>
        <w:rPr>
          <w:rFonts w:hint="eastAsia" w:ascii="宋体" w:hAnsi="宋体" w:cs="宋体"/>
          <w:sz w:val="24"/>
        </w:rPr>
      </w:pPr>
      <w:r>
        <w:rPr>
          <w:rFonts w:hint="eastAsia" w:ascii="宋体" w:hAnsi="宋体" w:cs="宋体"/>
          <w:sz w:val="24"/>
        </w:rPr>
        <w:t>据此函，宣布同意如下：</w:t>
      </w:r>
    </w:p>
    <w:p w14:paraId="307672B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2DB7C538">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EBB836B">
      <w:pPr>
        <w:numPr>
          <w:ilvl w:val="0"/>
          <w:numId w:val="5"/>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spacing w:val="-20"/>
          <w:w w:val="50"/>
          <w:sz w:val="24"/>
        </w:rPr>
        <w:t xml:space="preserve"> </w:t>
      </w:r>
      <w:r>
        <w:rPr>
          <w:rFonts w:hint="eastAsia" w:ascii="宋体" w:hAnsi="宋体" w:cs="宋体"/>
          <w:sz w:val="24"/>
        </w:rPr>
        <w:t>字和盖</w:t>
      </w:r>
      <w:r>
        <w:rPr>
          <w:rFonts w:hint="eastAsia" w:ascii="宋体" w:hAnsi="宋体" w:cs="宋体"/>
          <w:spacing w:val="-20"/>
          <w:w w:val="50"/>
          <w:sz w:val="24"/>
        </w:rPr>
        <w:t xml:space="preserve"> </w:t>
      </w:r>
      <w:r>
        <w:rPr>
          <w:rFonts w:hint="eastAsia" w:ascii="宋体" w:hAnsi="宋体" w:cs="宋体"/>
          <w:sz w:val="24"/>
        </w:rPr>
        <w:t>章。</w:t>
      </w:r>
    </w:p>
    <w:p w14:paraId="47C7A3FE">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C6AE382">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70F171A1">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327870F">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ADC6A33">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53CAA8B4">
      <w:pPr>
        <w:ind w:firstLine="480" w:firstLineChars="200"/>
        <w:rPr>
          <w:rFonts w:hint="eastAsia" w:ascii="宋体" w:hAnsi="宋体" w:cs="宋体"/>
          <w:sz w:val="24"/>
        </w:rPr>
      </w:pPr>
      <w:r>
        <w:rPr>
          <w:rFonts w:hint="eastAsia" w:ascii="宋体" w:hAnsi="宋体" w:cs="宋体"/>
          <w:sz w:val="24"/>
        </w:rPr>
        <w:t>地 址：                  邮 编：</w:t>
      </w:r>
    </w:p>
    <w:p w14:paraId="6A30E9DD">
      <w:pPr>
        <w:ind w:firstLine="480" w:firstLineChars="200"/>
        <w:rPr>
          <w:rFonts w:hint="eastAsia" w:ascii="宋体" w:hAnsi="宋体" w:cs="宋体"/>
          <w:sz w:val="24"/>
        </w:rPr>
      </w:pPr>
      <w:r>
        <w:rPr>
          <w:rFonts w:hint="eastAsia" w:ascii="宋体" w:hAnsi="宋体" w:cs="宋体"/>
          <w:sz w:val="24"/>
        </w:rPr>
        <w:t>电 话：                  电子信箱：</w:t>
      </w:r>
    </w:p>
    <w:p w14:paraId="37266828">
      <w:pPr>
        <w:ind w:firstLine="480" w:firstLineChars="200"/>
        <w:jc w:val="left"/>
        <w:rPr>
          <w:rFonts w:hint="eastAsia" w:ascii="宋体" w:hAnsi="宋体" w:cs="宋体"/>
          <w:sz w:val="24"/>
        </w:rPr>
      </w:pPr>
      <w:r>
        <w:rPr>
          <w:rFonts w:hint="eastAsia" w:ascii="宋体" w:hAnsi="宋体" w:cs="宋体"/>
          <w:sz w:val="24"/>
        </w:rPr>
        <w:t>我们保证：</w:t>
      </w:r>
    </w:p>
    <w:p w14:paraId="28C15384">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5A28C8AF">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3800BEBA">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4ABF0FA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4ECBF08">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1B8B412F">
      <w:pPr>
        <w:spacing w:line="560" w:lineRule="exact"/>
        <w:jc w:val="left"/>
        <w:rPr>
          <w:rFonts w:hint="eastAsia" w:ascii="宋体" w:hAnsi="宋体" w:cs="宋体"/>
          <w:sz w:val="24"/>
        </w:rPr>
      </w:pPr>
    </w:p>
    <w:p w14:paraId="76BB2EB6">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68AA600E">
      <w:pPr>
        <w:spacing w:line="360" w:lineRule="auto"/>
        <w:jc w:val="left"/>
        <w:rPr>
          <w:rFonts w:hint="eastAsia" w:ascii="宋体" w:hAnsi="宋体" w:cs="宋体"/>
          <w:sz w:val="24"/>
        </w:rPr>
      </w:pPr>
    </w:p>
    <w:p w14:paraId="676ECC71">
      <w:pPr>
        <w:spacing w:line="360" w:lineRule="auto"/>
        <w:jc w:val="left"/>
        <w:rPr>
          <w:rFonts w:hint="eastAsia" w:ascii="宋体" w:hAnsi="宋体" w:cs="宋体"/>
          <w:sz w:val="24"/>
        </w:rPr>
      </w:pPr>
    </w:p>
    <w:p w14:paraId="57A362F9">
      <w:pPr>
        <w:spacing w:line="360" w:lineRule="auto"/>
        <w:jc w:val="left"/>
        <w:rPr>
          <w:rFonts w:hint="eastAsia" w:ascii="宋体" w:hAnsi="宋体" w:cs="宋体"/>
          <w:sz w:val="24"/>
        </w:rPr>
      </w:pPr>
    </w:p>
    <w:p w14:paraId="787F23E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BB85250">
      <w:pPr>
        <w:spacing w:line="360" w:lineRule="auto"/>
        <w:jc w:val="center"/>
        <w:rPr>
          <w:rFonts w:hint="eastAsia" w:ascii="宋体" w:hAnsi="宋体" w:cs="宋体"/>
          <w:sz w:val="24"/>
        </w:rPr>
      </w:pPr>
      <w:r>
        <w:rPr>
          <w:rFonts w:hint="eastAsia" w:ascii="宋体" w:hAnsi="宋体" w:cs="宋体"/>
          <w:sz w:val="24"/>
        </w:rPr>
        <w:t xml:space="preserve">      年   月   日</w:t>
      </w:r>
    </w:p>
    <w:p w14:paraId="5C80A712">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287B7571">
      <w:pPr>
        <w:spacing w:line="360" w:lineRule="auto"/>
        <w:jc w:val="left"/>
        <w:rPr>
          <w:rFonts w:hint="eastAsia" w:ascii="宋体" w:hAnsi="宋体" w:cs="宋体"/>
          <w:sz w:val="24"/>
        </w:rPr>
      </w:pPr>
      <w:r>
        <w:rPr>
          <w:rFonts w:hint="eastAsia" w:ascii="宋体" w:hAnsi="宋体" w:cs="宋体"/>
          <w:sz w:val="24"/>
        </w:rPr>
        <w:t>格式4</w:t>
      </w:r>
    </w:p>
    <w:p w14:paraId="6BEA11C1">
      <w:pPr>
        <w:jc w:val="center"/>
        <w:rPr>
          <w:sz w:val="24"/>
        </w:rPr>
      </w:pPr>
      <w:bookmarkStart w:id="4" w:name="_Toc197934561"/>
      <w:bookmarkStart w:id="5" w:name="_Toc495414231"/>
      <w:r>
        <w:rPr>
          <w:rFonts w:hint="eastAsia"/>
          <w:sz w:val="24"/>
        </w:rPr>
        <w:t>报价一览表</w:t>
      </w:r>
      <w:bookmarkEnd w:id="4"/>
      <w:bookmarkEnd w:id="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EEA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7ABC8C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85A525C">
            <w:pPr>
              <w:spacing w:line="360" w:lineRule="exact"/>
              <w:jc w:val="center"/>
              <w:rPr>
                <w:rFonts w:hint="eastAsia" w:ascii="宋体" w:hAnsi="宋体" w:cs="宋体"/>
                <w:sz w:val="24"/>
              </w:rPr>
            </w:pPr>
          </w:p>
        </w:tc>
      </w:tr>
      <w:tr w14:paraId="4FC2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FD8D21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3FFE42B">
            <w:pPr>
              <w:spacing w:line="360" w:lineRule="auto"/>
              <w:rPr>
                <w:rFonts w:hint="eastAsia" w:ascii="宋体" w:hAnsi="宋体" w:cs="宋体"/>
                <w:sz w:val="24"/>
              </w:rPr>
            </w:pPr>
          </w:p>
        </w:tc>
      </w:tr>
      <w:tr w14:paraId="1617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A399A71">
            <w:pPr>
              <w:spacing w:line="360" w:lineRule="exact"/>
              <w:jc w:val="center"/>
              <w:rPr>
                <w:rFonts w:hint="eastAsia" w:ascii="宋体" w:hAnsi="宋体" w:cs="宋体"/>
                <w:sz w:val="24"/>
              </w:rPr>
            </w:pPr>
            <w:r>
              <w:rPr>
                <w:rFonts w:hint="eastAsia" w:ascii="宋体" w:hAnsi="宋体" w:cs="宋体"/>
                <w:sz w:val="24"/>
              </w:rPr>
              <w:t>最终投标报价</w:t>
            </w:r>
          </w:p>
          <w:p w14:paraId="31C4E9B6">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2A08544E">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E4B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E00AC97">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74B3F268">
            <w:pPr>
              <w:spacing w:line="360" w:lineRule="auto"/>
              <w:jc w:val="left"/>
              <w:rPr>
                <w:rFonts w:hint="eastAsia" w:ascii="宋体" w:hAnsi="宋体" w:cs="宋体"/>
                <w:sz w:val="24"/>
              </w:rPr>
            </w:pPr>
          </w:p>
        </w:tc>
      </w:tr>
    </w:tbl>
    <w:p w14:paraId="014349B0">
      <w:pPr>
        <w:spacing w:line="360" w:lineRule="auto"/>
        <w:ind w:firstLine="3840" w:firstLineChars="1600"/>
        <w:rPr>
          <w:rFonts w:hint="eastAsia" w:ascii="宋体" w:hAnsi="宋体" w:cs="宋体"/>
          <w:sz w:val="24"/>
        </w:rPr>
      </w:pPr>
    </w:p>
    <w:p w14:paraId="28A671C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322CD21">
      <w:pPr>
        <w:spacing w:line="360" w:lineRule="auto"/>
        <w:rPr>
          <w:rFonts w:hint="eastAsia" w:ascii="宋体" w:hAnsi="宋体" w:cs="宋体"/>
          <w:sz w:val="24"/>
        </w:rPr>
      </w:pPr>
      <w:r>
        <w:rPr>
          <w:rFonts w:hint="eastAsia" w:ascii="宋体" w:hAnsi="宋体" w:cs="宋体"/>
          <w:sz w:val="24"/>
        </w:rPr>
        <w:t>备注：</w:t>
      </w:r>
    </w:p>
    <w:p w14:paraId="70A19959">
      <w:pPr>
        <w:spacing w:line="360" w:lineRule="auto"/>
        <w:rPr>
          <w:rFonts w:hint="eastAsia" w:ascii="宋体" w:hAnsi="宋体" w:cs="宋体"/>
          <w:sz w:val="24"/>
        </w:rPr>
      </w:pPr>
      <w:r>
        <w:rPr>
          <w:rFonts w:hint="eastAsia" w:ascii="宋体" w:hAnsi="宋体" w:cs="宋体"/>
          <w:sz w:val="24"/>
        </w:rPr>
        <w:t>1、此表用于开标会唱标之用。</w:t>
      </w:r>
    </w:p>
    <w:p w14:paraId="3C22447E">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6109063">
      <w:pPr>
        <w:spacing w:line="360" w:lineRule="auto"/>
        <w:jc w:val="left"/>
        <w:rPr>
          <w:rFonts w:hint="eastAsia" w:ascii="宋体" w:hAnsi="宋体" w:cs="宋体"/>
          <w:sz w:val="24"/>
        </w:rPr>
      </w:pPr>
      <w:bookmarkStart w:id="6" w:name="_Toc220232409"/>
      <w:bookmarkStart w:id="7" w:name="_Toc495414234"/>
    </w:p>
    <w:p w14:paraId="3A76BE3E">
      <w:pPr>
        <w:pStyle w:val="46"/>
        <w:ind w:firstLine="240"/>
        <w:rPr>
          <w:rFonts w:hint="eastAsia" w:ascii="宋体" w:hAnsi="宋体" w:cs="宋体"/>
          <w:sz w:val="24"/>
        </w:rPr>
      </w:pPr>
    </w:p>
    <w:p w14:paraId="49CE9863">
      <w:pPr>
        <w:pStyle w:val="46"/>
        <w:ind w:firstLine="240"/>
        <w:rPr>
          <w:rFonts w:hint="eastAsia" w:ascii="宋体" w:hAnsi="宋体" w:cs="宋体"/>
          <w:sz w:val="24"/>
        </w:rPr>
      </w:pPr>
    </w:p>
    <w:p w14:paraId="6F5DAD79">
      <w:pPr>
        <w:pStyle w:val="46"/>
        <w:ind w:firstLine="240"/>
        <w:rPr>
          <w:rFonts w:hint="eastAsia" w:ascii="宋体" w:hAnsi="宋体" w:cs="宋体"/>
          <w:sz w:val="24"/>
        </w:rPr>
      </w:pPr>
    </w:p>
    <w:p w14:paraId="5B7AB584">
      <w:pPr>
        <w:pStyle w:val="46"/>
        <w:ind w:firstLine="240"/>
        <w:rPr>
          <w:rFonts w:hint="eastAsia" w:ascii="宋体" w:hAnsi="宋体" w:cs="宋体"/>
          <w:sz w:val="24"/>
        </w:rPr>
      </w:pPr>
    </w:p>
    <w:p w14:paraId="1F77AECA">
      <w:pPr>
        <w:pStyle w:val="46"/>
        <w:ind w:firstLine="240"/>
        <w:rPr>
          <w:rFonts w:hint="eastAsia" w:ascii="宋体" w:hAnsi="宋体" w:cs="宋体"/>
          <w:sz w:val="24"/>
        </w:rPr>
      </w:pPr>
    </w:p>
    <w:p w14:paraId="5826C772">
      <w:pPr>
        <w:spacing w:line="360" w:lineRule="auto"/>
        <w:jc w:val="left"/>
        <w:rPr>
          <w:rFonts w:hint="eastAsia" w:ascii="宋体" w:hAnsi="宋体" w:cs="宋体"/>
          <w:sz w:val="24"/>
        </w:rPr>
      </w:pPr>
    </w:p>
    <w:p w14:paraId="2340291C">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A508E77">
      <w:pPr>
        <w:spacing w:line="360" w:lineRule="auto"/>
        <w:jc w:val="left"/>
        <w:rPr>
          <w:rFonts w:hint="eastAsia" w:ascii="宋体" w:hAnsi="宋体" w:cs="宋体"/>
          <w:sz w:val="24"/>
        </w:rPr>
      </w:pPr>
      <w:r>
        <w:rPr>
          <w:rFonts w:hint="eastAsia" w:ascii="宋体" w:hAnsi="宋体" w:cs="宋体"/>
          <w:sz w:val="24"/>
        </w:rPr>
        <w:t>格式5</w:t>
      </w:r>
    </w:p>
    <w:bookmarkEnd w:id="6"/>
    <w:bookmarkEnd w:id="7"/>
    <w:p w14:paraId="445976D9">
      <w:pPr>
        <w:pStyle w:val="4"/>
        <w:jc w:val="center"/>
        <w:rPr>
          <w:rFonts w:hint="eastAsia" w:ascii="宋体" w:hAnsi="宋体" w:cs="宋体"/>
          <w:b w:val="0"/>
          <w:sz w:val="24"/>
          <w:szCs w:val="24"/>
        </w:rPr>
      </w:pPr>
      <w:r>
        <w:rPr>
          <w:rFonts w:hint="eastAsia" w:ascii="宋体" w:hAnsi="宋体" w:cs="宋体"/>
          <w:b w:val="0"/>
          <w:sz w:val="24"/>
          <w:szCs w:val="24"/>
        </w:rPr>
        <w:t>投标分项报价表</w:t>
      </w:r>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6F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E3FACE6">
            <w:pPr>
              <w:pStyle w:val="7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54D2DB0">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40EAF9AC">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65863ECA">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3B1F9C01">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5A291F9">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2A675217">
            <w:pPr>
              <w:spacing w:line="340" w:lineRule="exact"/>
              <w:jc w:val="center"/>
              <w:rPr>
                <w:rFonts w:hint="eastAsia" w:ascii="宋体" w:hAnsi="宋体" w:cs="宋体"/>
                <w:sz w:val="24"/>
              </w:rPr>
            </w:pPr>
            <w:r>
              <w:rPr>
                <w:rFonts w:hint="eastAsia" w:ascii="宋体" w:hAnsi="宋体" w:cs="宋体"/>
                <w:sz w:val="24"/>
              </w:rPr>
              <w:t>备注</w:t>
            </w:r>
          </w:p>
        </w:tc>
      </w:tr>
      <w:tr w14:paraId="6F4D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0BBB011">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4713A4D8">
            <w:pPr>
              <w:spacing w:line="340" w:lineRule="exact"/>
              <w:rPr>
                <w:rFonts w:hint="eastAsia" w:ascii="宋体" w:hAnsi="宋体" w:cs="宋体"/>
                <w:sz w:val="24"/>
              </w:rPr>
            </w:pPr>
          </w:p>
        </w:tc>
        <w:tc>
          <w:tcPr>
            <w:tcW w:w="957" w:type="dxa"/>
          </w:tcPr>
          <w:p w14:paraId="235FC77D">
            <w:pPr>
              <w:spacing w:line="340" w:lineRule="exact"/>
              <w:rPr>
                <w:rFonts w:hint="eastAsia" w:ascii="宋体" w:hAnsi="宋体" w:cs="宋体"/>
                <w:sz w:val="24"/>
              </w:rPr>
            </w:pPr>
          </w:p>
        </w:tc>
        <w:tc>
          <w:tcPr>
            <w:tcW w:w="840" w:type="dxa"/>
          </w:tcPr>
          <w:p w14:paraId="3469CEAE">
            <w:pPr>
              <w:spacing w:line="340" w:lineRule="exact"/>
              <w:rPr>
                <w:rFonts w:hint="eastAsia" w:ascii="宋体" w:hAnsi="宋体" w:cs="宋体"/>
                <w:sz w:val="24"/>
              </w:rPr>
            </w:pPr>
          </w:p>
        </w:tc>
        <w:tc>
          <w:tcPr>
            <w:tcW w:w="1260" w:type="dxa"/>
          </w:tcPr>
          <w:p w14:paraId="0333E72F">
            <w:pPr>
              <w:spacing w:line="340" w:lineRule="exact"/>
              <w:rPr>
                <w:rFonts w:hint="eastAsia" w:ascii="宋体" w:hAnsi="宋体" w:cs="宋体"/>
                <w:sz w:val="24"/>
              </w:rPr>
            </w:pPr>
          </w:p>
        </w:tc>
        <w:tc>
          <w:tcPr>
            <w:tcW w:w="1340" w:type="dxa"/>
          </w:tcPr>
          <w:p w14:paraId="161EDCF0">
            <w:pPr>
              <w:spacing w:line="340" w:lineRule="exact"/>
              <w:rPr>
                <w:rFonts w:hint="eastAsia" w:ascii="宋体" w:hAnsi="宋体" w:cs="宋体"/>
                <w:sz w:val="24"/>
              </w:rPr>
            </w:pPr>
          </w:p>
        </w:tc>
        <w:tc>
          <w:tcPr>
            <w:tcW w:w="1347" w:type="dxa"/>
          </w:tcPr>
          <w:p w14:paraId="5923CA70">
            <w:pPr>
              <w:spacing w:line="340" w:lineRule="exact"/>
              <w:rPr>
                <w:rFonts w:hint="eastAsia" w:ascii="宋体" w:hAnsi="宋体" w:cs="宋体"/>
                <w:sz w:val="24"/>
              </w:rPr>
            </w:pPr>
          </w:p>
        </w:tc>
      </w:tr>
      <w:tr w14:paraId="7A9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788E240">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08AC9E26">
            <w:pPr>
              <w:spacing w:line="340" w:lineRule="exact"/>
              <w:rPr>
                <w:rFonts w:hint="eastAsia" w:ascii="宋体" w:hAnsi="宋体" w:cs="宋体"/>
                <w:sz w:val="24"/>
              </w:rPr>
            </w:pPr>
          </w:p>
        </w:tc>
        <w:tc>
          <w:tcPr>
            <w:tcW w:w="957" w:type="dxa"/>
          </w:tcPr>
          <w:p w14:paraId="2A332E7F">
            <w:pPr>
              <w:spacing w:line="340" w:lineRule="exact"/>
              <w:rPr>
                <w:rFonts w:hint="eastAsia" w:ascii="宋体" w:hAnsi="宋体" w:cs="宋体"/>
                <w:sz w:val="24"/>
              </w:rPr>
            </w:pPr>
          </w:p>
        </w:tc>
        <w:tc>
          <w:tcPr>
            <w:tcW w:w="840" w:type="dxa"/>
          </w:tcPr>
          <w:p w14:paraId="17FF9A03">
            <w:pPr>
              <w:spacing w:line="340" w:lineRule="exact"/>
              <w:rPr>
                <w:rFonts w:hint="eastAsia" w:ascii="宋体" w:hAnsi="宋体" w:cs="宋体"/>
                <w:sz w:val="24"/>
              </w:rPr>
            </w:pPr>
          </w:p>
        </w:tc>
        <w:tc>
          <w:tcPr>
            <w:tcW w:w="1260" w:type="dxa"/>
          </w:tcPr>
          <w:p w14:paraId="61F4FD0B">
            <w:pPr>
              <w:spacing w:line="340" w:lineRule="exact"/>
              <w:rPr>
                <w:rFonts w:hint="eastAsia" w:ascii="宋体" w:hAnsi="宋体" w:cs="宋体"/>
                <w:sz w:val="24"/>
              </w:rPr>
            </w:pPr>
          </w:p>
        </w:tc>
        <w:tc>
          <w:tcPr>
            <w:tcW w:w="1340" w:type="dxa"/>
          </w:tcPr>
          <w:p w14:paraId="13C1DC15">
            <w:pPr>
              <w:spacing w:line="340" w:lineRule="exact"/>
              <w:rPr>
                <w:rFonts w:hint="eastAsia" w:ascii="宋体" w:hAnsi="宋体" w:cs="宋体"/>
                <w:sz w:val="24"/>
              </w:rPr>
            </w:pPr>
          </w:p>
        </w:tc>
        <w:tc>
          <w:tcPr>
            <w:tcW w:w="1347" w:type="dxa"/>
          </w:tcPr>
          <w:p w14:paraId="2680D767">
            <w:pPr>
              <w:spacing w:line="340" w:lineRule="exact"/>
              <w:rPr>
                <w:rFonts w:hint="eastAsia" w:ascii="宋体" w:hAnsi="宋体" w:cs="宋体"/>
                <w:sz w:val="24"/>
              </w:rPr>
            </w:pPr>
          </w:p>
        </w:tc>
      </w:tr>
      <w:tr w14:paraId="7636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F49E9">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0294B8EA">
            <w:pPr>
              <w:spacing w:line="340" w:lineRule="exact"/>
              <w:rPr>
                <w:rFonts w:hint="eastAsia" w:ascii="宋体" w:hAnsi="宋体" w:cs="宋体"/>
                <w:sz w:val="24"/>
              </w:rPr>
            </w:pPr>
          </w:p>
        </w:tc>
        <w:tc>
          <w:tcPr>
            <w:tcW w:w="957" w:type="dxa"/>
          </w:tcPr>
          <w:p w14:paraId="64AD6FC6">
            <w:pPr>
              <w:spacing w:line="340" w:lineRule="exact"/>
              <w:rPr>
                <w:rFonts w:hint="eastAsia" w:ascii="宋体" w:hAnsi="宋体" w:cs="宋体"/>
                <w:sz w:val="24"/>
              </w:rPr>
            </w:pPr>
          </w:p>
        </w:tc>
        <w:tc>
          <w:tcPr>
            <w:tcW w:w="840" w:type="dxa"/>
          </w:tcPr>
          <w:p w14:paraId="05C9357F">
            <w:pPr>
              <w:spacing w:line="340" w:lineRule="exact"/>
              <w:rPr>
                <w:rFonts w:hint="eastAsia" w:ascii="宋体" w:hAnsi="宋体" w:cs="宋体"/>
                <w:sz w:val="24"/>
              </w:rPr>
            </w:pPr>
          </w:p>
        </w:tc>
        <w:tc>
          <w:tcPr>
            <w:tcW w:w="1260" w:type="dxa"/>
          </w:tcPr>
          <w:p w14:paraId="2D98FC9C">
            <w:pPr>
              <w:spacing w:line="340" w:lineRule="exact"/>
              <w:rPr>
                <w:rFonts w:hint="eastAsia" w:ascii="宋体" w:hAnsi="宋体" w:cs="宋体"/>
                <w:sz w:val="24"/>
              </w:rPr>
            </w:pPr>
          </w:p>
        </w:tc>
        <w:tc>
          <w:tcPr>
            <w:tcW w:w="1340" w:type="dxa"/>
          </w:tcPr>
          <w:p w14:paraId="0C6D81B6">
            <w:pPr>
              <w:spacing w:line="340" w:lineRule="exact"/>
              <w:rPr>
                <w:rFonts w:hint="eastAsia" w:ascii="宋体" w:hAnsi="宋体" w:cs="宋体"/>
                <w:sz w:val="24"/>
              </w:rPr>
            </w:pPr>
          </w:p>
        </w:tc>
        <w:tc>
          <w:tcPr>
            <w:tcW w:w="1347" w:type="dxa"/>
          </w:tcPr>
          <w:p w14:paraId="09BBF26C">
            <w:pPr>
              <w:spacing w:line="340" w:lineRule="exact"/>
              <w:rPr>
                <w:rFonts w:hint="eastAsia" w:ascii="宋体" w:hAnsi="宋体" w:cs="宋体"/>
                <w:sz w:val="24"/>
              </w:rPr>
            </w:pPr>
          </w:p>
        </w:tc>
      </w:tr>
      <w:tr w14:paraId="633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E320323">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4AF7CE05">
            <w:pPr>
              <w:spacing w:line="340" w:lineRule="exact"/>
              <w:rPr>
                <w:rFonts w:hint="eastAsia" w:ascii="宋体" w:hAnsi="宋体" w:cs="宋体"/>
                <w:sz w:val="24"/>
              </w:rPr>
            </w:pPr>
          </w:p>
        </w:tc>
        <w:tc>
          <w:tcPr>
            <w:tcW w:w="957" w:type="dxa"/>
          </w:tcPr>
          <w:p w14:paraId="125DD762">
            <w:pPr>
              <w:spacing w:line="340" w:lineRule="exact"/>
              <w:rPr>
                <w:rFonts w:hint="eastAsia" w:ascii="宋体" w:hAnsi="宋体" w:cs="宋体"/>
                <w:sz w:val="24"/>
              </w:rPr>
            </w:pPr>
          </w:p>
        </w:tc>
        <w:tc>
          <w:tcPr>
            <w:tcW w:w="840" w:type="dxa"/>
          </w:tcPr>
          <w:p w14:paraId="0989E6E4">
            <w:pPr>
              <w:spacing w:line="340" w:lineRule="exact"/>
              <w:rPr>
                <w:rFonts w:hint="eastAsia" w:ascii="宋体" w:hAnsi="宋体" w:cs="宋体"/>
                <w:sz w:val="24"/>
              </w:rPr>
            </w:pPr>
          </w:p>
        </w:tc>
        <w:tc>
          <w:tcPr>
            <w:tcW w:w="1260" w:type="dxa"/>
          </w:tcPr>
          <w:p w14:paraId="37651B84">
            <w:pPr>
              <w:spacing w:line="340" w:lineRule="exact"/>
              <w:rPr>
                <w:rFonts w:hint="eastAsia" w:ascii="宋体" w:hAnsi="宋体" w:cs="宋体"/>
                <w:sz w:val="24"/>
              </w:rPr>
            </w:pPr>
          </w:p>
        </w:tc>
        <w:tc>
          <w:tcPr>
            <w:tcW w:w="1340" w:type="dxa"/>
          </w:tcPr>
          <w:p w14:paraId="41D6EB04">
            <w:pPr>
              <w:spacing w:line="340" w:lineRule="exact"/>
              <w:rPr>
                <w:rFonts w:hint="eastAsia" w:ascii="宋体" w:hAnsi="宋体" w:cs="宋体"/>
                <w:sz w:val="24"/>
              </w:rPr>
            </w:pPr>
          </w:p>
        </w:tc>
        <w:tc>
          <w:tcPr>
            <w:tcW w:w="1347" w:type="dxa"/>
          </w:tcPr>
          <w:p w14:paraId="7DBDB877">
            <w:pPr>
              <w:spacing w:line="340" w:lineRule="exact"/>
              <w:rPr>
                <w:rFonts w:hint="eastAsia" w:ascii="宋体" w:hAnsi="宋体" w:cs="宋体"/>
                <w:sz w:val="24"/>
              </w:rPr>
            </w:pPr>
          </w:p>
        </w:tc>
      </w:tr>
      <w:tr w14:paraId="0403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592DB4">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60377062">
            <w:pPr>
              <w:spacing w:line="340" w:lineRule="exact"/>
              <w:rPr>
                <w:rFonts w:hint="eastAsia" w:ascii="宋体" w:hAnsi="宋体" w:cs="宋体"/>
                <w:sz w:val="24"/>
              </w:rPr>
            </w:pPr>
          </w:p>
        </w:tc>
        <w:tc>
          <w:tcPr>
            <w:tcW w:w="957" w:type="dxa"/>
          </w:tcPr>
          <w:p w14:paraId="7070CF57">
            <w:pPr>
              <w:spacing w:line="340" w:lineRule="exact"/>
              <w:rPr>
                <w:rFonts w:hint="eastAsia" w:ascii="宋体" w:hAnsi="宋体" w:cs="宋体"/>
                <w:sz w:val="24"/>
              </w:rPr>
            </w:pPr>
          </w:p>
        </w:tc>
        <w:tc>
          <w:tcPr>
            <w:tcW w:w="840" w:type="dxa"/>
          </w:tcPr>
          <w:p w14:paraId="0CC41DC7">
            <w:pPr>
              <w:spacing w:line="340" w:lineRule="exact"/>
              <w:rPr>
                <w:rFonts w:hint="eastAsia" w:ascii="宋体" w:hAnsi="宋体" w:cs="宋体"/>
                <w:sz w:val="24"/>
              </w:rPr>
            </w:pPr>
          </w:p>
        </w:tc>
        <w:tc>
          <w:tcPr>
            <w:tcW w:w="1260" w:type="dxa"/>
          </w:tcPr>
          <w:p w14:paraId="4B3E47E0">
            <w:pPr>
              <w:spacing w:line="340" w:lineRule="exact"/>
              <w:rPr>
                <w:rFonts w:hint="eastAsia" w:ascii="宋体" w:hAnsi="宋体" w:cs="宋体"/>
                <w:sz w:val="24"/>
              </w:rPr>
            </w:pPr>
          </w:p>
        </w:tc>
        <w:tc>
          <w:tcPr>
            <w:tcW w:w="1340" w:type="dxa"/>
          </w:tcPr>
          <w:p w14:paraId="18A471C0">
            <w:pPr>
              <w:spacing w:line="340" w:lineRule="exact"/>
              <w:rPr>
                <w:rFonts w:hint="eastAsia" w:ascii="宋体" w:hAnsi="宋体" w:cs="宋体"/>
                <w:sz w:val="24"/>
              </w:rPr>
            </w:pPr>
          </w:p>
        </w:tc>
        <w:tc>
          <w:tcPr>
            <w:tcW w:w="1347" w:type="dxa"/>
          </w:tcPr>
          <w:p w14:paraId="5DB5683D">
            <w:pPr>
              <w:spacing w:line="340" w:lineRule="exact"/>
              <w:rPr>
                <w:rFonts w:hint="eastAsia" w:ascii="宋体" w:hAnsi="宋体" w:cs="宋体"/>
                <w:sz w:val="24"/>
              </w:rPr>
            </w:pPr>
          </w:p>
        </w:tc>
      </w:tr>
      <w:tr w14:paraId="769E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E7A95DD">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3B8161B">
            <w:pPr>
              <w:spacing w:line="340" w:lineRule="exact"/>
              <w:rPr>
                <w:rFonts w:hint="eastAsia" w:ascii="宋体" w:hAnsi="宋体" w:cs="宋体"/>
                <w:sz w:val="24"/>
              </w:rPr>
            </w:pPr>
          </w:p>
        </w:tc>
        <w:tc>
          <w:tcPr>
            <w:tcW w:w="957" w:type="dxa"/>
          </w:tcPr>
          <w:p w14:paraId="46C7B964">
            <w:pPr>
              <w:spacing w:line="340" w:lineRule="exact"/>
              <w:rPr>
                <w:rFonts w:hint="eastAsia" w:ascii="宋体" w:hAnsi="宋体" w:cs="宋体"/>
                <w:sz w:val="24"/>
              </w:rPr>
            </w:pPr>
          </w:p>
        </w:tc>
        <w:tc>
          <w:tcPr>
            <w:tcW w:w="840" w:type="dxa"/>
          </w:tcPr>
          <w:p w14:paraId="4FDEEC36">
            <w:pPr>
              <w:spacing w:line="340" w:lineRule="exact"/>
              <w:rPr>
                <w:rFonts w:hint="eastAsia" w:ascii="宋体" w:hAnsi="宋体" w:cs="宋体"/>
                <w:sz w:val="24"/>
              </w:rPr>
            </w:pPr>
          </w:p>
        </w:tc>
        <w:tc>
          <w:tcPr>
            <w:tcW w:w="1260" w:type="dxa"/>
          </w:tcPr>
          <w:p w14:paraId="60681F3B">
            <w:pPr>
              <w:spacing w:line="340" w:lineRule="exact"/>
              <w:rPr>
                <w:rFonts w:hint="eastAsia" w:ascii="宋体" w:hAnsi="宋体" w:cs="宋体"/>
                <w:sz w:val="24"/>
              </w:rPr>
            </w:pPr>
          </w:p>
        </w:tc>
        <w:tc>
          <w:tcPr>
            <w:tcW w:w="1340" w:type="dxa"/>
          </w:tcPr>
          <w:p w14:paraId="30B9EA45">
            <w:pPr>
              <w:spacing w:line="340" w:lineRule="exact"/>
              <w:rPr>
                <w:rFonts w:hint="eastAsia" w:ascii="宋体" w:hAnsi="宋体" w:cs="宋体"/>
                <w:sz w:val="24"/>
              </w:rPr>
            </w:pPr>
          </w:p>
        </w:tc>
        <w:tc>
          <w:tcPr>
            <w:tcW w:w="1347" w:type="dxa"/>
          </w:tcPr>
          <w:p w14:paraId="61AAEAB0">
            <w:pPr>
              <w:spacing w:line="340" w:lineRule="exact"/>
              <w:rPr>
                <w:rFonts w:hint="eastAsia" w:ascii="宋体" w:hAnsi="宋体" w:cs="宋体"/>
                <w:sz w:val="24"/>
              </w:rPr>
            </w:pPr>
          </w:p>
        </w:tc>
      </w:tr>
      <w:tr w14:paraId="1987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D618A7">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26CB1547">
            <w:pPr>
              <w:spacing w:line="340" w:lineRule="exact"/>
              <w:rPr>
                <w:rFonts w:hint="eastAsia" w:ascii="宋体" w:hAnsi="宋体" w:cs="宋体"/>
                <w:sz w:val="24"/>
              </w:rPr>
            </w:pPr>
          </w:p>
        </w:tc>
        <w:tc>
          <w:tcPr>
            <w:tcW w:w="957" w:type="dxa"/>
          </w:tcPr>
          <w:p w14:paraId="62E2ACDB">
            <w:pPr>
              <w:spacing w:line="340" w:lineRule="exact"/>
              <w:rPr>
                <w:rFonts w:hint="eastAsia" w:ascii="宋体" w:hAnsi="宋体" w:cs="宋体"/>
                <w:sz w:val="24"/>
              </w:rPr>
            </w:pPr>
          </w:p>
        </w:tc>
        <w:tc>
          <w:tcPr>
            <w:tcW w:w="840" w:type="dxa"/>
          </w:tcPr>
          <w:p w14:paraId="30E8E3F3">
            <w:pPr>
              <w:spacing w:line="340" w:lineRule="exact"/>
              <w:rPr>
                <w:rFonts w:hint="eastAsia" w:ascii="宋体" w:hAnsi="宋体" w:cs="宋体"/>
                <w:sz w:val="24"/>
              </w:rPr>
            </w:pPr>
          </w:p>
        </w:tc>
        <w:tc>
          <w:tcPr>
            <w:tcW w:w="1260" w:type="dxa"/>
          </w:tcPr>
          <w:p w14:paraId="4EF24C12">
            <w:pPr>
              <w:spacing w:line="340" w:lineRule="exact"/>
              <w:rPr>
                <w:rFonts w:hint="eastAsia" w:ascii="宋体" w:hAnsi="宋体" w:cs="宋体"/>
                <w:sz w:val="24"/>
              </w:rPr>
            </w:pPr>
          </w:p>
        </w:tc>
        <w:tc>
          <w:tcPr>
            <w:tcW w:w="1340" w:type="dxa"/>
          </w:tcPr>
          <w:p w14:paraId="0072383D">
            <w:pPr>
              <w:spacing w:line="340" w:lineRule="exact"/>
              <w:rPr>
                <w:rFonts w:hint="eastAsia" w:ascii="宋体" w:hAnsi="宋体" w:cs="宋体"/>
                <w:sz w:val="24"/>
              </w:rPr>
            </w:pPr>
          </w:p>
        </w:tc>
        <w:tc>
          <w:tcPr>
            <w:tcW w:w="1347" w:type="dxa"/>
          </w:tcPr>
          <w:p w14:paraId="700198AE">
            <w:pPr>
              <w:spacing w:line="340" w:lineRule="exact"/>
              <w:rPr>
                <w:rFonts w:hint="eastAsia" w:ascii="宋体" w:hAnsi="宋体" w:cs="宋体"/>
                <w:sz w:val="24"/>
              </w:rPr>
            </w:pPr>
          </w:p>
        </w:tc>
      </w:tr>
      <w:tr w14:paraId="21B7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66EBB7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344138D2">
            <w:pPr>
              <w:spacing w:line="340" w:lineRule="exact"/>
              <w:rPr>
                <w:rFonts w:hint="eastAsia" w:ascii="宋体" w:hAnsi="宋体" w:cs="宋体"/>
                <w:sz w:val="24"/>
              </w:rPr>
            </w:pPr>
          </w:p>
        </w:tc>
        <w:tc>
          <w:tcPr>
            <w:tcW w:w="957" w:type="dxa"/>
          </w:tcPr>
          <w:p w14:paraId="17BFBEEE">
            <w:pPr>
              <w:spacing w:line="340" w:lineRule="exact"/>
              <w:rPr>
                <w:rFonts w:hint="eastAsia" w:ascii="宋体" w:hAnsi="宋体" w:cs="宋体"/>
                <w:sz w:val="24"/>
              </w:rPr>
            </w:pPr>
          </w:p>
        </w:tc>
        <w:tc>
          <w:tcPr>
            <w:tcW w:w="840" w:type="dxa"/>
          </w:tcPr>
          <w:p w14:paraId="56ABCC89">
            <w:pPr>
              <w:spacing w:line="340" w:lineRule="exact"/>
              <w:rPr>
                <w:rFonts w:hint="eastAsia" w:ascii="宋体" w:hAnsi="宋体" w:cs="宋体"/>
                <w:sz w:val="24"/>
              </w:rPr>
            </w:pPr>
          </w:p>
        </w:tc>
        <w:tc>
          <w:tcPr>
            <w:tcW w:w="1260" w:type="dxa"/>
          </w:tcPr>
          <w:p w14:paraId="46F357F7">
            <w:pPr>
              <w:spacing w:line="340" w:lineRule="exact"/>
              <w:rPr>
                <w:rFonts w:hint="eastAsia" w:ascii="宋体" w:hAnsi="宋体" w:cs="宋体"/>
                <w:sz w:val="24"/>
              </w:rPr>
            </w:pPr>
          </w:p>
        </w:tc>
        <w:tc>
          <w:tcPr>
            <w:tcW w:w="1340" w:type="dxa"/>
          </w:tcPr>
          <w:p w14:paraId="63429CCD">
            <w:pPr>
              <w:spacing w:line="340" w:lineRule="exact"/>
              <w:rPr>
                <w:rFonts w:hint="eastAsia" w:ascii="宋体" w:hAnsi="宋体" w:cs="宋体"/>
                <w:sz w:val="24"/>
              </w:rPr>
            </w:pPr>
          </w:p>
        </w:tc>
        <w:tc>
          <w:tcPr>
            <w:tcW w:w="1347" w:type="dxa"/>
          </w:tcPr>
          <w:p w14:paraId="5E1E916A">
            <w:pPr>
              <w:spacing w:line="340" w:lineRule="exact"/>
              <w:rPr>
                <w:rFonts w:hint="eastAsia" w:ascii="宋体" w:hAnsi="宋体" w:cs="宋体"/>
                <w:sz w:val="24"/>
              </w:rPr>
            </w:pPr>
          </w:p>
        </w:tc>
      </w:tr>
      <w:tr w14:paraId="3132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EB021E">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450619C5">
            <w:pPr>
              <w:spacing w:line="340" w:lineRule="exact"/>
              <w:rPr>
                <w:rFonts w:hint="eastAsia" w:ascii="宋体" w:hAnsi="宋体" w:cs="宋体"/>
                <w:sz w:val="24"/>
              </w:rPr>
            </w:pPr>
          </w:p>
        </w:tc>
        <w:tc>
          <w:tcPr>
            <w:tcW w:w="957" w:type="dxa"/>
          </w:tcPr>
          <w:p w14:paraId="31D938E2">
            <w:pPr>
              <w:spacing w:line="340" w:lineRule="exact"/>
              <w:rPr>
                <w:rFonts w:hint="eastAsia" w:ascii="宋体" w:hAnsi="宋体" w:cs="宋体"/>
                <w:sz w:val="24"/>
              </w:rPr>
            </w:pPr>
          </w:p>
        </w:tc>
        <w:tc>
          <w:tcPr>
            <w:tcW w:w="840" w:type="dxa"/>
          </w:tcPr>
          <w:p w14:paraId="7E71B962">
            <w:pPr>
              <w:spacing w:line="340" w:lineRule="exact"/>
              <w:rPr>
                <w:rFonts w:hint="eastAsia" w:ascii="宋体" w:hAnsi="宋体" w:cs="宋体"/>
                <w:sz w:val="24"/>
              </w:rPr>
            </w:pPr>
          </w:p>
        </w:tc>
        <w:tc>
          <w:tcPr>
            <w:tcW w:w="1260" w:type="dxa"/>
          </w:tcPr>
          <w:p w14:paraId="1FDBF55D">
            <w:pPr>
              <w:spacing w:line="340" w:lineRule="exact"/>
              <w:rPr>
                <w:rFonts w:hint="eastAsia" w:ascii="宋体" w:hAnsi="宋体" w:cs="宋体"/>
                <w:sz w:val="24"/>
              </w:rPr>
            </w:pPr>
          </w:p>
        </w:tc>
        <w:tc>
          <w:tcPr>
            <w:tcW w:w="1340" w:type="dxa"/>
          </w:tcPr>
          <w:p w14:paraId="132190A4">
            <w:pPr>
              <w:spacing w:line="340" w:lineRule="exact"/>
              <w:rPr>
                <w:rFonts w:hint="eastAsia" w:ascii="宋体" w:hAnsi="宋体" w:cs="宋体"/>
                <w:sz w:val="24"/>
              </w:rPr>
            </w:pPr>
          </w:p>
        </w:tc>
        <w:tc>
          <w:tcPr>
            <w:tcW w:w="1347" w:type="dxa"/>
          </w:tcPr>
          <w:p w14:paraId="3A24A567">
            <w:pPr>
              <w:spacing w:line="340" w:lineRule="exact"/>
              <w:rPr>
                <w:rFonts w:hint="eastAsia" w:ascii="宋体" w:hAnsi="宋体" w:cs="宋体"/>
                <w:sz w:val="24"/>
              </w:rPr>
            </w:pPr>
          </w:p>
        </w:tc>
      </w:tr>
      <w:tr w14:paraId="33B4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2CE36B">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11B73B40">
            <w:pPr>
              <w:spacing w:line="340" w:lineRule="exact"/>
              <w:rPr>
                <w:rFonts w:hint="eastAsia" w:ascii="宋体" w:hAnsi="宋体" w:cs="宋体"/>
                <w:sz w:val="24"/>
              </w:rPr>
            </w:pPr>
          </w:p>
        </w:tc>
        <w:tc>
          <w:tcPr>
            <w:tcW w:w="957" w:type="dxa"/>
          </w:tcPr>
          <w:p w14:paraId="4B9AB84D">
            <w:pPr>
              <w:spacing w:line="340" w:lineRule="exact"/>
              <w:rPr>
                <w:rFonts w:hint="eastAsia" w:ascii="宋体" w:hAnsi="宋体" w:cs="宋体"/>
                <w:sz w:val="24"/>
              </w:rPr>
            </w:pPr>
          </w:p>
        </w:tc>
        <w:tc>
          <w:tcPr>
            <w:tcW w:w="840" w:type="dxa"/>
          </w:tcPr>
          <w:p w14:paraId="764E9EF7">
            <w:pPr>
              <w:spacing w:line="340" w:lineRule="exact"/>
              <w:rPr>
                <w:rFonts w:hint="eastAsia" w:ascii="宋体" w:hAnsi="宋体" w:cs="宋体"/>
                <w:sz w:val="24"/>
              </w:rPr>
            </w:pPr>
          </w:p>
        </w:tc>
        <w:tc>
          <w:tcPr>
            <w:tcW w:w="1260" w:type="dxa"/>
          </w:tcPr>
          <w:p w14:paraId="6D328B57">
            <w:pPr>
              <w:spacing w:line="340" w:lineRule="exact"/>
              <w:rPr>
                <w:rFonts w:hint="eastAsia" w:ascii="宋体" w:hAnsi="宋体" w:cs="宋体"/>
                <w:sz w:val="24"/>
              </w:rPr>
            </w:pPr>
          </w:p>
        </w:tc>
        <w:tc>
          <w:tcPr>
            <w:tcW w:w="1340" w:type="dxa"/>
          </w:tcPr>
          <w:p w14:paraId="63263D5C">
            <w:pPr>
              <w:spacing w:line="340" w:lineRule="exact"/>
              <w:rPr>
                <w:rFonts w:hint="eastAsia" w:ascii="宋体" w:hAnsi="宋体" w:cs="宋体"/>
                <w:sz w:val="24"/>
              </w:rPr>
            </w:pPr>
          </w:p>
        </w:tc>
        <w:tc>
          <w:tcPr>
            <w:tcW w:w="1347" w:type="dxa"/>
          </w:tcPr>
          <w:p w14:paraId="4E3CD54A">
            <w:pPr>
              <w:spacing w:line="340" w:lineRule="exact"/>
              <w:rPr>
                <w:rFonts w:hint="eastAsia" w:ascii="宋体" w:hAnsi="宋体" w:cs="宋体"/>
                <w:sz w:val="24"/>
              </w:rPr>
            </w:pPr>
          </w:p>
        </w:tc>
      </w:tr>
      <w:tr w14:paraId="425B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F0C37">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2B5FD874">
            <w:pPr>
              <w:spacing w:line="340" w:lineRule="exact"/>
              <w:rPr>
                <w:rFonts w:hint="eastAsia" w:ascii="宋体" w:hAnsi="宋体" w:cs="宋体"/>
                <w:sz w:val="24"/>
              </w:rPr>
            </w:pPr>
          </w:p>
        </w:tc>
        <w:tc>
          <w:tcPr>
            <w:tcW w:w="957" w:type="dxa"/>
          </w:tcPr>
          <w:p w14:paraId="486893EB">
            <w:pPr>
              <w:spacing w:line="340" w:lineRule="exact"/>
              <w:rPr>
                <w:rFonts w:hint="eastAsia" w:ascii="宋体" w:hAnsi="宋体" w:cs="宋体"/>
                <w:sz w:val="24"/>
              </w:rPr>
            </w:pPr>
          </w:p>
        </w:tc>
        <w:tc>
          <w:tcPr>
            <w:tcW w:w="840" w:type="dxa"/>
          </w:tcPr>
          <w:p w14:paraId="08B211E5">
            <w:pPr>
              <w:spacing w:line="340" w:lineRule="exact"/>
              <w:rPr>
                <w:rFonts w:hint="eastAsia" w:ascii="宋体" w:hAnsi="宋体" w:cs="宋体"/>
                <w:sz w:val="24"/>
              </w:rPr>
            </w:pPr>
          </w:p>
        </w:tc>
        <w:tc>
          <w:tcPr>
            <w:tcW w:w="1260" w:type="dxa"/>
          </w:tcPr>
          <w:p w14:paraId="224C08CC">
            <w:pPr>
              <w:spacing w:line="340" w:lineRule="exact"/>
              <w:rPr>
                <w:rFonts w:hint="eastAsia" w:ascii="宋体" w:hAnsi="宋体" w:cs="宋体"/>
                <w:sz w:val="24"/>
              </w:rPr>
            </w:pPr>
          </w:p>
        </w:tc>
        <w:tc>
          <w:tcPr>
            <w:tcW w:w="1340" w:type="dxa"/>
          </w:tcPr>
          <w:p w14:paraId="53EFDF6D">
            <w:pPr>
              <w:spacing w:line="340" w:lineRule="exact"/>
              <w:rPr>
                <w:rFonts w:hint="eastAsia" w:ascii="宋体" w:hAnsi="宋体" w:cs="宋体"/>
                <w:sz w:val="24"/>
              </w:rPr>
            </w:pPr>
          </w:p>
        </w:tc>
        <w:tc>
          <w:tcPr>
            <w:tcW w:w="1347" w:type="dxa"/>
          </w:tcPr>
          <w:p w14:paraId="0821427D">
            <w:pPr>
              <w:spacing w:line="340" w:lineRule="exact"/>
              <w:rPr>
                <w:rFonts w:hint="eastAsia" w:ascii="宋体" w:hAnsi="宋体" w:cs="宋体"/>
                <w:sz w:val="24"/>
              </w:rPr>
            </w:pPr>
          </w:p>
        </w:tc>
      </w:tr>
      <w:tr w14:paraId="0649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92E4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4EB5FB52">
            <w:pPr>
              <w:spacing w:line="340" w:lineRule="exact"/>
              <w:rPr>
                <w:rFonts w:hint="eastAsia" w:ascii="宋体" w:hAnsi="宋体" w:cs="宋体"/>
                <w:sz w:val="24"/>
              </w:rPr>
            </w:pPr>
          </w:p>
        </w:tc>
        <w:tc>
          <w:tcPr>
            <w:tcW w:w="957" w:type="dxa"/>
          </w:tcPr>
          <w:p w14:paraId="27FC3397">
            <w:pPr>
              <w:spacing w:line="340" w:lineRule="exact"/>
              <w:rPr>
                <w:rFonts w:hint="eastAsia" w:ascii="宋体" w:hAnsi="宋体" w:cs="宋体"/>
                <w:sz w:val="24"/>
              </w:rPr>
            </w:pPr>
          </w:p>
        </w:tc>
        <w:tc>
          <w:tcPr>
            <w:tcW w:w="840" w:type="dxa"/>
          </w:tcPr>
          <w:p w14:paraId="18D6988C">
            <w:pPr>
              <w:spacing w:line="340" w:lineRule="exact"/>
              <w:rPr>
                <w:rFonts w:hint="eastAsia" w:ascii="宋体" w:hAnsi="宋体" w:cs="宋体"/>
                <w:sz w:val="24"/>
              </w:rPr>
            </w:pPr>
          </w:p>
        </w:tc>
        <w:tc>
          <w:tcPr>
            <w:tcW w:w="1260" w:type="dxa"/>
          </w:tcPr>
          <w:p w14:paraId="4D93C7E8">
            <w:pPr>
              <w:spacing w:line="340" w:lineRule="exact"/>
              <w:rPr>
                <w:rFonts w:hint="eastAsia" w:ascii="宋体" w:hAnsi="宋体" w:cs="宋体"/>
                <w:sz w:val="24"/>
              </w:rPr>
            </w:pPr>
          </w:p>
        </w:tc>
        <w:tc>
          <w:tcPr>
            <w:tcW w:w="1340" w:type="dxa"/>
          </w:tcPr>
          <w:p w14:paraId="31023BE6">
            <w:pPr>
              <w:spacing w:line="340" w:lineRule="exact"/>
              <w:rPr>
                <w:rFonts w:hint="eastAsia" w:ascii="宋体" w:hAnsi="宋体" w:cs="宋体"/>
                <w:sz w:val="24"/>
              </w:rPr>
            </w:pPr>
          </w:p>
        </w:tc>
        <w:tc>
          <w:tcPr>
            <w:tcW w:w="1347" w:type="dxa"/>
          </w:tcPr>
          <w:p w14:paraId="0044B9BB">
            <w:pPr>
              <w:spacing w:line="340" w:lineRule="exact"/>
              <w:rPr>
                <w:rFonts w:hint="eastAsia" w:ascii="宋体" w:hAnsi="宋体" w:cs="宋体"/>
                <w:sz w:val="24"/>
              </w:rPr>
            </w:pPr>
          </w:p>
        </w:tc>
      </w:tr>
      <w:tr w14:paraId="064A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14A8CC">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421316C4">
            <w:pPr>
              <w:spacing w:line="340" w:lineRule="exact"/>
              <w:rPr>
                <w:rFonts w:hint="eastAsia" w:ascii="宋体" w:hAnsi="宋体" w:cs="宋体"/>
                <w:sz w:val="24"/>
              </w:rPr>
            </w:pPr>
          </w:p>
        </w:tc>
        <w:tc>
          <w:tcPr>
            <w:tcW w:w="957" w:type="dxa"/>
          </w:tcPr>
          <w:p w14:paraId="417667A3">
            <w:pPr>
              <w:spacing w:line="340" w:lineRule="exact"/>
              <w:rPr>
                <w:rFonts w:hint="eastAsia" w:ascii="宋体" w:hAnsi="宋体" w:cs="宋体"/>
                <w:sz w:val="24"/>
              </w:rPr>
            </w:pPr>
          </w:p>
        </w:tc>
        <w:tc>
          <w:tcPr>
            <w:tcW w:w="840" w:type="dxa"/>
          </w:tcPr>
          <w:p w14:paraId="008A2F56">
            <w:pPr>
              <w:spacing w:line="340" w:lineRule="exact"/>
              <w:rPr>
                <w:rFonts w:hint="eastAsia" w:ascii="宋体" w:hAnsi="宋体" w:cs="宋体"/>
                <w:sz w:val="24"/>
              </w:rPr>
            </w:pPr>
          </w:p>
        </w:tc>
        <w:tc>
          <w:tcPr>
            <w:tcW w:w="1260" w:type="dxa"/>
          </w:tcPr>
          <w:p w14:paraId="5B5B6967">
            <w:pPr>
              <w:spacing w:line="340" w:lineRule="exact"/>
              <w:rPr>
                <w:rFonts w:hint="eastAsia" w:ascii="宋体" w:hAnsi="宋体" w:cs="宋体"/>
                <w:sz w:val="24"/>
              </w:rPr>
            </w:pPr>
          </w:p>
        </w:tc>
        <w:tc>
          <w:tcPr>
            <w:tcW w:w="1340" w:type="dxa"/>
          </w:tcPr>
          <w:p w14:paraId="5FBDC60D">
            <w:pPr>
              <w:spacing w:line="340" w:lineRule="exact"/>
              <w:rPr>
                <w:rFonts w:hint="eastAsia" w:ascii="宋体" w:hAnsi="宋体" w:cs="宋体"/>
                <w:sz w:val="24"/>
              </w:rPr>
            </w:pPr>
          </w:p>
        </w:tc>
        <w:tc>
          <w:tcPr>
            <w:tcW w:w="1347" w:type="dxa"/>
          </w:tcPr>
          <w:p w14:paraId="62C3D51B">
            <w:pPr>
              <w:spacing w:line="340" w:lineRule="exact"/>
              <w:rPr>
                <w:rFonts w:hint="eastAsia" w:ascii="宋体" w:hAnsi="宋体" w:cs="宋体"/>
                <w:sz w:val="24"/>
              </w:rPr>
            </w:pPr>
          </w:p>
        </w:tc>
      </w:tr>
      <w:tr w14:paraId="6764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90A3D">
            <w:pPr>
              <w:spacing w:line="340" w:lineRule="exact"/>
              <w:jc w:val="center"/>
              <w:rPr>
                <w:rFonts w:hint="eastAsia" w:ascii="宋体" w:hAnsi="宋体" w:cs="宋体"/>
                <w:sz w:val="24"/>
              </w:rPr>
            </w:pPr>
          </w:p>
        </w:tc>
        <w:tc>
          <w:tcPr>
            <w:tcW w:w="2205" w:type="dxa"/>
            <w:vAlign w:val="center"/>
          </w:tcPr>
          <w:p w14:paraId="1C07745C">
            <w:pPr>
              <w:pStyle w:val="7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05453754">
            <w:pPr>
              <w:spacing w:line="340" w:lineRule="exact"/>
              <w:rPr>
                <w:rFonts w:hint="eastAsia" w:ascii="宋体" w:hAnsi="宋体" w:cs="宋体"/>
                <w:sz w:val="24"/>
              </w:rPr>
            </w:pPr>
          </w:p>
        </w:tc>
        <w:tc>
          <w:tcPr>
            <w:tcW w:w="840" w:type="dxa"/>
          </w:tcPr>
          <w:p w14:paraId="674BA63A">
            <w:pPr>
              <w:spacing w:line="340" w:lineRule="exact"/>
              <w:rPr>
                <w:rFonts w:hint="eastAsia" w:ascii="宋体" w:hAnsi="宋体" w:cs="宋体"/>
                <w:sz w:val="24"/>
              </w:rPr>
            </w:pPr>
          </w:p>
        </w:tc>
        <w:tc>
          <w:tcPr>
            <w:tcW w:w="1260" w:type="dxa"/>
          </w:tcPr>
          <w:p w14:paraId="698E03D7">
            <w:pPr>
              <w:spacing w:line="340" w:lineRule="exact"/>
              <w:rPr>
                <w:rFonts w:hint="eastAsia" w:ascii="宋体" w:hAnsi="宋体" w:cs="宋体"/>
                <w:sz w:val="24"/>
              </w:rPr>
            </w:pPr>
          </w:p>
        </w:tc>
        <w:tc>
          <w:tcPr>
            <w:tcW w:w="1340" w:type="dxa"/>
          </w:tcPr>
          <w:p w14:paraId="5B100D0A">
            <w:pPr>
              <w:spacing w:line="340" w:lineRule="exact"/>
              <w:rPr>
                <w:rFonts w:hint="eastAsia" w:ascii="宋体" w:hAnsi="宋体" w:cs="宋体"/>
                <w:sz w:val="24"/>
              </w:rPr>
            </w:pPr>
          </w:p>
        </w:tc>
        <w:tc>
          <w:tcPr>
            <w:tcW w:w="1347" w:type="dxa"/>
          </w:tcPr>
          <w:p w14:paraId="39FD549B">
            <w:pPr>
              <w:spacing w:line="340" w:lineRule="exact"/>
              <w:rPr>
                <w:rFonts w:hint="eastAsia" w:ascii="宋体" w:hAnsi="宋体" w:cs="宋体"/>
                <w:sz w:val="24"/>
              </w:rPr>
            </w:pPr>
          </w:p>
        </w:tc>
      </w:tr>
      <w:tr w14:paraId="2F32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92DF34">
            <w:pPr>
              <w:spacing w:line="340" w:lineRule="exact"/>
              <w:jc w:val="center"/>
              <w:rPr>
                <w:rFonts w:hint="eastAsia" w:ascii="宋体" w:hAnsi="宋体" w:cs="宋体"/>
                <w:sz w:val="24"/>
              </w:rPr>
            </w:pPr>
          </w:p>
        </w:tc>
        <w:tc>
          <w:tcPr>
            <w:tcW w:w="2205" w:type="dxa"/>
          </w:tcPr>
          <w:p w14:paraId="1F02F5B8">
            <w:pPr>
              <w:spacing w:line="340" w:lineRule="exact"/>
              <w:rPr>
                <w:rFonts w:hint="eastAsia" w:ascii="宋体" w:hAnsi="宋体" w:cs="宋体"/>
                <w:sz w:val="24"/>
              </w:rPr>
            </w:pPr>
            <w:r>
              <w:rPr>
                <w:rFonts w:hint="eastAsia" w:ascii="宋体" w:hAnsi="宋体" w:cs="宋体"/>
                <w:sz w:val="24"/>
              </w:rPr>
              <w:t>…</w:t>
            </w:r>
          </w:p>
        </w:tc>
        <w:tc>
          <w:tcPr>
            <w:tcW w:w="957" w:type="dxa"/>
          </w:tcPr>
          <w:p w14:paraId="657E2C4A">
            <w:pPr>
              <w:spacing w:line="340" w:lineRule="exact"/>
              <w:rPr>
                <w:rFonts w:hint="eastAsia" w:ascii="宋体" w:hAnsi="宋体" w:cs="宋体"/>
                <w:sz w:val="24"/>
              </w:rPr>
            </w:pPr>
          </w:p>
        </w:tc>
        <w:tc>
          <w:tcPr>
            <w:tcW w:w="840" w:type="dxa"/>
          </w:tcPr>
          <w:p w14:paraId="239381B2">
            <w:pPr>
              <w:spacing w:line="340" w:lineRule="exact"/>
              <w:rPr>
                <w:rFonts w:hint="eastAsia" w:ascii="宋体" w:hAnsi="宋体" w:cs="宋体"/>
                <w:sz w:val="24"/>
              </w:rPr>
            </w:pPr>
          </w:p>
        </w:tc>
        <w:tc>
          <w:tcPr>
            <w:tcW w:w="1260" w:type="dxa"/>
          </w:tcPr>
          <w:p w14:paraId="102B324B">
            <w:pPr>
              <w:spacing w:line="340" w:lineRule="exact"/>
              <w:rPr>
                <w:rFonts w:hint="eastAsia" w:ascii="宋体" w:hAnsi="宋体" w:cs="宋体"/>
                <w:sz w:val="24"/>
              </w:rPr>
            </w:pPr>
          </w:p>
        </w:tc>
        <w:tc>
          <w:tcPr>
            <w:tcW w:w="1340" w:type="dxa"/>
          </w:tcPr>
          <w:p w14:paraId="2C68D3E8">
            <w:pPr>
              <w:spacing w:line="340" w:lineRule="exact"/>
              <w:rPr>
                <w:rFonts w:hint="eastAsia" w:ascii="宋体" w:hAnsi="宋体" w:cs="宋体"/>
                <w:sz w:val="24"/>
              </w:rPr>
            </w:pPr>
          </w:p>
        </w:tc>
        <w:tc>
          <w:tcPr>
            <w:tcW w:w="1347" w:type="dxa"/>
          </w:tcPr>
          <w:p w14:paraId="66258DFB">
            <w:pPr>
              <w:spacing w:line="340" w:lineRule="exact"/>
              <w:rPr>
                <w:rFonts w:hint="eastAsia" w:ascii="宋体" w:hAnsi="宋体" w:cs="宋体"/>
                <w:sz w:val="24"/>
              </w:rPr>
            </w:pPr>
          </w:p>
        </w:tc>
      </w:tr>
      <w:tr w14:paraId="623B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1F21E">
            <w:pPr>
              <w:spacing w:line="340" w:lineRule="exact"/>
              <w:jc w:val="center"/>
              <w:rPr>
                <w:rFonts w:hint="eastAsia" w:ascii="宋体" w:hAnsi="宋体" w:cs="宋体"/>
                <w:sz w:val="24"/>
              </w:rPr>
            </w:pPr>
          </w:p>
        </w:tc>
        <w:tc>
          <w:tcPr>
            <w:tcW w:w="2205" w:type="dxa"/>
          </w:tcPr>
          <w:p w14:paraId="7BD72519">
            <w:pPr>
              <w:pStyle w:val="71"/>
              <w:spacing w:line="340" w:lineRule="exact"/>
              <w:rPr>
                <w:rFonts w:hint="eastAsia" w:ascii="宋体" w:hAnsi="宋体" w:cs="宋体"/>
                <w:szCs w:val="24"/>
              </w:rPr>
            </w:pPr>
            <w:r>
              <w:rPr>
                <w:rFonts w:hint="eastAsia" w:ascii="宋体" w:hAnsi="宋体" w:cs="宋体"/>
                <w:szCs w:val="24"/>
              </w:rPr>
              <w:t>…</w:t>
            </w:r>
          </w:p>
        </w:tc>
        <w:tc>
          <w:tcPr>
            <w:tcW w:w="957" w:type="dxa"/>
          </w:tcPr>
          <w:p w14:paraId="0EAACE01">
            <w:pPr>
              <w:spacing w:line="340" w:lineRule="exact"/>
              <w:rPr>
                <w:rFonts w:hint="eastAsia" w:ascii="宋体" w:hAnsi="宋体" w:cs="宋体"/>
                <w:sz w:val="24"/>
              </w:rPr>
            </w:pPr>
          </w:p>
        </w:tc>
        <w:tc>
          <w:tcPr>
            <w:tcW w:w="840" w:type="dxa"/>
          </w:tcPr>
          <w:p w14:paraId="304CFC0F">
            <w:pPr>
              <w:spacing w:line="340" w:lineRule="exact"/>
              <w:rPr>
                <w:rFonts w:hint="eastAsia" w:ascii="宋体" w:hAnsi="宋体" w:cs="宋体"/>
                <w:sz w:val="24"/>
              </w:rPr>
            </w:pPr>
          </w:p>
        </w:tc>
        <w:tc>
          <w:tcPr>
            <w:tcW w:w="1260" w:type="dxa"/>
          </w:tcPr>
          <w:p w14:paraId="0F1DEDA7">
            <w:pPr>
              <w:spacing w:line="340" w:lineRule="exact"/>
              <w:rPr>
                <w:rFonts w:hint="eastAsia" w:ascii="宋体" w:hAnsi="宋体" w:cs="宋体"/>
                <w:sz w:val="24"/>
              </w:rPr>
            </w:pPr>
          </w:p>
        </w:tc>
        <w:tc>
          <w:tcPr>
            <w:tcW w:w="1340" w:type="dxa"/>
          </w:tcPr>
          <w:p w14:paraId="3092733D">
            <w:pPr>
              <w:spacing w:line="340" w:lineRule="exact"/>
              <w:rPr>
                <w:rFonts w:hint="eastAsia" w:ascii="宋体" w:hAnsi="宋体" w:cs="宋体"/>
                <w:sz w:val="24"/>
              </w:rPr>
            </w:pPr>
          </w:p>
        </w:tc>
        <w:tc>
          <w:tcPr>
            <w:tcW w:w="1347" w:type="dxa"/>
          </w:tcPr>
          <w:p w14:paraId="68B5442B">
            <w:pPr>
              <w:spacing w:line="340" w:lineRule="exact"/>
              <w:rPr>
                <w:rFonts w:hint="eastAsia" w:ascii="宋体" w:hAnsi="宋体" w:cs="宋体"/>
                <w:sz w:val="24"/>
              </w:rPr>
            </w:pPr>
          </w:p>
        </w:tc>
      </w:tr>
      <w:tr w14:paraId="44F4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099818">
            <w:pPr>
              <w:spacing w:line="340" w:lineRule="exact"/>
              <w:jc w:val="center"/>
              <w:rPr>
                <w:rFonts w:hint="eastAsia" w:ascii="宋体" w:hAnsi="宋体" w:cs="宋体"/>
                <w:sz w:val="24"/>
              </w:rPr>
            </w:pPr>
          </w:p>
        </w:tc>
        <w:tc>
          <w:tcPr>
            <w:tcW w:w="2205" w:type="dxa"/>
          </w:tcPr>
          <w:p w14:paraId="6616C135">
            <w:pPr>
              <w:spacing w:line="340" w:lineRule="exact"/>
              <w:rPr>
                <w:rFonts w:hint="eastAsia" w:ascii="宋体" w:hAnsi="宋体" w:cs="宋体"/>
                <w:sz w:val="24"/>
              </w:rPr>
            </w:pPr>
            <w:r>
              <w:rPr>
                <w:rFonts w:hint="eastAsia" w:ascii="宋体" w:hAnsi="宋体" w:cs="宋体"/>
                <w:sz w:val="24"/>
              </w:rPr>
              <w:t>…</w:t>
            </w:r>
          </w:p>
        </w:tc>
        <w:tc>
          <w:tcPr>
            <w:tcW w:w="957" w:type="dxa"/>
          </w:tcPr>
          <w:p w14:paraId="2827D331">
            <w:pPr>
              <w:spacing w:line="340" w:lineRule="exact"/>
              <w:rPr>
                <w:rFonts w:hint="eastAsia" w:ascii="宋体" w:hAnsi="宋体" w:cs="宋体"/>
                <w:sz w:val="24"/>
              </w:rPr>
            </w:pPr>
          </w:p>
        </w:tc>
        <w:tc>
          <w:tcPr>
            <w:tcW w:w="840" w:type="dxa"/>
          </w:tcPr>
          <w:p w14:paraId="74834901">
            <w:pPr>
              <w:spacing w:line="340" w:lineRule="exact"/>
              <w:rPr>
                <w:rFonts w:hint="eastAsia" w:ascii="宋体" w:hAnsi="宋体" w:cs="宋体"/>
                <w:sz w:val="24"/>
              </w:rPr>
            </w:pPr>
          </w:p>
        </w:tc>
        <w:tc>
          <w:tcPr>
            <w:tcW w:w="1260" w:type="dxa"/>
          </w:tcPr>
          <w:p w14:paraId="4939C9E2">
            <w:pPr>
              <w:spacing w:line="340" w:lineRule="exact"/>
              <w:rPr>
                <w:rFonts w:hint="eastAsia" w:ascii="宋体" w:hAnsi="宋体" w:cs="宋体"/>
                <w:sz w:val="24"/>
              </w:rPr>
            </w:pPr>
          </w:p>
        </w:tc>
        <w:tc>
          <w:tcPr>
            <w:tcW w:w="1340" w:type="dxa"/>
          </w:tcPr>
          <w:p w14:paraId="57C9128F">
            <w:pPr>
              <w:spacing w:line="340" w:lineRule="exact"/>
              <w:rPr>
                <w:rFonts w:hint="eastAsia" w:ascii="宋体" w:hAnsi="宋体" w:cs="宋体"/>
                <w:sz w:val="24"/>
              </w:rPr>
            </w:pPr>
          </w:p>
        </w:tc>
        <w:tc>
          <w:tcPr>
            <w:tcW w:w="1347" w:type="dxa"/>
          </w:tcPr>
          <w:p w14:paraId="474A22A8">
            <w:pPr>
              <w:spacing w:line="340" w:lineRule="exact"/>
              <w:rPr>
                <w:rFonts w:hint="eastAsia" w:ascii="宋体" w:hAnsi="宋体" w:cs="宋体"/>
                <w:sz w:val="24"/>
              </w:rPr>
            </w:pPr>
          </w:p>
        </w:tc>
      </w:tr>
      <w:tr w14:paraId="234E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3611B9">
            <w:pPr>
              <w:spacing w:line="340" w:lineRule="exact"/>
              <w:jc w:val="center"/>
              <w:rPr>
                <w:rFonts w:hint="eastAsia" w:ascii="宋体" w:hAnsi="宋体" w:cs="宋体"/>
                <w:sz w:val="24"/>
              </w:rPr>
            </w:pPr>
          </w:p>
        </w:tc>
        <w:tc>
          <w:tcPr>
            <w:tcW w:w="2205" w:type="dxa"/>
            <w:vAlign w:val="center"/>
          </w:tcPr>
          <w:p w14:paraId="5D524B8D">
            <w:pPr>
              <w:pStyle w:val="71"/>
              <w:spacing w:line="340" w:lineRule="exact"/>
              <w:rPr>
                <w:rFonts w:hint="eastAsia" w:ascii="宋体" w:hAnsi="宋体" w:cs="宋体"/>
                <w:szCs w:val="24"/>
              </w:rPr>
            </w:pPr>
            <w:r>
              <w:rPr>
                <w:rFonts w:hint="eastAsia" w:ascii="宋体" w:hAnsi="宋体" w:cs="宋体"/>
                <w:szCs w:val="24"/>
              </w:rPr>
              <w:t>合计</w:t>
            </w:r>
          </w:p>
        </w:tc>
        <w:tc>
          <w:tcPr>
            <w:tcW w:w="957" w:type="dxa"/>
          </w:tcPr>
          <w:p w14:paraId="0DD90589">
            <w:pPr>
              <w:spacing w:line="340" w:lineRule="exact"/>
              <w:rPr>
                <w:rFonts w:hint="eastAsia" w:ascii="宋体" w:hAnsi="宋体" w:cs="宋体"/>
                <w:sz w:val="24"/>
              </w:rPr>
            </w:pPr>
          </w:p>
        </w:tc>
        <w:tc>
          <w:tcPr>
            <w:tcW w:w="840" w:type="dxa"/>
          </w:tcPr>
          <w:p w14:paraId="6D30D4E5">
            <w:pPr>
              <w:spacing w:line="340" w:lineRule="exact"/>
              <w:rPr>
                <w:rFonts w:hint="eastAsia" w:ascii="宋体" w:hAnsi="宋体" w:cs="宋体"/>
                <w:sz w:val="24"/>
              </w:rPr>
            </w:pPr>
          </w:p>
        </w:tc>
        <w:tc>
          <w:tcPr>
            <w:tcW w:w="1260" w:type="dxa"/>
          </w:tcPr>
          <w:p w14:paraId="75223192">
            <w:pPr>
              <w:spacing w:line="340" w:lineRule="exact"/>
              <w:rPr>
                <w:rFonts w:hint="eastAsia" w:ascii="宋体" w:hAnsi="宋体" w:cs="宋体"/>
                <w:sz w:val="24"/>
              </w:rPr>
            </w:pPr>
          </w:p>
        </w:tc>
        <w:tc>
          <w:tcPr>
            <w:tcW w:w="1340" w:type="dxa"/>
          </w:tcPr>
          <w:p w14:paraId="24A69038">
            <w:pPr>
              <w:spacing w:line="340" w:lineRule="exact"/>
              <w:rPr>
                <w:rFonts w:hint="eastAsia" w:ascii="宋体" w:hAnsi="宋体" w:cs="宋体"/>
                <w:sz w:val="24"/>
              </w:rPr>
            </w:pPr>
          </w:p>
        </w:tc>
        <w:tc>
          <w:tcPr>
            <w:tcW w:w="1347" w:type="dxa"/>
          </w:tcPr>
          <w:p w14:paraId="286AFA3B">
            <w:pPr>
              <w:spacing w:line="340" w:lineRule="exact"/>
              <w:rPr>
                <w:rFonts w:hint="eastAsia" w:ascii="宋体" w:hAnsi="宋体" w:cs="宋体"/>
                <w:sz w:val="24"/>
              </w:rPr>
            </w:pPr>
          </w:p>
        </w:tc>
      </w:tr>
    </w:tbl>
    <w:p w14:paraId="6869D79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EB0228D">
      <w:pPr>
        <w:spacing w:line="360" w:lineRule="auto"/>
        <w:jc w:val="right"/>
        <w:rPr>
          <w:rFonts w:hint="eastAsia" w:ascii="宋体" w:hAnsi="宋体" w:cs="宋体"/>
          <w:sz w:val="24"/>
        </w:rPr>
      </w:pPr>
      <w:r>
        <w:rPr>
          <w:rFonts w:hint="eastAsia" w:ascii="宋体" w:hAnsi="宋体" w:cs="宋体"/>
          <w:sz w:val="24"/>
        </w:rPr>
        <w:t xml:space="preserve">  年  月  日</w:t>
      </w:r>
    </w:p>
    <w:p w14:paraId="1C05489F">
      <w:pPr>
        <w:adjustRightInd w:val="0"/>
        <w:snapToGrid w:val="0"/>
        <w:spacing w:line="360" w:lineRule="auto"/>
        <w:rPr>
          <w:rFonts w:hint="eastAsia" w:ascii="宋体" w:hAnsi="宋体" w:cs="宋体"/>
          <w:sz w:val="24"/>
        </w:rPr>
      </w:pPr>
      <w:r>
        <w:rPr>
          <w:rFonts w:hint="eastAsia" w:ascii="宋体" w:hAnsi="宋体" w:cs="宋体"/>
          <w:sz w:val="24"/>
        </w:rPr>
        <w:t>备注：</w:t>
      </w:r>
    </w:p>
    <w:p w14:paraId="70E6CD99">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5486A31C">
      <w:pPr>
        <w:pStyle w:val="46"/>
        <w:ind w:firstLine="240"/>
        <w:rPr>
          <w:rFonts w:hint="eastAsia" w:ascii="宋体" w:hAnsi="宋体" w:cs="宋体"/>
          <w:sz w:val="24"/>
        </w:rPr>
      </w:pPr>
    </w:p>
    <w:p w14:paraId="30ACEEE5">
      <w:pPr>
        <w:pStyle w:val="46"/>
        <w:ind w:firstLine="240"/>
        <w:rPr>
          <w:rFonts w:hint="eastAsia" w:ascii="宋体" w:hAnsi="宋体" w:cs="宋体"/>
          <w:sz w:val="24"/>
        </w:rPr>
      </w:pPr>
    </w:p>
    <w:p w14:paraId="4F45F6B4">
      <w:pPr>
        <w:pStyle w:val="46"/>
        <w:ind w:firstLine="240"/>
        <w:rPr>
          <w:rFonts w:hint="eastAsia" w:ascii="宋体" w:hAnsi="宋体" w:cs="宋体"/>
          <w:sz w:val="24"/>
        </w:rPr>
      </w:pPr>
    </w:p>
    <w:p w14:paraId="72364356">
      <w:pPr>
        <w:pStyle w:val="46"/>
        <w:ind w:firstLine="240"/>
        <w:rPr>
          <w:rFonts w:hint="eastAsia" w:ascii="宋体" w:hAnsi="宋体" w:cs="宋体"/>
          <w:sz w:val="24"/>
        </w:rPr>
      </w:pPr>
    </w:p>
    <w:p w14:paraId="05213BB4">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4E10F47E">
      <w:pPr>
        <w:rPr>
          <w:rFonts w:hint="eastAsia" w:ascii="宋体" w:hAnsi="宋体" w:cs="宋体"/>
          <w:sz w:val="24"/>
        </w:rPr>
      </w:pPr>
    </w:p>
    <w:p w14:paraId="77EFBD01">
      <w:pPr>
        <w:rPr>
          <w:rFonts w:hint="eastAsia"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4E6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881A158">
            <w:pPr>
              <w:pStyle w:val="14"/>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9EC8CB4">
            <w:pPr>
              <w:pStyle w:val="14"/>
              <w:jc w:val="center"/>
              <w:rPr>
                <w:rFonts w:hint="eastAsia" w:hAnsi="宋体" w:cs="宋体"/>
                <w:bCs/>
                <w:sz w:val="24"/>
                <w:szCs w:val="24"/>
              </w:rPr>
            </w:pPr>
            <w:r>
              <w:rPr>
                <w:rFonts w:hint="eastAsia" w:hAnsi="宋体" w:cs="宋体"/>
                <w:bCs/>
                <w:sz w:val="24"/>
                <w:szCs w:val="24"/>
              </w:rPr>
              <w:t>按投标人所投内容填写</w:t>
            </w:r>
          </w:p>
        </w:tc>
      </w:tr>
      <w:tr w14:paraId="067B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DFCCB5D">
            <w:pPr>
              <w:pStyle w:val="14"/>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4632087">
            <w:pPr>
              <w:pStyle w:val="14"/>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5171FF1">
            <w:pPr>
              <w:pStyle w:val="14"/>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A6F6">
            <w:pPr>
              <w:pStyle w:val="14"/>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9C9600B">
            <w:pPr>
              <w:pStyle w:val="14"/>
              <w:jc w:val="center"/>
              <w:rPr>
                <w:rFonts w:hint="eastAsia" w:hAnsi="宋体" w:cs="宋体"/>
                <w:bCs/>
                <w:sz w:val="24"/>
                <w:szCs w:val="24"/>
              </w:rPr>
            </w:pPr>
            <w:r>
              <w:rPr>
                <w:rFonts w:hint="eastAsia" w:hAnsi="宋体" w:cs="宋体"/>
                <w:bCs/>
                <w:sz w:val="24"/>
                <w:szCs w:val="24"/>
              </w:rPr>
              <w:t>偏离说明</w:t>
            </w:r>
          </w:p>
        </w:tc>
      </w:tr>
      <w:tr w14:paraId="0158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1CF1A9">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2BAFCFB8">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C5DE8EF">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5810397A">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73B3BA8">
            <w:pPr>
              <w:jc w:val="center"/>
              <w:rPr>
                <w:rFonts w:hint="eastAsia" w:ascii="宋体" w:hAnsi="宋体" w:cs="宋体"/>
                <w:sz w:val="24"/>
              </w:rPr>
            </w:pPr>
          </w:p>
        </w:tc>
      </w:tr>
      <w:tr w14:paraId="4CDC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27068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1827AC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A4F9579">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2813364">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9C2A70E">
            <w:pPr>
              <w:jc w:val="center"/>
              <w:rPr>
                <w:rFonts w:hint="eastAsia" w:ascii="宋体" w:hAnsi="宋体" w:cs="宋体"/>
                <w:sz w:val="24"/>
              </w:rPr>
            </w:pPr>
          </w:p>
        </w:tc>
      </w:tr>
      <w:tr w14:paraId="3C23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0979D5">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FBD7E5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7E0E91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BE173E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86D34D1">
            <w:pPr>
              <w:jc w:val="center"/>
              <w:rPr>
                <w:rFonts w:hint="eastAsia" w:ascii="宋体" w:hAnsi="宋体" w:cs="宋体"/>
                <w:sz w:val="24"/>
              </w:rPr>
            </w:pPr>
          </w:p>
        </w:tc>
      </w:tr>
      <w:tr w14:paraId="4063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220E0A">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DB0D1FC">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1EED64">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1C3FEE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96B0E20">
            <w:pPr>
              <w:jc w:val="center"/>
              <w:rPr>
                <w:rFonts w:hint="eastAsia" w:ascii="宋体" w:hAnsi="宋体" w:cs="宋体"/>
                <w:sz w:val="24"/>
              </w:rPr>
            </w:pPr>
          </w:p>
        </w:tc>
      </w:tr>
      <w:tr w14:paraId="6C49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6E95D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A36E80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B632CF1">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213E31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99B7B97">
            <w:pPr>
              <w:jc w:val="center"/>
              <w:rPr>
                <w:rFonts w:hint="eastAsia" w:ascii="宋体" w:hAnsi="宋体" w:cs="宋体"/>
                <w:sz w:val="24"/>
              </w:rPr>
            </w:pPr>
          </w:p>
        </w:tc>
      </w:tr>
      <w:tr w14:paraId="1F87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481BC7">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3A0A337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2A5BE8">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B2AB1C7">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773F0C3">
            <w:pPr>
              <w:jc w:val="center"/>
              <w:rPr>
                <w:rFonts w:hint="eastAsia" w:ascii="宋体" w:hAnsi="宋体" w:cs="宋体"/>
                <w:sz w:val="24"/>
              </w:rPr>
            </w:pPr>
          </w:p>
        </w:tc>
      </w:tr>
    </w:tbl>
    <w:p w14:paraId="3A5651C3">
      <w:pPr>
        <w:rPr>
          <w:rFonts w:hint="eastAsia" w:ascii="宋体" w:hAnsi="宋体" w:cs="宋体"/>
          <w:sz w:val="24"/>
        </w:rPr>
      </w:pPr>
    </w:p>
    <w:p w14:paraId="1B78AA17">
      <w:pPr>
        <w:rPr>
          <w:rFonts w:hint="eastAsia" w:ascii="宋体" w:hAnsi="宋体" w:cs="宋体"/>
          <w:sz w:val="24"/>
        </w:rPr>
      </w:pPr>
      <w:r>
        <w:rPr>
          <w:rFonts w:hint="eastAsia" w:ascii="宋体" w:hAnsi="宋体" w:cs="宋体"/>
          <w:sz w:val="24"/>
        </w:rPr>
        <w:t>(可根据需求自行更改)</w:t>
      </w:r>
    </w:p>
    <w:p w14:paraId="220CD0DC">
      <w:pPr>
        <w:rPr>
          <w:rFonts w:hint="eastAsia" w:ascii="宋体" w:hAnsi="宋体" w:cs="宋体"/>
          <w:sz w:val="24"/>
        </w:rPr>
      </w:pPr>
    </w:p>
    <w:p w14:paraId="5127943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1C7E7">
      <w:pPr>
        <w:spacing w:line="360" w:lineRule="auto"/>
        <w:jc w:val="right"/>
        <w:rPr>
          <w:rFonts w:hint="eastAsia" w:ascii="宋体" w:hAnsi="宋体" w:cs="宋体"/>
          <w:sz w:val="24"/>
        </w:rPr>
      </w:pPr>
      <w:r>
        <w:rPr>
          <w:rFonts w:hint="eastAsia" w:ascii="宋体" w:hAnsi="宋体" w:cs="宋体"/>
          <w:sz w:val="24"/>
        </w:rPr>
        <w:t xml:space="preserve">  年  月  日</w:t>
      </w:r>
    </w:p>
    <w:p w14:paraId="3F96EC61">
      <w:pPr>
        <w:spacing w:line="360" w:lineRule="auto"/>
        <w:rPr>
          <w:rFonts w:hint="eastAsia" w:ascii="宋体" w:hAnsi="宋体" w:cs="宋体"/>
          <w:b/>
          <w:sz w:val="24"/>
        </w:rPr>
      </w:pPr>
    </w:p>
    <w:p w14:paraId="41B91C76">
      <w:pPr>
        <w:spacing w:line="360" w:lineRule="auto"/>
        <w:rPr>
          <w:rFonts w:hint="eastAsia" w:ascii="宋体" w:hAnsi="宋体" w:cs="宋体"/>
          <w:b/>
          <w:sz w:val="24"/>
        </w:rPr>
      </w:pPr>
    </w:p>
    <w:p w14:paraId="1DA6F698">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13B7F349">
      <w:pPr>
        <w:spacing w:line="360" w:lineRule="auto"/>
        <w:jc w:val="left"/>
        <w:rPr>
          <w:rFonts w:hint="eastAsia" w:ascii="宋体" w:hAnsi="宋体" w:cs="宋体"/>
          <w:sz w:val="24"/>
        </w:rPr>
      </w:pPr>
      <w:r>
        <w:rPr>
          <w:rFonts w:hint="eastAsia" w:ascii="宋体" w:hAnsi="宋体" w:cs="宋体"/>
          <w:sz w:val="24"/>
        </w:rPr>
        <w:t>格式7</w:t>
      </w:r>
    </w:p>
    <w:p w14:paraId="0E57F803">
      <w:pPr>
        <w:pStyle w:val="11"/>
        <w:ind w:firstLine="480"/>
        <w:rPr>
          <w:rFonts w:hint="eastAsia" w:ascii="宋体" w:hAnsi="宋体" w:eastAsia="宋体" w:cs="宋体"/>
          <w:sz w:val="24"/>
        </w:rPr>
      </w:pPr>
    </w:p>
    <w:p w14:paraId="2F3DE646">
      <w:pPr>
        <w:spacing w:line="380" w:lineRule="exact"/>
        <w:jc w:val="center"/>
        <w:rPr>
          <w:rFonts w:hint="eastAsia" w:ascii="宋体" w:hAnsi="宋体" w:cs="宋体"/>
          <w:sz w:val="24"/>
        </w:rPr>
      </w:pPr>
      <w:r>
        <w:rPr>
          <w:rFonts w:hint="eastAsia" w:ascii="宋体" w:hAnsi="宋体" w:cs="宋体"/>
          <w:sz w:val="24"/>
        </w:rPr>
        <w:t>服务方案及服务承诺</w:t>
      </w:r>
    </w:p>
    <w:p w14:paraId="171ABD81">
      <w:pPr>
        <w:spacing w:line="380" w:lineRule="exact"/>
        <w:jc w:val="center"/>
        <w:rPr>
          <w:rFonts w:hint="eastAsia" w:ascii="宋体" w:hAnsi="宋体" w:cs="宋体"/>
          <w:sz w:val="24"/>
        </w:rPr>
      </w:pPr>
    </w:p>
    <w:p w14:paraId="3B97EF9A">
      <w:pPr>
        <w:spacing w:line="380" w:lineRule="exact"/>
        <w:ind w:firstLine="360" w:firstLineChars="150"/>
        <w:rPr>
          <w:rFonts w:hint="eastAsia" w:ascii="宋体" w:hAnsi="宋体" w:cs="宋体"/>
          <w:sz w:val="24"/>
        </w:rPr>
      </w:pPr>
    </w:p>
    <w:p w14:paraId="7E22E79F">
      <w:pPr>
        <w:pStyle w:val="49"/>
        <w:rPr>
          <w:rFonts w:hint="eastAsia" w:ascii="宋体" w:hAnsi="宋体" w:cs="宋体"/>
          <w:sz w:val="24"/>
          <w:szCs w:val="24"/>
        </w:rPr>
      </w:pPr>
    </w:p>
    <w:p w14:paraId="06B1AB27">
      <w:pPr>
        <w:pStyle w:val="49"/>
        <w:rPr>
          <w:rFonts w:hint="eastAsia" w:ascii="宋体" w:hAnsi="宋体" w:cs="宋体"/>
          <w:sz w:val="24"/>
          <w:szCs w:val="24"/>
        </w:rPr>
      </w:pPr>
    </w:p>
    <w:p w14:paraId="79BE314E">
      <w:pPr>
        <w:pStyle w:val="49"/>
        <w:rPr>
          <w:rFonts w:hint="eastAsia" w:ascii="宋体" w:hAnsi="宋体" w:cs="宋体"/>
          <w:sz w:val="24"/>
          <w:szCs w:val="24"/>
        </w:rPr>
      </w:pPr>
    </w:p>
    <w:p w14:paraId="72F4EA08">
      <w:pPr>
        <w:pStyle w:val="49"/>
        <w:rPr>
          <w:rFonts w:hint="eastAsia" w:ascii="宋体" w:hAnsi="宋体" w:cs="宋体"/>
          <w:sz w:val="24"/>
          <w:szCs w:val="24"/>
        </w:rPr>
      </w:pPr>
    </w:p>
    <w:p w14:paraId="1F15AD48">
      <w:pPr>
        <w:pStyle w:val="49"/>
        <w:rPr>
          <w:rFonts w:hint="eastAsia" w:ascii="宋体" w:hAnsi="宋体" w:cs="宋体"/>
          <w:sz w:val="24"/>
          <w:szCs w:val="24"/>
        </w:rPr>
      </w:pPr>
    </w:p>
    <w:p w14:paraId="2FE7F137">
      <w:pPr>
        <w:pStyle w:val="49"/>
        <w:rPr>
          <w:rFonts w:hint="eastAsia" w:ascii="宋体" w:hAnsi="宋体" w:cs="宋体"/>
          <w:sz w:val="24"/>
          <w:szCs w:val="24"/>
        </w:rPr>
      </w:pPr>
    </w:p>
    <w:p w14:paraId="70B357C1">
      <w:pPr>
        <w:spacing w:line="380" w:lineRule="exact"/>
        <w:rPr>
          <w:rFonts w:hint="eastAsia" w:ascii="宋体" w:hAnsi="宋体" w:cs="宋体"/>
          <w:sz w:val="24"/>
        </w:rPr>
      </w:pPr>
    </w:p>
    <w:p w14:paraId="155E2B2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B8340C">
      <w:pPr>
        <w:spacing w:line="380" w:lineRule="exact"/>
        <w:ind w:right="640" w:firstLine="1560" w:firstLineChars="650"/>
        <w:rPr>
          <w:rFonts w:hint="eastAsia" w:ascii="宋体" w:hAnsi="宋体" w:cs="宋体"/>
          <w:sz w:val="24"/>
        </w:rPr>
      </w:pPr>
    </w:p>
    <w:p w14:paraId="51C6E38D">
      <w:pPr>
        <w:spacing w:line="380" w:lineRule="exact"/>
        <w:ind w:right="640" w:firstLine="4680" w:firstLineChars="1950"/>
        <w:rPr>
          <w:rFonts w:hint="eastAsia" w:ascii="宋体" w:hAnsi="宋体" w:cs="宋体"/>
          <w:sz w:val="24"/>
        </w:rPr>
      </w:pPr>
    </w:p>
    <w:p w14:paraId="47D19154">
      <w:pPr>
        <w:spacing w:line="380" w:lineRule="exact"/>
        <w:jc w:val="center"/>
        <w:rPr>
          <w:rFonts w:hint="eastAsia" w:ascii="宋体" w:hAnsi="宋体" w:cs="宋体"/>
          <w:sz w:val="24"/>
        </w:rPr>
      </w:pPr>
    </w:p>
    <w:p w14:paraId="73C85EE1">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62632D4">
      <w:pPr>
        <w:spacing w:line="360" w:lineRule="auto"/>
        <w:jc w:val="center"/>
        <w:rPr>
          <w:rFonts w:hint="eastAsia" w:ascii="宋体" w:hAnsi="宋体" w:cs="宋体"/>
          <w:b/>
          <w:bCs/>
          <w:sz w:val="24"/>
        </w:rPr>
      </w:pPr>
      <w:r>
        <w:rPr>
          <w:rFonts w:hint="eastAsia" w:ascii="宋体" w:hAnsi="宋体" w:cs="宋体"/>
          <w:b/>
          <w:bCs/>
          <w:sz w:val="24"/>
        </w:rPr>
        <w:br w:type="page"/>
      </w:r>
    </w:p>
    <w:p w14:paraId="31AD1791">
      <w:pPr>
        <w:spacing w:line="380" w:lineRule="exact"/>
        <w:jc w:val="center"/>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BC4051B">
      <w:pPr>
        <w:spacing w:line="380" w:lineRule="exact"/>
        <w:rPr>
          <w:rFonts w:hint="eastAsia" w:ascii="宋体" w:hAnsi="宋体" w:cs="宋体"/>
          <w:sz w:val="24"/>
        </w:rPr>
      </w:pPr>
      <w:r>
        <w:rPr>
          <w:rFonts w:hint="eastAsia" w:ascii="宋体" w:hAnsi="宋体" w:cs="宋体"/>
          <w:sz w:val="24"/>
        </w:rPr>
        <w:t>格式8</w:t>
      </w:r>
    </w:p>
    <w:p w14:paraId="02439FF4">
      <w:pPr>
        <w:spacing w:line="380" w:lineRule="exact"/>
        <w:jc w:val="center"/>
        <w:rPr>
          <w:rFonts w:hint="eastAsia" w:ascii="宋体" w:hAnsi="宋体" w:cs="宋体"/>
          <w:sz w:val="24"/>
        </w:rPr>
      </w:pPr>
      <w:r>
        <w:rPr>
          <w:rFonts w:hint="eastAsia" w:ascii="宋体" w:hAnsi="宋体" w:cs="宋体"/>
          <w:sz w:val="24"/>
        </w:rPr>
        <w:t>合格供应商的声明函和承诺书</w:t>
      </w:r>
    </w:p>
    <w:p w14:paraId="7A201D8A">
      <w:pPr>
        <w:spacing w:line="360" w:lineRule="auto"/>
        <w:rPr>
          <w:rFonts w:hint="eastAsia" w:ascii="宋体" w:hAnsi="宋体" w:cs="宋体"/>
          <w:sz w:val="24"/>
        </w:rPr>
      </w:pPr>
    </w:p>
    <w:p w14:paraId="1FC7C8AA">
      <w:pPr>
        <w:spacing w:line="360" w:lineRule="auto"/>
        <w:jc w:val="center"/>
        <w:rPr>
          <w:rFonts w:hint="eastAsia" w:ascii="宋体" w:hAnsi="宋体" w:cs="宋体"/>
          <w:b/>
          <w:bCs/>
          <w:sz w:val="24"/>
        </w:rPr>
      </w:pPr>
    </w:p>
    <w:p w14:paraId="01443F52">
      <w:pPr>
        <w:pStyle w:val="49"/>
      </w:pPr>
    </w:p>
    <w:p w14:paraId="4761946F">
      <w:pPr>
        <w:spacing w:line="360" w:lineRule="auto"/>
        <w:jc w:val="center"/>
        <w:rPr>
          <w:rFonts w:hint="eastAsia" w:ascii="宋体" w:hAnsi="宋体" w:cs="宋体"/>
          <w:b/>
          <w:sz w:val="24"/>
        </w:rPr>
      </w:pPr>
    </w:p>
    <w:p w14:paraId="4F26A822">
      <w:pPr>
        <w:spacing w:line="360" w:lineRule="auto"/>
        <w:jc w:val="center"/>
        <w:rPr>
          <w:rFonts w:hint="eastAsia" w:ascii="宋体" w:hAnsi="宋体" w:cs="宋体"/>
          <w:b/>
          <w:sz w:val="24"/>
        </w:rPr>
      </w:pPr>
    </w:p>
    <w:p w14:paraId="69E289DE">
      <w:pPr>
        <w:spacing w:line="360" w:lineRule="auto"/>
        <w:jc w:val="center"/>
        <w:rPr>
          <w:rFonts w:hint="eastAsia" w:ascii="宋体" w:hAnsi="宋体" w:cs="宋体"/>
          <w:b/>
          <w:sz w:val="24"/>
        </w:rPr>
      </w:pPr>
    </w:p>
    <w:p w14:paraId="4F6C0A0C">
      <w:pPr>
        <w:spacing w:line="360" w:lineRule="auto"/>
        <w:jc w:val="center"/>
        <w:rPr>
          <w:rFonts w:hint="eastAsia" w:ascii="宋体" w:hAnsi="宋体" w:cs="宋体"/>
          <w:b/>
          <w:sz w:val="24"/>
        </w:rPr>
      </w:pPr>
    </w:p>
    <w:p w14:paraId="7311F40A">
      <w:pPr>
        <w:spacing w:line="360" w:lineRule="auto"/>
        <w:jc w:val="center"/>
        <w:rPr>
          <w:rFonts w:hint="eastAsia" w:ascii="宋体" w:hAnsi="宋体" w:cs="宋体"/>
          <w:b/>
          <w:sz w:val="24"/>
        </w:rPr>
      </w:pPr>
    </w:p>
    <w:p w14:paraId="68D2D227">
      <w:pPr>
        <w:spacing w:line="360" w:lineRule="auto"/>
        <w:jc w:val="center"/>
        <w:rPr>
          <w:rFonts w:hint="eastAsia" w:ascii="宋体" w:hAnsi="宋体" w:cs="宋体"/>
          <w:b/>
          <w:sz w:val="24"/>
        </w:rPr>
      </w:pPr>
    </w:p>
    <w:p w14:paraId="6B10BFE3">
      <w:pPr>
        <w:spacing w:line="360" w:lineRule="auto"/>
        <w:jc w:val="center"/>
        <w:rPr>
          <w:rFonts w:hint="eastAsia" w:ascii="宋体" w:hAnsi="宋体" w:cs="宋体"/>
          <w:b/>
          <w:sz w:val="24"/>
        </w:rPr>
      </w:pPr>
    </w:p>
    <w:p w14:paraId="388E7746">
      <w:pPr>
        <w:spacing w:line="360" w:lineRule="auto"/>
        <w:jc w:val="center"/>
        <w:rPr>
          <w:rFonts w:hint="eastAsia" w:ascii="宋体" w:hAnsi="宋体" w:cs="宋体"/>
          <w:b/>
          <w:sz w:val="24"/>
        </w:rPr>
      </w:pPr>
    </w:p>
    <w:p w14:paraId="38DF132A">
      <w:pPr>
        <w:spacing w:line="360" w:lineRule="auto"/>
        <w:jc w:val="center"/>
        <w:rPr>
          <w:rFonts w:hint="eastAsia" w:ascii="宋体" w:hAnsi="宋体" w:cs="宋体"/>
          <w:b/>
          <w:sz w:val="24"/>
        </w:rPr>
      </w:pPr>
    </w:p>
    <w:p w14:paraId="2E3044A8">
      <w:pPr>
        <w:spacing w:line="360" w:lineRule="auto"/>
        <w:jc w:val="center"/>
        <w:rPr>
          <w:rFonts w:hint="eastAsia" w:ascii="宋体" w:hAnsi="宋体" w:cs="宋体"/>
          <w:b/>
          <w:sz w:val="24"/>
        </w:rPr>
      </w:pPr>
    </w:p>
    <w:p w14:paraId="07B6FC4F">
      <w:pPr>
        <w:spacing w:line="360" w:lineRule="auto"/>
        <w:jc w:val="center"/>
        <w:rPr>
          <w:rFonts w:hint="eastAsia" w:ascii="宋体" w:hAnsi="宋体" w:cs="宋体"/>
          <w:b/>
          <w:sz w:val="24"/>
        </w:rPr>
      </w:pPr>
    </w:p>
    <w:p w14:paraId="17664CE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139EDF4">
      <w:pPr>
        <w:spacing w:line="380" w:lineRule="exact"/>
        <w:ind w:right="640" w:firstLine="1560" w:firstLineChars="650"/>
        <w:rPr>
          <w:rFonts w:hint="eastAsia" w:ascii="宋体" w:hAnsi="宋体" w:cs="宋体"/>
          <w:sz w:val="24"/>
        </w:rPr>
      </w:pPr>
    </w:p>
    <w:p w14:paraId="481E9405">
      <w:pPr>
        <w:spacing w:line="360" w:lineRule="auto"/>
        <w:jc w:val="center"/>
        <w:rPr>
          <w:rFonts w:hint="eastAsia" w:ascii="宋体" w:hAnsi="宋体" w:cs="宋体"/>
          <w:sz w:val="24"/>
        </w:rPr>
      </w:pPr>
      <w:r>
        <w:rPr>
          <w:rFonts w:hint="eastAsia" w:ascii="宋体" w:hAnsi="宋体" w:cs="宋体"/>
          <w:sz w:val="24"/>
        </w:rPr>
        <w:t xml:space="preserve">      年   月    日</w:t>
      </w:r>
    </w:p>
    <w:p w14:paraId="1D0E2827">
      <w:pPr>
        <w:spacing w:line="360" w:lineRule="auto"/>
        <w:rPr>
          <w:rFonts w:hint="eastAsia" w:ascii="宋体" w:hAnsi="宋体" w:cs="宋体"/>
          <w:sz w:val="24"/>
        </w:rPr>
      </w:pPr>
    </w:p>
    <w:p w14:paraId="22E6081B">
      <w:pPr>
        <w:spacing w:line="360" w:lineRule="auto"/>
        <w:rPr>
          <w:rFonts w:hint="eastAsia" w:ascii="宋体" w:hAnsi="宋体" w:cs="宋体"/>
          <w:sz w:val="24"/>
        </w:rPr>
      </w:pPr>
    </w:p>
    <w:p w14:paraId="7EE0F331">
      <w:pPr>
        <w:spacing w:line="360" w:lineRule="auto"/>
        <w:rPr>
          <w:rFonts w:hint="eastAsia" w:ascii="宋体" w:hAnsi="宋体" w:cs="宋体"/>
          <w:sz w:val="24"/>
        </w:rPr>
      </w:pPr>
    </w:p>
    <w:p w14:paraId="7364BA55">
      <w:pPr>
        <w:spacing w:line="360" w:lineRule="auto"/>
        <w:rPr>
          <w:rFonts w:hint="eastAsia" w:ascii="宋体" w:hAnsi="宋体" w:cs="宋体"/>
          <w:sz w:val="24"/>
        </w:rPr>
      </w:pPr>
    </w:p>
    <w:p w14:paraId="719CD30F">
      <w:pPr>
        <w:spacing w:line="380" w:lineRule="exact"/>
        <w:jc w:val="center"/>
        <w:rPr>
          <w:rFonts w:hint="eastAsia" w:ascii="宋体" w:hAnsi="宋体" w:cs="宋体"/>
          <w:sz w:val="24"/>
        </w:rPr>
      </w:pPr>
    </w:p>
    <w:p w14:paraId="4926D47C">
      <w:pPr>
        <w:spacing w:line="380" w:lineRule="exact"/>
        <w:jc w:val="center"/>
        <w:rPr>
          <w:rFonts w:hint="eastAsia" w:ascii="宋体" w:hAnsi="宋体" w:cs="宋体"/>
          <w:sz w:val="24"/>
        </w:rPr>
      </w:pPr>
    </w:p>
    <w:p w14:paraId="13CF1920">
      <w:pPr>
        <w:spacing w:line="380" w:lineRule="exact"/>
        <w:jc w:val="center"/>
        <w:rPr>
          <w:rFonts w:hint="eastAsia" w:ascii="宋体" w:hAnsi="宋体" w:cs="宋体"/>
          <w:sz w:val="24"/>
        </w:rPr>
      </w:pPr>
    </w:p>
    <w:p w14:paraId="757A5C74">
      <w:pPr>
        <w:spacing w:line="380" w:lineRule="exact"/>
        <w:jc w:val="center"/>
        <w:rPr>
          <w:rFonts w:hint="eastAsia" w:ascii="宋体" w:hAnsi="宋体" w:cs="宋体"/>
          <w:sz w:val="24"/>
        </w:rPr>
      </w:pPr>
    </w:p>
    <w:p w14:paraId="1DBF03C3">
      <w:pPr>
        <w:spacing w:line="380" w:lineRule="exact"/>
        <w:jc w:val="center"/>
        <w:rPr>
          <w:rFonts w:hint="eastAsia" w:ascii="宋体" w:hAnsi="宋体" w:cs="宋体"/>
          <w:sz w:val="24"/>
        </w:rPr>
      </w:pPr>
    </w:p>
    <w:p w14:paraId="3D85B58E">
      <w:pPr>
        <w:spacing w:line="380" w:lineRule="exact"/>
        <w:jc w:val="center"/>
        <w:rPr>
          <w:rFonts w:hint="eastAsia" w:ascii="宋体" w:hAnsi="宋体" w:cs="宋体"/>
          <w:sz w:val="24"/>
        </w:rPr>
      </w:pPr>
    </w:p>
    <w:p w14:paraId="21A2AD40">
      <w:pPr>
        <w:spacing w:line="380" w:lineRule="exact"/>
        <w:jc w:val="center"/>
        <w:rPr>
          <w:rFonts w:hint="eastAsia" w:ascii="宋体" w:hAnsi="宋体" w:cs="宋体"/>
          <w:sz w:val="24"/>
        </w:rPr>
      </w:pPr>
    </w:p>
    <w:p w14:paraId="2C43C48D">
      <w:pPr>
        <w:spacing w:line="380" w:lineRule="exact"/>
        <w:jc w:val="center"/>
        <w:rPr>
          <w:rFonts w:hint="eastAsia" w:ascii="宋体" w:hAnsi="宋体" w:cs="宋体"/>
          <w:sz w:val="24"/>
        </w:rPr>
      </w:pPr>
    </w:p>
    <w:p w14:paraId="102EA882">
      <w:pPr>
        <w:spacing w:line="380" w:lineRule="exact"/>
        <w:jc w:val="center"/>
        <w:rPr>
          <w:rFonts w:hint="eastAsia" w:ascii="宋体" w:hAnsi="宋体" w:cs="宋体"/>
          <w:sz w:val="24"/>
        </w:rPr>
      </w:pPr>
    </w:p>
    <w:p w14:paraId="165B238E">
      <w:pPr>
        <w:spacing w:line="380" w:lineRule="exact"/>
        <w:rPr>
          <w:rFonts w:hint="eastAsia" w:ascii="宋体" w:hAnsi="宋体" w:cs="宋体"/>
          <w:sz w:val="24"/>
        </w:rPr>
      </w:pPr>
      <w:r>
        <w:rPr>
          <w:rFonts w:hint="eastAsia" w:ascii="宋体" w:hAnsi="宋体" w:cs="宋体"/>
          <w:sz w:val="24"/>
        </w:rPr>
        <w:t>格式9</w:t>
      </w:r>
    </w:p>
    <w:p w14:paraId="4F68A90D">
      <w:pPr>
        <w:spacing w:line="380" w:lineRule="exact"/>
        <w:jc w:val="center"/>
        <w:rPr>
          <w:rFonts w:hint="eastAsia" w:ascii="宋体" w:hAnsi="宋体" w:cs="宋体"/>
          <w:sz w:val="24"/>
        </w:rPr>
      </w:pPr>
      <w:r>
        <w:rPr>
          <w:rFonts w:hint="eastAsia" w:ascii="宋体" w:hAnsi="宋体" w:cs="宋体"/>
          <w:sz w:val="24"/>
        </w:rPr>
        <w:t>中小企业声明函（工程、服务）</w:t>
      </w:r>
    </w:p>
    <w:p w14:paraId="2F3DF78C">
      <w:pPr>
        <w:spacing w:line="360" w:lineRule="auto"/>
        <w:rPr>
          <w:b/>
          <w:bCs/>
          <w:sz w:val="32"/>
          <w:szCs w:val="32"/>
        </w:rPr>
      </w:pPr>
    </w:p>
    <w:p w14:paraId="60D86ABD">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F5BFA33">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42831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4A077C2">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CA97536">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本企业对上述声明内容的真实性负责。如有虚假，将依法承担相应责任。 </w:t>
      </w:r>
    </w:p>
    <w:p w14:paraId="3EBDDD82">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0E563F65">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57C1D770">
      <w:pPr>
        <w:pStyle w:val="49"/>
        <w:rPr>
          <w:rFonts w:hint="eastAsia" w:ascii="宋体" w:hAnsi="宋体" w:cs="宋体"/>
          <w:sz w:val="24"/>
          <w:szCs w:val="24"/>
        </w:rPr>
      </w:pPr>
    </w:p>
    <w:p w14:paraId="2D0DC1D8">
      <w:pPr>
        <w:pStyle w:val="5"/>
        <w:rPr>
          <w:rFonts w:hint="eastAsia" w:ascii="宋体" w:hAnsi="宋体" w:eastAsia="宋体" w:cs="宋体"/>
          <w:sz w:val="24"/>
        </w:rPr>
      </w:pPr>
    </w:p>
    <w:p w14:paraId="3D67CA84">
      <w:pPr>
        <w:rPr>
          <w:rFonts w:hint="eastAsia" w:ascii="宋体" w:hAnsi="宋体" w:cs="宋体"/>
          <w:sz w:val="24"/>
        </w:rPr>
      </w:pPr>
    </w:p>
    <w:p w14:paraId="62D8551B">
      <w:pPr>
        <w:pStyle w:val="49"/>
        <w:rPr>
          <w:rFonts w:hint="eastAsia" w:ascii="宋体" w:hAnsi="宋体" w:cs="宋体"/>
          <w:sz w:val="24"/>
          <w:szCs w:val="24"/>
        </w:rPr>
      </w:pPr>
    </w:p>
    <w:p w14:paraId="44D6163A">
      <w:pPr>
        <w:pStyle w:val="5"/>
      </w:pPr>
    </w:p>
    <w:p w14:paraId="74F6356D">
      <w:pPr>
        <w:spacing w:line="360" w:lineRule="auto"/>
        <w:ind w:firstLine="420" w:firstLineChars="200"/>
      </w:pPr>
      <w:r>
        <w:rPr>
          <w:rFonts w:hint="eastAsia"/>
        </w:rPr>
        <w:t>注：1.从业人员、营业收入、资产总额填报上一年度数据，无上一年度数据的新成立企业可不填报。</w:t>
      </w:r>
    </w:p>
    <w:p w14:paraId="7790036A">
      <w:pPr>
        <w:spacing w:line="360" w:lineRule="auto"/>
        <w:ind w:firstLine="420" w:firstLineChars="200"/>
      </w:pPr>
      <w:r>
        <w:rPr>
          <w:rFonts w:hint="eastAsia"/>
        </w:rPr>
        <w:t>2.本项目如是只面向中小企业采购的应当必须提供。</w:t>
      </w:r>
    </w:p>
    <w:p w14:paraId="5AA2641B">
      <w:pPr>
        <w:spacing w:line="360" w:lineRule="auto"/>
        <w:jc w:val="center"/>
        <w:rPr>
          <w:rFonts w:hint="eastAsia" w:ascii="宋体" w:hAnsi="宋体" w:cs="宋体"/>
          <w:b/>
          <w:bCs/>
          <w:sz w:val="24"/>
        </w:rPr>
      </w:pPr>
    </w:p>
    <w:p w14:paraId="02C94BF1">
      <w:pPr>
        <w:spacing w:line="360" w:lineRule="auto"/>
        <w:jc w:val="center"/>
        <w:rPr>
          <w:rFonts w:hint="eastAsia" w:ascii="宋体" w:hAnsi="宋体" w:cs="宋体"/>
          <w:b/>
          <w:bCs/>
          <w:sz w:val="24"/>
        </w:rPr>
      </w:pPr>
    </w:p>
    <w:p w14:paraId="20836067">
      <w:pPr>
        <w:pStyle w:val="49"/>
        <w:rPr>
          <w:rFonts w:hint="eastAsia" w:ascii="宋体" w:hAnsi="宋体" w:cs="宋体"/>
          <w:b/>
          <w:bCs/>
          <w:sz w:val="24"/>
        </w:rPr>
      </w:pPr>
    </w:p>
    <w:p w14:paraId="5380AD0C">
      <w:pPr>
        <w:pStyle w:val="5"/>
      </w:pPr>
    </w:p>
    <w:p w14:paraId="36CD02C1">
      <w:pPr>
        <w:spacing w:line="360" w:lineRule="auto"/>
        <w:rPr>
          <w:rFonts w:hint="eastAsia" w:ascii="宋体" w:hAnsi="宋体" w:cs="宋体"/>
          <w:sz w:val="24"/>
        </w:rPr>
      </w:pPr>
    </w:p>
    <w:p w14:paraId="4D694C67">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27428A1">
      <w:pPr>
        <w:spacing w:line="360" w:lineRule="auto"/>
        <w:rPr>
          <w:rFonts w:hint="eastAsia" w:ascii="宋体" w:hAnsi="宋体" w:cs="宋体"/>
          <w:sz w:val="24"/>
        </w:rPr>
      </w:pPr>
      <w:r>
        <w:rPr>
          <w:rFonts w:hint="eastAsia" w:ascii="宋体" w:hAnsi="宋体" w:cs="宋体"/>
          <w:sz w:val="24"/>
        </w:rPr>
        <w:t>格式10</w:t>
      </w:r>
    </w:p>
    <w:p w14:paraId="4C1B3F32">
      <w:pPr>
        <w:spacing w:line="360" w:lineRule="auto"/>
        <w:jc w:val="center"/>
        <w:rPr>
          <w:rFonts w:hint="eastAsia" w:ascii="宋体" w:hAnsi="宋体" w:cs="宋体"/>
          <w:sz w:val="24"/>
        </w:rPr>
      </w:pPr>
      <w:r>
        <w:rPr>
          <w:rFonts w:hint="eastAsia" w:ascii="宋体" w:hAnsi="宋体" w:cs="宋体"/>
          <w:sz w:val="24"/>
        </w:rPr>
        <w:t>其他资料</w:t>
      </w:r>
    </w:p>
    <w:p w14:paraId="479B5F1B">
      <w:pPr>
        <w:pStyle w:val="46"/>
        <w:ind w:firstLine="240"/>
        <w:rPr>
          <w:rFonts w:hint="eastAsia" w:ascii="宋体" w:hAnsi="宋体" w:cs="宋体"/>
          <w:sz w:val="24"/>
        </w:rPr>
      </w:pPr>
    </w:p>
    <w:p w14:paraId="3A9AF436">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4D046DC2">
      <w:pPr>
        <w:spacing w:line="360" w:lineRule="auto"/>
      </w:pPr>
      <w:r>
        <w:rPr>
          <w:rFonts w:hint="eastAsia" w:ascii="宋体" w:hAnsi="宋体" w:cs="宋体"/>
          <w:sz w:val="24"/>
        </w:rPr>
        <w:t>格式11</w:t>
      </w:r>
    </w:p>
    <w:p w14:paraId="6958A310">
      <w:pPr>
        <w:spacing w:line="380" w:lineRule="exact"/>
        <w:jc w:val="center"/>
        <w:rPr>
          <w:rStyle w:val="77"/>
          <w:rFonts w:ascii="宋体"/>
          <w:b/>
          <w:bCs/>
          <w:sz w:val="28"/>
          <w:szCs w:val="28"/>
        </w:rPr>
      </w:pPr>
      <w:r>
        <w:rPr>
          <w:rStyle w:val="77"/>
          <w:rFonts w:hint="eastAsia" w:ascii="宋体" w:hAnsi="宋体" w:cs="宋体"/>
          <w:b/>
          <w:bCs/>
          <w:sz w:val="28"/>
          <w:szCs w:val="28"/>
        </w:rPr>
        <w:t>政府采购供应商诚信承诺书</w:t>
      </w:r>
    </w:p>
    <w:p w14:paraId="6D700D18">
      <w:pPr>
        <w:spacing w:line="380" w:lineRule="exact"/>
        <w:jc w:val="center"/>
        <w:rPr>
          <w:rStyle w:val="77"/>
          <w:rFonts w:ascii="宋体"/>
          <w:b/>
          <w:bCs/>
          <w:sz w:val="24"/>
        </w:rPr>
      </w:pPr>
    </w:p>
    <w:p w14:paraId="2D3DEFD5">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812F3D6">
      <w:pPr>
        <w:spacing w:line="380" w:lineRule="exact"/>
        <w:rPr>
          <w:rFonts w:hint="eastAsia" w:ascii="宋体" w:hAnsi="宋体" w:cs="宋体"/>
          <w:sz w:val="24"/>
        </w:rPr>
      </w:pPr>
      <w:r>
        <w:rPr>
          <w:rFonts w:hint="eastAsia" w:ascii="宋体" w:hAnsi="宋体" w:cs="宋体"/>
          <w:sz w:val="24"/>
        </w:rPr>
        <w:t>（一）提供虚假材料谋取中标;</w:t>
      </w:r>
    </w:p>
    <w:p w14:paraId="1B988B9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2D247E5">
      <w:pPr>
        <w:spacing w:line="380" w:lineRule="exact"/>
        <w:rPr>
          <w:rFonts w:hint="eastAsia" w:ascii="宋体" w:hAnsi="宋体" w:cs="宋体"/>
          <w:sz w:val="24"/>
        </w:rPr>
      </w:pPr>
      <w:r>
        <w:rPr>
          <w:rFonts w:hint="eastAsia" w:ascii="宋体" w:hAnsi="宋体" w:cs="宋体"/>
          <w:sz w:val="24"/>
        </w:rPr>
        <w:t>（三）与招标采购单位、其他投标人恶意串通;</w:t>
      </w:r>
    </w:p>
    <w:p w14:paraId="0DCF9565">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5F91450F">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1A6FEC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32AD8E4">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1FF8989">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35C193A">
      <w:pPr>
        <w:spacing w:line="380" w:lineRule="exact"/>
        <w:rPr>
          <w:rFonts w:hint="eastAsia" w:ascii="宋体" w:hAnsi="宋体" w:cs="宋体"/>
          <w:sz w:val="24"/>
        </w:rPr>
      </w:pPr>
      <w:r>
        <w:rPr>
          <w:rFonts w:hint="eastAsia" w:ascii="宋体" w:hAnsi="宋体" w:cs="宋体"/>
          <w:sz w:val="24"/>
        </w:rPr>
        <w:t>（九）无正当理由，拒绝履行合同义务;</w:t>
      </w:r>
    </w:p>
    <w:p w14:paraId="621F82F7">
      <w:pPr>
        <w:spacing w:line="380" w:lineRule="exact"/>
        <w:rPr>
          <w:rFonts w:hint="eastAsia" w:ascii="宋体" w:hAnsi="宋体" w:cs="宋体"/>
          <w:sz w:val="24"/>
        </w:rPr>
      </w:pPr>
      <w:r>
        <w:rPr>
          <w:rFonts w:hint="eastAsia" w:ascii="宋体" w:hAnsi="宋体" w:cs="宋体"/>
          <w:sz w:val="24"/>
        </w:rPr>
        <w:t>（十）无正当理由放弃中标（成交）项目;</w:t>
      </w:r>
    </w:p>
    <w:p w14:paraId="2AFF765B">
      <w:pPr>
        <w:spacing w:line="380" w:lineRule="exact"/>
        <w:rPr>
          <w:rFonts w:hint="eastAsia" w:ascii="宋体" w:hAnsi="宋体" w:cs="宋体"/>
          <w:sz w:val="24"/>
        </w:rPr>
      </w:pPr>
      <w:r>
        <w:rPr>
          <w:rFonts w:hint="eastAsia" w:ascii="宋体" w:hAnsi="宋体" w:cs="宋体"/>
          <w:sz w:val="24"/>
        </w:rPr>
        <w:t>（十一）擅自或与与采购人串通或接受采购人要求，在履约合同中通过减少货物数量，更换品牌、降低配置、技术要求、质量和服务标准等，却仍按原合同进行虚假验收或终止政府采购合同;</w:t>
      </w:r>
    </w:p>
    <w:p w14:paraId="748D8599">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4F3F8654">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B382591">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57EFBC84">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9ED3D81">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FB3D2AB">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089479DE">
      <w:pPr>
        <w:spacing w:line="380" w:lineRule="exact"/>
        <w:ind w:firstLine="3360" w:firstLineChars="1400"/>
        <w:rPr>
          <w:rFonts w:hint="eastAsia" w:ascii="宋体" w:hAnsi="宋体" w:cs="宋体"/>
          <w:sz w:val="24"/>
        </w:rPr>
      </w:pPr>
    </w:p>
    <w:p w14:paraId="1CC97C99">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122C0C52">
      <w:pPr>
        <w:spacing w:line="380" w:lineRule="exact"/>
        <w:ind w:firstLine="3360" w:firstLineChars="1400"/>
        <w:rPr>
          <w:rFonts w:hint="eastAsia" w:ascii="宋体" w:hAnsi="宋体" w:cs="宋体"/>
          <w:sz w:val="24"/>
        </w:rPr>
      </w:pPr>
      <w:r>
        <w:rPr>
          <w:rFonts w:hint="eastAsia" w:ascii="宋体" w:hAnsi="宋体" w:cs="宋体"/>
          <w:sz w:val="24"/>
        </w:rPr>
        <w:t>法人和授权代表</w:t>
      </w:r>
      <w:r>
        <w:rPr>
          <w:rFonts w:ascii="宋体" w:hAnsi="宋体" w:cs="宋体"/>
          <w:sz w:val="24"/>
        </w:rPr>
        <w:t>：</w:t>
      </w:r>
      <w:r>
        <w:rPr>
          <w:rFonts w:hint="eastAsia" w:ascii="宋体" w:hAnsi="宋体" w:cs="宋体"/>
          <w:sz w:val="24"/>
        </w:rPr>
        <w:t>（签字）</w:t>
      </w:r>
    </w:p>
    <w:p w14:paraId="4E58C60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6D033E0">
      <w:pPr>
        <w:pStyle w:val="2"/>
        <w:rPr>
          <w:rFonts w:hint="eastAsia" w:ascii="宋体" w:hAnsi="宋体" w:cs="宋体"/>
          <w:bCs w:val="0"/>
          <w:szCs w:val="32"/>
        </w:rPr>
      </w:pPr>
      <w:r>
        <w:rPr>
          <w:rFonts w:hint="eastAsia" w:ascii="宋体" w:hAnsi="宋体" w:cs="宋体"/>
          <w:bCs w:val="0"/>
          <w:szCs w:val="32"/>
        </w:rPr>
        <w:t xml:space="preserve">第五章  </w:t>
      </w:r>
      <w:r>
        <w:rPr>
          <w:rFonts w:hint="eastAsia" w:ascii="宋体" w:hAnsi="宋体" w:cs="宋体"/>
          <w:bCs w:val="0"/>
          <w:w w:val="92"/>
          <w:szCs w:val="32"/>
        </w:rPr>
        <w:t>周口市</w:t>
      </w:r>
      <w:r>
        <w:rPr>
          <w:rFonts w:hint="eastAsia" w:ascii="宋体" w:hAnsi="宋体" w:cs="宋体"/>
          <w:bCs w:val="0"/>
          <w:szCs w:val="32"/>
        </w:rPr>
        <w:t>政府采购合同（服务类）标准文本</w:t>
      </w:r>
    </w:p>
    <w:p w14:paraId="2E542C84">
      <w:pPr>
        <w:ind w:firstLine="640" w:firstLineChars="200"/>
        <w:rPr>
          <w:rFonts w:hint="eastAsia" w:ascii="宋体" w:hAnsi="宋体" w:cs="宋体"/>
          <w:sz w:val="32"/>
          <w:szCs w:val="32"/>
        </w:rPr>
      </w:pPr>
    </w:p>
    <w:p w14:paraId="1D7DB1B0">
      <w:pPr>
        <w:pStyle w:val="90"/>
        <w:spacing w:beforeLines="0" w:afterLines="0"/>
        <w:ind w:left="0" w:firstLine="640" w:firstLineChars="200"/>
        <w:rPr>
          <w:rFonts w:hint="eastAsia" w:ascii="宋体" w:hAnsi="宋体" w:cs="宋体"/>
          <w:sz w:val="32"/>
          <w:szCs w:val="32"/>
        </w:rPr>
      </w:pPr>
    </w:p>
    <w:p w14:paraId="1C2A1CF7">
      <w:pPr>
        <w:pStyle w:val="90"/>
        <w:spacing w:beforeLines="0" w:afterLines="0"/>
        <w:ind w:left="0" w:firstLine="640" w:firstLineChars="200"/>
        <w:rPr>
          <w:rFonts w:hint="eastAsia" w:ascii="宋体" w:hAnsi="宋体" w:cs="宋体"/>
          <w:sz w:val="32"/>
          <w:szCs w:val="32"/>
        </w:rPr>
      </w:pPr>
    </w:p>
    <w:p w14:paraId="0785AC47">
      <w:pPr>
        <w:pStyle w:val="90"/>
        <w:spacing w:beforeLines="0" w:afterLines="0"/>
        <w:ind w:left="0" w:firstLine="600" w:firstLineChars="200"/>
        <w:rPr>
          <w:rFonts w:hint="eastAsia" w:ascii="宋体" w:hAnsi="宋体" w:cs="宋体"/>
          <w:sz w:val="30"/>
          <w:szCs w:val="30"/>
        </w:rPr>
      </w:pPr>
    </w:p>
    <w:p w14:paraId="3DF6D788">
      <w:pPr>
        <w:pStyle w:val="90"/>
        <w:spacing w:beforeLines="0" w:afterLines="0"/>
        <w:ind w:left="0" w:firstLine="600" w:firstLineChars="200"/>
        <w:rPr>
          <w:rFonts w:hint="eastAsia" w:ascii="宋体" w:hAnsi="宋体" w:cs="宋体"/>
          <w:sz w:val="30"/>
          <w:szCs w:val="30"/>
        </w:rPr>
      </w:pPr>
    </w:p>
    <w:p w14:paraId="5DEBFCF0">
      <w:pPr>
        <w:pStyle w:val="90"/>
        <w:spacing w:beforeLines="0" w:afterLines="0"/>
        <w:ind w:left="0" w:firstLine="600" w:firstLineChars="200"/>
        <w:rPr>
          <w:rFonts w:hint="eastAsia" w:ascii="宋体" w:hAnsi="宋体" w:cs="宋体"/>
          <w:sz w:val="30"/>
          <w:szCs w:val="30"/>
        </w:rPr>
      </w:pPr>
    </w:p>
    <w:p w14:paraId="479F5301">
      <w:pPr>
        <w:pStyle w:val="90"/>
        <w:spacing w:beforeLines="0" w:afterLines="0"/>
        <w:ind w:left="0" w:firstLine="600" w:firstLineChars="200"/>
        <w:rPr>
          <w:rFonts w:hint="eastAsia" w:ascii="宋体" w:hAnsi="宋体" w:cs="宋体"/>
          <w:sz w:val="30"/>
          <w:szCs w:val="30"/>
        </w:rPr>
      </w:pPr>
    </w:p>
    <w:p w14:paraId="2ECD7E71">
      <w:pPr>
        <w:pStyle w:val="90"/>
        <w:spacing w:beforeLines="0" w:afterLines="0"/>
        <w:ind w:left="0" w:firstLine="600" w:firstLineChars="200"/>
        <w:rPr>
          <w:rFonts w:hint="eastAsia" w:ascii="宋体" w:hAnsi="宋体" w:cs="宋体"/>
          <w:sz w:val="30"/>
          <w:szCs w:val="30"/>
        </w:rPr>
      </w:pPr>
    </w:p>
    <w:p w14:paraId="77130277">
      <w:pPr>
        <w:pStyle w:val="90"/>
        <w:spacing w:beforeLines="0" w:afterLines="0"/>
        <w:ind w:left="0" w:firstLine="600" w:firstLineChars="200"/>
        <w:rPr>
          <w:rFonts w:hint="eastAsia" w:ascii="宋体" w:hAnsi="宋体" w:cs="宋体"/>
          <w:sz w:val="30"/>
          <w:szCs w:val="30"/>
        </w:rPr>
      </w:pPr>
    </w:p>
    <w:p w14:paraId="5DDDF18B">
      <w:pPr>
        <w:pStyle w:val="90"/>
        <w:spacing w:beforeLines="0" w:afterLines="0"/>
        <w:ind w:left="0" w:firstLine="600" w:firstLineChars="200"/>
        <w:rPr>
          <w:rFonts w:hint="eastAsia" w:ascii="宋体" w:hAnsi="宋体" w:cs="宋体"/>
          <w:sz w:val="30"/>
          <w:szCs w:val="30"/>
        </w:rPr>
      </w:pPr>
    </w:p>
    <w:p w14:paraId="1B49022D">
      <w:pPr>
        <w:pStyle w:val="90"/>
        <w:spacing w:beforeLines="0" w:afterLines="0"/>
        <w:ind w:left="0" w:firstLine="600" w:firstLineChars="200"/>
        <w:rPr>
          <w:rFonts w:hint="eastAsia" w:ascii="宋体" w:hAnsi="宋体" w:cs="宋体"/>
          <w:sz w:val="30"/>
          <w:szCs w:val="30"/>
        </w:rPr>
      </w:pPr>
    </w:p>
    <w:p w14:paraId="65DD7E87">
      <w:pPr>
        <w:pStyle w:val="90"/>
        <w:spacing w:beforeLines="0" w:afterLines="0"/>
        <w:ind w:left="0" w:firstLine="600" w:firstLineChars="200"/>
        <w:rPr>
          <w:rFonts w:hint="eastAsia" w:ascii="宋体" w:hAnsi="宋体" w:cs="宋体"/>
          <w:sz w:val="30"/>
          <w:szCs w:val="30"/>
        </w:rPr>
      </w:pPr>
    </w:p>
    <w:p w14:paraId="15543D36">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7DF80648">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0A12CD3E">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2B859915">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48797436">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5CD1F55">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7A11BB8B">
      <w:pPr>
        <w:pStyle w:val="90"/>
        <w:spacing w:beforeLines="0" w:afterLines="0"/>
        <w:ind w:left="0" w:firstLine="600" w:firstLineChars="200"/>
        <w:rPr>
          <w:rFonts w:hint="eastAsia" w:ascii="宋体" w:hAnsi="宋体" w:cs="宋体"/>
          <w:sz w:val="30"/>
          <w:szCs w:val="30"/>
        </w:rPr>
      </w:pPr>
    </w:p>
    <w:p w14:paraId="47CE08EC">
      <w:pPr>
        <w:pStyle w:val="90"/>
        <w:spacing w:beforeLines="0" w:afterLines="0"/>
        <w:ind w:left="0" w:firstLine="600" w:firstLineChars="200"/>
        <w:rPr>
          <w:rFonts w:hint="eastAsia" w:ascii="宋体" w:hAnsi="宋体" w:cs="宋体"/>
          <w:sz w:val="30"/>
          <w:szCs w:val="30"/>
        </w:rPr>
      </w:pPr>
    </w:p>
    <w:p w14:paraId="40D42601">
      <w:pPr>
        <w:pStyle w:val="9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2398962A">
      <w:pPr>
        <w:pStyle w:val="90"/>
        <w:spacing w:beforeLines="0" w:afterLines="0" w:line="440" w:lineRule="exact"/>
        <w:ind w:left="0"/>
        <w:rPr>
          <w:rFonts w:hint="eastAsia" w:ascii="宋体" w:hAnsi="宋体" w:cs="宋体"/>
          <w:sz w:val="30"/>
          <w:szCs w:val="30"/>
        </w:rPr>
      </w:pPr>
    </w:p>
    <w:p w14:paraId="5A306BB8">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342628F">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6FDFC30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0F1C13D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79301804">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4C79721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1F59FEF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5822779A">
      <w:pPr>
        <w:pStyle w:val="90"/>
        <w:spacing w:beforeLines="0" w:afterLines="0" w:line="440" w:lineRule="exact"/>
        <w:ind w:left="0" w:firstLine="420" w:firstLineChars="200"/>
        <w:rPr>
          <w:szCs w:val="21"/>
        </w:rPr>
      </w:pPr>
      <w:r>
        <w:rPr>
          <w:rFonts w:hint="eastAsia"/>
          <w:szCs w:val="21"/>
        </w:rPr>
        <w:t>7、采购人、成交供应商在成交通知书发出之日起30日内，按照竞争性磋商文件确定的合同文本签订政府采购合同，此项须做出书面承诺，否则视为不响应竞争性磋商文件。</w:t>
      </w:r>
    </w:p>
    <w:p w14:paraId="6400A424">
      <w:pPr>
        <w:pStyle w:val="90"/>
        <w:spacing w:beforeLines="0" w:afterLines="0" w:line="440" w:lineRule="exact"/>
        <w:ind w:left="0" w:firstLine="420" w:firstLineChars="200"/>
        <w:rPr>
          <w:rFonts w:hint="eastAsia" w:ascii="宋体" w:hAnsi="宋体" w:cs="宋体"/>
          <w:szCs w:val="21"/>
        </w:rPr>
      </w:pPr>
      <w:r>
        <w:rPr>
          <w:rFonts w:hint="eastAsia"/>
          <w:szCs w:val="21"/>
        </w:rPr>
        <w:t>8、供应商需在响应文件中承诺合同未约定或者未经采购人同意，不得向他人转让中标项目，也不得将中标项目肢解后分别向他人转让。此项须做出书面承诺，否则视为不响应竞争性磋商文件。</w:t>
      </w:r>
    </w:p>
    <w:p w14:paraId="49F2FD1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2E80111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0EFDB272">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27D89C4D">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64FBE1D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01042026">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6240A1E8">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7365CAA8">
      <w:pPr>
        <w:pStyle w:val="9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44A4E1B2">
      <w:pPr>
        <w:pStyle w:val="90"/>
        <w:spacing w:beforeLines="0" w:afterLines="0" w:line="440" w:lineRule="exact"/>
        <w:ind w:left="0"/>
        <w:jc w:val="center"/>
        <w:rPr>
          <w:rFonts w:hint="eastAsia" w:ascii="宋体" w:hAnsi="宋体" w:cs="宋体"/>
          <w:bCs/>
          <w:sz w:val="32"/>
          <w:szCs w:val="32"/>
        </w:rPr>
      </w:pPr>
    </w:p>
    <w:p w14:paraId="035441CD">
      <w:pPr>
        <w:pStyle w:val="9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24C4837D">
      <w:pPr>
        <w:pStyle w:val="9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205371B5">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7A27A97E">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5599518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794BCC94">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3133606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7C92495">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2D2546A4"/>
    <w:p w14:paraId="0B994338"/>
    <w:p w14:paraId="1AB95F6E">
      <w:pPr>
        <w:jc w:val="center"/>
      </w:pPr>
      <w:r>
        <w:rPr>
          <w:rFonts w:hint="eastAsia"/>
          <w:sz w:val="32"/>
          <w:szCs w:val="32"/>
        </w:rPr>
        <w:t>服务合同内容</w:t>
      </w:r>
    </w:p>
    <w:p w14:paraId="5C95F5F1">
      <w:pPr>
        <w:spacing w:line="360" w:lineRule="auto"/>
        <w:ind w:firstLine="420" w:firstLineChars="200"/>
        <w:rPr>
          <w:rFonts w:hint="eastAsia" w:ascii="宋体" w:hAnsi="宋体" w:cs="宋体"/>
          <w:szCs w:val="27"/>
        </w:rPr>
      </w:pPr>
    </w:p>
    <w:p w14:paraId="56AE761A">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19F6CB41">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B831D88">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31434960">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470A2CD6">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0D57E4A">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2543A99">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w:t>
      </w:r>
      <w:r>
        <w:rPr>
          <w:rFonts w:hint="eastAsia" w:ascii="宋体" w:hAnsi="宋体" w:cs="宋体"/>
          <w:szCs w:val="21"/>
        </w:rPr>
        <w:t>《中华人民共和国民法典》（第三编合同）</w:t>
      </w:r>
      <w:r>
        <w:rPr>
          <w:rFonts w:hint="eastAsia" w:ascii="宋体" w:hAnsi="宋体" w:cs="宋体"/>
          <w:szCs w:val="27"/>
        </w:rPr>
        <w:t>之规定，经甲乙双方充分协商，特订立本合同，以便共同遵守。</w:t>
      </w:r>
    </w:p>
    <w:p w14:paraId="385BA449">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314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1BE818">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70617055">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7423C62D">
            <w:pPr>
              <w:spacing w:line="360" w:lineRule="auto"/>
              <w:rPr>
                <w:rFonts w:hint="eastAsia" w:ascii="宋体" w:hAnsi="宋体" w:cs="宋体"/>
              </w:rPr>
            </w:pPr>
            <w:r>
              <w:rPr>
                <w:rFonts w:hint="eastAsia" w:ascii="宋体" w:hAnsi="宋体" w:cs="宋体"/>
              </w:rPr>
              <w:t>单位</w:t>
            </w:r>
          </w:p>
        </w:tc>
        <w:tc>
          <w:tcPr>
            <w:tcW w:w="902" w:type="dxa"/>
          </w:tcPr>
          <w:p w14:paraId="433A865F">
            <w:pPr>
              <w:spacing w:line="360" w:lineRule="auto"/>
              <w:rPr>
                <w:rFonts w:hint="eastAsia" w:ascii="宋体" w:hAnsi="宋体" w:cs="宋体"/>
              </w:rPr>
            </w:pPr>
            <w:r>
              <w:rPr>
                <w:rFonts w:hint="eastAsia" w:ascii="宋体" w:hAnsi="宋体" w:cs="宋体"/>
              </w:rPr>
              <w:t>数量</w:t>
            </w:r>
          </w:p>
        </w:tc>
        <w:tc>
          <w:tcPr>
            <w:tcW w:w="1071" w:type="dxa"/>
          </w:tcPr>
          <w:p w14:paraId="7D43C684">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38E27BA8">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5871C979">
            <w:pPr>
              <w:spacing w:line="360" w:lineRule="auto"/>
              <w:ind w:firstLine="420" w:firstLineChars="200"/>
              <w:rPr>
                <w:rFonts w:hint="eastAsia" w:ascii="宋体" w:hAnsi="宋体" w:cs="宋体"/>
              </w:rPr>
            </w:pPr>
            <w:r>
              <w:rPr>
                <w:rFonts w:hint="eastAsia" w:ascii="宋体" w:hAnsi="宋体" w:cs="宋体"/>
              </w:rPr>
              <w:t>备注</w:t>
            </w:r>
          </w:p>
        </w:tc>
      </w:tr>
      <w:tr w14:paraId="5422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4F8BFF">
            <w:pPr>
              <w:spacing w:line="360" w:lineRule="auto"/>
              <w:ind w:firstLine="420" w:firstLineChars="200"/>
              <w:rPr>
                <w:rFonts w:hint="eastAsia" w:ascii="宋体" w:hAnsi="宋体" w:cs="宋体"/>
              </w:rPr>
            </w:pPr>
          </w:p>
        </w:tc>
        <w:tc>
          <w:tcPr>
            <w:tcW w:w="1623" w:type="dxa"/>
          </w:tcPr>
          <w:p w14:paraId="1329FE0C">
            <w:pPr>
              <w:spacing w:line="360" w:lineRule="auto"/>
              <w:ind w:firstLine="420" w:firstLineChars="200"/>
              <w:rPr>
                <w:rFonts w:hint="eastAsia" w:ascii="宋体" w:hAnsi="宋体" w:cs="宋体"/>
              </w:rPr>
            </w:pPr>
          </w:p>
        </w:tc>
        <w:tc>
          <w:tcPr>
            <w:tcW w:w="902" w:type="dxa"/>
          </w:tcPr>
          <w:p w14:paraId="1349AA8E">
            <w:pPr>
              <w:spacing w:line="360" w:lineRule="auto"/>
              <w:ind w:firstLine="420" w:firstLineChars="200"/>
              <w:rPr>
                <w:rFonts w:hint="eastAsia" w:ascii="宋体" w:hAnsi="宋体" w:cs="宋体"/>
              </w:rPr>
            </w:pPr>
          </w:p>
        </w:tc>
        <w:tc>
          <w:tcPr>
            <w:tcW w:w="902" w:type="dxa"/>
          </w:tcPr>
          <w:p w14:paraId="448D2F9C">
            <w:pPr>
              <w:spacing w:line="360" w:lineRule="auto"/>
              <w:ind w:firstLine="420" w:firstLineChars="200"/>
              <w:rPr>
                <w:rFonts w:hint="eastAsia" w:ascii="宋体" w:hAnsi="宋体" w:cs="宋体"/>
              </w:rPr>
            </w:pPr>
          </w:p>
        </w:tc>
        <w:tc>
          <w:tcPr>
            <w:tcW w:w="1071" w:type="dxa"/>
          </w:tcPr>
          <w:p w14:paraId="2216D21B">
            <w:pPr>
              <w:spacing w:line="360" w:lineRule="auto"/>
              <w:ind w:firstLine="420" w:firstLineChars="200"/>
              <w:rPr>
                <w:rFonts w:hint="eastAsia" w:ascii="宋体" w:hAnsi="宋体" w:cs="宋体"/>
              </w:rPr>
            </w:pPr>
          </w:p>
        </w:tc>
        <w:tc>
          <w:tcPr>
            <w:tcW w:w="1250" w:type="dxa"/>
          </w:tcPr>
          <w:p w14:paraId="4AD05054">
            <w:pPr>
              <w:spacing w:line="360" w:lineRule="auto"/>
              <w:ind w:firstLine="420" w:firstLineChars="200"/>
              <w:rPr>
                <w:rFonts w:hint="eastAsia" w:ascii="宋体" w:hAnsi="宋体" w:cs="宋体"/>
              </w:rPr>
            </w:pPr>
          </w:p>
        </w:tc>
        <w:tc>
          <w:tcPr>
            <w:tcW w:w="1106" w:type="dxa"/>
          </w:tcPr>
          <w:p w14:paraId="3D8899FC">
            <w:pPr>
              <w:spacing w:line="360" w:lineRule="auto"/>
              <w:ind w:firstLine="420" w:firstLineChars="200"/>
              <w:rPr>
                <w:rFonts w:hint="eastAsia" w:ascii="宋体" w:hAnsi="宋体" w:cs="宋体"/>
              </w:rPr>
            </w:pPr>
          </w:p>
        </w:tc>
      </w:tr>
      <w:tr w14:paraId="6E92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CF6BC3">
            <w:pPr>
              <w:spacing w:line="360" w:lineRule="auto"/>
              <w:ind w:firstLine="420" w:firstLineChars="200"/>
              <w:rPr>
                <w:rFonts w:hint="eastAsia" w:ascii="宋体" w:hAnsi="宋体" w:cs="宋体"/>
              </w:rPr>
            </w:pPr>
          </w:p>
        </w:tc>
        <w:tc>
          <w:tcPr>
            <w:tcW w:w="1623" w:type="dxa"/>
          </w:tcPr>
          <w:p w14:paraId="7464E5C2">
            <w:pPr>
              <w:spacing w:line="360" w:lineRule="auto"/>
              <w:ind w:firstLine="420" w:firstLineChars="200"/>
              <w:rPr>
                <w:rFonts w:hint="eastAsia" w:ascii="宋体" w:hAnsi="宋体" w:cs="宋体"/>
              </w:rPr>
            </w:pPr>
          </w:p>
        </w:tc>
        <w:tc>
          <w:tcPr>
            <w:tcW w:w="902" w:type="dxa"/>
          </w:tcPr>
          <w:p w14:paraId="52F6328D">
            <w:pPr>
              <w:spacing w:line="360" w:lineRule="auto"/>
              <w:ind w:firstLine="420" w:firstLineChars="200"/>
              <w:rPr>
                <w:rFonts w:hint="eastAsia" w:ascii="宋体" w:hAnsi="宋体" w:cs="宋体"/>
              </w:rPr>
            </w:pPr>
          </w:p>
        </w:tc>
        <w:tc>
          <w:tcPr>
            <w:tcW w:w="902" w:type="dxa"/>
          </w:tcPr>
          <w:p w14:paraId="12521BCE">
            <w:pPr>
              <w:spacing w:line="360" w:lineRule="auto"/>
              <w:ind w:firstLine="420" w:firstLineChars="200"/>
              <w:rPr>
                <w:rFonts w:hint="eastAsia" w:ascii="宋体" w:hAnsi="宋体" w:cs="宋体"/>
              </w:rPr>
            </w:pPr>
          </w:p>
        </w:tc>
        <w:tc>
          <w:tcPr>
            <w:tcW w:w="1071" w:type="dxa"/>
          </w:tcPr>
          <w:p w14:paraId="72F9828A">
            <w:pPr>
              <w:spacing w:line="360" w:lineRule="auto"/>
              <w:ind w:firstLine="420" w:firstLineChars="200"/>
              <w:rPr>
                <w:rFonts w:hint="eastAsia" w:ascii="宋体" w:hAnsi="宋体" w:cs="宋体"/>
              </w:rPr>
            </w:pPr>
          </w:p>
        </w:tc>
        <w:tc>
          <w:tcPr>
            <w:tcW w:w="1250" w:type="dxa"/>
          </w:tcPr>
          <w:p w14:paraId="228CE8D3">
            <w:pPr>
              <w:spacing w:line="360" w:lineRule="auto"/>
              <w:ind w:firstLine="420" w:firstLineChars="200"/>
              <w:rPr>
                <w:rFonts w:hint="eastAsia" w:ascii="宋体" w:hAnsi="宋体" w:cs="宋体"/>
              </w:rPr>
            </w:pPr>
          </w:p>
        </w:tc>
        <w:tc>
          <w:tcPr>
            <w:tcW w:w="1106" w:type="dxa"/>
          </w:tcPr>
          <w:p w14:paraId="437D2892">
            <w:pPr>
              <w:spacing w:line="360" w:lineRule="auto"/>
              <w:ind w:firstLine="420" w:firstLineChars="200"/>
              <w:rPr>
                <w:rFonts w:hint="eastAsia" w:ascii="宋体" w:hAnsi="宋体" w:cs="宋体"/>
              </w:rPr>
            </w:pPr>
          </w:p>
        </w:tc>
      </w:tr>
      <w:tr w14:paraId="3EC4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7623CB">
            <w:pPr>
              <w:spacing w:line="360" w:lineRule="auto"/>
              <w:ind w:firstLine="420" w:firstLineChars="200"/>
              <w:rPr>
                <w:rFonts w:hint="eastAsia" w:ascii="宋体" w:hAnsi="宋体" w:cs="宋体"/>
              </w:rPr>
            </w:pPr>
          </w:p>
        </w:tc>
        <w:tc>
          <w:tcPr>
            <w:tcW w:w="1623" w:type="dxa"/>
          </w:tcPr>
          <w:p w14:paraId="75993E8C">
            <w:pPr>
              <w:spacing w:line="360" w:lineRule="auto"/>
              <w:ind w:firstLine="420" w:firstLineChars="200"/>
              <w:rPr>
                <w:rFonts w:hint="eastAsia" w:ascii="宋体" w:hAnsi="宋体" w:cs="宋体"/>
              </w:rPr>
            </w:pPr>
          </w:p>
        </w:tc>
        <w:tc>
          <w:tcPr>
            <w:tcW w:w="902" w:type="dxa"/>
          </w:tcPr>
          <w:p w14:paraId="60809E3B">
            <w:pPr>
              <w:spacing w:line="360" w:lineRule="auto"/>
              <w:ind w:firstLine="420" w:firstLineChars="200"/>
              <w:rPr>
                <w:rFonts w:hint="eastAsia" w:ascii="宋体" w:hAnsi="宋体" w:cs="宋体"/>
              </w:rPr>
            </w:pPr>
          </w:p>
        </w:tc>
        <w:tc>
          <w:tcPr>
            <w:tcW w:w="902" w:type="dxa"/>
          </w:tcPr>
          <w:p w14:paraId="27691F25">
            <w:pPr>
              <w:spacing w:line="360" w:lineRule="auto"/>
              <w:ind w:firstLine="420" w:firstLineChars="200"/>
              <w:rPr>
                <w:rFonts w:hint="eastAsia" w:ascii="宋体" w:hAnsi="宋体" w:cs="宋体"/>
              </w:rPr>
            </w:pPr>
          </w:p>
        </w:tc>
        <w:tc>
          <w:tcPr>
            <w:tcW w:w="1071" w:type="dxa"/>
          </w:tcPr>
          <w:p w14:paraId="3D7B0389">
            <w:pPr>
              <w:spacing w:line="360" w:lineRule="auto"/>
              <w:ind w:firstLine="420" w:firstLineChars="200"/>
              <w:rPr>
                <w:rFonts w:hint="eastAsia" w:ascii="宋体" w:hAnsi="宋体" w:cs="宋体"/>
              </w:rPr>
            </w:pPr>
          </w:p>
        </w:tc>
        <w:tc>
          <w:tcPr>
            <w:tcW w:w="1250" w:type="dxa"/>
          </w:tcPr>
          <w:p w14:paraId="28FFD673">
            <w:pPr>
              <w:spacing w:line="360" w:lineRule="auto"/>
              <w:ind w:firstLine="420" w:firstLineChars="200"/>
              <w:rPr>
                <w:rFonts w:hint="eastAsia" w:ascii="宋体" w:hAnsi="宋体" w:cs="宋体"/>
              </w:rPr>
            </w:pPr>
          </w:p>
        </w:tc>
        <w:tc>
          <w:tcPr>
            <w:tcW w:w="1106" w:type="dxa"/>
          </w:tcPr>
          <w:p w14:paraId="6D0B3791">
            <w:pPr>
              <w:spacing w:line="360" w:lineRule="auto"/>
              <w:ind w:firstLine="420" w:firstLineChars="200"/>
              <w:rPr>
                <w:rFonts w:hint="eastAsia" w:ascii="宋体" w:hAnsi="宋体" w:cs="宋体"/>
              </w:rPr>
            </w:pPr>
          </w:p>
        </w:tc>
      </w:tr>
      <w:tr w14:paraId="3539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51502AE">
            <w:pPr>
              <w:spacing w:line="360" w:lineRule="auto"/>
              <w:ind w:firstLine="420" w:firstLineChars="200"/>
              <w:rPr>
                <w:rFonts w:hint="eastAsia" w:ascii="宋体" w:hAnsi="宋体" w:cs="宋体"/>
              </w:rPr>
            </w:pPr>
            <w:r>
              <w:rPr>
                <w:rFonts w:hint="eastAsia" w:ascii="宋体" w:hAnsi="宋体" w:cs="宋体"/>
              </w:rPr>
              <w:t>合同总价款（大小写）：</w:t>
            </w:r>
          </w:p>
          <w:p w14:paraId="0667A535">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16AB204E">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0ABA29A">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2B487EF1">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57EA3B08">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70BCE0CF">
      <w:pPr>
        <w:spacing w:line="360" w:lineRule="auto"/>
        <w:ind w:firstLine="420" w:firstLineChars="200"/>
        <w:rPr>
          <w:rFonts w:hint="eastAsia" w:ascii="宋体" w:hAnsi="宋体" w:cs="宋体"/>
        </w:rPr>
      </w:pPr>
      <w:r>
        <w:rPr>
          <w:rFonts w:hint="eastAsia" w:ascii="宋体" w:hAnsi="宋体" w:cs="宋体"/>
          <w:szCs w:val="27"/>
        </w:rPr>
        <w:t>1、服务方式：</w:t>
      </w:r>
    </w:p>
    <w:p w14:paraId="1D0A42A8">
      <w:pPr>
        <w:spacing w:line="360" w:lineRule="auto"/>
        <w:ind w:firstLine="420" w:firstLineChars="200"/>
        <w:rPr>
          <w:rFonts w:hint="eastAsia" w:ascii="宋体" w:hAnsi="宋体" w:cs="宋体"/>
        </w:rPr>
      </w:pPr>
      <w:r>
        <w:rPr>
          <w:rFonts w:hint="eastAsia" w:ascii="宋体" w:hAnsi="宋体" w:cs="宋体"/>
        </w:rPr>
        <w:t>2、服务方法：</w:t>
      </w:r>
    </w:p>
    <w:p w14:paraId="027D5DA9">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A0AEA0A">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7627D5A8">
      <w:pPr>
        <w:spacing w:line="360" w:lineRule="auto"/>
        <w:ind w:firstLine="420" w:firstLineChars="200"/>
        <w:rPr>
          <w:rFonts w:hint="eastAsia" w:ascii="宋体" w:hAnsi="宋体" w:cs="宋体"/>
        </w:rPr>
      </w:pPr>
      <w:r>
        <w:rPr>
          <w:rFonts w:hint="eastAsia" w:ascii="宋体" w:hAnsi="宋体" w:cs="宋体"/>
        </w:rPr>
        <w:t>第四条  费用及支付方式</w:t>
      </w:r>
    </w:p>
    <w:p w14:paraId="234A344F">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1AFF37B1">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50CF49CE">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A2A1D13">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16FACD2D">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4C5713B4">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6F05A43A">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676B7830">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545289C">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16F8DDF7">
      <w:pPr>
        <w:spacing w:line="360" w:lineRule="auto"/>
        <w:ind w:firstLine="420" w:firstLineChars="200"/>
        <w:rPr>
          <w:rFonts w:hint="eastAsia" w:ascii="宋体" w:hAnsi="宋体" w:cs="宋体"/>
        </w:rPr>
      </w:pPr>
      <w:r>
        <w:rPr>
          <w:rFonts w:hint="eastAsia" w:ascii="宋体" w:hAnsi="宋体" w:cs="宋体"/>
        </w:rPr>
        <w:t>本合同以人民币付款。</w:t>
      </w:r>
    </w:p>
    <w:p w14:paraId="14C4787E">
      <w:pPr>
        <w:spacing w:line="360" w:lineRule="auto"/>
        <w:ind w:firstLine="420" w:firstLineChars="200"/>
        <w:rPr>
          <w:rFonts w:hint="eastAsia" w:ascii="宋体" w:hAnsi="宋体" w:cs="宋体"/>
        </w:rPr>
      </w:pPr>
      <w:r>
        <w:rPr>
          <w:rFonts w:hint="eastAsia" w:ascii="宋体" w:hAnsi="宋体" w:cs="宋体"/>
        </w:rPr>
        <w:t>该项目是否实行预付款：</w:t>
      </w:r>
    </w:p>
    <w:p w14:paraId="75F6CF37">
      <w:pPr>
        <w:spacing w:line="360" w:lineRule="auto"/>
        <w:ind w:firstLine="420" w:firstLineChars="200"/>
        <w:rPr>
          <w:rFonts w:hint="eastAsia" w:ascii="宋体" w:hAnsi="宋体" w:cs="宋体"/>
        </w:rPr>
      </w:pPr>
      <w:r>
        <w:rPr>
          <w:rFonts w:hint="eastAsia" w:ascii="宋体" w:hAnsi="宋体" w:cs="宋体"/>
        </w:rPr>
        <w:t>实行预付款的条件和比例：</w:t>
      </w:r>
    </w:p>
    <w:p w14:paraId="1D7452B4">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155D9C17">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53231674">
      <w:pPr>
        <w:ind w:firstLine="422" w:firstLineChars="200"/>
        <w:rPr>
          <w:b/>
          <w:bCs/>
        </w:rPr>
      </w:pPr>
      <w:r>
        <w:rPr>
          <w:rFonts w:hint="eastAsia"/>
          <w:b/>
          <w:bCs/>
        </w:rPr>
        <w:t>第六条  验收方法</w:t>
      </w:r>
    </w:p>
    <w:p w14:paraId="02BBA9AC">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435FC532">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50B381">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76041F15">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06C9615A">
      <w:pPr>
        <w:spacing w:line="360" w:lineRule="auto"/>
        <w:ind w:firstLine="420" w:firstLineChars="200"/>
        <w:rPr>
          <w:rFonts w:hint="eastAsia" w:ascii="宋体" w:hAnsi="宋体" w:cs="宋体"/>
        </w:rPr>
      </w:pPr>
      <w:r>
        <w:rPr>
          <w:rFonts w:hint="eastAsia" w:ascii="宋体" w:hAnsi="宋体" w:cs="宋体"/>
        </w:rPr>
        <w:t>检测、验收费用承担方式：</w:t>
      </w:r>
    </w:p>
    <w:p w14:paraId="45605334">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370EE61D">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2F3EAD59">
      <w:pPr>
        <w:ind w:firstLine="422" w:firstLineChars="200"/>
        <w:rPr>
          <w:b/>
          <w:bCs/>
        </w:rPr>
      </w:pPr>
      <w:r>
        <w:rPr>
          <w:rFonts w:hint="eastAsia"/>
          <w:b/>
          <w:bCs/>
        </w:rPr>
        <w:t>第八条 无产权瑕疵条款</w:t>
      </w:r>
    </w:p>
    <w:p w14:paraId="2AE708B9">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4DF68552">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65B8FC5">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F1187B8">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555340EE">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E8771C2">
      <w:pPr>
        <w:ind w:firstLine="422" w:firstLineChars="200"/>
      </w:pPr>
      <w:r>
        <w:rPr>
          <w:rFonts w:hint="eastAsia"/>
          <w:b/>
          <w:bCs/>
        </w:rPr>
        <w:t>第十条 甲方的权利和义务</w:t>
      </w:r>
    </w:p>
    <w:p w14:paraId="4BE0520D">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07EDD8E1">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90EF839">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77B5CB4E">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5BCABD62">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64A30B44">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2D4DDDA6">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3EBB6BF5">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274E79D5">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7AD43BAA">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22300CB6">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076F7A27">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198F2C4B">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00E609F2">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EDA63D3">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1DD0D31">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AADB4E1">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559CDA6E">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D17979D">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844F5C2">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D4DB72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131773F">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E931556">
      <w:pPr>
        <w:ind w:firstLine="422" w:firstLineChars="200"/>
        <w:rPr>
          <w:b/>
          <w:bCs/>
        </w:rPr>
      </w:pPr>
      <w:r>
        <w:rPr>
          <w:rFonts w:hint="eastAsia"/>
          <w:b/>
          <w:bCs/>
        </w:rPr>
        <w:t>第十五条 不可抗力事件处理</w:t>
      </w:r>
    </w:p>
    <w:p w14:paraId="6B504E0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349066">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A76CF81">
      <w:pPr>
        <w:ind w:firstLine="422" w:firstLineChars="200"/>
        <w:rPr>
          <w:rFonts w:hint="eastAsia" w:ascii="宋体" w:hAnsi="宋体" w:cs="宋体"/>
          <w:b/>
          <w:bCs/>
          <w:szCs w:val="27"/>
        </w:rPr>
      </w:pPr>
      <w:r>
        <w:rPr>
          <w:rFonts w:hint="eastAsia"/>
          <w:b/>
          <w:bCs/>
        </w:rPr>
        <w:t>第十六条 合同纠纷调处</w:t>
      </w:r>
    </w:p>
    <w:p w14:paraId="6771C43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3D9E819F">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3AE619CE">
      <w:pPr>
        <w:ind w:firstLine="420" w:firstLineChars="200"/>
        <w:rPr>
          <w:rFonts w:hint="eastAsia" w:ascii="宋体" w:hAnsi="宋体" w:cs="宋体"/>
        </w:rPr>
      </w:pPr>
      <w:r>
        <w:rPr>
          <w:rFonts w:hint="eastAsia" w:ascii="宋体" w:hAnsi="宋体" w:cs="宋体"/>
        </w:rPr>
        <w:t>3、甲、乙双方均有权利向本项目具有监管职能的政府采购监督管理部门举报反映对方在合同履约中的违法违纪行为。</w:t>
      </w:r>
    </w:p>
    <w:p w14:paraId="5D9D5E2E">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24E4A9EC">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6D1B5A1">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38B67759">
      <w:pPr>
        <w:spacing w:line="360" w:lineRule="auto"/>
        <w:ind w:firstLine="420" w:firstLineChars="200"/>
        <w:rPr>
          <w:rFonts w:hint="eastAsia" w:ascii="宋体" w:hAnsi="宋体" w:cs="宋体"/>
          <w:szCs w:val="27"/>
        </w:rPr>
      </w:pPr>
    </w:p>
    <w:p w14:paraId="10165B92">
      <w:pPr>
        <w:pStyle w:val="46"/>
        <w:ind w:firstLine="210"/>
        <w:rPr>
          <w:rFonts w:hint="eastAsia" w:ascii="宋体" w:hAnsi="宋体" w:cs="宋体"/>
        </w:rPr>
      </w:pPr>
    </w:p>
    <w:p w14:paraId="7AEACE12">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48E4D50A">
      <w:pPr>
        <w:spacing w:line="360" w:lineRule="auto"/>
        <w:ind w:firstLine="420" w:firstLineChars="200"/>
        <w:rPr>
          <w:rFonts w:hint="eastAsia" w:ascii="宋体" w:hAnsi="宋体" w:cs="宋体"/>
        </w:rPr>
      </w:pPr>
      <w:r>
        <w:rPr>
          <w:rFonts w:hint="eastAsia" w:ascii="宋体" w:hAnsi="宋体" w:cs="宋体"/>
          <w:szCs w:val="27"/>
        </w:rPr>
        <w:t>地址：                               地址：</w:t>
      </w:r>
    </w:p>
    <w:p w14:paraId="6B13CD86">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635FF5C">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7E9F1A1C">
      <w:pPr>
        <w:spacing w:line="360" w:lineRule="auto"/>
        <w:ind w:firstLine="420" w:firstLineChars="200"/>
        <w:rPr>
          <w:rFonts w:hint="eastAsia" w:ascii="宋体" w:hAnsi="宋体" w:cs="宋体"/>
        </w:rPr>
      </w:pPr>
      <w:r>
        <w:rPr>
          <w:rFonts w:hint="eastAsia" w:ascii="宋体" w:hAnsi="宋体" w:cs="宋体"/>
        </w:rPr>
        <w:t>电话：                               电话：</w:t>
      </w:r>
    </w:p>
    <w:p w14:paraId="63912218">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5A6C3710">
      <w:pPr>
        <w:spacing w:line="360" w:lineRule="auto"/>
        <w:ind w:firstLine="420" w:firstLineChars="200"/>
        <w:rPr>
          <w:rFonts w:hint="eastAsia" w:ascii="宋体" w:hAnsi="宋体" w:cs="宋体"/>
        </w:rPr>
      </w:pPr>
      <w:r>
        <w:rPr>
          <w:rFonts w:hint="eastAsia" w:ascii="宋体" w:hAnsi="宋体" w:cs="宋体"/>
          <w:szCs w:val="27"/>
        </w:rPr>
        <w:t>账号：                               账号：</w:t>
      </w:r>
    </w:p>
    <w:p w14:paraId="35221898">
      <w:pPr>
        <w:spacing w:line="640" w:lineRule="exact"/>
        <w:ind w:firstLine="420" w:firstLineChars="200"/>
        <w:rPr>
          <w:rFonts w:hint="eastAsia" w:ascii="宋体" w:hAnsi="宋体" w:cs="宋体"/>
          <w:szCs w:val="27"/>
          <w:u w:val="single"/>
        </w:rPr>
      </w:pPr>
    </w:p>
    <w:p w14:paraId="3BAD90FC">
      <w:pPr>
        <w:pStyle w:val="4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E0B7830">
      <w:pPr>
        <w:pStyle w:val="46"/>
        <w:ind w:firstLine="321"/>
        <w:jc w:val="center"/>
        <w:rPr>
          <w:b/>
          <w:sz w:val="32"/>
          <w:szCs w:val="32"/>
        </w:rPr>
      </w:pPr>
    </w:p>
    <w:p w14:paraId="76F1D3CC">
      <w:pPr>
        <w:pStyle w:val="46"/>
        <w:ind w:firstLine="321"/>
        <w:jc w:val="center"/>
        <w:rPr>
          <w:b/>
          <w:sz w:val="32"/>
          <w:szCs w:val="32"/>
        </w:rPr>
      </w:pPr>
    </w:p>
    <w:p w14:paraId="3BBCE5A6">
      <w:pPr>
        <w:pStyle w:val="46"/>
        <w:ind w:firstLine="321"/>
        <w:jc w:val="center"/>
        <w:rPr>
          <w:b/>
          <w:sz w:val="32"/>
          <w:szCs w:val="32"/>
        </w:rPr>
      </w:pPr>
    </w:p>
    <w:p w14:paraId="28B7E124">
      <w:pPr>
        <w:pStyle w:val="46"/>
        <w:ind w:firstLine="321"/>
        <w:jc w:val="center"/>
        <w:rPr>
          <w:b/>
          <w:sz w:val="32"/>
          <w:szCs w:val="32"/>
        </w:rPr>
      </w:pPr>
    </w:p>
    <w:p w14:paraId="2AA2BE30">
      <w:pPr>
        <w:pStyle w:val="2"/>
      </w:pPr>
      <w:r>
        <w:rPr>
          <w:rFonts w:hint="eastAsia"/>
        </w:rPr>
        <w:t>周口市政府采购合同融资政策告知函</w:t>
      </w:r>
    </w:p>
    <w:p w14:paraId="74C0D9B1">
      <w:pPr>
        <w:pStyle w:val="46"/>
        <w:ind w:firstLine="240"/>
        <w:rPr>
          <w:rFonts w:hint="eastAsia" w:asciiTheme="minorEastAsia" w:hAnsiTheme="minorEastAsia" w:eastAsiaTheme="minorEastAsia"/>
          <w:sz w:val="24"/>
        </w:rPr>
      </w:pPr>
    </w:p>
    <w:p w14:paraId="044D2E73">
      <w:pPr>
        <w:pStyle w:val="46"/>
        <w:ind w:firstLine="240"/>
        <w:rPr>
          <w:rFonts w:hint="eastAsia" w:asciiTheme="minorEastAsia" w:hAnsiTheme="minorEastAsia" w:eastAsiaTheme="minorEastAsia"/>
          <w:sz w:val="24"/>
        </w:rPr>
      </w:pPr>
    </w:p>
    <w:p w14:paraId="63B10758">
      <w:pPr>
        <w:pStyle w:val="46"/>
        <w:ind w:firstLine="240"/>
        <w:rPr>
          <w:rFonts w:hint="eastAsia" w:asciiTheme="minorEastAsia" w:hAnsiTheme="minorEastAsia" w:eastAsiaTheme="minorEastAsia"/>
          <w:sz w:val="24"/>
        </w:rPr>
      </w:pPr>
    </w:p>
    <w:p w14:paraId="15096708">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02E9347">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BD8BE4B">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1286BE">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20C80D4">
      <w:pPr>
        <w:pStyle w:val="27"/>
        <w:spacing w:before="0" w:beforeAutospacing="0" w:after="0" w:afterAutospacing="0" w:line="330" w:lineRule="atLeast"/>
        <w:rPr>
          <w:rFonts w:hint="eastAsia" w:cs="仿宋_GB2312"/>
          <w:b/>
          <w:bCs/>
          <w:sz w:val="21"/>
          <w:szCs w:val="21"/>
        </w:rPr>
      </w:pPr>
    </w:p>
    <w:p w14:paraId="2FAD1533">
      <w:pPr>
        <w:pStyle w:val="27"/>
        <w:spacing w:before="0" w:beforeAutospacing="0" w:after="0" w:afterAutospacing="0" w:line="330" w:lineRule="atLeast"/>
        <w:rPr>
          <w:rFonts w:hint="eastAsia" w:cs="仿宋_GB2312"/>
          <w:b/>
          <w:bCs/>
          <w:sz w:val="21"/>
          <w:szCs w:val="21"/>
        </w:rPr>
      </w:pPr>
    </w:p>
    <w:p w14:paraId="1FFA5BEB">
      <w:pPr>
        <w:pStyle w:val="27"/>
        <w:spacing w:before="0" w:beforeAutospacing="0" w:after="0" w:afterAutospacing="0" w:line="330" w:lineRule="atLeast"/>
        <w:rPr>
          <w:rFonts w:hint="eastAsia" w:cs="仿宋_GB2312"/>
          <w:b/>
          <w:bCs/>
          <w:sz w:val="21"/>
          <w:szCs w:val="21"/>
        </w:rPr>
      </w:pPr>
    </w:p>
    <w:p w14:paraId="6216F811">
      <w:pPr>
        <w:pStyle w:val="27"/>
        <w:spacing w:before="0" w:beforeAutospacing="0" w:after="0" w:afterAutospacing="0" w:line="330" w:lineRule="atLeast"/>
        <w:rPr>
          <w:rFonts w:hint="eastAsia" w:cs="仿宋_GB2312"/>
          <w:b/>
          <w:bCs/>
          <w:sz w:val="21"/>
          <w:szCs w:val="21"/>
        </w:rPr>
      </w:pPr>
    </w:p>
    <w:p w14:paraId="4B2451C6">
      <w:pPr>
        <w:pStyle w:val="27"/>
        <w:spacing w:before="0" w:beforeAutospacing="0" w:after="0" w:afterAutospacing="0" w:line="330" w:lineRule="atLeast"/>
        <w:rPr>
          <w:rFonts w:hint="eastAsia" w:cs="仿宋_GB2312"/>
          <w:b/>
          <w:bCs/>
          <w:sz w:val="21"/>
          <w:szCs w:val="21"/>
        </w:rPr>
      </w:pPr>
    </w:p>
    <w:p w14:paraId="26D3274B">
      <w:pPr>
        <w:pStyle w:val="27"/>
        <w:spacing w:before="0" w:beforeAutospacing="0" w:after="0" w:afterAutospacing="0" w:line="330" w:lineRule="atLeast"/>
        <w:rPr>
          <w:rFonts w:hint="eastAsia" w:cs="仿宋_GB2312"/>
          <w:b/>
          <w:bCs/>
          <w:sz w:val="21"/>
          <w:szCs w:val="21"/>
        </w:rPr>
      </w:pPr>
    </w:p>
    <w:p w14:paraId="674DD6E3">
      <w:pPr>
        <w:pStyle w:val="27"/>
        <w:spacing w:before="0" w:beforeAutospacing="0" w:after="0" w:afterAutospacing="0" w:line="330" w:lineRule="atLeast"/>
        <w:rPr>
          <w:rFonts w:hint="eastAsia" w:cs="仿宋_GB2312"/>
          <w:b/>
          <w:bCs/>
          <w:sz w:val="21"/>
          <w:szCs w:val="21"/>
        </w:rPr>
      </w:pPr>
    </w:p>
    <w:p w14:paraId="174D464E">
      <w:pPr>
        <w:pStyle w:val="27"/>
        <w:spacing w:line="440" w:lineRule="exact"/>
        <w:jc w:val="both"/>
        <w:rPr>
          <w:rFonts w:hint="eastAsia" w:cs="宋体"/>
        </w:rPr>
        <w:sectPr>
          <w:pgSz w:w="11907" w:h="16840"/>
          <w:pgMar w:top="1440" w:right="1588" w:bottom="1440" w:left="1588" w:header="851" w:footer="992" w:gutter="0"/>
          <w:cols w:space="720" w:num="1"/>
          <w:docGrid w:type="lines" w:linePitch="312" w:charSpace="0"/>
        </w:sectPr>
      </w:pPr>
    </w:p>
    <w:p w14:paraId="6815E011">
      <w:pPr>
        <w:pStyle w:val="27"/>
        <w:spacing w:line="440" w:lineRule="exact"/>
        <w:jc w:val="both"/>
        <w:rPr>
          <w:rFonts w:hint="eastAsia" w:cs="宋体"/>
        </w:rPr>
      </w:pPr>
      <w:r>
        <w:rPr>
          <w:rFonts w:hint="eastAsia" w:cs="宋体"/>
        </w:rPr>
        <w:t>附：</w:t>
      </w:r>
      <w:bookmarkStart w:id="8" w:name="_Toc1817875417_WPSOffice_Level2"/>
      <w:r>
        <w:rPr>
          <w:rFonts w:hint="eastAsia" w:cs="宋体"/>
        </w:rPr>
        <w:t xml:space="preserve">                     </w:t>
      </w:r>
      <w:r>
        <w:rPr>
          <w:rStyle w:val="32"/>
          <w:rFonts w:hint="eastAsia" w:cs="宋体"/>
        </w:rPr>
        <w:t>中小企业划型标准规定</w:t>
      </w:r>
      <w:bookmarkEnd w:id="8"/>
    </w:p>
    <w:p w14:paraId="7D3C05F4">
      <w:pPr>
        <w:pStyle w:val="27"/>
        <w:spacing w:line="440" w:lineRule="exact"/>
        <w:rPr>
          <w:rFonts w:hint="eastAsia" w:cs="宋体" w:eastAsiaTheme="minorEastAsia"/>
        </w:rPr>
      </w:pPr>
      <w:r>
        <w:rPr>
          <w:rFonts w:hint="eastAsia" w:cs="宋体"/>
        </w:rPr>
        <w:t xml:space="preserve">    一、根据《中华人民共和国中小企业促进法》和《国务院关于进一步促进中小企业发展的若干意见》(国发〔2009〕36号)，制定本规定。</w:t>
      </w:r>
    </w:p>
    <w:p w14:paraId="40E1F017">
      <w:pPr>
        <w:pStyle w:val="27"/>
        <w:spacing w:line="440" w:lineRule="exact"/>
        <w:rPr>
          <w:rFonts w:hint="eastAsia" w:cs="宋体" w:eastAsiaTheme="minorEastAsia"/>
        </w:rPr>
      </w:pPr>
      <w:r>
        <w:rPr>
          <w:rFonts w:hint="eastAsia" w:cs="宋体"/>
        </w:rPr>
        <w:t>　　二、中小企业划分为中型、小型、微型三种类型，具体标准根据企业从业人员、营业收入、资产总额等指标，结合行业特点制定。</w:t>
      </w:r>
    </w:p>
    <w:p w14:paraId="3C680786">
      <w:pPr>
        <w:pStyle w:val="27"/>
        <w:spacing w:line="440" w:lineRule="exact"/>
        <w:rPr>
          <w:rFonts w:hint="eastAsia" w:cs="宋体" w:eastAsiaTheme="minorEastAsia"/>
        </w:rPr>
      </w:pPr>
      <w:r>
        <w:rPr>
          <w:rFonts w:hint="eastAsia" w:cs="宋体"/>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7F95754">
      <w:pPr>
        <w:pStyle w:val="27"/>
        <w:spacing w:line="440" w:lineRule="exact"/>
        <w:rPr>
          <w:rFonts w:hint="eastAsia" w:cs="宋体" w:eastAsiaTheme="minorEastAsia"/>
        </w:rPr>
      </w:pPr>
      <w:r>
        <w:rPr>
          <w:rFonts w:hint="eastAsia" w:cs="宋体"/>
        </w:rPr>
        <w:t>　　四、各行业划型标准为：</w:t>
      </w:r>
    </w:p>
    <w:p w14:paraId="78F75E89">
      <w:pPr>
        <w:pStyle w:val="27"/>
        <w:spacing w:line="440" w:lineRule="exact"/>
        <w:rPr>
          <w:rFonts w:hint="eastAsia" w:cs="宋体" w:eastAsiaTheme="minorEastAsia"/>
        </w:rPr>
      </w:pPr>
      <w:r>
        <w:rPr>
          <w:rFonts w:hint="eastAsia" w:cs="宋体"/>
        </w:rPr>
        <w:t>　　（一）农、林、牧、渔业。营业收入20000万元以下的为中小微型企业。其中，营业收入500万元及以上的为中型企业，营业收入50万元及以上的为小型企业，营业收入50万元以下的为微型企业。</w:t>
      </w:r>
    </w:p>
    <w:p w14:paraId="610ABD18">
      <w:pPr>
        <w:pStyle w:val="27"/>
        <w:spacing w:line="440" w:lineRule="exact"/>
        <w:rPr>
          <w:rFonts w:hint="eastAsia" w:cs="宋体" w:eastAsiaTheme="minorEastAsia"/>
        </w:rPr>
      </w:pPr>
      <w:r>
        <w:rPr>
          <w:rFonts w:hint="eastAsia" w:cs="宋体"/>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CABBA6A">
      <w:pPr>
        <w:pStyle w:val="27"/>
        <w:spacing w:line="440" w:lineRule="exact"/>
        <w:rPr>
          <w:rFonts w:hint="eastAsia" w:cs="宋体" w:eastAsiaTheme="minorEastAsia"/>
        </w:rPr>
      </w:pPr>
      <w:r>
        <w:rPr>
          <w:rFonts w:hint="eastAsia" w:cs="宋体"/>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B0D81DA">
      <w:pPr>
        <w:pStyle w:val="27"/>
        <w:spacing w:line="440" w:lineRule="exact"/>
        <w:rPr>
          <w:rFonts w:hint="eastAsia" w:cs="宋体" w:eastAsiaTheme="minorEastAsia"/>
        </w:rPr>
      </w:pPr>
      <w:r>
        <w:rPr>
          <w:rFonts w:hint="eastAsia" w:cs="宋体"/>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EA1886">
      <w:pPr>
        <w:pStyle w:val="27"/>
        <w:spacing w:line="440" w:lineRule="exact"/>
        <w:rPr>
          <w:rFonts w:hint="eastAsia" w:cs="宋体" w:eastAsiaTheme="minorEastAsia"/>
        </w:rPr>
      </w:pPr>
      <w:r>
        <w:rPr>
          <w:rFonts w:hint="eastAsia" w:cs="宋体"/>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4B06411">
      <w:pPr>
        <w:pStyle w:val="27"/>
        <w:spacing w:line="440" w:lineRule="exact"/>
        <w:rPr>
          <w:rFonts w:hint="eastAsia" w:cs="宋体" w:eastAsiaTheme="minorEastAsia"/>
        </w:rPr>
      </w:pPr>
      <w:r>
        <w:rPr>
          <w:rFonts w:hint="eastAsia" w:cs="宋体"/>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2E82E29">
      <w:pPr>
        <w:pStyle w:val="27"/>
        <w:spacing w:line="440" w:lineRule="exact"/>
        <w:rPr>
          <w:rFonts w:hint="eastAsia" w:cs="宋体" w:eastAsiaTheme="minorEastAsia"/>
        </w:rPr>
      </w:pPr>
      <w:r>
        <w:rPr>
          <w:rFonts w:hint="eastAsia" w:cs="宋体"/>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8F9A11A">
      <w:pPr>
        <w:pStyle w:val="27"/>
        <w:spacing w:line="440" w:lineRule="exact"/>
        <w:rPr>
          <w:rFonts w:hint="eastAsia" w:cs="宋体" w:eastAsiaTheme="minorEastAsia"/>
        </w:rPr>
      </w:pPr>
      <w:r>
        <w:rPr>
          <w:rFonts w:hint="eastAsia" w:cs="宋体"/>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D396202">
      <w:pPr>
        <w:pStyle w:val="27"/>
        <w:spacing w:line="440" w:lineRule="exact"/>
        <w:rPr>
          <w:rFonts w:hint="eastAsia" w:cs="宋体" w:eastAsiaTheme="minorEastAsia"/>
        </w:rPr>
      </w:pPr>
      <w:r>
        <w:rPr>
          <w:rFonts w:hint="eastAsia" w:cs="宋体"/>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CF188D4">
      <w:pPr>
        <w:pStyle w:val="27"/>
        <w:spacing w:line="440" w:lineRule="exact"/>
        <w:rPr>
          <w:rFonts w:hint="eastAsia" w:cs="宋体" w:eastAsiaTheme="minorEastAsia"/>
        </w:rPr>
      </w:pPr>
      <w:r>
        <w:rPr>
          <w:rFonts w:hint="eastAsia" w:cs="宋体"/>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6C4ADF6">
      <w:pPr>
        <w:pStyle w:val="27"/>
        <w:spacing w:line="440" w:lineRule="exact"/>
        <w:rPr>
          <w:rFonts w:hint="eastAsia" w:cs="宋体" w:eastAsiaTheme="minorEastAsia"/>
        </w:rPr>
      </w:pPr>
      <w:r>
        <w:rPr>
          <w:rFonts w:hint="eastAsia" w:cs="宋体"/>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05CC214">
      <w:pPr>
        <w:pStyle w:val="27"/>
        <w:spacing w:line="440" w:lineRule="exact"/>
        <w:rPr>
          <w:rFonts w:hint="eastAsia" w:cs="宋体" w:eastAsiaTheme="minorEastAsia"/>
        </w:rPr>
      </w:pPr>
      <w:r>
        <w:rPr>
          <w:rFonts w:hint="eastAsia" w:cs="宋体"/>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32B2418">
      <w:pPr>
        <w:pStyle w:val="27"/>
        <w:spacing w:line="440" w:lineRule="exact"/>
        <w:rPr>
          <w:rFonts w:hint="eastAsia" w:cs="宋体" w:eastAsiaTheme="minorEastAsia"/>
        </w:rPr>
      </w:pPr>
      <w:r>
        <w:rPr>
          <w:rFonts w:hint="eastAsia" w:cs="宋体"/>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CEFD9DB">
      <w:pPr>
        <w:pStyle w:val="27"/>
        <w:spacing w:line="440" w:lineRule="exact"/>
        <w:rPr>
          <w:rFonts w:hint="eastAsia" w:cs="宋体" w:eastAsiaTheme="minorEastAsia"/>
        </w:rPr>
      </w:pPr>
      <w:r>
        <w:rPr>
          <w:rFonts w:hint="eastAsia" w:cs="宋体"/>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E532B7C">
      <w:pPr>
        <w:pStyle w:val="27"/>
        <w:spacing w:line="440" w:lineRule="exact"/>
        <w:rPr>
          <w:rFonts w:hint="eastAsia" w:cs="宋体" w:eastAsiaTheme="minorEastAsia"/>
        </w:rPr>
      </w:pPr>
      <w:r>
        <w:rPr>
          <w:rFonts w:hint="eastAsia" w:cs="宋体"/>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78D35DC">
      <w:pPr>
        <w:pStyle w:val="27"/>
        <w:spacing w:line="440" w:lineRule="exact"/>
        <w:rPr>
          <w:rFonts w:hint="eastAsia" w:cs="宋体" w:eastAsiaTheme="minorEastAsia"/>
        </w:rPr>
      </w:pPr>
      <w:r>
        <w:rPr>
          <w:rFonts w:hint="eastAsia" w:cs="宋体"/>
        </w:rPr>
        <w:t>　　（十六）其他未列明行业。从业人员300人以下的为中小微型企业。其中，从业人员100人及以上的为中型企业；从业人员10人及以上的为小型企业；从业人员10人以下的为微型企业。</w:t>
      </w:r>
    </w:p>
    <w:p w14:paraId="6D1F5C98">
      <w:pPr>
        <w:pStyle w:val="27"/>
        <w:spacing w:line="440" w:lineRule="exact"/>
        <w:rPr>
          <w:rFonts w:hint="eastAsia" w:cs="宋体" w:eastAsiaTheme="minorEastAsia"/>
        </w:rPr>
      </w:pPr>
      <w:r>
        <w:rPr>
          <w:rFonts w:hint="eastAsia" w:cs="宋体"/>
        </w:rPr>
        <w:t>　　五、企业类型的划分以统计部门的统计数据为依据。</w:t>
      </w:r>
    </w:p>
    <w:p w14:paraId="52106826">
      <w:pPr>
        <w:pStyle w:val="27"/>
        <w:spacing w:line="440" w:lineRule="exact"/>
        <w:rPr>
          <w:rFonts w:hint="eastAsia" w:cs="宋体" w:eastAsiaTheme="minorEastAsia"/>
        </w:rPr>
      </w:pPr>
      <w:r>
        <w:rPr>
          <w:rFonts w:hint="eastAsia" w:cs="宋体"/>
        </w:rPr>
        <w:t>　　六、本规定适用于在中华人民共和国境内依法设立的各类所有制和各种组织形式的企业。个体工商户和本规定以外的行业，参照本规定进行划型。</w:t>
      </w:r>
    </w:p>
    <w:p w14:paraId="44E60533">
      <w:pPr>
        <w:pStyle w:val="27"/>
        <w:spacing w:line="440" w:lineRule="exact"/>
        <w:rPr>
          <w:rFonts w:hint="eastAsia" w:cs="宋体" w:eastAsiaTheme="minorEastAsia"/>
        </w:rPr>
      </w:pPr>
      <w:r>
        <w:rPr>
          <w:rFonts w:hint="eastAsia" w:cs="宋体"/>
        </w:rPr>
        <w:t>　　七、本规定的中型企业标准上限即为大型企业标准的下限，国家统计部门据此制定大中小微型企业的统计分类。国务院有关部门据此进行相关数据分析，不得制定与本规定不一致的企业划型标准。</w:t>
      </w:r>
    </w:p>
    <w:p w14:paraId="5DF1230F">
      <w:pPr>
        <w:pStyle w:val="27"/>
        <w:spacing w:line="440" w:lineRule="exact"/>
        <w:rPr>
          <w:rFonts w:hint="eastAsia" w:cs="宋体" w:eastAsiaTheme="minorEastAsia"/>
        </w:rPr>
      </w:pPr>
      <w:r>
        <w:rPr>
          <w:rFonts w:hint="eastAsia" w:cs="宋体"/>
        </w:rPr>
        <w:t>　　八、本规定由工业和信息化部、国家统计局会同有关部门根据《国民经济行业分类》修订情况和企业发展变化情况适时修订。</w:t>
      </w:r>
    </w:p>
    <w:p w14:paraId="085C4929">
      <w:pPr>
        <w:pStyle w:val="27"/>
        <w:spacing w:line="440" w:lineRule="exact"/>
        <w:rPr>
          <w:rFonts w:hint="eastAsia" w:cs="宋体" w:eastAsiaTheme="minorEastAsia"/>
        </w:rPr>
      </w:pPr>
      <w:r>
        <w:rPr>
          <w:rFonts w:hint="eastAsia" w:cs="宋体"/>
        </w:rPr>
        <w:t>　　九、本规定由工业和信息化部、国家统计局会同有关部门负责解释。</w:t>
      </w:r>
    </w:p>
    <w:p w14:paraId="5ABAAB38">
      <w:pPr>
        <w:pStyle w:val="27"/>
        <w:spacing w:before="0" w:beforeAutospacing="0" w:after="0" w:afterAutospacing="0" w:line="330" w:lineRule="atLeast"/>
        <w:rPr>
          <w:rFonts w:hint="eastAsia" w:cs="仿宋_GB2312"/>
          <w:b/>
          <w:bCs/>
          <w:sz w:val="21"/>
          <w:szCs w:val="21"/>
        </w:rPr>
      </w:pPr>
      <w:r>
        <w:rPr>
          <w:rFonts w:hint="eastAsia" w:cs="宋体"/>
        </w:rPr>
        <w:t>　　十、本规定自发布之日起执行，原国家经贸委、原国家计委、财政部和国家统计局2003年颁布的《中小企业标准暂行规定》同时废止。</w:t>
      </w:r>
    </w:p>
    <w:p w14:paraId="4BECDB80">
      <w:pPr>
        <w:pStyle w:val="27"/>
        <w:spacing w:before="0" w:beforeAutospacing="0" w:after="0" w:afterAutospacing="0" w:line="330" w:lineRule="atLeast"/>
        <w:rPr>
          <w:rFonts w:hint="eastAsia" w:cs="仿宋_GB2312"/>
          <w:b/>
          <w:bCs/>
          <w:sz w:val="21"/>
          <w:szCs w:val="21"/>
        </w:rPr>
      </w:pPr>
    </w:p>
    <w:p w14:paraId="286D6F3E">
      <w:pPr>
        <w:pStyle w:val="27"/>
        <w:spacing w:before="0" w:beforeAutospacing="0" w:after="0" w:afterAutospacing="0" w:line="330" w:lineRule="atLeast"/>
        <w:rPr>
          <w:rFonts w:hint="eastAsia" w:cs="仿宋_GB2312"/>
          <w:b/>
          <w:bCs/>
          <w:sz w:val="21"/>
          <w:szCs w:val="21"/>
        </w:rPr>
      </w:pPr>
    </w:p>
    <w:p w14:paraId="466194AD">
      <w:pPr>
        <w:pStyle w:val="27"/>
        <w:spacing w:before="0" w:beforeAutospacing="0" w:after="0" w:afterAutospacing="0" w:line="330" w:lineRule="atLeast"/>
        <w:rPr>
          <w:rFonts w:hint="eastAsia" w:cs="仿宋_GB2312"/>
          <w:b/>
          <w:bCs/>
          <w:sz w:val="21"/>
          <w:szCs w:val="21"/>
        </w:rPr>
      </w:pPr>
    </w:p>
    <w:p w14:paraId="6DD2CAB9">
      <w:pPr>
        <w:pStyle w:val="27"/>
        <w:spacing w:before="0" w:beforeAutospacing="0" w:after="0" w:afterAutospacing="0" w:line="330" w:lineRule="atLeast"/>
        <w:rPr>
          <w:rFonts w:hint="eastAsia" w:cs="仿宋_GB2312"/>
          <w:b/>
          <w:bCs/>
          <w:sz w:val="21"/>
          <w:szCs w:val="21"/>
        </w:rPr>
      </w:pPr>
    </w:p>
    <w:p w14:paraId="47B58684">
      <w:pPr>
        <w:pStyle w:val="46"/>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Droid Sans">
    <w:altName w:val="宋体"/>
    <w:panose1 w:val="00000000000000000000"/>
    <w:charset w:val="00"/>
    <w:family w:val="auto"/>
    <w:pitch w:val="default"/>
    <w:sig w:usb0="00000000" w:usb1="00000000" w:usb2="00000000"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E2272">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71835">
    <w:pPr>
      <w:pStyle w:val="20"/>
      <w:pBdr>
        <w:bottom w:val="none" w:color="auto" w:sz="0" w:space="0"/>
      </w:pBdr>
      <w:spacing w:line="160" w:lineRule="atLeast"/>
      <w:jc w:val="both"/>
      <w:rPr>
        <w:rFonts w:ascii="楷体_GB2312" w:eastAsia="楷体_GB2312"/>
        <w:sz w:val="28"/>
        <w:u w:val="single"/>
      </w:rPr>
    </w:pPr>
  </w:p>
  <w:p w14:paraId="737873A3">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7F741F4"/>
    <w:multiLevelType w:val="singleLevel"/>
    <w:tmpl w:val="57F741F4"/>
    <w:lvl w:ilvl="0" w:tentative="0">
      <w:start w:val="7"/>
      <w:numFmt w:val="chineseCounting"/>
      <w:suff w:val="nothing"/>
      <w:lvlText w:val="%1、"/>
      <w:lvlJc w:val="left"/>
      <w:rPr>
        <w:rFonts w:hint="eastAsia"/>
      </w:rPr>
    </w:lvl>
  </w:abstractNum>
  <w:abstractNum w:abstractNumId="4">
    <w:nsid w:val="5F4CC7D1"/>
    <w:multiLevelType w:val="singleLevel"/>
    <w:tmpl w:val="5F4CC7D1"/>
    <w:lvl w:ilvl="0" w:tentative="0">
      <w:start w:val="3"/>
      <w:numFmt w:val="chineseCounting"/>
      <w:suff w:val="space"/>
      <w:lvlText w:val="第%1章"/>
      <w:lvlJc w:val="left"/>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3DA7"/>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16D"/>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02F1"/>
    <w:rsid w:val="0081290A"/>
    <w:rsid w:val="008154F8"/>
    <w:rsid w:val="00820E85"/>
    <w:rsid w:val="008249A0"/>
    <w:rsid w:val="008256E0"/>
    <w:rsid w:val="008300B9"/>
    <w:rsid w:val="0083223C"/>
    <w:rsid w:val="00834ADC"/>
    <w:rsid w:val="00837F30"/>
    <w:rsid w:val="00843022"/>
    <w:rsid w:val="008449D1"/>
    <w:rsid w:val="00852238"/>
    <w:rsid w:val="008556E9"/>
    <w:rsid w:val="008567B8"/>
    <w:rsid w:val="00862964"/>
    <w:rsid w:val="0086450E"/>
    <w:rsid w:val="0087215E"/>
    <w:rsid w:val="00873150"/>
    <w:rsid w:val="008770A5"/>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39AD"/>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244D"/>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BED"/>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23FA"/>
    <w:rsid w:val="00C35ACF"/>
    <w:rsid w:val="00C4116C"/>
    <w:rsid w:val="00C463AE"/>
    <w:rsid w:val="00C4680C"/>
    <w:rsid w:val="00C46CF6"/>
    <w:rsid w:val="00C474B8"/>
    <w:rsid w:val="00C50F72"/>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56A6"/>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2CFF"/>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701E5"/>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61E20"/>
    <w:rsid w:val="017C3055"/>
    <w:rsid w:val="01B17717"/>
    <w:rsid w:val="01E6656E"/>
    <w:rsid w:val="01FE3676"/>
    <w:rsid w:val="023F0C4D"/>
    <w:rsid w:val="028D6B6E"/>
    <w:rsid w:val="02B07FF7"/>
    <w:rsid w:val="02C728F6"/>
    <w:rsid w:val="03195159"/>
    <w:rsid w:val="036D1000"/>
    <w:rsid w:val="03733BDF"/>
    <w:rsid w:val="039D7B38"/>
    <w:rsid w:val="03A308DC"/>
    <w:rsid w:val="03F51722"/>
    <w:rsid w:val="040532BA"/>
    <w:rsid w:val="04176582"/>
    <w:rsid w:val="04730898"/>
    <w:rsid w:val="047B1554"/>
    <w:rsid w:val="049A4077"/>
    <w:rsid w:val="04AC0867"/>
    <w:rsid w:val="04EE64B5"/>
    <w:rsid w:val="050A7B68"/>
    <w:rsid w:val="051259ED"/>
    <w:rsid w:val="053C512E"/>
    <w:rsid w:val="056A2386"/>
    <w:rsid w:val="05AB38EF"/>
    <w:rsid w:val="05AB5E10"/>
    <w:rsid w:val="05BE3D95"/>
    <w:rsid w:val="05C375FE"/>
    <w:rsid w:val="06112898"/>
    <w:rsid w:val="061A5470"/>
    <w:rsid w:val="065F66D4"/>
    <w:rsid w:val="07041580"/>
    <w:rsid w:val="072440CC"/>
    <w:rsid w:val="072B545A"/>
    <w:rsid w:val="076269CB"/>
    <w:rsid w:val="078660CC"/>
    <w:rsid w:val="078801B7"/>
    <w:rsid w:val="078F59E9"/>
    <w:rsid w:val="07932A4C"/>
    <w:rsid w:val="07BC60B3"/>
    <w:rsid w:val="08A2799E"/>
    <w:rsid w:val="08D00067"/>
    <w:rsid w:val="08DB1CFF"/>
    <w:rsid w:val="09107B10"/>
    <w:rsid w:val="092263E9"/>
    <w:rsid w:val="09833984"/>
    <w:rsid w:val="09DC2A3C"/>
    <w:rsid w:val="0A8B7EB3"/>
    <w:rsid w:val="0A9E30AD"/>
    <w:rsid w:val="0AEE6ECB"/>
    <w:rsid w:val="0B0B16BC"/>
    <w:rsid w:val="0B57681E"/>
    <w:rsid w:val="0B920DAA"/>
    <w:rsid w:val="0BEB3B44"/>
    <w:rsid w:val="0C0644C0"/>
    <w:rsid w:val="0CBB2DDD"/>
    <w:rsid w:val="0CD26C24"/>
    <w:rsid w:val="0DC3019B"/>
    <w:rsid w:val="0E5C239D"/>
    <w:rsid w:val="0EB4145E"/>
    <w:rsid w:val="0EF70EF0"/>
    <w:rsid w:val="0F3A32EA"/>
    <w:rsid w:val="0F990811"/>
    <w:rsid w:val="0FB104C7"/>
    <w:rsid w:val="0FE100F5"/>
    <w:rsid w:val="0FEB39D9"/>
    <w:rsid w:val="0FF21F0D"/>
    <w:rsid w:val="100E1475"/>
    <w:rsid w:val="10982CE6"/>
    <w:rsid w:val="10C04E65"/>
    <w:rsid w:val="10D62AA4"/>
    <w:rsid w:val="11301FEB"/>
    <w:rsid w:val="1163797D"/>
    <w:rsid w:val="11855AB8"/>
    <w:rsid w:val="12307DC9"/>
    <w:rsid w:val="126D4B79"/>
    <w:rsid w:val="12767ED2"/>
    <w:rsid w:val="12F23667"/>
    <w:rsid w:val="13552B79"/>
    <w:rsid w:val="13712447"/>
    <w:rsid w:val="13793DF7"/>
    <w:rsid w:val="13AE71F7"/>
    <w:rsid w:val="13E64BE3"/>
    <w:rsid w:val="141C4A83"/>
    <w:rsid w:val="14354A58"/>
    <w:rsid w:val="14632D00"/>
    <w:rsid w:val="14665D24"/>
    <w:rsid w:val="14677422"/>
    <w:rsid w:val="14E86739"/>
    <w:rsid w:val="152E6B10"/>
    <w:rsid w:val="15BF1042"/>
    <w:rsid w:val="15DD3DC4"/>
    <w:rsid w:val="15E038B4"/>
    <w:rsid w:val="160B1509"/>
    <w:rsid w:val="1656732A"/>
    <w:rsid w:val="16EA49EA"/>
    <w:rsid w:val="177112EB"/>
    <w:rsid w:val="17F67EE0"/>
    <w:rsid w:val="180B77E6"/>
    <w:rsid w:val="181939B9"/>
    <w:rsid w:val="18AB60A4"/>
    <w:rsid w:val="18C354F3"/>
    <w:rsid w:val="18D74DC1"/>
    <w:rsid w:val="193417EC"/>
    <w:rsid w:val="194B373A"/>
    <w:rsid w:val="19D379B8"/>
    <w:rsid w:val="1A393593"/>
    <w:rsid w:val="1A5E6875"/>
    <w:rsid w:val="1AAE21D3"/>
    <w:rsid w:val="1AED58EF"/>
    <w:rsid w:val="1AF14679"/>
    <w:rsid w:val="1B690A88"/>
    <w:rsid w:val="1BD17301"/>
    <w:rsid w:val="1BD45C69"/>
    <w:rsid w:val="1C1871A3"/>
    <w:rsid w:val="1C1E6EE4"/>
    <w:rsid w:val="1C4032FE"/>
    <w:rsid w:val="1CC30E77"/>
    <w:rsid w:val="1D497F91"/>
    <w:rsid w:val="1DB23D88"/>
    <w:rsid w:val="1DC00253"/>
    <w:rsid w:val="1E64297E"/>
    <w:rsid w:val="1E6A65DF"/>
    <w:rsid w:val="1E6C2C26"/>
    <w:rsid w:val="1E8E20FF"/>
    <w:rsid w:val="1E9D0594"/>
    <w:rsid w:val="1F397F3B"/>
    <w:rsid w:val="1F3A0BB5"/>
    <w:rsid w:val="1F3E68FB"/>
    <w:rsid w:val="1FA92FCB"/>
    <w:rsid w:val="20193BC8"/>
    <w:rsid w:val="20C840DF"/>
    <w:rsid w:val="20D504B9"/>
    <w:rsid w:val="21042B4C"/>
    <w:rsid w:val="2127683B"/>
    <w:rsid w:val="21557597"/>
    <w:rsid w:val="2173382E"/>
    <w:rsid w:val="21A734D8"/>
    <w:rsid w:val="21BF6A73"/>
    <w:rsid w:val="21F901D7"/>
    <w:rsid w:val="220152DE"/>
    <w:rsid w:val="220D398C"/>
    <w:rsid w:val="220E7373"/>
    <w:rsid w:val="221B63A0"/>
    <w:rsid w:val="22A6660E"/>
    <w:rsid w:val="22B67E76"/>
    <w:rsid w:val="22C81958"/>
    <w:rsid w:val="2301566F"/>
    <w:rsid w:val="23385E06"/>
    <w:rsid w:val="23F75A1D"/>
    <w:rsid w:val="23FC4B3A"/>
    <w:rsid w:val="24134E54"/>
    <w:rsid w:val="24165293"/>
    <w:rsid w:val="24366952"/>
    <w:rsid w:val="2482721D"/>
    <w:rsid w:val="24942439"/>
    <w:rsid w:val="249B7324"/>
    <w:rsid w:val="24A02ED6"/>
    <w:rsid w:val="24A10BF5"/>
    <w:rsid w:val="24B577CA"/>
    <w:rsid w:val="24D70B68"/>
    <w:rsid w:val="24FB4266"/>
    <w:rsid w:val="2508042C"/>
    <w:rsid w:val="25436381"/>
    <w:rsid w:val="2584425C"/>
    <w:rsid w:val="25A24F15"/>
    <w:rsid w:val="25A42208"/>
    <w:rsid w:val="26A776E4"/>
    <w:rsid w:val="26AB07CC"/>
    <w:rsid w:val="26B12151"/>
    <w:rsid w:val="273B6B9C"/>
    <w:rsid w:val="27AB1F74"/>
    <w:rsid w:val="285717B4"/>
    <w:rsid w:val="286023AD"/>
    <w:rsid w:val="287B63A6"/>
    <w:rsid w:val="28A2738B"/>
    <w:rsid w:val="28F154C1"/>
    <w:rsid w:val="29053906"/>
    <w:rsid w:val="293913A2"/>
    <w:rsid w:val="29613C02"/>
    <w:rsid w:val="29B03871"/>
    <w:rsid w:val="29F86FC6"/>
    <w:rsid w:val="2A397C18"/>
    <w:rsid w:val="2A5015D5"/>
    <w:rsid w:val="2AF63392"/>
    <w:rsid w:val="2B314A89"/>
    <w:rsid w:val="2BA67492"/>
    <w:rsid w:val="2BD709A7"/>
    <w:rsid w:val="2BDA4BD6"/>
    <w:rsid w:val="2C0C6D59"/>
    <w:rsid w:val="2C465A4D"/>
    <w:rsid w:val="2C66791C"/>
    <w:rsid w:val="2D221D01"/>
    <w:rsid w:val="2D676A80"/>
    <w:rsid w:val="2D7A3266"/>
    <w:rsid w:val="2DFA155F"/>
    <w:rsid w:val="2E0423DE"/>
    <w:rsid w:val="2E1B3283"/>
    <w:rsid w:val="2EB404FB"/>
    <w:rsid w:val="2EFE507F"/>
    <w:rsid w:val="2F3E4CD6"/>
    <w:rsid w:val="2F461FFA"/>
    <w:rsid w:val="2F5F2B72"/>
    <w:rsid w:val="2F776BDF"/>
    <w:rsid w:val="3045283A"/>
    <w:rsid w:val="306F486B"/>
    <w:rsid w:val="312513B2"/>
    <w:rsid w:val="312B7C81"/>
    <w:rsid w:val="31317CD5"/>
    <w:rsid w:val="31555F4A"/>
    <w:rsid w:val="318777C1"/>
    <w:rsid w:val="318B0720"/>
    <w:rsid w:val="31B00187"/>
    <w:rsid w:val="31B042BF"/>
    <w:rsid w:val="31E7004C"/>
    <w:rsid w:val="31F12401"/>
    <w:rsid w:val="31FF5F72"/>
    <w:rsid w:val="32035D60"/>
    <w:rsid w:val="326E6953"/>
    <w:rsid w:val="3281224F"/>
    <w:rsid w:val="32C57C62"/>
    <w:rsid w:val="3301513E"/>
    <w:rsid w:val="33523A32"/>
    <w:rsid w:val="33555118"/>
    <w:rsid w:val="335C6818"/>
    <w:rsid w:val="339B57A8"/>
    <w:rsid w:val="33CA19D4"/>
    <w:rsid w:val="33D70036"/>
    <w:rsid w:val="34346E4D"/>
    <w:rsid w:val="343C3F54"/>
    <w:rsid w:val="34637732"/>
    <w:rsid w:val="34C603ED"/>
    <w:rsid w:val="34D16D92"/>
    <w:rsid w:val="34FD7B87"/>
    <w:rsid w:val="352A733C"/>
    <w:rsid w:val="35D5640E"/>
    <w:rsid w:val="35F25212"/>
    <w:rsid w:val="367B6FB5"/>
    <w:rsid w:val="36D23A94"/>
    <w:rsid w:val="372C02AF"/>
    <w:rsid w:val="376940D0"/>
    <w:rsid w:val="378E4AC6"/>
    <w:rsid w:val="37D56B99"/>
    <w:rsid w:val="38204506"/>
    <w:rsid w:val="385D4E22"/>
    <w:rsid w:val="38E55562"/>
    <w:rsid w:val="390E5946"/>
    <w:rsid w:val="39321D68"/>
    <w:rsid w:val="39965EB4"/>
    <w:rsid w:val="39E10684"/>
    <w:rsid w:val="39F051DC"/>
    <w:rsid w:val="3A976388"/>
    <w:rsid w:val="3AD74CD9"/>
    <w:rsid w:val="3B5641D5"/>
    <w:rsid w:val="3BAE6CD9"/>
    <w:rsid w:val="3BC211E2"/>
    <w:rsid w:val="3BF7072B"/>
    <w:rsid w:val="3BFA25B8"/>
    <w:rsid w:val="3C033CD5"/>
    <w:rsid w:val="3C0D6901"/>
    <w:rsid w:val="3C2F5FEA"/>
    <w:rsid w:val="3C3000ED"/>
    <w:rsid w:val="3C3025F0"/>
    <w:rsid w:val="3D232399"/>
    <w:rsid w:val="3D2E2D19"/>
    <w:rsid w:val="3D31181A"/>
    <w:rsid w:val="3D91659D"/>
    <w:rsid w:val="3DC87CB2"/>
    <w:rsid w:val="3DE6565C"/>
    <w:rsid w:val="3E067AAC"/>
    <w:rsid w:val="3E171CB9"/>
    <w:rsid w:val="3EDA3C10"/>
    <w:rsid w:val="3F1749BD"/>
    <w:rsid w:val="3F2A1578"/>
    <w:rsid w:val="3F4F365B"/>
    <w:rsid w:val="3F542A99"/>
    <w:rsid w:val="3F5860E5"/>
    <w:rsid w:val="3F890995"/>
    <w:rsid w:val="3F9A5B70"/>
    <w:rsid w:val="3FE95274"/>
    <w:rsid w:val="40045521"/>
    <w:rsid w:val="40580367"/>
    <w:rsid w:val="408A49C4"/>
    <w:rsid w:val="40AB493B"/>
    <w:rsid w:val="40B27A77"/>
    <w:rsid w:val="40FA5186"/>
    <w:rsid w:val="4101455B"/>
    <w:rsid w:val="41093759"/>
    <w:rsid w:val="41170D5D"/>
    <w:rsid w:val="41380196"/>
    <w:rsid w:val="41415EFF"/>
    <w:rsid w:val="414601C0"/>
    <w:rsid w:val="416D1A71"/>
    <w:rsid w:val="41D026B4"/>
    <w:rsid w:val="41D03370"/>
    <w:rsid w:val="41F30347"/>
    <w:rsid w:val="41F80CEB"/>
    <w:rsid w:val="424B7923"/>
    <w:rsid w:val="42F8373B"/>
    <w:rsid w:val="43D353AE"/>
    <w:rsid w:val="43DB5537"/>
    <w:rsid w:val="44024872"/>
    <w:rsid w:val="441F3676"/>
    <w:rsid w:val="444E5D09"/>
    <w:rsid w:val="449F30AE"/>
    <w:rsid w:val="44D426B2"/>
    <w:rsid w:val="44DB34EA"/>
    <w:rsid w:val="452567EA"/>
    <w:rsid w:val="45322F35"/>
    <w:rsid w:val="45927E77"/>
    <w:rsid w:val="45EA7AB4"/>
    <w:rsid w:val="46146C93"/>
    <w:rsid w:val="461865CE"/>
    <w:rsid w:val="46316807"/>
    <w:rsid w:val="463827CD"/>
    <w:rsid w:val="46445AEB"/>
    <w:rsid w:val="465F41FD"/>
    <w:rsid w:val="46886BA6"/>
    <w:rsid w:val="468E6891"/>
    <w:rsid w:val="46C312AA"/>
    <w:rsid w:val="46D1677D"/>
    <w:rsid w:val="470B1C8F"/>
    <w:rsid w:val="47150D60"/>
    <w:rsid w:val="475353E4"/>
    <w:rsid w:val="48524AAD"/>
    <w:rsid w:val="489F4D85"/>
    <w:rsid w:val="48CC7F68"/>
    <w:rsid w:val="48FC28CE"/>
    <w:rsid w:val="490552AA"/>
    <w:rsid w:val="4910358D"/>
    <w:rsid w:val="498E0956"/>
    <w:rsid w:val="49EF6551"/>
    <w:rsid w:val="4A573306"/>
    <w:rsid w:val="4A6771FE"/>
    <w:rsid w:val="4ACB00B3"/>
    <w:rsid w:val="4B20306E"/>
    <w:rsid w:val="4B7A4CDC"/>
    <w:rsid w:val="4B9A5CD8"/>
    <w:rsid w:val="4BDC009E"/>
    <w:rsid w:val="4C2F44B9"/>
    <w:rsid w:val="4C424A3B"/>
    <w:rsid w:val="4C520360"/>
    <w:rsid w:val="4CCE3E8B"/>
    <w:rsid w:val="4CCF28FE"/>
    <w:rsid w:val="4CD4352E"/>
    <w:rsid w:val="4D6B3488"/>
    <w:rsid w:val="4D6F609D"/>
    <w:rsid w:val="4DA22C22"/>
    <w:rsid w:val="4E164FFE"/>
    <w:rsid w:val="4E3F7C2B"/>
    <w:rsid w:val="4E52248E"/>
    <w:rsid w:val="4E7908AF"/>
    <w:rsid w:val="4E905EBD"/>
    <w:rsid w:val="4ECD3CCE"/>
    <w:rsid w:val="4EDA2F0D"/>
    <w:rsid w:val="4F0D3D2B"/>
    <w:rsid w:val="4FCF382E"/>
    <w:rsid w:val="4FE85264"/>
    <w:rsid w:val="4FFA680C"/>
    <w:rsid w:val="500A342C"/>
    <w:rsid w:val="501A2F43"/>
    <w:rsid w:val="506444A8"/>
    <w:rsid w:val="50981A4B"/>
    <w:rsid w:val="50BE014B"/>
    <w:rsid w:val="512E314A"/>
    <w:rsid w:val="516B6F1E"/>
    <w:rsid w:val="51954F77"/>
    <w:rsid w:val="51F62748"/>
    <w:rsid w:val="52075749"/>
    <w:rsid w:val="522462FB"/>
    <w:rsid w:val="522956BF"/>
    <w:rsid w:val="52390069"/>
    <w:rsid w:val="528D1696"/>
    <w:rsid w:val="52CB2821"/>
    <w:rsid w:val="53154EDF"/>
    <w:rsid w:val="536E5A80"/>
    <w:rsid w:val="53C27E1E"/>
    <w:rsid w:val="53E47AF0"/>
    <w:rsid w:val="53E82837"/>
    <w:rsid w:val="542F765C"/>
    <w:rsid w:val="544D38E7"/>
    <w:rsid w:val="5468108F"/>
    <w:rsid w:val="54914939"/>
    <w:rsid w:val="549A28A4"/>
    <w:rsid w:val="54A15CDB"/>
    <w:rsid w:val="54EB5EC1"/>
    <w:rsid w:val="554D13F6"/>
    <w:rsid w:val="55884EA8"/>
    <w:rsid w:val="55B826D4"/>
    <w:rsid w:val="567809C3"/>
    <w:rsid w:val="573C3C4C"/>
    <w:rsid w:val="573D632F"/>
    <w:rsid w:val="574009B0"/>
    <w:rsid w:val="57580486"/>
    <w:rsid w:val="57993497"/>
    <w:rsid w:val="57B24A3E"/>
    <w:rsid w:val="57FB2A05"/>
    <w:rsid w:val="589E290C"/>
    <w:rsid w:val="58A6516E"/>
    <w:rsid w:val="58A9755A"/>
    <w:rsid w:val="592D3CE7"/>
    <w:rsid w:val="595C0BD6"/>
    <w:rsid w:val="59993190"/>
    <w:rsid w:val="59AD4E28"/>
    <w:rsid w:val="59DA41E0"/>
    <w:rsid w:val="59F64A21"/>
    <w:rsid w:val="5A2424B3"/>
    <w:rsid w:val="5A3906A0"/>
    <w:rsid w:val="5A3F0698"/>
    <w:rsid w:val="5A9919E3"/>
    <w:rsid w:val="5AA47FD9"/>
    <w:rsid w:val="5ACB37B8"/>
    <w:rsid w:val="5B0450E9"/>
    <w:rsid w:val="5B2A7B0A"/>
    <w:rsid w:val="5B417B6B"/>
    <w:rsid w:val="5B54373E"/>
    <w:rsid w:val="5B61411C"/>
    <w:rsid w:val="5B841BB9"/>
    <w:rsid w:val="5BC745F2"/>
    <w:rsid w:val="5C0C4088"/>
    <w:rsid w:val="5C602626"/>
    <w:rsid w:val="5C606182"/>
    <w:rsid w:val="5CA161B2"/>
    <w:rsid w:val="5CC63880"/>
    <w:rsid w:val="5D2616FE"/>
    <w:rsid w:val="5D3563A6"/>
    <w:rsid w:val="5D592165"/>
    <w:rsid w:val="5D5E40DF"/>
    <w:rsid w:val="5D752101"/>
    <w:rsid w:val="5DBC0F7A"/>
    <w:rsid w:val="5DFE21F3"/>
    <w:rsid w:val="5E022F04"/>
    <w:rsid w:val="5E684FEA"/>
    <w:rsid w:val="5ECE7D1A"/>
    <w:rsid w:val="5EE21916"/>
    <w:rsid w:val="5F2C40B4"/>
    <w:rsid w:val="5F4417E0"/>
    <w:rsid w:val="5F447FDD"/>
    <w:rsid w:val="5F6D12E1"/>
    <w:rsid w:val="5F88669E"/>
    <w:rsid w:val="5F9C1BC7"/>
    <w:rsid w:val="5FC12487"/>
    <w:rsid w:val="5FC829BC"/>
    <w:rsid w:val="5FEA0B84"/>
    <w:rsid w:val="60031FF8"/>
    <w:rsid w:val="606362DF"/>
    <w:rsid w:val="607A60B8"/>
    <w:rsid w:val="60982B22"/>
    <w:rsid w:val="60C625CB"/>
    <w:rsid w:val="60D62EB6"/>
    <w:rsid w:val="619D39D4"/>
    <w:rsid w:val="61C947C9"/>
    <w:rsid w:val="61ED495B"/>
    <w:rsid w:val="622F04A1"/>
    <w:rsid w:val="625413AD"/>
    <w:rsid w:val="62707B3A"/>
    <w:rsid w:val="63650337"/>
    <w:rsid w:val="63BC45E5"/>
    <w:rsid w:val="64183E80"/>
    <w:rsid w:val="64386D80"/>
    <w:rsid w:val="64430863"/>
    <w:rsid w:val="645C0879"/>
    <w:rsid w:val="64741C1C"/>
    <w:rsid w:val="648C064A"/>
    <w:rsid w:val="64FE4D1F"/>
    <w:rsid w:val="656B3097"/>
    <w:rsid w:val="657B5DDA"/>
    <w:rsid w:val="65AE4402"/>
    <w:rsid w:val="65B6146A"/>
    <w:rsid w:val="65DD0843"/>
    <w:rsid w:val="66872F7F"/>
    <w:rsid w:val="66AB4942"/>
    <w:rsid w:val="66D87988"/>
    <w:rsid w:val="66F83B86"/>
    <w:rsid w:val="67111974"/>
    <w:rsid w:val="67144738"/>
    <w:rsid w:val="67826052"/>
    <w:rsid w:val="67BF2249"/>
    <w:rsid w:val="6804655B"/>
    <w:rsid w:val="682A4F38"/>
    <w:rsid w:val="686236C1"/>
    <w:rsid w:val="687951D6"/>
    <w:rsid w:val="68A45648"/>
    <w:rsid w:val="68AB69AF"/>
    <w:rsid w:val="68D653C8"/>
    <w:rsid w:val="68D85250"/>
    <w:rsid w:val="68DC4DE2"/>
    <w:rsid w:val="69064D21"/>
    <w:rsid w:val="69562252"/>
    <w:rsid w:val="697214FA"/>
    <w:rsid w:val="698D4180"/>
    <w:rsid w:val="69C905B9"/>
    <w:rsid w:val="69CE5072"/>
    <w:rsid w:val="69DA12FC"/>
    <w:rsid w:val="6A060B5A"/>
    <w:rsid w:val="6A334ED5"/>
    <w:rsid w:val="6AE663EC"/>
    <w:rsid w:val="6AFD2AC4"/>
    <w:rsid w:val="6B291C0A"/>
    <w:rsid w:val="6B347157"/>
    <w:rsid w:val="6B3C7DBA"/>
    <w:rsid w:val="6B8E792C"/>
    <w:rsid w:val="6BA92877"/>
    <w:rsid w:val="6BCC7390"/>
    <w:rsid w:val="6D1F0B58"/>
    <w:rsid w:val="6D3654A5"/>
    <w:rsid w:val="6D5B09CB"/>
    <w:rsid w:val="6D5D0BE7"/>
    <w:rsid w:val="6D853204"/>
    <w:rsid w:val="6D967C55"/>
    <w:rsid w:val="6DF55585"/>
    <w:rsid w:val="6E0561F5"/>
    <w:rsid w:val="6E080427"/>
    <w:rsid w:val="6E0C74E9"/>
    <w:rsid w:val="6E744288"/>
    <w:rsid w:val="6EB24C26"/>
    <w:rsid w:val="6EB51D7A"/>
    <w:rsid w:val="6F543924"/>
    <w:rsid w:val="6F8771F3"/>
    <w:rsid w:val="6F8E06AB"/>
    <w:rsid w:val="6FCA008A"/>
    <w:rsid w:val="700417EE"/>
    <w:rsid w:val="702C48A1"/>
    <w:rsid w:val="70567B70"/>
    <w:rsid w:val="70645DE9"/>
    <w:rsid w:val="706E7F9D"/>
    <w:rsid w:val="70904E30"/>
    <w:rsid w:val="711B2F1F"/>
    <w:rsid w:val="712F289B"/>
    <w:rsid w:val="714655FB"/>
    <w:rsid w:val="714719CF"/>
    <w:rsid w:val="721A1840"/>
    <w:rsid w:val="726A7902"/>
    <w:rsid w:val="7294672D"/>
    <w:rsid w:val="729D6DC9"/>
    <w:rsid w:val="730E1E7E"/>
    <w:rsid w:val="737412C0"/>
    <w:rsid w:val="73BE077C"/>
    <w:rsid w:val="73C848E1"/>
    <w:rsid w:val="74170E85"/>
    <w:rsid w:val="74463A57"/>
    <w:rsid w:val="74A569D0"/>
    <w:rsid w:val="74B87DB2"/>
    <w:rsid w:val="74E94139"/>
    <w:rsid w:val="75232F32"/>
    <w:rsid w:val="752C54BC"/>
    <w:rsid w:val="752E199A"/>
    <w:rsid w:val="75616D9B"/>
    <w:rsid w:val="75DC35E9"/>
    <w:rsid w:val="75E033DC"/>
    <w:rsid w:val="76790114"/>
    <w:rsid w:val="768216BE"/>
    <w:rsid w:val="77485A94"/>
    <w:rsid w:val="77882D05"/>
    <w:rsid w:val="77FA11D3"/>
    <w:rsid w:val="77FB15BB"/>
    <w:rsid w:val="78016613"/>
    <w:rsid w:val="78085BF3"/>
    <w:rsid w:val="784309DA"/>
    <w:rsid w:val="789E6834"/>
    <w:rsid w:val="796001AE"/>
    <w:rsid w:val="79D33FDF"/>
    <w:rsid w:val="79DD67E6"/>
    <w:rsid w:val="7A283555"/>
    <w:rsid w:val="7A3A5E0C"/>
    <w:rsid w:val="7B5B0730"/>
    <w:rsid w:val="7BCF79D9"/>
    <w:rsid w:val="7BE355C9"/>
    <w:rsid w:val="7BE7585F"/>
    <w:rsid w:val="7BFB390F"/>
    <w:rsid w:val="7C133841"/>
    <w:rsid w:val="7C18217D"/>
    <w:rsid w:val="7C1A4C7A"/>
    <w:rsid w:val="7C444892"/>
    <w:rsid w:val="7CAE7448"/>
    <w:rsid w:val="7D2708CA"/>
    <w:rsid w:val="7D7D498E"/>
    <w:rsid w:val="7DF36BF7"/>
    <w:rsid w:val="7E2E1EAC"/>
    <w:rsid w:val="7E543E84"/>
    <w:rsid w:val="7E845165"/>
    <w:rsid w:val="7EB346D4"/>
    <w:rsid w:val="7EC90255"/>
    <w:rsid w:val="7F007624"/>
    <w:rsid w:val="7F3948E4"/>
    <w:rsid w:val="7F8518D8"/>
    <w:rsid w:val="7F8E4F77"/>
    <w:rsid w:val="7FC248DA"/>
    <w:rsid w:val="7FF11E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jc w:val="center"/>
      <w:outlineLvl w:val="0"/>
    </w:pPr>
    <w:rPr>
      <w:b/>
      <w:bCs/>
      <w:kern w:val="44"/>
      <w:sz w:val="32"/>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8"/>
    <w:autoRedefine/>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57"/>
    <w:autoRedefine/>
    <w:qFormat/>
    <w:uiPriority w:val="0"/>
    <w:rPr>
      <w:rFonts w:ascii="宋体"/>
      <w:sz w:val="18"/>
      <w:szCs w:val="18"/>
    </w:rPr>
  </w:style>
  <w:style w:type="paragraph" w:styleId="7">
    <w:name w:val="annotation text"/>
    <w:basedOn w:val="1"/>
    <w:link w:val="56"/>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link w:val="54"/>
    <w:autoRedefine/>
    <w:qFormat/>
    <w:uiPriority w:val="99"/>
    <w:pPr>
      <w:spacing w:after="120"/>
    </w:pPr>
  </w:style>
  <w:style w:type="paragraph" w:styleId="10">
    <w:name w:val="Body Text Indent"/>
    <w:basedOn w:val="1"/>
    <w:next w:val="11"/>
    <w:autoRedefine/>
    <w:qFormat/>
    <w:uiPriority w:val="0"/>
    <w:pPr>
      <w:ind w:firstLine="632" w:firstLineChars="200"/>
    </w:pPr>
    <w:rPr>
      <w:rFonts w:ascii="仿宋_GB2312" w:hAnsi="华文楷体" w:eastAsia="仿宋_GB2312"/>
      <w:sz w:val="32"/>
    </w:rPr>
  </w:style>
  <w:style w:type="paragraph" w:styleId="11">
    <w:name w:val="Body Text First Indent 2"/>
    <w:basedOn w:val="10"/>
    <w:next w:val="1"/>
    <w:autoRedefine/>
    <w:qFormat/>
    <w:uiPriority w:val="99"/>
    <w:pPr>
      <w:tabs>
        <w:tab w:val="left" w:pos="0"/>
        <w:tab w:val="left" w:pos="993"/>
        <w:tab w:val="left" w:pos="1134"/>
      </w:tabs>
      <w:ind w:firstLine="420"/>
    </w:pPr>
  </w:style>
  <w:style w:type="paragraph" w:styleId="12">
    <w:name w:val="List 2"/>
    <w:basedOn w:val="1"/>
    <w:autoRedefine/>
    <w:qFormat/>
    <w:uiPriority w:val="0"/>
    <w:pPr>
      <w:ind w:left="400" w:leftChars="200" w:hanging="200" w:hangingChars="200"/>
    </w:pPr>
  </w:style>
  <w:style w:type="paragraph" w:styleId="13">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4">
    <w:name w:val="Plain Text"/>
    <w:basedOn w:val="1"/>
    <w:link w:val="62"/>
    <w:autoRedefine/>
    <w:qFormat/>
    <w:uiPriority w:val="99"/>
    <w:rPr>
      <w:rFonts w:ascii="宋体" w:hAnsi="Courier New"/>
      <w:szCs w:val="20"/>
    </w:rPr>
  </w:style>
  <w:style w:type="paragraph" w:styleId="15">
    <w:name w:val="Date"/>
    <w:basedOn w:val="1"/>
    <w:next w:val="1"/>
    <w:link w:val="58"/>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9"/>
    <w:autoRedefine/>
    <w:qFormat/>
    <w:uiPriority w:val="99"/>
    <w:pPr>
      <w:tabs>
        <w:tab w:val="center" w:pos="4153"/>
        <w:tab w:val="right" w:pos="8306"/>
      </w:tabs>
      <w:snapToGrid w:val="0"/>
      <w:jc w:val="left"/>
    </w:pPr>
    <w:rPr>
      <w:sz w:val="18"/>
      <w:szCs w:val="18"/>
    </w:rPr>
  </w:style>
  <w:style w:type="paragraph" w:styleId="19">
    <w:name w:val="envelope return"/>
    <w:basedOn w:val="1"/>
    <w:autoRedefine/>
    <w:qFormat/>
    <w:uiPriority w:val="99"/>
    <w:pPr>
      <w:snapToGrid w:val="0"/>
    </w:pPr>
    <w:rPr>
      <w:rFonts w:ascii="Arial" w:hAnsi="Arial"/>
    </w:rPr>
  </w:style>
  <w:style w:type="paragraph" w:styleId="20">
    <w:name w:val="header"/>
    <w:basedOn w:val="1"/>
    <w:link w:val="78"/>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footnote text"/>
    <w:basedOn w:val="1"/>
    <w:autoRedefine/>
    <w:qFormat/>
    <w:uiPriority w:val="99"/>
    <w:pPr>
      <w:snapToGrid w:val="0"/>
      <w:jc w:val="left"/>
    </w:pPr>
    <w:rPr>
      <w:sz w:val="18"/>
      <w:szCs w:val="18"/>
    </w:rPr>
  </w:style>
  <w:style w:type="paragraph" w:styleId="23">
    <w:name w:val="table of figures"/>
    <w:basedOn w:val="1"/>
    <w:next w:val="1"/>
    <w:qFormat/>
    <w:uiPriority w:val="0"/>
    <w:pPr>
      <w:ind w:left="200" w:leftChars="200" w:hanging="200" w:hangingChars="200"/>
    </w:pPr>
  </w:style>
  <w:style w:type="paragraph" w:styleId="24">
    <w:name w:val="Body Text 2"/>
    <w:basedOn w:val="1"/>
    <w:link w:val="76"/>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HTML Preformatted"/>
    <w:basedOn w:val="1"/>
    <w:autoRedefine/>
    <w:unhideWhenUsed/>
    <w:qFormat/>
    <w:uiPriority w:val="99"/>
    <w:rPr>
      <w:rFonts w:ascii="Courier New" w:hAnsi="Courier New" w:cs="Courier New"/>
      <w:sz w:val="20"/>
      <w:szCs w:val="20"/>
    </w:rPr>
  </w:style>
  <w:style w:type="paragraph" w:styleId="27">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9"/>
    <w:next w:val="11"/>
    <w:link w:val="53"/>
    <w:autoRedefine/>
    <w:qFormat/>
    <w:uiPriority w:val="0"/>
    <w:pPr>
      <w:ind w:firstLine="420" w:firstLineChars="10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autoRedefine/>
    <w:qFormat/>
    <w:uiPriority w:val="22"/>
    <w:rPr>
      <w:b/>
      <w:bCs/>
    </w:rPr>
  </w:style>
  <w:style w:type="character" w:styleId="33">
    <w:name w:val="page number"/>
    <w:basedOn w:val="31"/>
    <w:autoRedefine/>
    <w:qFormat/>
    <w:uiPriority w:val="0"/>
  </w:style>
  <w:style w:type="character" w:styleId="34">
    <w:name w:val="FollowedHyperlink"/>
    <w:basedOn w:val="31"/>
    <w:autoRedefine/>
    <w:qFormat/>
    <w:uiPriority w:val="0"/>
    <w:rPr>
      <w:color w:val="000000"/>
      <w:u w:val="none"/>
    </w:rPr>
  </w:style>
  <w:style w:type="character" w:styleId="35">
    <w:name w:val="HTML Definition"/>
    <w:basedOn w:val="31"/>
    <w:qFormat/>
    <w:uiPriority w:val="0"/>
  </w:style>
  <w:style w:type="character" w:styleId="36">
    <w:name w:val="HTML Typewriter"/>
    <w:basedOn w:val="31"/>
    <w:qFormat/>
    <w:uiPriority w:val="0"/>
    <w:rPr>
      <w:rFonts w:hint="default" w:ascii="monospace" w:hAnsi="monospace" w:eastAsia="monospace" w:cs="monospace"/>
      <w:sz w:val="20"/>
    </w:rPr>
  </w:style>
  <w:style w:type="character" w:styleId="37">
    <w:name w:val="HTML Acronym"/>
    <w:basedOn w:val="31"/>
    <w:qFormat/>
    <w:uiPriority w:val="0"/>
  </w:style>
  <w:style w:type="character" w:styleId="38">
    <w:name w:val="HTML Variable"/>
    <w:basedOn w:val="31"/>
    <w:qFormat/>
    <w:uiPriority w:val="0"/>
  </w:style>
  <w:style w:type="character" w:styleId="39">
    <w:name w:val="Hyperlink"/>
    <w:autoRedefine/>
    <w:qFormat/>
    <w:uiPriority w:val="0"/>
    <w:rPr>
      <w:color w:val="333333"/>
      <w:u w:val="none"/>
    </w:rPr>
  </w:style>
  <w:style w:type="character" w:styleId="40">
    <w:name w:val="HTML Code"/>
    <w:basedOn w:val="31"/>
    <w:qFormat/>
    <w:uiPriority w:val="0"/>
    <w:rPr>
      <w:rFonts w:hint="default" w:ascii="monospace" w:hAnsi="monospace" w:eastAsia="monospace" w:cs="monospace"/>
      <w:sz w:val="20"/>
    </w:rPr>
  </w:style>
  <w:style w:type="character" w:styleId="41">
    <w:name w:val="annotation reference"/>
    <w:autoRedefine/>
    <w:qFormat/>
    <w:uiPriority w:val="99"/>
    <w:rPr>
      <w:sz w:val="21"/>
    </w:rPr>
  </w:style>
  <w:style w:type="character" w:styleId="42">
    <w:name w:val="HTML Cite"/>
    <w:basedOn w:val="31"/>
    <w:qFormat/>
    <w:uiPriority w:val="0"/>
  </w:style>
  <w:style w:type="character" w:styleId="43">
    <w:name w:val="HTML Keyboard"/>
    <w:basedOn w:val="31"/>
    <w:qFormat/>
    <w:uiPriority w:val="0"/>
    <w:rPr>
      <w:rFonts w:ascii="monospace" w:hAnsi="monospace" w:eastAsia="monospace" w:cs="monospace"/>
      <w:sz w:val="20"/>
    </w:rPr>
  </w:style>
  <w:style w:type="character" w:styleId="44">
    <w:name w:val="HTML Sample"/>
    <w:basedOn w:val="31"/>
    <w:qFormat/>
    <w:uiPriority w:val="0"/>
    <w:rPr>
      <w:rFonts w:hint="default" w:ascii="monospace" w:hAnsi="monospace" w:eastAsia="monospace" w:cs="monospace"/>
    </w:rPr>
  </w:style>
  <w:style w:type="paragraph" w:customStyle="1" w:styleId="45">
    <w:name w:val="Default"/>
    <w:next w:val="23"/>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BodyText1I"/>
    <w:basedOn w:val="47"/>
    <w:autoRedefine/>
    <w:qFormat/>
    <w:uiPriority w:val="99"/>
    <w:pPr>
      <w:ind w:firstLine="420" w:firstLineChars="100"/>
    </w:pPr>
  </w:style>
  <w:style w:type="paragraph" w:customStyle="1" w:styleId="47">
    <w:name w:val="BodyText"/>
    <w:basedOn w:val="1"/>
    <w:autoRedefine/>
    <w:qFormat/>
    <w:uiPriority w:val="99"/>
    <w:pPr>
      <w:spacing w:after="120"/>
    </w:pPr>
  </w:style>
  <w:style w:type="character" w:customStyle="1" w:styleId="48">
    <w:name w:val="标题 3 字符"/>
    <w:link w:val="4"/>
    <w:autoRedefine/>
    <w:semiHidden/>
    <w:qFormat/>
    <w:uiPriority w:val="0"/>
    <w:rPr>
      <w:b/>
      <w:bCs/>
      <w:kern w:val="2"/>
      <w:sz w:val="32"/>
      <w:szCs w:val="32"/>
    </w:rPr>
  </w:style>
  <w:style w:type="paragraph" w:customStyle="1" w:styleId="49">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0">
    <w:name w:val="font231"/>
    <w:autoRedefine/>
    <w:qFormat/>
    <w:uiPriority w:val="0"/>
    <w:rPr>
      <w:rFonts w:hint="eastAsia" w:ascii="宋体" w:hAnsi="宋体" w:eastAsia="宋体" w:cs="宋体"/>
      <w:color w:val="000000"/>
      <w:sz w:val="22"/>
      <w:szCs w:val="22"/>
      <w:u w:val="none"/>
    </w:rPr>
  </w:style>
  <w:style w:type="character" w:customStyle="1" w:styleId="51">
    <w:name w:val="font11"/>
    <w:autoRedefine/>
    <w:qFormat/>
    <w:uiPriority w:val="0"/>
    <w:rPr>
      <w:rFonts w:hint="default" w:ascii="Times New Roman" w:hAnsi="Times New Roman" w:cs="Times New Roman"/>
      <w:color w:val="000000"/>
      <w:sz w:val="18"/>
      <w:szCs w:val="18"/>
      <w:u w:val="none"/>
    </w:rPr>
  </w:style>
  <w:style w:type="character" w:customStyle="1" w:styleId="52">
    <w:name w:val="font191"/>
    <w:autoRedefine/>
    <w:qFormat/>
    <w:uiPriority w:val="0"/>
    <w:rPr>
      <w:rFonts w:hint="default" w:ascii="Calibri" w:hAnsi="Calibri" w:cs="Calibri"/>
      <w:color w:val="000000"/>
      <w:sz w:val="22"/>
      <w:szCs w:val="22"/>
      <w:u w:val="none"/>
    </w:rPr>
  </w:style>
  <w:style w:type="character" w:customStyle="1" w:styleId="53">
    <w:name w:val="正文文本首行缩进 字符"/>
    <w:link w:val="28"/>
    <w:autoRedefine/>
    <w:qFormat/>
    <w:uiPriority w:val="0"/>
    <w:rPr>
      <w:kern w:val="2"/>
      <w:sz w:val="21"/>
      <w:szCs w:val="24"/>
    </w:rPr>
  </w:style>
  <w:style w:type="character" w:customStyle="1" w:styleId="54">
    <w:name w:val="正文文本 字符"/>
    <w:link w:val="9"/>
    <w:autoRedefine/>
    <w:qFormat/>
    <w:uiPriority w:val="99"/>
    <w:rPr>
      <w:kern w:val="2"/>
      <w:sz w:val="21"/>
      <w:szCs w:val="24"/>
    </w:rPr>
  </w:style>
  <w:style w:type="character" w:customStyle="1" w:styleId="55">
    <w:name w:val="font151"/>
    <w:autoRedefine/>
    <w:qFormat/>
    <w:uiPriority w:val="0"/>
    <w:rPr>
      <w:rFonts w:hint="default" w:ascii="Calibri" w:hAnsi="Calibri" w:cs="Calibri"/>
      <w:color w:val="000000"/>
      <w:sz w:val="22"/>
      <w:szCs w:val="22"/>
      <w:u w:val="none"/>
    </w:rPr>
  </w:style>
  <w:style w:type="character" w:customStyle="1" w:styleId="56">
    <w:name w:val="批注文字 字符"/>
    <w:link w:val="7"/>
    <w:autoRedefine/>
    <w:qFormat/>
    <w:uiPriority w:val="0"/>
    <w:rPr>
      <w:kern w:val="2"/>
      <w:sz w:val="21"/>
      <w:szCs w:val="24"/>
    </w:rPr>
  </w:style>
  <w:style w:type="character" w:customStyle="1" w:styleId="57">
    <w:name w:val="文档结构图 字符"/>
    <w:link w:val="6"/>
    <w:autoRedefine/>
    <w:qFormat/>
    <w:uiPriority w:val="0"/>
    <w:rPr>
      <w:rFonts w:ascii="宋体"/>
      <w:kern w:val="2"/>
      <w:sz w:val="18"/>
      <w:szCs w:val="18"/>
    </w:rPr>
  </w:style>
  <w:style w:type="character" w:customStyle="1" w:styleId="58">
    <w:name w:val="日期 字符"/>
    <w:link w:val="15"/>
    <w:autoRedefine/>
    <w:qFormat/>
    <w:uiPriority w:val="0"/>
    <w:rPr>
      <w:kern w:val="2"/>
      <w:sz w:val="21"/>
      <w:szCs w:val="24"/>
    </w:rPr>
  </w:style>
  <w:style w:type="character" w:customStyle="1" w:styleId="59">
    <w:name w:val="font221"/>
    <w:autoRedefine/>
    <w:qFormat/>
    <w:uiPriority w:val="0"/>
    <w:rPr>
      <w:rFonts w:hint="eastAsia" w:ascii="宋体" w:hAnsi="宋体" w:eastAsia="宋体" w:cs="宋体"/>
      <w:color w:val="000000"/>
      <w:sz w:val="20"/>
      <w:szCs w:val="20"/>
      <w:u w:val="none"/>
    </w:rPr>
  </w:style>
  <w:style w:type="character" w:customStyle="1" w:styleId="60">
    <w:name w:val="font61"/>
    <w:autoRedefine/>
    <w:qFormat/>
    <w:uiPriority w:val="0"/>
    <w:rPr>
      <w:rFonts w:hint="eastAsia" w:ascii="宋体" w:hAnsi="宋体" w:eastAsia="宋体" w:cs="宋体"/>
      <w:color w:val="FF0000"/>
      <w:sz w:val="22"/>
      <w:szCs w:val="22"/>
      <w:u w:val="none"/>
    </w:rPr>
  </w:style>
  <w:style w:type="character" w:customStyle="1" w:styleId="61">
    <w:name w:val="font31"/>
    <w:autoRedefine/>
    <w:qFormat/>
    <w:uiPriority w:val="0"/>
    <w:rPr>
      <w:rFonts w:hint="eastAsia" w:ascii="宋体" w:hAnsi="宋体" w:eastAsia="宋体" w:cs="宋体"/>
      <w:color w:val="000000"/>
      <w:sz w:val="18"/>
      <w:szCs w:val="18"/>
      <w:u w:val="none"/>
    </w:rPr>
  </w:style>
  <w:style w:type="character" w:customStyle="1" w:styleId="62">
    <w:name w:val="纯文本 字符"/>
    <w:link w:val="14"/>
    <w:autoRedefine/>
    <w:qFormat/>
    <w:uiPriority w:val="99"/>
    <w:rPr>
      <w:rFonts w:ascii="宋体" w:hAnsi="Courier New"/>
      <w:kern w:val="2"/>
      <w:sz w:val="21"/>
    </w:rPr>
  </w:style>
  <w:style w:type="character" w:customStyle="1" w:styleId="63">
    <w:name w:val="访问过的超链接1"/>
    <w:autoRedefine/>
    <w:qFormat/>
    <w:uiPriority w:val="0"/>
    <w:rPr>
      <w:color w:val="333333"/>
      <w:u w:val="none"/>
    </w:rPr>
  </w:style>
  <w:style w:type="character" w:customStyle="1" w:styleId="64">
    <w:name w:val="font01"/>
    <w:autoRedefine/>
    <w:qFormat/>
    <w:uiPriority w:val="0"/>
    <w:rPr>
      <w:rFonts w:hint="eastAsia" w:ascii="宋体" w:hAnsi="宋体" w:eastAsia="宋体" w:cs="宋体"/>
      <w:color w:val="000000"/>
      <w:sz w:val="22"/>
      <w:szCs w:val="22"/>
      <w:u w:val="none"/>
    </w:rPr>
  </w:style>
  <w:style w:type="character" w:customStyle="1" w:styleId="65">
    <w:name w:val="font21"/>
    <w:autoRedefine/>
    <w:qFormat/>
    <w:uiPriority w:val="0"/>
    <w:rPr>
      <w:rFonts w:hint="default" w:ascii="Times New Roman" w:hAnsi="Times New Roman" w:cs="Times New Roman"/>
      <w:color w:val="000000"/>
      <w:sz w:val="18"/>
      <w:szCs w:val="18"/>
      <w:u w:val="none"/>
    </w:rPr>
  </w:style>
  <w:style w:type="paragraph" w:customStyle="1" w:styleId="66">
    <w:name w:val="p0"/>
    <w:basedOn w:val="1"/>
    <w:autoRedefine/>
    <w:qFormat/>
    <w:uiPriority w:val="0"/>
    <w:pPr>
      <w:widowControl/>
    </w:pPr>
    <w:rPr>
      <w:rFonts w:ascii="Calibri" w:hAnsi="Calibri" w:cs="宋体"/>
      <w:kern w:val="0"/>
      <w:szCs w:val="21"/>
    </w:rPr>
  </w:style>
  <w:style w:type="paragraph" w:customStyle="1" w:styleId="67">
    <w:name w:val="List Paragraph1"/>
    <w:basedOn w:val="1"/>
    <w:autoRedefine/>
    <w:qFormat/>
    <w:uiPriority w:val="0"/>
    <w:pPr>
      <w:ind w:firstLine="420" w:firstLineChars="200"/>
    </w:pPr>
  </w:style>
  <w:style w:type="paragraph" w:customStyle="1" w:styleId="6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7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71">
    <w:name w:val="Char Char Char Char Char Char Char1 Char"/>
    <w:basedOn w:val="1"/>
    <w:autoRedefine/>
    <w:qFormat/>
    <w:uiPriority w:val="0"/>
    <w:rPr>
      <w:rFonts w:ascii="Tahoma" w:hAnsi="Tahoma"/>
      <w:sz w:val="24"/>
      <w:szCs w:val="20"/>
    </w:rPr>
  </w:style>
  <w:style w:type="paragraph" w:styleId="72">
    <w:name w:val="List Paragraph"/>
    <w:basedOn w:val="1"/>
    <w:autoRedefine/>
    <w:qFormat/>
    <w:uiPriority w:val="34"/>
    <w:pPr>
      <w:ind w:firstLine="420" w:firstLineChars="200"/>
    </w:pPr>
  </w:style>
  <w:style w:type="paragraph" w:customStyle="1" w:styleId="7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4">
    <w:name w:val="默认段落字体 Para Char Char Char Char Char Char Char Char Char Char"/>
    <w:basedOn w:val="1"/>
    <w:autoRedefine/>
    <w:qFormat/>
    <w:uiPriority w:val="0"/>
    <w:pPr>
      <w:tabs>
        <w:tab w:val="right" w:pos="-2120"/>
      </w:tabs>
      <w:snapToGrid w:val="0"/>
    </w:pPr>
  </w:style>
  <w:style w:type="character" w:customStyle="1" w:styleId="75">
    <w:name w:val="generalinfo-address-text"/>
    <w:basedOn w:val="31"/>
    <w:autoRedefine/>
    <w:qFormat/>
    <w:uiPriority w:val="0"/>
  </w:style>
  <w:style w:type="character" w:customStyle="1" w:styleId="76">
    <w:name w:val="正文文本 2 字符"/>
    <w:link w:val="24"/>
    <w:autoRedefine/>
    <w:qFormat/>
    <w:uiPriority w:val="0"/>
    <w:rPr>
      <w:kern w:val="2"/>
      <w:sz w:val="21"/>
      <w:szCs w:val="24"/>
    </w:rPr>
  </w:style>
  <w:style w:type="character" w:customStyle="1" w:styleId="77">
    <w:name w:val="NormalCharacter"/>
    <w:autoRedefine/>
    <w:qFormat/>
    <w:uiPriority w:val="0"/>
  </w:style>
  <w:style w:type="character" w:customStyle="1" w:styleId="78">
    <w:name w:val="页眉 字符"/>
    <w:link w:val="20"/>
    <w:autoRedefine/>
    <w:qFormat/>
    <w:uiPriority w:val="99"/>
    <w:rPr>
      <w:kern w:val="2"/>
      <w:sz w:val="18"/>
      <w:szCs w:val="18"/>
    </w:rPr>
  </w:style>
  <w:style w:type="character" w:customStyle="1" w:styleId="79">
    <w:name w:val="页脚 字符"/>
    <w:link w:val="18"/>
    <w:autoRedefine/>
    <w:qFormat/>
    <w:uiPriority w:val="99"/>
    <w:rPr>
      <w:kern w:val="2"/>
      <w:sz w:val="18"/>
      <w:szCs w:val="18"/>
    </w:rPr>
  </w:style>
  <w:style w:type="paragraph" w:customStyle="1" w:styleId="8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81">
    <w:name w:val="contentlabel"/>
    <w:autoRedefine/>
    <w:qFormat/>
    <w:uiPriority w:val="0"/>
  </w:style>
  <w:style w:type="paragraph" w:customStyle="1" w:styleId="82">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4">
    <w:name w:val="icon_gys"/>
    <w:basedOn w:val="31"/>
    <w:autoRedefine/>
    <w:qFormat/>
    <w:uiPriority w:val="0"/>
    <w:rPr>
      <w:sz w:val="21"/>
      <w:szCs w:val="21"/>
    </w:rPr>
  </w:style>
  <w:style w:type="character" w:customStyle="1" w:styleId="85">
    <w:name w:val="first-child"/>
    <w:basedOn w:val="31"/>
    <w:autoRedefine/>
    <w:qFormat/>
    <w:uiPriority w:val="0"/>
    <w:rPr>
      <w:color w:val="1F3149"/>
      <w:sz w:val="24"/>
      <w:szCs w:val="24"/>
    </w:rPr>
  </w:style>
  <w:style w:type="character" w:customStyle="1" w:styleId="86">
    <w:name w:val="first-child1"/>
    <w:basedOn w:val="31"/>
    <w:autoRedefine/>
    <w:qFormat/>
    <w:uiPriority w:val="0"/>
    <w:rPr>
      <w:color w:val="1F3149"/>
      <w:sz w:val="24"/>
      <w:szCs w:val="24"/>
    </w:rPr>
  </w:style>
  <w:style w:type="character" w:customStyle="1" w:styleId="87">
    <w:name w:val="xiadan"/>
    <w:basedOn w:val="31"/>
    <w:autoRedefine/>
    <w:qFormat/>
    <w:uiPriority w:val="0"/>
    <w:rPr>
      <w:shd w:val="clear" w:color="auto" w:fill="E4393C"/>
    </w:rPr>
  </w:style>
  <w:style w:type="character" w:customStyle="1" w:styleId="88">
    <w:name w:val="fr"/>
    <w:basedOn w:val="31"/>
    <w:autoRedefine/>
    <w:qFormat/>
    <w:uiPriority w:val="0"/>
  </w:style>
  <w:style w:type="character" w:customStyle="1" w:styleId="89">
    <w:name w:val="icon_ds"/>
    <w:basedOn w:val="31"/>
    <w:autoRedefine/>
    <w:qFormat/>
    <w:uiPriority w:val="0"/>
  </w:style>
  <w:style w:type="paragraph" w:customStyle="1" w:styleId="90">
    <w:name w:val="正文1"/>
    <w:basedOn w:val="1"/>
    <w:autoRedefine/>
    <w:qFormat/>
    <w:uiPriority w:val="0"/>
    <w:pPr>
      <w:widowControl/>
      <w:topLinePunct/>
      <w:spacing w:beforeLines="50" w:afterLines="50" w:line="300" w:lineRule="auto"/>
      <w:ind w:left="420"/>
    </w:pPr>
  </w:style>
  <w:style w:type="character" w:customStyle="1" w:styleId="91">
    <w:name w:val="textarea1"/>
    <w:basedOn w:val="31"/>
    <w:autoRedefine/>
    <w:qFormat/>
    <w:uiPriority w:val="0"/>
  </w:style>
  <w:style w:type="paragraph" w:customStyle="1" w:styleId="92">
    <w:name w:val="首行缩进"/>
    <w:basedOn w:val="1"/>
    <w:autoRedefine/>
    <w:qFormat/>
    <w:uiPriority w:val="0"/>
    <w:pPr>
      <w:spacing w:line="360" w:lineRule="auto"/>
      <w:ind w:firstLine="480"/>
    </w:pPr>
    <w:rPr>
      <w:rFonts w:ascii="宋体" w:hAnsi="宋体" w:cs="宋体"/>
      <w:kern w:val="0"/>
    </w:rPr>
  </w:style>
  <w:style w:type="paragraph" w:customStyle="1" w:styleId="93">
    <w:name w:val="无间隔2"/>
    <w:basedOn w:val="1"/>
    <w:autoRedefine/>
    <w:qFormat/>
    <w:uiPriority w:val="0"/>
    <w:pPr>
      <w:spacing w:line="400" w:lineRule="exact"/>
    </w:pPr>
    <w:rPr>
      <w:rFonts w:ascii="Calibri" w:hAnsi="Calibri"/>
      <w:sz w:val="24"/>
    </w:rPr>
  </w:style>
  <w:style w:type="character" w:customStyle="1" w:styleId="94">
    <w:name w:val="nth-child(3)"/>
    <w:basedOn w:val="31"/>
    <w:qFormat/>
    <w:uiPriority w:val="0"/>
  </w:style>
  <w:style w:type="character" w:customStyle="1" w:styleId="95">
    <w:name w:val="nth-child(2)"/>
    <w:basedOn w:val="31"/>
    <w:qFormat/>
    <w:uiPriority w:val="0"/>
  </w:style>
  <w:style w:type="character" w:customStyle="1" w:styleId="96">
    <w:name w:val="nth-child(2)1"/>
    <w:basedOn w:val="31"/>
    <w:qFormat/>
    <w:uiPriority w:val="0"/>
  </w:style>
  <w:style w:type="paragraph" w:customStyle="1" w:styleId="97">
    <w:name w:val="Table Text"/>
    <w:basedOn w:val="1"/>
    <w:semiHidden/>
    <w:qFormat/>
    <w:uiPriority w:val="0"/>
    <w:rPr>
      <w:rFonts w:ascii="宋体" w:hAnsi="宋体" w:cs="宋体"/>
      <w:sz w:val="20"/>
      <w:szCs w:val="20"/>
      <w:lang w:eastAsia="en-US"/>
    </w:rPr>
  </w:style>
  <w:style w:type="character" w:customStyle="1" w:styleId="98">
    <w:name w:val="esdskipcrossnaventer"/>
    <w:basedOn w:val="31"/>
    <w:qFormat/>
    <w:uiPriority w:val="0"/>
    <w:rPr>
      <w:color w:val="FFFFFF"/>
      <w:sz w:val="24"/>
      <w:szCs w:val="24"/>
      <w:shd w:val="clear"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21498</Words>
  <Characters>22838</Characters>
  <Lines>917</Lines>
  <Paragraphs>891</Paragraphs>
  <TotalTime>5</TotalTime>
  <ScaleCrop>false</ScaleCrop>
  <LinksUpToDate>false</LinksUpToDate>
  <CharactersWithSpaces>23823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2026-04-28T03:16:33Z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DA7C45ABE14F4CA4A70A9569DA887541_13</vt:lpwstr>
  </property>
  <property fmtid="{D5CDD505-2E9C-101B-9397-08002B2CF9AE}" pid="4" name="KSOTemplateDocerSaveRecord">
    <vt:lpwstr>eyJoZGlkIjoiY2FiZTFmYjI0ODY2NTM4OTI3ZDhiMDA1NjYyNjI2MmMiLCJ1c2VySWQiOiIxNTI3MjQ2NDY1In0=</vt:lpwstr>
  </property>
</Properties>
</file>